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EA652" w14:textId="77777777" w:rsidR="00F65F97" w:rsidRPr="00525048" w:rsidRDefault="00F65F97" w:rsidP="00F65F97">
      <w:pPr>
        <w:jc w:val="center"/>
        <w:rPr>
          <w:rFonts w:cs="Times New Roman"/>
        </w:rPr>
      </w:pPr>
      <w:r w:rsidRPr="00525048">
        <w:rPr>
          <w:rFonts w:cs="Times New Roman"/>
          <w:noProof/>
        </w:rPr>
        <w:drawing>
          <wp:inline distT="0" distB="0" distL="0" distR="0" wp14:anchorId="0DD208CA" wp14:editId="4DA7E009">
            <wp:extent cx="4371507" cy="109682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2339" cy="117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55AF" w14:textId="77777777" w:rsidR="00F65F97" w:rsidRDefault="00F65F97" w:rsidP="00F65F97">
      <w:pPr>
        <w:widowControl/>
        <w:ind w:right="84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2B96CF66" w14:textId="77777777" w:rsidR="00F65F97" w:rsidRDefault="00F65F97" w:rsidP="00F65F97">
      <w:pPr>
        <w:widowControl/>
        <w:ind w:right="84"/>
        <w:jc w:val="center"/>
        <w:rPr>
          <w:rFonts w:ascii="Times New Roman" w:hAnsi="Times New Roman" w:cs="Times New Roman"/>
          <w:b/>
          <w:sz w:val="48"/>
          <w:szCs w:val="48"/>
        </w:rPr>
      </w:pPr>
    </w:p>
    <w:p w14:paraId="539F5811" w14:textId="77777777" w:rsidR="00F65F97" w:rsidRPr="00053213" w:rsidRDefault="00F65F97" w:rsidP="00F65F97">
      <w:pPr>
        <w:widowControl/>
        <w:ind w:right="84"/>
        <w:jc w:val="center"/>
        <w:rPr>
          <w:rFonts w:ascii="黑体" w:eastAsia="黑体" w:hAnsi="黑体"/>
          <w:b/>
          <w:bCs/>
          <w:sz w:val="36"/>
          <w:szCs w:val="40"/>
        </w:rPr>
      </w:pPr>
      <w:r w:rsidRPr="006B140C">
        <w:rPr>
          <w:rFonts w:ascii="黑体" w:eastAsia="黑体" w:hAnsi="黑体"/>
          <w:b/>
          <w:bCs/>
          <w:sz w:val="36"/>
          <w:szCs w:val="40"/>
        </w:rPr>
        <w:t>#reportName#</w:t>
      </w:r>
    </w:p>
    <w:p w14:paraId="2302601D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2D2E0D81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5AC8E6F4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6850F75B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052E3A4D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597F4016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01CA7AF7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4FDC0995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  <w:r>
        <w:rPr>
          <w:rFonts w:hint="eastAsia"/>
          <w:b/>
          <w:bCs/>
          <w:szCs w:val="28"/>
        </w:rPr>
        <w:t xml:space="preserve"> </w:t>
      </w:r>
    </w:p>
    <w:p w14:paraId="47686748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0B4F10F2" w14:textId="77777777" w:rsidR="00F65F97" w:rsidRDefault="00F65F97" w:rsidP="00F65F97">
      <w:pPr>
        <w:widowControl/>
        <w:ind w:right="84"/>
        <w:jc w:val="center"/>
        <w:rPr>
          <w:b/>
          <w:bCs/>
          <w:szCs w:val="28"/>
        </w:rPr>
      </w:pPr>
    </w:p>
    <w:p w14:paraId="7349DAF1" w14:textId="77777777" w:rsidR="00F65F97" w:rsidRPr="001D0100" w:rsidRDefault="00F65F97" w:rsidP="00F65F97">
      <w:pPr>
        <w:widowControl/>
        <w:ind w:right="1050" w:firstLine="480"/>
        <w:jc w:val="center"/>
        <w:rPr>
          <w:szCs w:val="24"/>
        </w:rPr>
      </w:pPr>
      <w:r w:rsidRPr="001D0100">
        <w:rPr>
          <w:rFonts w:hint="eastAsia"/>
          <w:szCs w:val="24"/>
        </w:rPr>
        <w:t>编制：</w:t>
      </w:r>
    </w:p>
    <w:p w14:paraId="7361573E" w14:textId="77777777" w:rsidR="00F65F97" w:rsidRDefault="00F65F97" w:rsidP="00F65F97">
      <w:pPr>
        <w:widowControl/>
        <w:ind w:right="420" w:firstLine="480"/>
        <w:jc w:val="right"/>
        <w:rPr>
          <w:szCs w:val="24"/>
        </w:rPr>
      </w:pPr>
    </w:p>
    <w:p w14:paraId="1EA0E56C" w14:textId="77777777" w:rsidR="00F65F97" w:rsidRPr="001D0100" w:rsidRDefault="00F65F97" w:rsidP="00F65F97">
      <w:pPr>
        <w:widowControl/>
        <w:ind w:right="1050" w:firstLine="480"/>
        <w:jc w:val="center"/>
        <w:rPr>
          <w:szCs w:val="24"/>
        </w:rPr>
      </w:pPr>
      <w:r w:rsidRPr="001D0100">
        <w:rPr>
          <w:rFonts w:hint="eastAsia"/>
          <w:szCs w:val="24"/>
        </w:rPr>
        <w:t>审查：</w:t>
      </w:r>
    </w:p>
    <w:p w14:paraId="1D8E307C" w14:textId="77777777" w:rsidR="00F65F97" w:rsidRDefault="00F65F97" w:rsidP="00F65F97">
      <w:pPr>
        <w:widowControl/>
        <w:ind w:right="420" w:firstLine="480"/>
        <w:jc w:val="right"/>
        <w:rPr>
          <w:szCs w:val="24"/>
        </w:rPr>
      </w:pPr>
    </w:p>
    <w:p w14:paraId="66B16088" w14:textId="18276BFB" w:rsidR="00F65F97" w:rsidRDefault="00F65F97" w:rsidP="00A01335">
      <w:pPr>
        <w:widowControl/>
        <w:ind w:right="1050" w:firstLine="480"/>
        <w:jc w:val="center"/>
        <w:rPr>
          <w:szCs w:val="24"/>
        </w:rPr>
      </w:pPr>
      <w:r w:rsidRPr="001D0100">
        <w:rPr>
          <w:rFonts w:hint="eastAsia"/>
          <w:szCs w:val="24"/>
        </w:rPr>
        <w:t>批准：</w:t>
      </w:r>
    </w:p>
    <w:p w14:paraId="3B66477D" w14:textId="5DD14EF0" w:rsidR="000B1AE7" w:rsidRDefault="000B1AE7" w:rsidP="00A01335">
      <w:pPr>
        <w:widowControl/>
        <w:ind w:right="1050" w:firstLine="480"/>
        <w:jc w:val="center"/>
        <w:rPr>
          <w:szCs w:val="24"/>
        </w:rPr>
      </w:pPr>
    </w:p>
    <w:p w14:paraId="41CE46CC" w14:textId="77777777" w:rsidR="000B1AE7" w:rsidRPr="00A01335" w:rsidRDefault="000B1AE7" w:rsidP="00A01335">
      <w:pPr>
        <w:widowControl/>
        <w:ind w:right="1050" w:firstLine="480"/>
        <w:jc w:val="center"/>
        <w:rPr>
          <w:rFonts w:hint="eastAsia"/>
          <w:szCs w:val="24"/>
        </w:rPr>
      </w:pPr>
    </w:p>
    <w:p w14:paraId="3DD12F2D" w14:textId="77777777" w:rsidR="00F65F97" w:rsidRPr="00BB3808" w:rsidRDefault="00F65F97" w:rsidP="00F65F97">
      <w:pPr>
        <w:widowControl/>
        <w:ind w:right="84"/>
        <w:jc w:val="center"/>
        <w:rPr>
          <w:rFonts w:ascii="黑体" w:eastAsia="黑体" w:hAnsi="黑体"/>
          <w:b/>
          <w:bCs/>
          <w:sz w:val="36"/>
          <w:szCs w:val="40"/>
        </w:rPr>
      </w:pPr>
      <w:r w:rsidRPr="00096047">
        <w:rPr>
          <w:rFonts w:ascii="黑体" w:eastAsia="黑体" w:hAnsi="黑体"/>
          <w:b/>
          <w:bCs/>
          <w:sz w:val="36"/>
          <w:szCs w:val="40"/>
        </w:rPr>
        <w:lastRenderedPageBreak/>
        <w:t>#reportName#</w:t>
      </w:r>
    </w:p>
    <w:p w14:paraId="1D0BAF29" w14:textId="77777777" w:rsidR="00F65F97" w:rsidRDefault="00F65F97" w:rsidP="00F65F97">
      <w:pPr>
        <w:widowControl/>
        <w:ind w:right="84"/>
        <w:jc w:val="center"/>
        <w:rPr>
          <w:b/>
          <w:bCs/>
          <w:sz w:val="48"/>
          <w:szCs w:val="52"/>
        </w:rPr>
      </w:pPr>
    </w:p>
    <w:p w14:paraId="644B7B41" w14:textId="77777777" w:rsidR="00F65F97" w:rsidRDefault="00F65F97" w:rsidP="00F65F97">
      <w:pPr>
        <w:pStyle w:val="1"/>
      </w:pPr>
      <w:bookmarkStart w:id="0" w:name="_Toc503168912"/>
      <w:r>
        <w:rPr>
          <w:rFonts w:hint="eastAsia"/>
        </w:rPr>
        <w:t>设备运行状态</w:t>
      </w:r>
      <w:bookmarkEnd w:id="0"/>
    </w:p>
    <w:p w14:paraId="3EC451C4" w14:textId="77777777" w:rsidR="00F65F97" w:rsidRPr="00043355" w:rsidRDefault="00F65F97" w:rsidP="00F65F97">
      <w:pPr>
        <w:ind w:firstLineChars="200" w:firstLine="480"/>
        <w:rPr>
          <w:rFonts w:ascii="宋体" w:hAnsi="宋体"/>
          <w:color w:val="000000"/>
          <w:szCs w:val="28"/>
        </w:rPr>
      </w:pPr>
      <w:r w:rsidRPr="00AC7327">
        <w:rPr>
          <w:rFonts w:ascii="宋体" w:hAnsi="宋体" w:hint="eastAsia"/>
          <w:color w:val="000000"/>
          <w:szCs w:val="28"/>
        </w:rPr>
        <w:t>本报告监测时间范围为</w:t>
      </w:r>
      <w:r w:rsidRPr="002B5135">
        <w:rPr>
          <w:rFonts w:ascii="宋体" w:hAnsi="宋体"/>
          <w:color w:val="000000"/>
          <w:szCs w:val="28"/>
        </w:rPr>
        <w:t>#rangeDate#</w:t>
      </w:r>
      <w:r w:rsidRPr="00AC7327">
        <w:rPr>
          <w:rFonts w:ascii="宋体" w:hAnsi="宋体" w:hint="eastAsia"/>
          <w:color w:val="000000"/>
          <w:szCs w:val="28"/>
        </w:rPr>
        <w:t>。</w:t>
      </w:r>
    </w:p>
    <w:p w14:paraId="0C81AE4A" w14:textId="77777777" w:rsidR="00F65F97" w:rsidRPr="00043355" w:rsidRDefault="00F65F97" w:rsidP="00F65F97">
      <w:pPr>
        <w:pStyle w:val="2"/>
        <w:rPr>
          <w:bCs w:val="0"/>
        </w:rPr>
      </w:pPr>
      <w:r w:rsidRPr="00043355">
        <w:rPr>
          <w:rFonts w:hint="eastAsia"/>
          <w:bCs w:val="0"/>
        </w:rPr>
        <w:t>设备简图</w:t>
      </w:r>
    </w:p>
    <w:p w14:paraId="6607F771" w14:textId="77777777" w:rsidR="00F65F97" w:rsidRDefault="00F65F97" w:rsidP="00F65F97">
      <w:pPr>
        <w:rPr>
          <w:rFonts w:ascii="宋体" w:hAnsi="宋体" w:cs="宋体"/>
          <w:b/>
          <w:kern w:val="0"/>
          <w:szCs w:val="24"/>
        </w:rPr>
      </w:pPr>
      <w:r>
        <w:rPr>
          <w:noProof/>
        </w:rPr>
        <w:drawing>
          <wp:inline distT="0" distB="0" distL="0" distR="0" wp14:anchorId="3C4A8B04" wp14:editId="12C3F8D0">
            <wp:extent cx="5274310" cy="21069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8A7B" w14:textId="77777777" w:rsidR="00F65F97" w:rsidRDefault="00F65F97" w:rsidP="00F65F97"/>
    <w:p w14:paraId="2849881F" w14:textId="77777777" w:rsidR="00F65F97" w:rsidRDefault="00F65F97" w:rsidP="00F65F97">
      <w:pPr>
        <w:pStyle w:val="2"/>
      </w:pPr>
      <w:r w:rsidRPr="00E50F6B">
        <w:rPr>
          <w:rFonts w:hint="eastAsia"/>
        </w:rPr>
        <w:t>设备运行状态</w:t>
      </w:r>
    </w:p>
    <w:p w14:paraId="27F7D545" w14:textId="77777777" w:rsidR="00F65F97" w:rsidRPr="00F81067" w:rsidRDefault="00F65F97" w:rsidP="00F65F97">
      <w:pPr>
        <w:ind w:firstLineChars="200" w:firstLine="480"/>
        <w:rPr>
          <w:rFonts w:ascii="宋体" w:hAnsi="宋体"/>
          <w:szCs w:val="28"/>
        </w:rPr>
      </w:pPr>
      <w:r w:rsidRPr="00F81067">
        <w:rPr>
          <w:rFonts w:ascii="宋体" w:hAnsi="宋体" w:hint="eastAsia"/>
          <w:szCs w:val="28"/>
        </w:rPr>
        <w:t>设备当前的运行状态如下：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1701"/>
        <w:gridCol w:w="1701"/>
        <w:gridCol w:w="1418"/>
      </w:tblGrid>
      <w:tr w:rsidR="00F65F97" w14:paraId="5A07F4E5" w14:textId="77777777" w:rsidTr="00EE2D2B">
        <w:tc>
          <w:tcPr>
            <w:tcW w:w="1134" w:type="dxa"/>
          </w:tcPr>
          <w:p w14:paraId="69BD80E5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设备</w:t>
            </w:r>
            <w:r w:rsidRPr="00B42D3C">
              <w:rPr>
                <w:rFonts w:ascii="宋体" w:hAnsi="宋体" w:cs="MS Mincho"/>
                <w:b/>
                <w:kern w:val="0"/>
                <w:sz w:val="21"/>
                <w:szCs w:val="21"/>
              </w:rPr>
              <w:t>状</w:t>
            </w: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态</w:t>
            </w:r>
          </w:p>
        </w:tc>
        <w:tc>
          <w:tcPr>
            <w:tcW w:w="2552" w:type="dxa"/>
          </w:tcPr>
          <w:p w14:paraId="2606C050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MS Mincho"/>
                <w:b/>
                <w:kern w:val="0"/>
                <w:sz w:val="21"/>
                <w:szCs w:val="21"/>
              </w:rPr>
              <w:t>启</w:t>
            </w: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动时间</w:t>
            </w:r>
          </w:p>
        </w:tc>
        <w:tc>
          <w:tcPr>
            <w:tcW w:w="1701" w:type="dxa"/>
          </w:tcPr>
          <w:p w14:paraId="6C0C7ED9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连续运行时长</w:t>
            </w:r>
          </w:p>
        </w:tc>
        <w:tc>
          <w:tcPr>
            <w:tcW w:w="1701" w:type="dxa"/>
          </w:tcPr>
          <w:p w14:paraId="366B371B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总运行时长</w:t>
            </w:r>
          </w:p>
        </w:tc>
        <w:tc>
          <w:tcPr>
            <w:tcW w:w="1418" w:type="dxa"/>
          </w:tcPr>
          <w:p w14:paraId="4A2DCC6B" w14:textId="77777777" w:rsidR="00F65F97" w:rsidRPr="00B42D3C" w:rsidRDefault="00F65F97" w:rsidP="00250800">
            <w:pPr>
              <w:jc w:val="center"/>
              <w:rPr>
                <w:b/>
              </w:rPr>
            </w:pPr>
            <w:r w:rsidRPr="00B42D3C">
              <w:rPr>
                <w:rFonts w:ascii="宋体" w:hAnsi="宋体" w:cs="宋体" w:hint="eastAsia"/>
                <w:b/>
                <w:kern w:val="0"/>
                <w:sz w:val="21"/>
                <w:szCs w:val="21"/>
              </w:rPr>
              <w:t>总启动次数</w:t>
            </w:r>
          </w:p>
        </w:tc>
      </w:tr>
      <w:tr w:rsidR="00F65F97" w14:paraId="5D171430" w14:textId="77777777" w:rsidTr="00EE2D2B">
        <w:tc>
          <w:tcPr>
            <w:tcW w:w="1134" w:type="dxa"/>
          </w:tcPr>
          <w:p w14:paraId="7E4ACEBA" w14:textId="77777777" w:rsidR="00F65F97" w:rsidRPr="00151F01" w:rsidRDefault="00F65F97" w:rsidP="00250800">
            <w:pPr>
              <w:jc w:val="center"/>
              <w:rPr>
                <w:highlight w:val="yellow"/>
              </w:rPr>
            </w:pPr>
            <w:r w:rsidRPr="00527F4A">
              <w:rPr>
                <w:rFonts w:ascii="宋体" w:hAnsi="宋体" w:cs="宋体" w:hint="eastAsia"/>
                <w:bCs/>
                <w:kern w:val="0"/>
                <w:sz w:val="21"/>
                <w:szCs w:val="21"/>
              </w:rPr>
              <w:t>#status</w:t>
            </w: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</w:t>
            </w:r>
          </w:p>
        </w:tc>
        <w:tc>
          <w:tcPr>
            <w:tcW w:w="2552" w:type="dxa"/>
          </w:tcPr>
          <w:p w14:paraId="16E9B819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#startTime#</w:t>
            </w:r>
          </w:p>
        </w:tc>
        <w:tc>
          <w:tcPr>
            <w:tcW w:w="1701" w:type="dxa"/>
          </w:tcPr>
          <w:p w14:paraId="1F485ABF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#continueTime#</w:t>
            </w:r>
          </w:p>
        </w:tc>
        <w:tc>
          <w:tcPr>
            <w:tcW w:w="1701" w:type="dxa"/>
          </w:tcPr>
          <w:p w14:paraId="35CE05B0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#totalTime#</w:t>
            </w:r>
          </w:p>
        </w:tc>
        <w:tc>
          <w:tcPr>
            <w:tcW w:w="1418" w:type="dxa"/>
          </w:tcPr>
          <w:p w14:paraId="3BBD0289" w14:textId="77777777" w:rsidR="00F65F97" w:rsidRPr="00527F4A" w:rsidRDefault="00F65F97" w:rsidP="00250800">
            <w:pPr>
              <w:jc w:val="center"/>
              <w:rPr>
                <w:rFonts w:ascii="宋体" w:hAnsi="宋体" w:cs="宋体"/>
                <w:bCs/>
                <w:kern w:val="0"/>
                <w:sz w:val="21"/>
                <w:szCs w:val="21"/>
              </w:rPr>
            </w:pPr>
            <w:r w:rsidRPr="00527F4A">
              <w:rPr>
                <w:rFonts w:ascii="宋体" w:hAnsi="宋体" w:cs="宋体"/>
                <w:bCs/>
                <w:kern w:val="0"/>
                <w:sz w:val="21"/>
                <w:szCs w:val="21"/>
              </w:rPr>
              <w:t>#stopTimes#</w:t>
            </w:r>
          </w:p>
        </w:tc>
      </w:tr>
    </w:tbl>
    <w:p w14:paraId="7C84732E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设备的运行</w:t>
      </w:r>
      <w:r w:rsidRPr="00AB0ECA">
        <w:rPr>
          <w:rFonts w:hint="eastAsia"/>
        </w:rPr>
        <w:t>状态统计</w:t>
      </w:r>
      <w:r>
        <w:rPr>
          <w:rFonts w:hint="eastAsia"/>
        </w:rPr>
        <w:t>结果如下：</w:t>
      </w:r>
    </w:p>
    <w:p w14:paraId="0043A194" w14:textId="77777777" w:rsidR="00F65F97" w:rsidRPr="00C67B45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0D0BF5">
        <w:rPr>
          <w:rFonts w:asciiTheme="minorEastAsia" w:hAnsiTheme="minorEastAsia"/>
          <w:szCs w:val="28"/>
        </w:rPr>
        <w:t>#picRunningStatus#</w:t>
      </w:r>
    </w:p>
    <w:p w14:paraId="3D9A539A" w14:textId="77777777" w:rsidR="00F65F97" w:rsidRPr="008E643E" w:rsidRDefault="00F65F97" w:rsidP="00F65F97">
      <w:pPr>
        <w:pStyle w:val="2"/>
      </w:pPr>
      <w:r>
        <w:rPr>
          <w:rFonts w:hint="eastAsia"/>
        </w:rPr>
        <w:t>设备报警概览</w:t>
      </w:r>
    </w:p>
    <w:p w14:paraId="6486148F" w14:textId="77777777" w:rsidR="00F65F97" w:rsidRPr="00B97F8F" w:rsidRDefault="00F65F97" w:rsidP="00EE2D2B">
      <w:pPr>
        <w:ind w:firstLineChars="200" w:firstLine="480"/>
        <w:jc w:val="left"/>
      </w:pPr>
      <w:r w:rsidRPr="00AB0ECA">
        <w:rPr>
          <w:rFonts w:hint="eastAsia"/>
        </w:rPr>
        <w:t>报告周期内</w:t>
      </w:r>
      <w:r>
        <w:rPr>
          <w:rFonts w:hint="eastAsia"/>
        </w:rPr>
        <w:t>报警测点类型的</w:t>
      </w:r>
      <w:r w:rsidRPr="00AB0ECA">
        <w:rPr>
          <w:rFonts w:hint="eastAsia"/>
        </w:rPr>
        <w:t>统计</w:t>
      </w:r>
      <w:r>
        <w:rPr>
          <w:rFonts w:hint="eastAsia"/>
        </w:rPr>
        <w:t>结果如下：</w:t>
      </w:r>
    </w:p>
    <w:p w14:paraId="06CFA378" w14:textId="77777777" w:rsidR="00F65F97" w:rsidRPr="00F80B74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F80B74">
        <w:rPr>
          <w:rFonts w:asciiTheme="minorEastAsia" w:hAnsiTheme="minorEastAsia"/>
          <w:szCs w:val="28"/>
        </w:rPr>
        <w:t>#picAlarmStatisticsType#</w:t>
      </w:r>
    </w:p>
    <w:p w14:paraId="66BEED30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报警事件级别的</w:t>
      </w:r>
      <w:r w:rsidRPr="00AB0ECA">
        <w:rPr>
          <w:rFonts w:hint="eastAsia"/>
        </w:rPr>
        <w:t>统计</w:t>
      </w:r>
      <w:r>
        <w:rPr>
          <w:rFonts w:hint="eastAsia"/>
        </w:rPr>
        <w:t>结果如下：</w:t>
      </w:r>
    </w:p>
    <w:p w14:paraId="459E25ED" w14:textId="77777777" w:rsidR="00F65F97" w:rsidRPr="0024403E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24403E">
        <w:rPr>
          <w:rFonts w:asciiTheme="minorEastAsia" w:hAnsiTheme="minorEastAsia"/>
          <w:szCs w:val="28"/>
        </w:rPr>
        <w:t>#picAlarmStatisticsLevel#</w:t>
      </w:r>
    </w:p>
    <w:p w14:paraId="5F21C69E" w14:textId="77777777" w:rsidR="00F65F97" w:rsidRPr="00B97F8F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报警事件触发或更新的趋势结果如下：</w:t>
      </w:r>
    </w:p>
    <w:p w14:paraId="2DCD8D37" w14:textId="77777777" w:rsidR="00F65F97" w:rsidRPr="002C3373" w:rsidRDefault="00F65F97" w:rsidP="00F65F97">
      <w:pPr>
        <w:widowControl/>
        <w:ind w:right="84"/>
        <w:jc w:val="center"/>
        <w:rPr>
          <w:rFonts w:asciiTheme="minorEastAsia" w:hAnsiTheme="minorEastAsia"/>
          <w:szCs w:val="28"/>
        </w:rPr>
      </w:pPr>
      <w:r w:rsidRPr="002C3373">
        <w:rPr>
          <w:rFonts w:asciiTheme="minorEastAsia" w:hAnsiTheme="minorEastAsia"/>
          <w:szCs w:val="28"/>
        </w:rPr>
        <w:t>#picAlarmTrend#</w:t>
      </w:r>
    </w:p>
    <w:p w14:paraId="41AF4D73" w14:textId="77777777" w:rsidR="00F65F97" w:rsidRPr="008E643E" w:rsidRDefault="00F65F97" w:rsidP="00F65F97">
      <w:pPr>
        <w:pStyle w:val="2"/>
      </w:pPr>
      <w:r>
        <w:rPr>
          <w:rFonts w:hint="eastAsia"/>
        </w:rPr>
        <w:lastRenderedPageBreak/>
        <w:t>报警事件展示</w:t>
      </w:r>
    </w:p>
    <w:p w14:paraId="7D3AFFC7" w14:textId="77777777" w:rsidR="00F65F97" w:rsidRDefault="00F65F97" w:rsidP="00F65F97">
      <w:pPr>
        <w:ind w:firstLineChars="200" w:firstLine="480"/>
      </w:pPr>
      <w:r w:rsidRPr="00AB0ECA">
        <w:rPr>
          <w:rFonts w:hint="eastAsia"/>
        </w:rPr>
        <w:t>报告周期内</w:t>
      </w:r>
      <w:r>
        <w:rPr>
          <w:rFonts w:hint="eastAsia"/>
        </w:rPr>
        <w:t>报警事件最新的测点报警数据展示如下：</w:t>
      </w:r>
    </w:p>
    <w:p w14:paraId="5B736EAD" w14:textId="77777777" w:rsidR="00F65F97" w:rsidRPr="00E918D3" w:rsidRDefault="00F65F97" w:rsidP="00F65F97">
      <w:pPr>
        <w:tabs>
          <w:tab w:val="left" w:pos="3536"/>
        </w:tabs>
        <w:ind w:firstLineChars="200" w:firstLine="480"/>
      </w:pPr>
      <w:r w:rsidRPr="00EA4D89">
        <w:t>#paragraphAlarmEventList#</w:t>
      </w:r>
    </w:p>
    <w:p w14:paraId="7669C693" w14:textId="77777777" w:rsidR="00F65F97" w:rsidRDefault="00F65F97" w:rsidP="00F65F97">
      <w:pPr>
        <w:pStyle w:val="1"/>
      </w:pPr>
      <w:r>
        <w:rPr>
          <w:rFonts w:hint="eastAsia"/>
        </w:rPr>
        <w:t>设备参数趋势</w:t>
      </w:r>
    </w:p>
    <w:p w14:paraId="52F3EC8A" w14:textId="77777777" w:rsidR="00F65F97" w:rsidRDefault="00F65F97" w:rsidP="00F65F97">
      <w:pPr>
        <w:ind w:firstLineChars="200" w:firstLine="480"/>
      </w:pPr>
      <w:r w:rsidRPr="000F4F41">
        <w:t>#deviceCode#</w:t>
      </w:r>
      <w:r>
        <w:rPr>
          <w:rFonts w:hint="eastAsia"/>
        </w:rPr>
        <w:t>在</w:t>
      </w:r>
      <w:r w:rsidRPr="00AB0ECA">
        <w:rPr>
          <w:rFonts w:hint="eastAsia"/>
        </w:rPr>
        <w:t>报告周期内</w:t>
      </w:r>
      <w:r>
        <w:rPr>
          <w:rFonts w:hint="eastAsia"/>
        </w:rPr>
        <w:t>设备</w:t>
      </w:r>
      <w:r w:rsidRPr="008F5055">
        <w:rPr>
          <w:rFonts w:hint="eastAsia"/>
        </w:rPr>
        <w:t>的</w:t>
      </w:r>
      <w:r>
        <w:rPr>
          <w:rFonts w:hint="eastAsia"/>
        </w:rPr>
        <w:t>测点趋势如下：</w:t>
      </w:r>
    </w:p>
    <w:p w14:paraId="72C63CC7" w14:textId="77777777" w:rsidR="00F65F97" w:rsidRPr="002C18BB" w:rsidRDefault="00F65F97" w:rsidP="00F65F97">
      <w:pPr>
        <w:pStyle w:val="2"/>
      </w:pPr>
      <w:r>
        <w:rPr>
          <w:rFonts w:hint="eastAsia"/>
        </w:rPr>
        <w:t>温度测点趋势</w:t>
      </w:r>
    </w:p>
    <w:p w14:paraId="3A16858B" w14:textId="77777777" w:rsidR="00F65F97" w:rsidRDefault="00F65F97" w:rsidP="00F65F97">
      <w:pPr>
        <w:jc w:val="center"/>
      </w:pPr>
      <w:r w:rsidRPr="00BA687A">
        <w:t>#picMotorTempTrend#</w:t>
      </w:r>
    </w:p>
    <w:p w14:paraId="0D0E0B07" w14:textId="77777777" w:rsidR="00F65F97" w:rsidRDefault="00F65F97" w:rsidP="00F65F97">
      <w:pPr>
        <w:jc w:val="center"/>
      </w:pPr>
      <w:r w:rsidRPr="00C074CE">
        <w:t>#picIncreaseTempTrend#</w:t>
      </w:r>
    </w:p>
    <w:p w14:paraId="6EC9C3BD" w14:textId="77777777" w:rsidR="00F65F97" w:rsidRPr="004E4FC1" w:rsidRDefault="00F65F97" w:rsidP="00F65F97">
      <w:pPr>
        <w:jc w:val="center"/>
      </w:pPr>
      <w:r w:rsidRPr="00AF571F">
        <w:t>#picPumpTempTrend#</w:t>
      </w:r>
    </w:p>
    <w:p w14:paraId="4D670C57" w14:textId="77777777" w:rsidR="00F65F97" w:rsidRDefault="00F65F97" w:rsidP="00F65F97">
      <w:pPr>
        <w:pStyle w:val="2"/>
      </w:pPr>
      <w:r>
        <w:rPr>
          <w:rFonts w:hint="eastAsia"/>
        </w:rPr>
        <w:t>振动测点趋势</w:t>
      </w:r>
    </w:p>
    <w:p w14:paraId="055147FD" w14:textId="77777777" w:rsidR="00F65F97" w:rsidRDefault="00F65F97" w:rsidP="00F65F97">
      <w:pPr>
        <w:jc w:val="center"/>
      </w:pPr>
      <w:r w:rsidRPr="008C7543">
        <w:t>#picMotorVibrationTrend#</w:t>
      </w:r>
    </w:p>
    <w:p w14:paraId="1A437B58" w14:textId="00073E05" w:rsidR="00F65F97" w:rsidRDefault="00F65F97" w:rsidP="00F65F97">
      <w:pPr>
        <w:jc w:val="center"/>
      </w:pPr>
      <w:r w:rsidRPr="008C7543">
        <w:t>#picIncreaseVibrationTrend#</w:t>
      </w:r>
    </w:p>
    <w:p w14:paraId="30E2F386" w14:textId="14DDDBD2" w:rsidR="00070EC9" w:rsidRDefault="00070EC9" w:rsidP="00F65F97">
      <w:pPr>
        <w:jc w:val="center"/>
      </w:pPr>
      <w:r w:rsidRPr="00070EC9">
        <w:t>#picIncreaseHighVibrationTrend#</w:t>
      </w:r>
    </w:p>
    <w:p w14:paraId="05463FF2" w14:textId="2A73CBEB" w:rsidR="00F65F97" w:rsidRPr="00C77F3D" w:rsidRDefault="00F65F97" w:rsidP="00C77F3D">
      <w:pPr>
        <w:jc w:val="center"/>
        <w:rPr>
          <w:sz w:val="21"/>
          <w:szCs w:val="20"/>
        </w:rPr>
      </w:pPr>
      <w:r w:rsidRPr="00D44A2E">
        <w:t>#picPumpVibrationTrend#</w:t>
      </w:r>
      <w:r w:rsidRPr="007A42CD">
        <w:rPr>
          <w:sz w:val="21"/>
          <w:szCs w:val="20"/>
        </w:rPr>
        <w:t xml:space="preserve"> </w:t>
      </w:r>
    </w:p>
    <w:p w14:paraId="730FE0D5" w14:textId="77777777" w:rsidR="00F65F97" w:rsidRDefault="00F65F97" w:rsidP="00F65F97">
      <w:pPr>
        <w:pStyle w:val="2"/>
      </w:pPr>
      <w:r>
        <w:rPr>
          <w:rFonts w:hint="eastAsia"/>
        </w:rPr>
        <w:t>油液测点分析</w:t>
      </w:r>
    </w:p>
    <w:p w14:paraId="433134E1" w14:textId="77777777" w:rsidR="00F65F97" w:rsidRDefault="00F65F97" w:rsidP="00F65F97">
      <w:pPr>
        <w:pStyle w:val="a7"/>
        <w:widowControl/>
        <w:numPr>
          <w:ilvl w:val="0"/>
          <w:numId w:val="2"/>
        </w:numPr>
        <w:shd w:val="clear" w:color="auto" w:fill="FFFFFF"/>
        <w:spacing w:before="60" w:after="60"/>
        <w:ind w:leftChars="175" w:left="420" w:firstLineChars="0" w:firstLine="0"/>
      </w:pPr>
      <w:r>
        <w:rPr>
          <w:rFonts w:hint="eastAsia"/>
        </w:rPr>
        <w:t>油品数据</w:t>
      </w:r>
    </w:p>
    <w:tbl>
      <w:tblPr>
        <w:tblW w:w="84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48"/>
        <w:gridCol w:w="1390"/>
        <w:gridCol w:w="3143"/>
        <w:gridCol w:w="1390"/>
      </w:tblGrid>
      <w:tr w:rsidR="00F65F97" w:rsidRPr="00D014A1" w14:paraId="48BD294B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51C66BFC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参数名称</w:t>
            </w:r>
          </w:p>
        </w:tc>
        <w:tc>
          <w:tcPr>
            <w:tcW w:w="1361" w:type="dxa"/>
            <w:shd w:val="clear" w:color="auto" w:fill="auto"/>
            <w:noWrap/>
            <w:vAlign w:val="bottom"/>
            <w:hideMark/>
          </w:tcPr>
          <w:p w14:paraId="442990FE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分析值</w:t>
            </w:r>
          </w:p>
        </w:tc>
        <w:tc>
          <w:tcPr>
            <w:tcW w:w="3078" w:type="dxa"/>
          </w:tcPr>
          <w:p w14:paraId="09AC3013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阈值</w:t>
            </w:r>
          </w:p>
        </w:tc>
        <w:tc>
          <w:tcPr>
            <w:tcW w:w="1361" w:type="dxa"/>
            <w:shd w:val="clear" w:color="auto" w:fill="auto"/>
            <w:noWrap/>
            <w:vAlign w:val="bottom"/>
            <w:hideMark/>
          </w:tcPr>
          <w:p w14:paraId="2DBD0D8A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判定</w:t>
            </w:r>
          </w:p>
        </w:tc>
      </w:tr>
      <w:tr w:rsidR="00F65F97" w:rsidRPr="00D014A1" w14:paraId="344B6117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1BE60B00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油液介电常数（F</w:t>
            </w:r>
            <w:r w:rsidRPr="001941F8">
              <w:rPr>
                <w:rFonts w:ascii="宋体" w:hAnsi="宋体" w:cs="宋体"/>
                <w:kern w:val="0"/>
                <w:sz w:val="21"/>
                <w:szCs w:val="21"/>
              </w:rPr>
              <w:t>/m</w:t>
            </w: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）</w:t>
            </w:r>
          </w:p>
        </w:tc>
        <w:tc>
          <w:tcPr>
            <w:tcW w:w="1361" w:type="dxa"/>
            <w:shd w:val="clear" w:color="auto" w:fill="auto"/>
            <w:noWrap/>
            <w:vAlign w:val="bottom"/>
          </w:tcPr>
          <w:p w14:paraId="6340AFE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-dielectricConstant#</w:t>
            </w:r>
          </w:p>
        </w:tc>
        <w:tc>
          <w:tcPr>
            <w:tcW w:w="3078" w:type="dxa"/>
            <w:vAlign w:val="bottom"/>
          </w:tcPr>
          <w:p w14:paraId="43AA086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-dielectricConstant-th#</w:t>
            </w:r>
          </w:p>
        </w:tc>
        <w:tc>
          <w:tcPr>
            <w:tcW w:w="1361" w:type="dxa"/>
            <w:shd w:val="clear" w:color="auto" w:fill="auto"/>
            <w:noWrap/>
            <w:vAlign w:val="bottom"/>
          </w:tcPr>
          <w:p w14:paraId="6D10B06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-dielectricConstant-decide#</w:t>
            </w:r>
          </w:p>
        </w:tc>
      </w:tr>
      <w:tr w:rsidR="00F65F97" w:rsidRPr="00D014A1" w14:paraId="13A9FCA3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4AD87FE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油液温度（℃）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6EAFA4DF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-temperature#</w:t>
            </w:r>
          </w:p>
        </w:tc>
        <w:tc>
          <w:tcPr>
            <w:tcW w:w="3078" w:type="dxa"/>
          </w:tcPr>
          <w:p w14:paraId="6354E4B0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-temperature-th#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4AD62082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-temperature-decide#</w:t>
            </w:r>
          </w:p>
        </w:tc>
      </w:tr>
      <w:tr w:rsidR="00F65F97" w:rsidRPr="00D014A1" w14:paraId="31226AF2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7B4DB1C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油液湿度（%RH）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6EAA4B2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-humidity#</w:t>
            </w:r>
          </w:p>
        </w:tc>
        <w:tc>
          <w:tcPr>
            <w:tcW w:w="3078" w:type="dxa"/>
          </w:tcPr>
          <w:p w14:paraId="1612F190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-humidity-th#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6FC9F0A9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-humidity-decide#</w:t>
            </w:r>
          </w:p>
        </w:tc>
      </w:tr>
      <w:tr w:rsidR="00F65F97" w:rsidRPr="00D014A1" w14:paraId="7FC7D82A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106DA0F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油液PPM（</w:t>
            </w:r>
            <w:proofErr w:type="spellStart"/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ppm</w:t>
            </w:r>
            <w:proofErr w:type="spellEnd"/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）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58C47EB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-PPM#</w:t>
            </w:r>
          </w:p>
        </w:tc>
        <w:tc>
          <w:tcPr>
            <w:tcW w:w="3078" w:type="dxa"/>
          </w:tcPr>
          <w:p w14:paraId="053E16A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-PPM-th#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39F8259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-PPM-decide#</w:t>
            </w:r>
          </w:p>
        </w:tc>
      </w:tr>
      <w:tr w:rsidR="00F65F97" w:rsidRPr="00D014A1" w14:paraId="35E055EE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30BCC52F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油液粘度（CST）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54E574B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-viscosity#</w:t>
            </w:r>
          </w:p>
        </w:tc>
        <w:tc>
          <w:tcPr>
            <w:tcW w:w="3078" w:type="dxa"/>
          </w:tcPr>
          <w:p w14:paraId="01BB65C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-viscosity-th#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0D3B455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-viscosity-decide#</w:t>
            </w:r>
          </w:p>
        </w:tc>
      </w:tr>
      <w:tr w:rsidR="00F65F97" w:rsidRPr="00D014A1" w14:paraId="4B7AF6FF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7A4D59D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4</w:t>
            </w:r>
            <w:r w:rsidRPr="001941F8">
              <w:rPr>
                <w:rFonts w:ascii="宋体" w:hAnsi="宋体" w:cs="宋体"/>
                <w:kern w:val="0"/>
                <w:sz w:val="21"/>
                <w:szCs w:val="21"/>
              </w:rPr>
              <w:t>0</w:t>
            </w: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℃下油液粘度变化（%）</w:t>
            </w:r>
          </w:p>
        </w:tc>
        <w:tc>
          <w:tcPr>
            <w:tcW w:w="1361" w:type="dxa"/>
            <w:shd w:val="clear" w:color="auto" w:fill="auto"/>
            <w:noWrap/>
            <w:vAlign w:val="bottom"/>
          </w:tcPr>
          <w:p w14:paraId="047BE46C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-</w:t>
            </w:r>
            <w:r w:rsidRPr="001941F8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viscosity-40#</w:t>
            </w:r>
          </w:p>
        </w:tc>
        <w:tc>
          <w:tcPr>
            <w:tcW w:w="3078" w:type="dxa"/>
            <w:vAlign w:val="bottom"/>
          </w:tcPr>
          <w:p w14:paraId="1FF6C4F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 w:cs="宋体" w:hint="eastAsia"/>
                <w:color w:val="000000"/>
                <w:kern w:val="0"/>
                <w:sz w:val="21"/>
                <w:szCs w:val="21"/>
              </w:rPr>
              <w:t>-</w:t>
            </w:r>
            <w:r w:rsidRPr="001941F8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viscosity-40</w:t>
            </w:r>
            <w:r w:rsidRPr="001941F8">
              <w:rPr>
                <w:rFonts w:ascii="宋体" w:hAnsi="宋体"/>
                <w:sz w:val="21"/>
                <w:szCs w:val="21"/>
              </w:rPr>
              <w:t>-th</w:t>
            </w:r>
            <w:r w:rsidRPr="001941F8"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  <w:vAlign w:val="bottom"/>
          </w:tcPr>
          <w:p w14:paraId="58EE5D3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-viscosity-40-decide#</w:t>
            </w:r>
          </w:p>
        </w:tc>
      </w:tr>
      <w:tr w:rsidR="00F65F97" w:rsidRPr="00D014A1" w14:paraId="5231ABB9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476283AE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油液密度（g/ml）</w:t>
            </w:r>
          </w:p>
        </w:tc>
        <w:tc>
          <w:tcPr>
            <w:tcW w:w="1361" w:type="dxa"/>
            <w:shd w:val="clear" w:color="auto" w:fill="auto"/>
            <w:noWrap/>
            <w:vAlign w:val="bottom"/>
            <w:hideMark/>
          </w:tcPr>
          <w:p w14:paraId="29628B6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-density#</w:t>
            </w:r>
          </w:p>
        </w:tc>
        <w:tc>
          <w:tcPr>
            <w:tcW w:w="3078" w:type="dxa"/>
            <w:vAlign w:val="bottom"/>
          </w:tcPr>
          <w:p w14:paraId="448A6BB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-density-th#</w:t>
            </w:r>
          </w:p>
        </w:tc>
        <w:tc>
          <w:tcPr>
            <w:tcW w:w="1361" w:type="dxa"/>
            <w:shd w:val="clear" w:color="auto" w:fill="auto"/>
            <w:noWrap/>
            <w:vAlign w:val="bottom"/>
            <w:hideMark/>
          </w:tcPr>
          <w:p w14:paraId="0D535D5F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ana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-density-decide#</w:t>
            </w:r>
          </w:p>
        </w:tc>
      </w:tr>
    </w:tbl>
    <w:p w14:paraId="5695CA79" w14:textId="77777777" w:rsidR="00F65F97" w:rsidRDefault="00F65F97" w:rsidP="00F65F97">
      <w:pPr>
        <w:widowControl/>
        <w:shd w:val="clear" w:color="auto" w:fill="FFFFFF"/>
      </w:pPr>
    </w:p>
    <w:p w14:paraId="4B855DDF" w14:textId="77777777" w:rsidR="00F65F97" w:rsidRPr="00EF5CA9" w:rsidRDefault="00F65F97" w:rsidP="00F65F97">
      <w:pPr>
        <w:pStyle w:val="a7"/>
        <w:widowControl/>
        <w:numPr>
          <w:ilvl w:val="0"/>
          <w:numId w:val="2"/>
        </w:numPr>
        <w:shd w:val="clear" w:color="auto" w:fill="FFFFFF"/>
        <w:spacing w:before="60" w:after="60"/>
        <w:ind w:leftChars="175" w:left="420" w:firstLineChars="0" w:firstLine="0"/>
      </w:pPr>
      <w:r>
        <w:rPr>
          <w:rFonts w:hint="eastAsia"/>
        </w:rPr>
        <w:t>磨粒数据</w:t>
      </w:r>
    </w:p>
    <w:tbl>
      <w:tblPr>
        <w:tblW w:w="8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5"/>
        <w:gridCol w:w="1361"/>
        <w:gridCol w:w="3255"/>
        <w:gridCol w:w="1361"/>
      </w:tblGrid>
      <w:tr w:rsidR="00F65F97" w:rsidRPr="00D014A1" w14:paraId="0DC6BDA5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vAlign w:val="bottom"/>
            <w:hideMark/>
          </w:tcPr>
          <w:p w14:paraId="566F0CA7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参数名称</w:t>
            </w:r>
          </w:p>
        </w:tc>
        <w:tc>
          <w:tcPr>
            <w:tcW w:w="1361" w:type="dxa"/>
            <w:shd w:val="clear" w:color="auto" w:fill="auto"/>
            <w:noWrap/>
            <w:vAlign w:val="bottom"/>
            <w:hideMark/>
          </w:tcPr>
          <w:p w14:paraId="7D4537EF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分析值</w:t>
            </w:r>
          </w:p>
        </w:tc>
        <w:tc>
          <w:tcPr>
            <w:tcW w:w="0" w:type="auto"/>
          </w:tcPr>
          <w:p w14:paraId="637FC0C9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阈值</w:t>
            </w:r>
          </w:p>
        </w:tc>
        <w:tc>
          <w:tcPr>
            <w:tcW w:w="1361" w:type="dxa"/>
            <w:shd w:val="clear" w:color="auto" w:fill="auto"/>
            <w:noWrap/>
            <w:vAlign w:val="bottom"/>
            <w:hideMark/>
          </w:tcPr>
          <w:p w14:paraId="3713CDB1" w14:textId="77777777" w:rsidR="00F65F97" w:rsidRPr="001941F8" w:rsidRDefault="00F65F97" w:rsidP="00250800">
            <w:pPr>
              <w:widowControl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b/>
                <w:bCs/>
                <w:color w:val="000000"/>
                <w:kern w:val="0"/>
                <w:sz w:val="21"/>
                <w:szCs w:val="21"/>
              </w:rPr>
              <w:t>判定</w:t>
            </w:r>
          </w:p>
        </w:tc>
      </w:tr>
      <w:tr w:rsidR="00F65F97" w:rsidRPr="00D014A1" w14:paraId="15C780AC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1C661B3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40-59微米范围微粒数(铁磁性)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142ED04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-fe40#</w:t>
            </w:r>
          </w:p>
        </w:tc>
        <w:tc>
          <w:tcPr>
            <w:tcW w:w="0" w:type="auto"/>
          </w:tcPr>
          <w:p w14:paraId="62F89EE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-fe40-th#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76F450A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-fe40-decide#</w:t>
            </w:r>
          </w:p>
        </w:tc>
      </w:tr>
      <w:tr w:rsidR="00F65F97" w:rsidRPr="00D014A1" w14:paraId="40B3C4B8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21A0042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60-99微米范围微粒数(铁磁性)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12CC127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-fe60#</w:t>
            </w:r>
          </w:p>
        </w:tc>
        <w:tc>
          <w:tcPr>
            <w:tcW w:w="0" w:type="auto"/>
          </w:tcPr>
          <w:p w14:paraId="39ECAE2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-fe60-th#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47E1E8FB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-fe60-decide#</w:t>
            </w:r>
          </w:p>
        </w:tc>
      </w:tr>
      <w:tr w:rsidR="00F65F97" w:rsidRPr="00D014A1" w14:paraId="1E7C1274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4B8E910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100-299微米范围微粒数(铁磁性)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375E664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-fe100#</w:t>
            </w:r>
          </w:p>
        </w:tc>
        <w:tc>
          <w:tcPr>
            <w:tcW w:w="0" w:type="auto"/>
          </w:tcPr>
          <w:p w14:paraId="3B86762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-fe100-th#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306E9CA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-fe100-decide#</w:t>
            </w:r>
          </w:p>
        </w:tc>
      </w:tr>
      <w:tr w:rsidR="00F65F97" w:rsidRPr="00D014A1" w14:paraId="5D7DC2C3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18DC9B93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300-399微米范围微粒数(铁磁性)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6249090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-fe300#</w:t>
            </w:r>
          </w:p>
        </w:tc>
        <w:tc>
          <w:tcPr>
            <w:tcW w:w="0" w:type="auto"/>
          </w:tcPr>
          <w:p w14:paraId="26ED2FD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-fe300-th#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7450DEBC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-fe300-decide#</w:t>
            </w:r>
          </w:p>
        </w:tc>
      </w:tr>
      <w:tr w:rsidR="00F65F97" w:rsidRPr="00D014A1" w14:paraId="072BCA86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3CA5A56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≥400微米范围微粒数(铁磁性)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39C7563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-fe400#</w:t>
            </w:r>
          </w:p>
        </w:tc>
        <w:tc>
          <w:tcPr>
            <w:tcW w:w="0" w:type="auto"/>
          </w:tcPr>
          <w:p w14:paraId="2F42F769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-fe400-th#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371A4DE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-fe400-decide#</w:t>
            </w:r>
          </w:p>
        </w:tc>
      </w:tr>
      <w:tr w:rsidR="00F65F97" w:rsidRPr="00D014A1" w14:paraId="1BCAF5FD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3605393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135-149微米范围微粒数(非铁磁性)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0170D83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-nfe135#</w:t>
            </w:r>
          </w:p>
        </w:tc>
        <w:tc>
          <w:tcPr>
            <w:tcW w:w="0" w:type="auto"/>
          </w:tcPr>
          <w:p w14:paraId="6123524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-nfe135-th#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2319472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-nfe135-decide#</w:t>
            </w:r>
          </w:p>
        </w:tc>
      </w:tr>
      <w:tr w:rsidR="00F65F97" w:rsidRPr="00D014A1" w14:paraId="621AF231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544BB07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150-249微米范围微粒数(非铁磁性)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76BCCE77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-nfe150#</w:t>
            </w:r>
          </w:p>
        </w:tc>
        <w:tc>
          <w:tcPr>
            <w:tcW w:w="0" w:type="auto"/>
          </w:tcPr>
          <w:p w14:paraId="4449AF41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-nfe150-th#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59D52C8D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-nfe150-decide#</w:t>
            </w:r>
          </w:p>
        </w:tc>
      </w:tr>
      <w:tr w:rsidR="00F65F97" w:rsidRPr="00D014A1" w14:paraId="18AB71E7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3ECA1AE4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250-349微米范围微粒数(非铁磁性)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6A76758A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-nfe250#</w:t>
            </w:r>
          </w:p>
        </w:tc>
        <w:tc>
          <w:tcPr>
            <w:tcW w:w="0" w:type="auto"/>
          </w:tcPr>
          <w:p w14:paraId="5D8831BB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-nfe250-th#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4CE8C3C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-nfe250-decide#</w:t>
            </w:r>
          </w:p>
        </w:tc>
      </w:tr>
      <w:tr w:rsidR="00F65F97" w:rsidRPr="00D014A1" w14:paraId="5FAD3700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043D5EC6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1941F8">
              <w:rPr>
                <w:rFonts w:ascii="宋体" w:hAnsi="宋体" w:cs="宋体" w:hint="eastAsia"/>
                <w:kern w:val="0"/>
                <w:sz w:val="21"/>
                <w:szCs w:val="21"/>
              </w:rPr>
              <w:t>350-449微米范围微粒数(非铁磁性)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416979B8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-nfe350#</w:t>
            </w:r>
          </w:p>
        </w:tc>
        <w:tc>
          <w:tcPr>
            <w:tcW w:w="0" w:type="auto"/>
          </w:tcPr>
          <w:p w14:paraId="066F4CA2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-nfe350-th#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76DB8C95" w14:textId="77777777" w:rsidR="00F65F97" w:rsidRPr="001941F8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1941F8">
              <w:rPr>
                <w:rFonts w:ascii="宋体" w:hAnsi="宋体"/>
                <w:sz w:val="21"/>
                <w:szCs w:val="21"/>
              </w:rPr>
              <w:t>#</w:t>
            </w:r>
            <w:proofErr w:type="gramStart"/>
            <w:r w:rsidRPr="001941F8">
              <w:rPr>
                <w:rFonts w:ascii="宋体" w:hAnsi="宋体"/>
                <w:sz w:val="21"/>
                <w:szCs w:val="21"/>
              </w:rPr>
              <w:t>abr</w:t>
            </w:r>
            <w:proofErr w:type="gramEnd"/>
            <w:r w:rsidRPr="001941F8">
              <w:rPr>
                <w:rFonts w:ascii="宋体" w:hAnsi="宋体"/>
                <w:sz w:val="21"/>
                <w:szCs w:val="21"/>
              </w:rPr>
              <w:t>-nfe350-decide#</w:t>
            </w:r>
          </w:p>
        </w:tc>
      </w:tr>
      <w:tr w:rsidR="00F65F97" w:rsidRPr="00D014A1" w14:paraId="3A83625F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  <w:hideMark/>
          </w:tcPr>
          <w:p w14:paraId="1323D30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≥450微米范围微粒数(非铁磁性)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606410E1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-nfe450#</w:t>
            </w:r>
          </w:p>
        </w:tc>
        <w:tc>
          <w:tcPr>
            <w:tcW w:w="0" w:type="auto"/>
          </w:tcPr>
          <w:p w14:paraId="79E8774E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-nfe450</w:t>
            </w:r>
            <w:r>
              <w:rPr>
                <w:rFonts w:asciiTheme="minorEastAsia" w:hAnsiTheme="minorEastAsia"/>
              </w:rPr>
              <w:t>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  <w:hideMark/>
          </w:tcPr>
          <w:p w14:paraId="6635D6EE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-nfe450-decide#</w:t>
            </w:r>
          </w:p>
        </w:tc>
      </w:tr>
      <w:tr w:rsidR="00F65F97" w:rsidRPr="00D014A1" w14:paraId="15DEBE40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5D619E4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40-59微米范围微粒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05027D8A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-fe40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4B96C5E3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-fe40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72327C7D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-fe40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743B10C8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1D35540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60-99微米范围微粒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21E53B8E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-fe60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722A7419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-fe60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61B4E827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-fe60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36F2F4D2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18FFC91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100-299微米范围微粒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27D2115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-fe100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40F0AB0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-fe100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6BDDCC49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-fe100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2107391F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21A6F023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300-399微米范围微粒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1C572C02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-fe300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57401288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-fe300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5013C20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-fe300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F4334C2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2D27250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≥400微米范围微粒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51C4D51C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-fe400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07308345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-fe400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6B289759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-fe400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17E588E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204BC108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135-149微米范围微粒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15391F7C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-nfe135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4B7987C7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-nfe135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105AABD2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-nfe135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4FC7C85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6717FB14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150-249微米范围微粒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1E0810A6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-nfe150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36738234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-nfe150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0856CCD3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-nfe150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640E53AA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6541A0D4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lastRenderedPageBreak/>
              <w:t>250-349微米范围微粒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21C3CCCB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-nfe250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6F94512C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-nfe250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27FB057D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-nfe250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2E36CD75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14AC96FF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350-449微米范围微粒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3C29803D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-nfe350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1F298891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-nfe350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1768E571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-nfe350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  <w:tr w:rsidR="00F65F97" w:rsidRPr="00D014A1" w14:paraId="0DDBC191" w14:textId="77777777" w:rsidTr="004E012A">
        <w:trPr>
          <w:trHeight w:val="280"/>
        </w:trPr>
        <w:tc>
          <w:tcPr>
            <w:tcW w:w="2495" w:type="dxa"/>
            <w:shd w:val="clear" w:color="auto" w:fill="auto"/>
            <w:noWrap/>
          </w:tcPr>
          <w:p w14:paraId="0774DE32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kern w:val="0"/>
                <w:sz w:val="21"/>
                <w:szCs w:val="21"/>
              </w:rPr>
            </w:pP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≥450微米范围微粒</w:t>
            </w:r>
            <w:r>
              <w:rPr>
                <w:rFonts w:ascii="宋体" w:hAnsi="宋体" w:cs="宋体" w:hint="eastAsia"/>
                <w:kern w:val="0"/>
                <w:sz w:val="21"/>
                <w:szCs w:val="21"/>
              </w:rPr>
              <w:t>增量</w:t>
            </w:r>
            <w:r w:rsidRPr="00D014A1">
              <w:rPr>
                <w:rFonts w:ascii="宋体" w:hAnsi="宋体" w:cs="宋体" w:hint="eastAsia"/>
                <w:kern w:val="0"/>
                <w:sz w:val="21"/>
                <w:szCs w:val="21"/>
              </w:rPr>
              <w:t>(非铁磁性)</w:t>
            </w:r>
          </w:p>
        </w:tc>
        <w:tc>
          <w:tcPr>
            <w:tcW w:w="1361" w:type="dxa"/>
            <w:shd w:val="clear" w:color="auto" w:fill="auto"/>
            <w:noWrap/>
          </w:tcPr>
          <w:p w14:paraId="297CCBBA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-nfe450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0" w:type="auto"/>
          </w:tcPr>
          <w:p w14:paraId="33A074D0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-nfe450</w:t>
            </w:r>
            <w:r>
              <w:rPr>
                <w:rFonts w:asciiTheme="minorEastAsia" w:hAnsiTheme="minorEastAsia"/>
              </w:rPr>
              <w:t>-add-th</w:t>
            </w:r>
            <w:r w:rsidRPr="00D7089C">
              <w:rPr>
                <w:rFonts w:asciiTheme="minorEastAsia" w:hAnsiTheme="minorEastAsia"/>
              </w:rPr>
              <w:t>#</w:t>
            </w:r>
          </w:p>
        </w:tc>
        <w:tc>
          <w:tcPr>
            <w:tcW w:w="1361" w:type="dxa"/>
            <w:shd w:val="clear" w:color="auto" w:fill="auto"/>
            <w:noWrap/>
          </w:tcPr>
          <w:p w14:paraId="2DAE2C07" w14:textId="77777777" w:rsidR="00F65F97" w:rsidRPr="00D014A1" w:rsidRDefault="00F65F97" w:rsidP="0025080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1"/>
                <w:szCs w:val="21"/>
              </w:rPr>
            </w:pPr>
            <w:r w:rsidRPr="00D7089C">
              <w:rPr>
                <w:rFonts w:asciiTheme="minorEastAsia" w:hAnsiTheme="minorEastAsia"/>
              </w:rPr>
              <w:t>#</w:t>
            </w:r>
            <w:proofErr w:type="gramStart"/>
            <w:r w:rsidRPr="00D7089C">
              <w:rPr>
                <w:rFonts w:asciiTheme="minorEastAsia" w:hAnsiTheme="minorEastAsia"/>
              </w:rPr>
              <w:t>abr</w:t>
            </w:r>
            <w:proofErr w:type="gramEnd"/>
            <w:r w:rsidRPr="00D7089C">
              <w:rPr>
                <w:rFonts w:asciiTheme="minorEastAsia" w:hAnsiTheme="minorEastAsia"/>
              </w:rPr>
              <w:t>-nfe450</w:t>
            </w:r>
            <w:r>
              <w:rPr>
                <w:rFonts w:asciiTheme="minorEastAsia" w:hAnsiTheme="minorEastAsia"/>
              </w:rPr>
              <w:t>-add</w:t>
            </w:r>
            <w:r w:rsidRPr="00D7089C">
              <w:rPr>
                <w:rFonts w:asciiTheme="minorEastAsia" w:hAnsiTheme="minorEastAsia"/>
              </w:rPr>
              <w:t>-decide#</w:t>
            </w:r>
          </w:p>
        </w:tc>
      </w:tr>
    </w:tbl>
    <w:p w14:paraId="324079B6" w14:textId="77777777" w:rsidR="00F65F97" w:rsidRPr="00B815ED" w:rsidRDefault="00F65F97" w:rsidP="00F65F97">
      <w:pPr>
        <w:pStyle w:val="1"/>
      </w:pPr>
      <w:r w:rsidRPr="00B815ED">
        <w:rPr>
          <w:rFonts w:hint="eastAsia"/>
        </w:rPr>
        <w:t>诊断结果</w:t>
      </w:r>
    </w:p>
    <w:p w14:paraId="75AC24BF" w14:textId="1842D699" w:rsidR="00847F7C" w:rsidRDefault="00F65F97" w:rsidP="00E45B82">
      <w:pPr>
        <w:ind w:firstLineChars="200" w:firstLine="480"/>
      </w:pPr>
      <w:r w:rsidRPr="007F3C16">
        <w:t>#deviceCode#</w:t>
      </w:r>
      <w:r w:rsidRPr="00057C25">
        <w:rPr>
          <w:rFonts w:hint="eastAsia"/>
        </w:rPr>
        <w:t>在</w:t>
      </w:r>
      <w:r w:rsidRPr="00AB0ECA">
        <w:rPr>
          <w:rFonts w:hint="eastAsia"/>
        </w:rPr>
        <w:t>报告周期内</w:t>
      </w:r>
      <w:r>
        <w:rPr>
          <w:rFonts w:hint="eastAsia"/>
        </w:rPr>
        <w:t>设备</w:t>
      </w:r>
      <w:r w:rsidRPr="008F5055">
        <w:rPr>
          <w:rFonts w:hint="eastAsia"/>
        </w:rPr>
        <w:t>的</w:t>
      </w:r>
      <w:r>
        <w:rPr>
          <w:rFonts w:hint="eastAsia"/>
        </w:rPr>
        <w:t>诊断结果如下：</w:t>
      </w:r>
      <w:r w:rsidRPr="00E84D43">
        <w:t>#paragraphDiagnosisResults#</w:t>
      </w:r>
    </w:p>
    <w:sectPr w:rsidR="00847F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427D6" w14:textId="77777777" w:rsidR="006E5598" w:rsidRDefault="006E5598" w:rsidP="00F65F97">
      <w:pPr>
        <w:spacing w:line="240" w:lineRule="auto"/>
      </w:pPr>
      <w:r>
        <w:separator/>
      </w:r>
    </w:p>
  </w:endnote>
  <w:endnote w:type="continuationSeparator" w:id="0">
    <w:p w14:paraId="31A2620C" w14:textId="77777777" w:rsidR="006E5598" w:rsidRDefault="006E5598" w:rsidP="00F65F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23A48E" w14:textId="77777777" w:rsidR="006E5598" w:rsidRDefault="006E5598" w:rsidP="00F65F97">
      <w:pPr>
        <w:spacing w:line="240" w:lineRule="auto"/>
      </w:pPr>
      <w:r>
        <w:separator/>
      </w:r>
    </w:p>
  </w:footnote>
  <w:footnote w:type="continuationSeparator" w:id="0">
    <w:p w14:paraId="676CE668" w14:textId="77777777" w:rsidR="006E5598" w:rsidRDefault="006E5598" w:rsidP="00F65F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4316C"/>
    <w:multiLevelType w:val="multilevel"/>
    <w:tmpl w:val="7F28B332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6A200BC6"/>
    <w:multiLevelType w:val="hybridMultilevel"/>
    <w:tmpl w:val="11A084E4"/>
    <w:lvl w:ilvl="0" w:tplc="04090001">
      <w:start w:val="1"/>
      <w:numFmt w:val="bullet"/>
      <w:lvlText w:val=""/>
      <w:lvlJc w:val="left"/>
      <w:pPr>
        <w:ind w:left="16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967"/>
    <w:rsid w:val="00070EC9"/>
    <w:rsid w:val="00097967"/>
    <w:rsid w:val="000A17AA"/>
    <w:rsid w:val="000B1AE7"/>
    <w:rsid w:val="00140BF8"/>
    <w:rsid w:val="00262607"/>
    <w:rsid w:val="00282908"/>
    <w:rsid w:val="004E012A"/>
    <w:rsid w:val="00685C3D"/>
    <w:rsid w:val="006B3453"/>
    <w:rsid w:val="006E5598"/>
    <w:rsid w:val="006F0560"/>
    <w:rsid w:val="00847F7C"/>
    <w:rsid w:val="009676F0"/>
    <w:rsid w:val="00A01335"/>
    <w:rsid w:val="00AA644D"/>
    <w:rsid w:val="00B26BF7"/>
    <w:rsid w:val="00C11667"/>
    <w:rsid w:val="00C77F3D"/>
    <w:rsid w:val="00CB4BCD"/>
    <w:rsid w:val="00E45B82"/>
    <w:rsid w:val="00EE2D2B"/>
    <w:rsid w:val="00EE59D7"/>
    <w:rsid w:val="00F31095"/>
    <w:rsid w:val="00F65F97"/>
    <w:rsid w:val="00F8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7D16F0"/>
  <w15:chartTrackingRefBased/>
  <w15:docId w15:val="{51B8B598-D5DB-4D8D-8AF3-66FC75350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5F97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qFormat/>
    <w:rsid w:val="00F65F97"/>
    <w:pPr>
      <w:keepNext/>
      <w:numPr>
        <w:numId w:val="1"/>
      </w:numPr>
      <w:adjustRightInd w:val="0"/>
      <w:snapToGrid w:val="0"/>
      <w:ind w:left="431" w:hanging="431"/>
      <w:jc w:val="left"/>
      <w:outlineLvl w:val="0"/>
    </w:pPr>
    <w:rPr>
      <w:rFonts w:ascii="Times New Roman" w:eastAsia="黑体" w:hAnsi="Times New Roman" w:cs="Times New Roman"/>
      <w:b/>
      <w:sz w:val="28"/>
      <w:szCs w:val="24"/>
    </w:rPr>
  </w:style>
  <w:style w:type="paragraph" w:styleId="2">
    <w:name w:val="heading 2"/>
    <w:basedOn w:val="a"/>
    <w:link w:val="20"/>
    <w:qFormat/>
    <w:rsid w:val="00F65F97"/>
    <w:pPr>
      <w:keepNext/>
      <w:keepLines/>
      <w:numPr>
        <w:ilvl w:val="1"/>
        <w:numId w:val="1"/>
      </w:numPr>
      <w:tabs>
        <w:tab w:val="left" w:pos="525"/>
      </w:tabs>
      <w:spacing w:before="50"/>
      <w:jc w:val="left"/>
      <w:outlineLvl w:val="1"/>
    </w:pPr>
    <w:rPr>
      <w:rFonts w:ascii="宋体" w:hAnsi="宋体" w:cs="Times New Roman"/>
      <w:bCs/>
      <w:szCs w:val="32"/>
    </w:rPr>
  </w:style>
  <w:style w:type="paragraph" w:styleId="3">
    <w:name w:val="heading 3"/>
    <w:basedOn w:val="a"/>
    <w:next w:val="a"/>
    <w:link w:val="30"/>
    <w:rsid w:val="00F65F97"/>
    <w:pPr>
      <w:keepNext/>
      <w:keepLines/>
      <w:numPr>
        <w:ilvl w:val="2"/>
        <w:numId w:val="1"/>
      </w:numPr>
      <w:ind w:left="0" w:firstLine="0"/>
      <w:outlineLvl w:val="2"/>
    </w:pPr>
    <w:rPr>
      <w:rFonts w:ascii="Times New Roman" w:hAnsi="Times New Roman" w:cs="Times New Roman"/>
      <w:bCs/>
      <w:szCs w:val="32"/>
    </w:rPr>
  </w:style>
  <w:style w:type="paragraph" w:styleId="4">
    <w:name w:val="heading 4"/>
    <w:basedOn w:val="a"/>
    <w:next w:val="a"/>
    <w:link w:val="40"/>
    <w:qFormat/>
    <w:rsid w:val="00F65F97"/>
    <w:pPr>
      <w:keepNext/>
      <w:numPr>
        <w:ilvl w:val="3"/>
        <w:numId w:val="1"/>
      </w:numPr>
      <w:adjustRightInd w:val="0"/>
      <w:snapToGrid w:val="0"/>
      <w:jc w:val="center"/>
      <w:outlineLvl w:val="3"/>
    </w:pPr>
    <w:rPr>
      <w:rFonts w:ascii="Arial" w:hAnsi="Arial" w:cs="Arial"/>
      <w:sz w:val="28"/>
      <w:szCs w:val="24"/>
    </w:rPr>
  </w:style>
  <w:style w:type="paragraph" w:styleId="5">
    <w:name w:val="heading 5"/>
    <w:basedOn w:val="a"/>
    <w:next w:val="a"/>
    <w:link w:val="50"/>
    <w:qFormat/>
    <w:rsid w:val="00F65F97"/>
    <w:pPr>
      <w:keepNext/>
      <w:numPr>
        <w:ilvl w:val="4"/>
        <w:numId w:val="1"/>
      </w:numPr>
      <w:jc w:val="center"/>
      <w:outlineLvl w:val="4"/>
    </w:pPr>
    <w:rPr>
      <w:rFonts w:ascii="宋体" w:hAnsi="宋体" w:cs="Times New Roman"/>
      <w:b/>
      <w:bCs/>
      <w:sz w:val="18"/>
      <w:szCs w:val="18"/>
    </w:rPr>
  </w:style>
  <w:style w:type="paragraph" w:styleId="6">
    <w:name w:val="heading 6"/>
    <w:basedOn w:val="a"/>
    <w:next w:val="a"/>
    <w:link w:val="60"/>
    <w:qFormat/>
    <w:rsid w:val="00F65F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Cs w:val="24"/>
    </w:rPr>
  </w:style>
  <w:style w:type="paragraph" w:styleId="7">
    <w:name w:val="heading 7"/>
    <w:basedOn w:val="a"/>
    <w:next w:val="a"/>
    <w:link w:val="70"/>
    <w:qFormat/>
    <w:rsid w:val="00F65F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Times New Roman" w:hAnsi="Times New Roman" w:cs="Times New Roman"/>
      <w:b/>
      <w:bCs/>
      <w:szCs w:val="24"/>
    </w:rPr>
  </w:style>
  <w:style w:type="paragraph" w:styleId="8">
    <w:name w:val="heading 8"/>
    <w:basedOn w:val="a"/>
    <w:next w:val="a"/>
    <w:link w:val="80"/>
    <w:qFormat/>
    <w:rsid w:val="00F65F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 w:cs="Times New Roman"/>
      <w:szCs w:val="24"/>
    </w:rPr>
  </w:style>
  <w:style w:type="paragraph" w:styleId="9">
    <w:name w:val="heading 9"/>
    <w:basedOn w:val="a"/>
    <w:next w:val="a"/>
    <w:link w:val="90"/>
    <w:qFormat/>
    <w:rsid w:val="00F65F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5F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5F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5F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5F97"/>
    <w:rPr>
      <w:sz w:val="18"/>
      <w:szCs w:val="18"/>
    </w:rPr>
  </w:style>
  <w:style w:type="character" w:customStyle="1" w:styleId="10">
    <w:name w:val="标题 1 字符"/>
    <w:basedOn w:val="a0"/>
    <w:link w:val="1"/>
    <w:rsid w:val="00F65F97"/>
    <w:rPr>
      <w:rFonts w:ascii="Times New Roman" w:eastAsia="黑体" w:hAnsi="Times New Roman" w:cs="Times New Roman"/>
      <w:b/>
      <w:sz w:val="28"/>
      <w:szCs w:val="24"/>
    </w:rPr>
  </w:style>
  <w:style w:type="character" w:customStyle="1" w:styleId="20">
    <w:name w:val="标题 2 字符"/>
    <w:basedOn w:val="a0"/>
    <w:link w:val="2"/>
    <w:rsid w:val="00F65F97"/>
    <w:rPr>
      <w:rFonts w:ascii="宋体" w:eastAsia="宋体" w:hAnsi="宋体" w:cs="Times New Roman"/>
      <w:bCs/>
      <w:sz w:val="24"/>
      <w:szCs w:val="32"/>
    </w:rPr>
  </w:style>
  <w:style w:type="character" w:customStyle="1" w:styleId="30">
    <w:name w:val="标题 3 字符"/>
    <w:basedOn w:val="a0"/>
    <w:link w:val="3"/>
    <w:rsid w:val="00F65F97"/>
    <w:rPr>
      <w:rFonts w:ascii="Times New Roman" w:eastAsia="宋体" w:hAnsi="Times New Roman" w:cs="Times New Roman"/>
      <w:bCs/>
      <w:sz w:val="24"/>
      <w:szCs w:val="32"/>
    </w:rPr>
  </w:style>
  <w:style w:type="character" w:customStyle="1" w:styleId="40">
    <w:name w:val="标题 4 字符"/>
    <w:basedOn w:val="a0"/>
    <w:link w:val="4"/>
    <w:rsid w:val="00F65F97"/>
    <w:rPr>
      <w:rFonts w:ascii="Arial" w:eastAsia="宋体" w:hAnsi="Arial" w:cs="Arial"/>
      <w:sz w:val="28"/>
      <w:szCs w:val="24"/>
    </w:rPr>
  </w:style>
  <w:style w:type="character" w:customStyle="1" w:styleId="50">
    <w:name w:val="标题 5 字符"/>
    <w:basedOn w:val="a0"/>
    <w:link w:val="5"/>
    <w:rsid w:val="00F65F97"/>
    <w:rPr>
      <w:rFonts w:ascii="宋体" w:eastAsia="宋体" w:hAnsi="宋体" w:cs="Times New Roman"/>
      <w:b/>
      <w:bCs/>
      <w:sz w:val="18"/>
      <w:szCs w:val="18"/>
    </w:rPr>
  </w:style>
  <w:style w:type="character" w:customStyle="1" w:styleId="60">
    <w:name w:val="标题 6 字符"/>
    <w:basedOn w:val="a0"/>
    <w:link w:val="6"/>
    <w:rsid w:val="00F65F97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F65F9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F65F97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F65F97"/>
    <w:rPr>
      <w:rFonts w:ascii="Arial" w:eastAsia="黑体" w:hAnsi="Arial" w:cs="Times New Roman"/>
      <w:sz w:val="24"/>
      <w:szCs w:val="21"/>
    </w:rPr>
  </w:style>
  <w:style w:type="paragraph" w:styleId="a7">
    <w:name w:val="List Paragraph"/>
    <w:basedOn w:val="a"/>
    <w:uiPriority w:val="34"/>
    <w:qFormat/>
    <w:rsid w:val="00F65F97"/>
    <w:pPr>
      <w:ind w:firstLineChars="200" w:firstLine="420"/>
    </w:pPr>
  </w:style>
  <w:style w:type="table" w:styleId="a8">
    <w:name w:val="Table Grid"/>
    <w:basedOn w:val="a1"/>
    <w:uiPriority w:val="59"/>
    <w:rsid w:val="00F65F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F65F97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F65F97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F65F97"/>
    <w:rPr>
      <w:rFonts w:eastAsia="宋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411</Words>
  <Characters>2344</Characters>
  <Application>Microsoft Office Word</Application>
  <DocSecurity>0</DocSecurity>
  <Lines>19</Lines>
  <Paragraphs>5</Paragraphs>
  <ScaleCrop>false</ScaleCrop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HONGGUANG</dc:creator>
  <cp:keywords/>
  <dc:description/>
  <cp:lastModifiedBy>杨皓杰</cp:lastModifiedBy>
  <cp:revision>32</cp:revision>
  <dcterms:created xsi:type="dcterms:W3CDTF">2021-08-12T05:24:00Z</dcterms:created>
  <dcterms:modified xsi:type="dcterms:W3CDTF">2021-08-12T11:59:00Z</dcterms:modified>
</cp:coreProperties>
</file>