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0D16CF" w14:textId="3FF03B2A" w:rsidR="00AC291C" w:rsidRPr="00525048" w:rsidRDefault="00525048" w:rsidP="00525048">
      <w:pPr>
        <w:jc w:val="center"/>
        <w:rPr>
          <w:rFonts w:cs="Times New Roman"/>
        </w:rPr>
      </w:pPr>
      <w:r w:rsidRPr="00525048">
        <w:rPr>
          <w:rFonts w:cs="Times New Roman"/>
          <w:noProof/>
        </w:rPr>
        <w:drawing>
          <wp:inline distT="0" distB="0" distL="0" distR="0" wp14:anchorId="7B77EAC1" wp14:editId="659C803B">
            <wp:extent cx="4371507" cy="109682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2339" cy="117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7EBD" w14:textId="77777777" w:rsidR="001D0100" w:rsidRDefault="001D0100" w:rsidP="00693908">
      <w:pPr>
        <w:widowControl/>
        <w:ind w:right="84"/>
        <w:jc w:val="center"/>
        <w:rPr>
          <w:rFonts w:ascii="Times New Roman" w:eastAsia="宋体" w:hAnsi="Times New Roman" w:cs="Times New Roman"/>
          <w:b/>
          <w:sz w:val="48"/>
          <w:szCs w:val="48"/>
        </w:rPr>
      </w:pPr>
    </w:p>
    <w:p w14:paraId="0FD21520" w14:textId="77777777" w:rsidR="00525048" w:rsidRDefault="00525048" w:rsidP="00693908">
      <w:pPr>
        <w:widowControl/>
        <w:ind w:right="84"/>
        <w:jc w:val="center"/>
        <w:rPr>
          <w:rFonts w:ascii="Times New Roman" w:eastAsia="宋体" w:hAnsi="Times New Roman" w:cs="Times New Roman"/>
          <w:b/>
          <w:sz w:val="48"/>
          <w:szCs w:val="48"/>
        </w:rPr>
      </w:pPr>
    </w:p>
    <w:p w14:paraId="6B53DD36" w14:textId="58D3B2C9" w:rsidR="00693908" w:rsidRPr="00AC291C" w:rsidRDefault="00261E54" w:rsidP="001D0100">
      <w:pPr>
        <w:widowControl/>
        <w:ind w:right="84"/>
        <w:jc w:val="center"/>
        <w:rPr>
          <w:rFonts w:ascii="Times New Roman" w:eastAsia="宋体" w:hAnsi="Times New Roman" w:cs="Times New Roman"/>
          <w:b/>
          <w:sz w:val="48"/>
          <w:szCs w:val="48"/>
        </w:rPr>
      </w:pPr>
      <w:r w:rsidRPr="00261E54">
        <w:rPr>
          <w:rFonts w:ascii="Times New Roman" w:eastAsia="宋体" w:hAnsi="Times New Roman" w:cs="Times New Roman"/>
          <w:b/>
          <w:sz w:val="48"/>
          <w:szCs w:val="48"/>
        </w:rPr>
        <w:t>#reportName#</w:t>
      </w:r>
    </w:p>
    <w:p w14:paraId="0B5A4F97" w14:textId="0074F309" w:rsidR="00693908" w:rsidRPr="00AC291C" w:rsidRDefault="003D72DC" w:rsidP="001D0100">
      <w:pPr>
        <w:widowControl/>
        <w:ind w:right="84"/>
        <w:jc w:val="center"/>
        <w:rPr>
          <w:rFonts w:asciiTheme="majorEastAsia" w:eastAsiaTheme="majorEastAsia" w:hAnsi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bCs/>
          <w:sz w:val="28"/>
          <w:szCs w:val="28"/>
        </w:rPr>
        <w:t>截止至</w:t>
      </w:r>
      <w:r w:rsidR="00703458" w:rsidRPr="00703458">
        <w:rPr>
          <w:rFonts w:asciiTheme="majorEastAsia" w:eastAsiaTheme="majorEastAsia" w:hAnsiTheme="majorEastAsia"/>
          <w:b/>
          <w:bCs/>
          <w:sz w:val="28"/>
          <w:szCs w:val="28"/>
        </w:rPr>
        <w:t>#createDate#</w:t>
      </w:r>
    </w:p>
    <w:p w14:paraId="20F17082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6975E0F3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6A43AD2E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4157B4EC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5CC49B33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7D82C8B8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7E1A8B07" w14:textId="77777777" w:rsidR="00525048" w:rsidRDefault="00525048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1E1A22A4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5611D401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04FF107F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48287B5A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541113C5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2E3051DF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0EC1A1AB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3563E5CD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5473CAA7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6BAFC16C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509C2FE3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12A1D097" w14:textId="77777777" w:rsidR="00AC291C" w:rsidRPr="001D0100" w:rsidRDefault="00AC291C" w:rsidP="00AC291C">
      <w:pPr>
        <w:widowControl/>
        <w:ind w:right="1050" w:firstLine="480"/>
        <w:jc w:val="center"/>
        <w:rPr>
          <w:sz w:val="24"/>
          <w:szCs w:val="24"/>
        </w:rPr>
      </w:pPr>
      <w:r w:rsidRPr="001D0100">
        <w:rPr>
          <w:rFonts w:hint="eastAsia"/>
          <w:sz w:val="24"/>
          <w:szCs w:val="24"/>
        </w:rPr>
        <w:t>编制：</w:t>
      </w:r>
    </w:p>
    <w:p w14:paraId="64CBF0C4" w14:textId="55EC962C" w:rsidR="00AC291C" w:rsidRDefault="00AC291C" w:rsidP="00AC291C">
      <w:pPr>
        <w:widowControl/>
        <w:ind w:right="420" w:firstLine="480"/>
        <w:jc w:val="right"/>
        <w:rPr>
          <w:sz w:val="24"/>
          <w:szCs w:val="24"/>
        </w:rPr>
      </w:pPr>
    </w:p>
    <w:p w14:paraId="78341437" w14:textId="77777777" w:rsidR="001D0100" w:rsidRPr="001D0100" w:rsidRDefault="001D0100" w:rsidP="00AC291C">
      <w:pPr>
        <w:widowControl/>
        <w:ind w:right="420" w:firstLine="480"/>
        <w:jc w:val="right"/>
        <w:rPr>
          <w:sz w:val="24"/>
          <w:szCs w:val="24"/>
        </w:rPr>
      </w:pPr>
    </w:p>
    <w:p w14:paraId="7EE08D14" w14:textId="77777777" w:rsidR="00AC291C" w:rsidRPr="001D0100" w:rsidRDefault="00AC291C" w:rsidP="00AC291C">
      <w:pPr>
        <w:widowControl/>
        <w:ind w:right="1050" w:firstLine="480"/>
        <w:jc w:val="center"/>
        <w:rPr>
          <w:sz w:val="24"/>
          <w:szCs w:val="24"/>
        </w:rPr>
      </w:pPr>
      <w:r w:rsidRPr="001D0100">
        <w:rPr>
          <w:rFonts w:hint="eastAsia"/>
          <w:sz w:val="24"/>
          <w:szCs w:val="24"/>
        </w:rPr>
        <w:t>审查：</w:t>
      </w:r>
    </w:p>
    <w:p w14:paraId="07913E77" w14:textId="77777777" w:rsidR="00AC291C" w:rsidRDefault="00AC291C" w:rsidP="00AC291C">
      <w:pPr>
        <w:widowControl/>
        <w:ind w:right="420" w:firstLine="480"/>
        <w:jc w:val="right"/>
        <w:rPr>
          <w:sz w:val="24"/>
          <w:szCs w:val="24"/>
        </w:rPr>
      </w:pPr>
    </w:p>
    <w:p w14:paraId="7049F358" w14:textId="77777777" w:rsidR="001D0100" w:rsidRPr="001D0100" w:rsidRDefault="001D0100" w:rsidP="00AC291C">
      <w:pPr>
        <w:widowControl/>
        <w:ind w:right="420" w:firstLine="480"/>
        <w:jc w:val="right"/>
        <w:rPr>
          <w:sz w:val="24"/>
          <w:szCs w:val="24"/>
        </w:rPr>
      </w:pPr>
    </w:p>
    <w:p w14:paraId="6A161AFE" w14:textId="77777777" w:rsidR="00AC291C" w:rsidRPr="001D0100" w:rsidRDefault="00AC291C" w:rsidP="00AC291C">
      <w:pPr>
        <w:widowControl/>
        <w:ind w:right="1050" w:firstLine="480"/>
        <w:jc w:val="center"/>
        <w:rPr>
          <w:sz w:val="24"/>
          <w:szCs w:val="24"/>
        </w:rPr>
      </w:pPr>
      <w:r w:rsidRPr="001D0100">
        <w:rPr>
          <w:rFonts w:hint="eastAsia"/>
          <w:sz w:val="24"/>
          <w:szCs w:val="24"/>
        </w:rPr>
        <w:t>批准：</w:t>
      </w:r>
    </w:p>
    <w:p w14:paraId="12E607C9" w14:textId="77777777" w:rsidR="00AC291C" w:rsidRPr="001D0100" w:rsidRDefault="00AC291C" w:rsidP="00693908">
      <w:pPr>
        <w:widowControl/>
        <w:ind w:right="84"/>
        <w:jc w:val="center"/>
        <w:rPr>
          <w:b/>
          <w:bCs/>
          <w:sz w:val="24"/>
          <w:szCs w:val="24"/>
        </w:rPr>
      </w:pPr>
    </w:p>
    <w:p w14:paraId="1DC56836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393BB051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41E7DEF4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624C0A25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1B8F7FF9" w14:textId="1A69D7BE" w:rsidR="00AC291C" w:rsidRDefault="007C6FAB" w:rsidP="001D0100">
      <w:pPr>
        <w:widowControl/>
        <w:ind w:right="84"/>
        <w:jc w:val="center"/>
        <w:rPr>
          <w:b/>
          <w:bCs/>
          <w:sz w:val="48"/>
          <w:szCs w:val="52"/>
        </w:rPr>
      </w:pPr>
      <w:r w:rsidRPr="007C6FAB">
        <w:rPr>
          <w:rStyle w:val="10"/>
        </w:rPr>
        <w:lastRenderedPageBreak/>
        <w:t>#reportName#</w:t>
      </w:r>
      <w:r>
        <w:rPr>
          <w:rStyle w:val="10"/>
        </w:rPr>
        <w:t xml:space="preserve"> </w:t>
      </w:r>
      <w:r w:rsidR="00AC291C">
        <w:rPr>
          <w:rStyle w:val="10"/>
        </w:rPr>
        <w:br/>
      </w:r>
      <w:r w:rsidR="00BE592C" w:rsidRPr="00D811DD">
        <w:rPr>
          <w:rFonts w:asciiTheme="majorEastAsia" w:eastAsiaTheme="majorEastAsia" w:hAnsiTheme="majorEastAsia" w:cs="MS Mincho"/>
          <w:b/>
          <w:bCs/>
          <w:sz w:val="24"/>
          <w:szCs w:val="24"/>
        </w:rPr>
        <w:t>截止至</w:t>
      </w:r>
      <w:r w:rsidR="00040809" w:rsidRPr="00D811DD">
        <w:rPr>
          <w:rFonts w:asciiTheme="majorEastAsia" w:eastAsiaTheme="majorEastAsia" w:hAnsiTheme="majorEastAsia" w:cs="MS Mincho"/>
          <w:b/>
          <w:bCs/>
          <w:sz w:val="24"/>
          <w:szCs w:val="24"/>
        </w:rPr>
        <w:t>#createDate#</w:t>
      </w:r>
    </w:p>
    <w:p w14:paraId="5A2B41DD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44BF4C1B" w14:textId="63196632" w:rsidR="001D0100" w:rsidRDefault="000B2B30" w:rsidP="001D0100">
      <w:pPr>
        <w:pStyle w:val="2"/>
        <w:numPr>
          <w:ilvl w:val="0"/>
          <w:numId w:val="15"/>
        </w:numPr>
        <w:spacing w:line="415" w:lineRule="auto"/>
      </w:pPr>
      <w:r>
        <w:rPr>
          <w:rFonts w:hint="eastAsia"/>
        </w:rPr>
        <w:t>设备简图</w:t>
      </w:r>
    </w:p>
    <w:p w14:paraId="69C9F309" w14:textId="6A4CFD9D" w:rsidR="00531128" w:rsidRDefault="000B2B30" w:rsidP="00E63E9C">
      <w:pPr>
        <w:widowControl/>
        <w:ind w:right="84"/>
        <w:jc w:val="center"/>
        <w:rPr>
          <w:rFonts w:hint="eastAsia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867DEB4" wp14:editId="653188DD">
            <wp:extent cx="5274310" cy="21069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8E37" w14:textId="3C7E2B02" w:rsidR="001D0100" w:rsidRDefault="001D0100" w:rsidP="001D0100">
      <w:pPr>
        <w:pStyle w:val="2"/>
        <w:numPr>
          <w:ilvl w:val="0"/>
          <w:numId w:val="15"/>
        </w:numPr>
        <w:spacing w:line="415" w:lineRule="auto"/>
      </w:pPr>
      <w:r>
        <w:rPr>
          <w:rFonts w:hint="eastAsia"/>
        </w:rPr>
        <w:t>设备运</w:t>
      </w:r>
      <w:r>
        <w:rPr>
          <w:rFonts w:ascii="MS Mincho" w:eastAsia="MS Mincho" w:hAnsi="MS Mincho" w:cs="MS Mincho"/>
        </w:rPr>
        <w:t>行状</w:t>
      </w:r>
      <w:r>
        <w:rPr>
          <w:rFonts w:hint="eastAsia"/>
        </w:rPr>
        <w:t>态</w:t>
      </w:r>
      <w:r>
        <w:rPr>
          <w:rFonts w:ascii="MS Mincho" w:eastAsia="MS Mincho" w:hAnsi="MS Mincho" w:cs="MS Mincho"/>
        </w:rPr>
        <w:t>概</w:t>
      </w:r>
      <w:r>
        <w:rPr>
          <w:rFonts w:hint="eastAsia"/>
        </w:rPr>
        <w:t>览</w:t>
      </w:r>
    </w:p>
    <w:p w14:paraId="704A6CB4" w14:textId="6092A4C5" w:rsidR="0042702A" w:rsidRDefault="006C5EFA" w:rsidP="0042702A">
      <w:pPr>
        <w:pStyle w:val="3"/>
        <w:numPr>
          <w:ilvl w:val="1"/>
          <w:numId w:val="16"/>
        </w:numPr>
        <w:spacing w:line="415" w:lineRule="auto"/>
        <w:rPr>
          <w:sz w:val="30"/>
          <w:szCs w:val="30"/>
        </w:rPr>
      </w:pPr>
      <w:r w:rsidRPr="006C5EFA">
        <w:rPr>
          <w:rFonts w:hint="eastAsia"/>
          <w:sz w:val="30"/>
          <w:szCs w:val="30"/>
        </w:rPr>
        <w:t>设备当</w:t>
      </w:r>
      <w:r w:rsidRPr="006C5EFA">
        <w:rPr>
          <w:rFonts w:ascii="MS Mincho" w:eastAsia="MS Mincho" w:hAnsi="MS Mincho" w:cs="MS Mincho"/>
          <w:sz w:val="30"/>
          <w:szCs w:val="30"/>
        </w:rPr>
        <w:t>前运行</w:t>
      </w:r>
      <w:r w:rsidRPr="006C5EFA">
        <w:rPr>
          <w:rFonts w:hint="eastAsia"/>
          <w:sz w:val="30"/>
          <w:szCs w:val="30"/>
        </w:rPr>
        <w:t>状态</w:t>
      </w:r>
    </w:p>
    <w:tbl>
      <w:tblPr>
        <w:tblStyle w:val="a6"/>
        <w:tblW w:w="6500" w:type="dxa"/>
        <w:tblInd w:w="905" w:type="dxa"/>
        <w:tblLook w:val="04A0" w:firstRow="1" w:lastRow="0" w:firstColumn="1" w:lastColumn="0" w:noHBand="0" w:noVBand="1"/>
      </w:tblPr>
      <w:tblGrid>
        <w:gridCol w:w="3355"/>
        <w:gridCol w:w="3145"/>
      </w:tblGrid>
      <w:tr w:rsidR="00E57144" w14:paraId="27F69FF6" w14:textId="77777777" w:rsidTr="00E57144">
        <w:trPr>
          <w:trHeight w:val="534"/>
        </w:trPr>
        <w:tc>
          <w:tcPr>
            <w:tcW w:w="3355" w:type="dxa"/>
            <w:vAlign w:val="center"/>
          </w:tcPr>
          <w:p w14:paraId="50E18BE3" w14:textId="0A6F5E20" w:rsidR="00E57144" w:rsidRPr="007D74BA" w:rsidRDefault="00E57144" w:rsidP="00AB1EE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7D74BA">
              <w:rPr>
                <w:rFonts w:ascii="MS Mincho" w:eastAsia="MS Mincho" w:hAnsi="MS Mincho" w:cs="MS Mincho"/>
                <w:b/>
                <w:kern w:val="0"/>
                <w:sz w:val="24"/>
                <w:szCs w:val="24"/>
              </w:rPr>
              <w:t>当前</w:t>
            </w:r>
            <w:r w:rsidRPr="007D74BA">
              <w:rPr>
                <w:rFonts w:asciiTheme="minorEastAsia" w:hAnsiTheme="minorEastAsia" w:cs="宋体" w:hint="eastAsia"/>
                <w:b/>
                <w:kern w:val="0"/>
                <w:sz w:val="24"/>
                <w:szCs w:val="24"/>
              </w:rPr>
              <w:t>设备</w:t>
            </w:r>
            <w:r w:rsidRPr="007D74BA">
              <w:rPr>
                <w:rFonts w:asciiTheme="minorEastAsia" w:hAnsiTheme="minorEastAsia" w:cs="MS Mincho"/>
                <w:b/>
                <w:kern w:val="0"/>
                <w:sz w:val="24"/>
                <w:szCs w:val="24"/>
              </w:rPr>
              <w:t>状</w:t>
            </w:r>
            <w:r w:rsidRPr="007D74BA">
              <w:rPr>
                <w:rFonts w:asciiTheme="minorEastAsia" w:hAnsiTheme="minorEastAsia" w:cs="宋体" w:hint="eastAsia"/>
                <w:b/>
                <w:kern w:val="0"/>
                <w:sz w:val="24"/>
                <w:szCs w:val="24"/>
              </w:rPr>
              <w:t>态</w:t>
            </w:r>
          </w:p>
        </w:tc>
        <w:tc>
          <w:tcPr>
            <w:tcW w:w="3145" w:type="dxa"/>
            <w:vAlign w:val="center"/>
          </w:tcPr>
          <w:p w14:paraId="77C0512A" w14:textId="7CF0BFD3" w:rsidR="00E57144" w:rsidRPr="007D74BA" w:rsidRDefault="00E57144" w:rsidP="00AB1EE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7D74BA">
              <w:rPr>
                <w:rFonts w:asciiTheme="minorEastAsia" w:hAnsiTheme="minorEastAsia" w:cs="宋体" w:hint="eastAsia"/>
                <w:b/>
                <w:kern w:val="0"/>
                <w:sz w:val="24"/>
                <w:szCs w:val="24"/>
              </w:rPr>
              <w:t>预警</w:t>
            </w:r>
          </w:p>
        </w:tc>
      </w:tr>
      <w:tr w:rsidR="00E57144" w14:paraId="67454772" w14:textId="77777777" w:rsidTr="00E57144">
        <w:trPr>
          <w:trHeight w:val="590"/>
        </w:trPr>
        <w:tc>
          <w:tcPr>
            <w:tcW w:w="3355" w:type="dxa"/>
            <w:vAlign w:val="center"/>
          </w:tcPr>
          <w:p w14:paraId="6ED33D46" w14:textId="329BE1C2" w:rsidR="00E57144" w:rsidRPr="007D74BA" w:rsidRDefault="00E57144" w:rsidP="00AB1EE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7D74BA">
              <w:rPr>
                <w:rFonts w:ascii="MS Mincho" w:eastAsia="MS Mincho" w:hAnsi="MS Mincho" w:cs="MS Mincho"/>
                <w:b/>
                <w:kern w:val="0"/>
                <w:sz w:val="24"/>
                <w:szCs w:val="24"/>
              </w:rPr>
              <w:t>启</w:t>
            </w:r>
            <w:r w:rsidRPr="007D74BA">
              <w:rPr>
                <w:rFonts w:asciiTheme="minorEastAsia" w:hAnsiTheme="minorEastAsia" w:cs="宋体" w:hint="eastAsia"/>
                <w:b/>
                <w:kern w:val="0"/>
                <w:sz w:val="24"/>
                <w:szCs w:val="24"/>
              </w:rPr>
              <w:t>动时间</w:t>
            </w:r>
          </w:p>
        </w:tc>
        <w:tc>
          <w:tcPr>
            <w:tcW w:w="3145" w:type="dxa"/>
            <w:vAlign w:val="center"/>
          </w:tcPr>
          <w:p w14:paraId="38E2939A" w14:textId="4454D437" w:rsidR="00E57144" w:rsidRPr="007D74BA" w:rsidRDefault="00315522" w:rsidP="00AB1EE2">
            <w:pPr>
              <w:widowControl/>
              <w:spacing w:line="360" w:lineRule="auto"/>
              <w:jc w:val="center"/>
              <w:outlineLvl w:val="0"/>
              <w:rPr>
                <w:rFonts w:asciiTheme="minorEastAsia" w:hAnsiTheme="minorEastAsia" w:cs="宋体"/>
                <w:b/>
                <w:kern w:val="0"/>
                <w:sz w:val="24"/>
                <w:szCs w:val="24"/>
              </w:rPr>
            </w:pPr>
            <w:r w:rsidRPr="00315522">
              <w:rPr>
                <w:rFonts w:asciiTheme="minorEastAsia" w:hAnsiTheme="minorEastAsia" w:cs="宋体"/>
                <w:b/>
                <w:kern w:val="0"/>
                <w:sz w:val="24"/>
                <w:szCs w:val="24"/>
              </w:rPr>
              <w:t>#startTime#</w:t>
            </w:r>
          </w:p>
        </w:tc>
      </w:tr>
      <w:tr w:rsidR="00E57144" w14:paraId="0ED5A61E" w14:textId="77777777" w:rsidTr="00E57144">
        <w:trPr>
          <w:trHeight w:val="478"/>
        </w:trPr>
        <w:tc>
          <w:tcPr>
            <w:tcW w:w="3355" w:type="dxa"/>
            <w:vAlign w:val="center"/>
          </w:tcPr>
          <w:p w14:paraId="1CDDE328" w14:textId="07A7C47F" w:rsidR="00E57144" w:rsidRPr="007D74BA" w:rsidRDefault="00E57144" w:rsidP="00AB1EE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7D74BA">
              <w:rPr>
                <w:rFonts w:asciiTheme="minorEastAsia" w:hAnsiTheme="minorEastAsia" w:cs="宋体" w:hint="eastAsia"/>
                <w:b/>
                <w:kern w:val="0"/>
                <w:sz w:val="24"/>
                <w:szCs w:val="24"/>
              </w:rPr>
              <w:t>连续运行时长</w:t>
            </w:r>
          </w:p>
        </w:tc>
        <w:tc>
          <w:tcPr>
            <w:tcW w:w="3145" w:type="dxa"/>
            <w:vAlign w:val="center"/>
          </w:tcPr>
          <w:p w14:paraId="07602770" w14:textId="3591440A" w:rsidR="00E57144" w:rsidRPr="007D74BA" w:rsidRDefault="00FE363F" w:rsidP="00317C75">
            <w:pPr>
              <w:widowControl/>
              <w:spacing w:line="360" w:lineRule="auto"/>
              <w:jc w:val="center"/>
              <w:outlineLvl w:val="0"/>
              <w:rPr>
                <w:rFonts w:asciiTheme="minorEastAsia" w:hAnsiTheme="minorEastAsia"/>
                <w:sz w:val="24"/>
                <w:szCs w:val="24"/>
              </w:rPr>
            </w:pPr>
            <w:r w:rsidRPr="00317C75">
              <w:rPr>
                <w:rFonts w:asciiTheme="minorEastAsia" w:hAnsiTheme="minorEastAsia" w:cs="宋体"/>
                <w:b/>
                <w:kern w:val="0"/>
                <w:sz w:val="24"/>
                <w:szCs w:val="24"/>
              </w:rPr>
              <w:t>#continueTime#</w:t>
            </w:r>
          </w:p>
        </w:tc>
      </w:tr>
      <w:tr w:rsidR="00E57144" w14:paraId="4077E6D2" w14:textId="77777777" w:rsidTr="00E57144">
        <w:trPr>
          <w:trHeight w:val="329"/>
        </w:trPr>
        <w:tc>
          <w:tcPr>
            <w:tcW w:w="3355" w:type="dxa"/>
            <w:vAlign w:val="center"/>
          </w:tcPr>
          <w:p w14:paraId="3A7B0462" w14:textId="4DD9C8FE" w:rsidR="00E57144" w:rsidRPr="007D74BA" w:rsidRDefault="00E57144" w:rsidP="00AB1EE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7D74BA">
              <w:rPr>
                <w:rFonts w:asciiTheme="minorEastAsia" w:hAnsiTheme="minorEastAsia" w:cs="宋体" w:hint="eastAsia"/>
                <w:b/>
                <w:kern w:val="0"/>
                <w:sz w:val="24"/>
                <w:szCs w:val="24"/>
              </w:rPr>
              <w:t>总运行时长</w:t>
            </w:r>
          </w:p>
        </w:tc>
        <w:tc>
          <w:tcPr>
            <w:tcW w:w="3145" w:type="dxa"/>
            <w:vAlign w:val="center"/>
          </w:tcPr>
          <w:p w14:paraId="1C63EC96" w14:textId="48B2A856" w:rsidR="00E57144" w:rsidRPr="007D74BA" w:rsidRDefault="003C48B9" w:rsidP="00AB1EE2">
            <w:pPr>
              <w:widowControl/>
              <w:spacing w:line="360" w:lineRule="auto"/>
              <w:jc w:val="center"/>
              <w:outlineLvl w:val="0"/>
              <w:rPr>
                <w:rFonts w:asciiTheme="minorEastAsia" w:hAnsiTheme="minorEastAsia" w:cs="宋体"/>
                <w:b/>
                <w:kern w:val="0"/>
                <w:sz w:val="24"/>
                <w:szCs w:val="24"/>
              </w:rPr>
            </w:pPr>
            <w:r w:rsidRPr="00317C75">
              <w:rPr>
                <w:rFonts w:asciiTheme="minorEastAsia" w:hAnsiTheme="minorEastAsia" w:cs="宋体"/>
                <w:b/>
                <w:kern w:val="0"/>
                <w:sz w:val="24"/>
                <w:szCs w:val="24"/>
              </w:rPr>
              <w:t>#totalTime#</w:t>
            </w:r>
          </w:p>
        </w:tc>
      </w:tr>
      <w:tr w:rsidR="00E57144" w14:paraId="65F9C4AB" w14:textId="77777777" w:rsidTr="00E57144">
        <w:trPr>
          <w:trHeight w:val="329"/>
        </w:trPr>
        <w:tc>
          <w:tcPr>
            <w:tcW w:w="3355" w:type="dxa"/>
            <w:vAlign w:val="center"/>
          </w:tcPr>
          <w:p w14:paraId="4C31F92F" w14:textId="649ABDCF" w:rsidR="00E57144" w:rsidRPr="007D74BA" w:rsidRDefault="00E57144" w:rsidP="00AB1EE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7D74BA">
              <w:rPr>
                <w:rFonts w:asciiTheme="minorEastAsia" w:hAnsiTheme="minorEastAsia" w:cs="宋体" w:hint="eastAsia"/>
                <w:b/>
                <w:kern w:val="0"/>
                <w:sz w:val="24"/>
                <w:szCs w:val="24"/>
              </w:rPr>
              <w:t>总启动次数</w:t>
            </w:r>
          </w:p>
        </w:tc>
        <w:tc>
          <w:tcPr>
            <w:tcW w:w="3145" w:type="dxa"/>
            <w:vAlign w:val="center"/>
          </w:tcPr>
          <w:p w14:paraId="343164EE" w14:textId="0E122309" w:rsidR="00E57144" w:rsidRPr="007D74BA" w:rsidRDefault="00D678E5" w:rsidP="00AB1EE2">
            <w:pPr>
              <w:widowControl/>
              <w:spacing w:line="360" w:lineRule="auto"/>
              <w:jc w:val="center"/>
              <w:outlineLvl w:val="0"/>
              <w:rPr>
                <w:rFonts w:asciiTheme="minorEastAsia" w:hAnsiTheme="minorEastAsia" w:cs="宋体"/>
                <w:b/>
                <w:kern w:val="0"/>
                <w:sz w:val="24"/>
                <w:szCs w:val="24"/>
              </w:rPr>
            </w:pPr>
            <w:r w:rsidRPr="00D678E5">
              <w:rPr>
                <w:rFonts w:asciiTheme="minorEastAsia" w:hAnsiTheme="minorEastAsia" w:cs="宋体"/>
                <w:b/>
                <w:kern w:val="0"/>
                <w:sz w:val="24"/>
                <w:szCs w:val="24"/>
              </w:rPr>
              <w:t>#stopTimes#</w:t>
            </w:r>
          </w:p>
        </w:tc>
      </w:tr>
    </w:tbl>
    <w:p w14:paraId="5A9F61BE" w14:textId="77777777" w:rsidR="001D0100" w:rsidRDefault="001D0100" w:rsidP="00AB1EE2">
      <w:pPr>
        <w:widowControl/>
        <w:ind w:right="84"/>
        <w:rPr>
          <w:b/>
          <w:bCs/>
          <w:sz w:val="24"/>
          <w:szCs w:val="28"/>
        </w:rPr>
      </w:pPr>
    </w:p>
    <w:p w14:paraId="51A1A05D" w14:textId="406D5650" w:rsidR="00CF4CF8" w:rsidRDefault="00CF4CF8" w:rsidP="00CF4CF8">
      <w:pPr>
        <w:pStyle w:val="3"/>
        <w:numPr>
          <w:ilvl w:val="1"/>
          <w:numId w:val="16"/>
        </w:numPr>
        <w:spacing w:line="415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报</w:t>
      </w:r>
      <w:r>
        <w:rPr>
          <w:rFonts w:ascii="MS Mincho" w:eastAsia="MS Mincho" w:hAnsi="MS Mincho" w:cs="MS Mincho"/>
          <w:sz w:val="30"/>
          <w:szCs w:val="30"/>
        </w:rPr>
        <w:t>告周期</w:t>
      </w:r>
      <w:r w:rsidR="00953149">
        <w:rPr>
          <w:rFonts w:asciiTheme="minorEastAsia" w:hAnsiTheme="minorEastAsia" w:cs="MS Mincho" w:hint="eastAsia"/>
          <w:sz w:val="30"/>
          <w:szCs w:val="30"/>
        </w:rPr>
        <w:t>内</w:t>
      </w:r>
      <w:r>
        <w:rPr>
          <w:rFonts w:ascii="MS Mincho" w:eastAsia="MS Mincho" w:hAnsi="MS Mincho" w:cs="MS Mincho"/>
          <w:sz w:val="30"/>
          <w:szCs w:val="30"/>
        </w:rPr>
        <w:t>运行状</w:t>
      </w:r>
      <w:r>
        <w:rPr>
          <w:rFonts w:hint="eastAsia"/>
          <w:sz w:val="30"/>
          <w:szCs w:val="30"/>
        </w:rPr>
        <w:t>态统计</w:t>
      </w:r>
    </w:p>
    <w:p w14:paraId="123F26E3" w14:textId="38641C55" w:rsidR="00AC291C" w:rsidRPr="00D13D05" w:rsidRDefault="003768A9" w:rsidP="00693908">
      <w:pPr>
        <w:widowControl/>
        <w:ind w:right="84"/>
        <w:jc w:val="center"/>
        <w:rPr>
          <w:sz w:val="24"/>
          <w:szCs w:val="28"/>
        </w:rPr>
      </w:pPr>
      <w:r w:rsidRPr="003768A9">
        <w:rPr>
          <w:sz w:val="24"/>
          <w:szCs w:val="28"/>
        </w:rPr>
        <w:t>#picRunningStatus#</w:t>
      </w:r>
    </w:p>
    <w:p w14:paraId="5BAF4469" w14:textId="095F28A7" w:rsidR="00450C1F" w:rsidRDefault="00450C1F" w:rsidP="00450C1F">
      <w:pPr>
        <w:pStyle w:val="2"/>
        <w:numPr>
          <w:ilvl w:val="0"/>
          <w:numId w:val="15"/>
        </w:numPr>
        <w:spacing w:line="415" w:lineRule="auto"/>
        <w:rPr>
          <w:rFonts w:ascii="宋体" w:eastAsia="宋体" w:hAnsi="宋体" w:cs="宋体"/>
        </w:rPr>
      </w:pPr>
      <w:r>
        <w:rPr>
          <w:rFonts w:hint="eastAsia"/>
        </w:rPr>
        <w:lastRenderedPageBreak/>
        <w:t>设备报</w:t>
      </w:r>
      <w:r>
        <w:rPr>
          <w:rFonts w:ascii="MS Mincho" w:eastAsia="MS Mincho" w:hAnsi="MS Mincho" w:cs="MS Mincho"/>
        </w:rPr>
        <w:t>警</w:t>
      </w:r>
      <w:r>
        <w:rPr>
          <w:rFonts w:hint="eastAsia"/>
        </w:rPr>
        <w:t>状</w:t>
      </w:r>
      <w:r>
        <w:rPr>
          <w:rFonts w:ascii="MS Mincho" w:eastAsia="MS Mincho" w:hAnsi="MS Mincho" w:cs="MS Mincho"/>
        </w:rPr>
        <w:t>况</w:t>
      </w:r>
      <w:r>
        <w:rPr>
          <w:rFonts w:ascii="MS Mincho" w:eastAsia="MS Mincho" w:hAnsi="MS Mincho" w:cs="MS Mincho" w:hint="eastAsia"/>
        </w:rPr>
        <w:t>概</w:t>
      </w:r>
      <w:r>
        <w:rPr>
          <w:rFonts w:ascii="宋体" w:eastAsia="宋体" w:hAnsi="宋体" w:cs="宋体"/>
        </w:rPr>
        <w:t>览</w:t>
      </w:r>
    </w:p>
    <w:p w14:paraId="03401B50" w14:textId="113C34B7" w:rsidR="00AF57AB" w:rsidRPr="00B84EFD" w:rsidRDefault="00450C1F" w:rsidP="00B84EFD">
      <w:pPr>
        <w:pStyle w:val="3"/>
        <w:spacing w:line="415" w:lineRule="auto"/>
        <w:rPr>
          <w:rFonts w:ascii="宋体" w:eastAsia="宋体" w:hAnsi="宋体"/>
          <w:sz w:val="30"/>
          <w:szCs w:val="30"/>
        </w:rPr>
      </w:pPr>
      <w:r w:rsidRPr="00B84EFD">
        <w:rPr>
          <w:rFonts w:ascii="宋体" w:eastAsia="宋体" w:hAnsi="宋体" w:hint="eastAsia"/>
        </w:rPr>
        <w:t>3.1</w:t>
      </w:r>
      <w:r w:rsidRPr="00B84EFD">
        <w:rPr>
          <w:rFonts w:ascii="宋体" w:eastAsia="宋体" w:hAnsi="宋体" w:hint="eastAsia"/>
          <w:sz w:val="30"/>
          <w:szCs w:val="30"/>
        </w:rPr>
        <w:t>当</w:t>
      </w:r>
      <w:r w:rsidRPr="00B84EFD">
        <w:rPr>
          <w:rFonts w:ascii="MS Mincho" w:eastAsia="MS Mincho" w:hAnsi="MS Mincho" w:cs="MS Mincho"/>
          <w:sz w:val="30"/>
          <w:szCs w:val="30"/>
        </w:rPr>
        <w:t>前</w:t>
      </w:r>
      <w:r w:rsidRPr="00B84EFD">
        <w:rPr>
          <w:rFonts w:ascii="宋体" w:eastAsia="宋体" w:hAnsi="宋体" w:hint="eastAsia"/>
          <w:sz w:val="30"/>
          <w:szCs w:val="30"/>
        </w:rPr>
        <w:t>阈值报警情</w:t>
      </w:r>
      <w:r w:rsidRPr="00B84EFD">
        <w:rPr>
          <w:rFonts w:ascii="MS Mincho" w:eastAsia="MS Mincho" w:hAnsi="MS Mincho" w:cs="MS Mincho"/>
          <w:sz w:val="30"/>
          <w:szCs w:val="30"/>
        </w:rPr>
        <w:t>况</w:t>
      </w:r>
    </w:p>
    <w:p w14:paraId="4D6472F3" w14:textId="44C4AE8C" w:rsidR="00AF57AB" w:rsidRPr="00575539" w:rsidRDefault="007D03C6" w:rsidP="00B84EFD">
      <w:pPr>
        <w:widowControl/>
        <w:ind w:right="-58"/>
        <w:jc w:val="center"/>
        <w:rPr>
          <w:sz w:val="24"/>
          <w:szCs w:val="28"/>
        </w:rPr>
      </w:pPr>
      <w:r w:rsidRPr="007D03C6">
        <w:rPr>
          <w:sz w:val="24"/>
          <w:szCs w:val="28"/>
        </w:rPr>
        <w:t>#tableAlarmThreshold#</w:t>
      </w:r>
    </w:p>
    <w:p w14:paraId="3DBC0E05" w14:textId="283B2750" w:rsidR="00443BEB" w:rsidRPr="00932208" w:rsidRDefault="00F42660" w:rsidP="00932208">
      <w:pPr>
        <w:pStyle w:val="3"/>
        <w:spacing w:line="415" w:lineRule="auto"/>
        <w:rPr>
          <w:rFonts w:ascii="宋体" w:eastAsia="宋体" w:hAnsi="宋体"/>
          <w:sz w:val="30"/>
          <w:szCs w:val="30"/>
        </w:rPr>
      </w:pPr>
      <w:r w:rsidRPr="00B84EFD">
        <w:rPr>
          <w:rFonts w:ascii="宋体" w:eastAsia="宋体" w:hAnsi="宋体" w:hint="eastAsia"/>
        </w:rPr>
        <w:t>3.</w:t>
      </w:r>
      <w:r>
        <w:rPr>
          <w:rFonts w:ascii="宋体" w:eastAsia="宋体" w:hAnsi="宋体" w:hint="eastAsia"/>
        </w:rPr>
        <w:t>2</w:t>
      </w:r>
      <w:r w:rsidRPr="00B84EFD">
        <w:rPr>
          <w:rFonts w:ascii="宋体" w:eastAsia="宋体" w:hAnsi="宋体" w:hint="eastAsia"/>
          <w:sz w:val="30"/>
          <w:szCs w:val="30"/>
        </w:rPr>
        <w:t>当</w:t>
      </w:r>
      <w:r w:rsidRPr="00B84EFD">
        <w:rPr>
          <w:rFonts w:ascii="MS Mincho" w:eastAsia="MS Mincho" w:hAnsi="MS Mincho" w:cs="MS Mincho"/>
          <w:sz w:val="30"/>
          <w:szCs w:val="30"/>
        </w:rPr>
        <w:t>前</w:t>
      </w:r>
      <w:r w:rsidR="00B3315A">
        <w:rPr>
          <w:rFonts w:asciiTheme="minorEastAsia" w:hAnsiTheme="minorEastAsia" w:cs="MS Mincho" w:hint="eastAsia"/>
          <w:sz w:val="30"/>
          <w:szCs w:val="30"/>
        </w:rPr>
        <w:t>算法</w:t>
      </w:r>
      <w:r w:rsidR="003119BF">
        <w:rPr>
          <w:rFonts w:ascii="宋体" w:eastAsia="宋体" w:hAnsi="宋体" w:hint="eastAsia"/>
          <w:sz w:val="30"/>
          <w:szCs w:val="30"/>
        </w:rPr>
        <w:t>报</w:t>
      </w:r>
      <w:r w:rsidR="003119BF">
        <w:rPr>
          <w:rFonts w:ascii="MS Mincho" w:eastAsia="MS Mincho" w:hAnsi="MS Mincho" w:cs="MS Mincho"/>
          <w:sz w:val="30"/>
          <w:szCs w:val="30"/>
        </w:rPr>
        <w:t>警</w:t>
      </w:r>
      <w:r w:rsidR="003119BF">
        <w:rPr>
          <w:rFonts w:ascii="宋体" w:eastAsia="宋体" w:hAnsi="宋体" w:hint="eastAsia"/>
          <w:sz w:val="30"/>
          <w:szCs w:val="30"/>
        </w:rPr>
        <w:t>统计</w:t>
      </w:r>
      <w:r w:rsidR="00443BEB" w:rsidRPr="008E06D3">
        <w:rPr>
          <w:noProof/>
        </w:rPr>
        <w:t xml:space="preserve"> </w:t>
      </w:r>
    </w:p>
    <w:p w14:paraId="219AB889" w14:textId="1EDF9D92" w:rsidR="00AF57AB" w:rsidRPr="00932208" w:rsidRDefault="00D9333C" w:rsidP="00693908">
      <w:pPr>
        <w:widowControl/>
        <w:ind w:right="84"/>
        <w:jc w:val="center"/>
        <w:rPr>
          <w:sz w:val="24"/>
          <w:szCs w:val="28"/>
        </w:rPr>
      </w:pPr>
      <w:r w:rsidRPr="00D9333C">
        <w:rPr>
          <w:sz w:val="24"/>
          <w:szCs w:val="28"/>
        </w:rPr>
        <w:t>#picAlarmStatistics#</w:t>
      </w:r>
    </w:p>
    <w:p w14:paraId="2CE69EA0" w14:textId="717671A3" w:rsidR="002E1AF5" w:rsidRPr="005E5D7D" w:rsidRDefault="00E57144" w:rsidP="005E5D7D">
      <w:pPr>
        <w:pStyle w:val="3"/>
        <w:spacing w:line="415" w:lineRule="auto"/>
        <w:rPr>
          <w:rFonts w:ascii="宋体" w:eastAsia="宋体" w:hAnsi="宋体"/>
          <w:sz w:val="30"/>
          <w:szCs w:val="30"/>
        </w:rPr>
      </w:pPr>
      <w:r w:rsidRPr="00B84EFD">
        <w:rPr>
          <w:rFonts w:ascii="宋体" w:eastAsia="宋体" w:hAnsi="宋体" w:hint="eastAsia"/>
        </w:rPr>
        <w:t>3.</w:t>
      </w:r>
      <w:r>
        <w:rPr>
          <w:rFonts w:ascii="宋体" w:eastAsia="宋体" w:hAnsi="宋体"/>
        </w:rPr>
        <w:t>3</w:t>
      </w:r>
      <w:r w:rsidR="00B3315A">
        <w:rPr>
          <w:rFonts w:ascii="宋体" w:eastAsia="宋体" w:hAnsi="宋体" w:hint="eastAsia"/>
        </w:rPr>
        <w:t>算法</w:t>
      </w:r>
      <w:r>
        <w:rPr>
          <w:rFonts w:ascii="宋体" w:eastAsia="宋体" w:hAnsi="宋体" w:hint="eastAsia"/>
          <w:sz w:val="30"/>
          <w:szCs w:val="30"/>
        </w:rPr>
        <w:t>报警趋势</w:t>
      </w:r>
      <w:r w:rsidRPr="008E06D3">
        <w:rPr>
          <w:noProof/>
        </w:rPr>
        <w:t xml:space="preserve"> </w:t>
      </w:r>
    </w:p>
    <w:p w14:paraId="500CF2DC" w14:textId="40570EF2" w:rsidR="00C07928" w:rsidRDefault="0058150F" w:rsidP="00C31339">
      <w:pPr>
        <w:jc w:val="center"/>
      </w:pPr>
      <w:r w:rsidRPr="0058150F">
        <w:t>#picAlarmTrend#</w:t>
      </w:r>
    </w:p>
    <w:p w14:paraId="4B1102A0" w14:textId="72718E50" w:rsidR="00B30E6B" w:rsidRDefault="00FE7BFE" w:rsidP="00FE7BFE">
      <w:pPr>
        <w:pStyle w:val="2"/>
        <w:spacing w:line="415" w:lineRule="auto"/>
        <w:rPr>
          <w:rFonts w:ascii="宋体" w:eastAsia="宋体" w:hAnsi="宋体" w:cs="宋体"/>
        </w:rPr>
      </w:pPr>
      <w:r>
        <w:rPr>
          <w:rFonts w:hint="eastAsia"/>
        </w:rPr>
        <w:t>4</w:t>
      </w:r>
      <w:r>
        <w:rPr>
          <w:rFonts w:hint="eastAsia"/>
        </w:rPr>
        <w:t>．</w:t>
      </w:r>
      <w:r w:rsidR="00B30E6B">
        <w:rPr>
          <w:rFonts w:hint="eastAsia"/>
        </w:rPr>
        <w:t>振动图谱分析</w:t>
      </w:r>
    </w:p>
    <w:p w14:paraId="669E9561" w14:textId="77777777" w:rsidR="00B30E6B" w:rsidRDefault="00B30E6B" w:rsidP="00B30E6B">
      <w:pPr>
        <w:spacing w:line="360" w:lineRule="auto"/>
      </w:pPr>
      <w:r>
        <w:rPr>
          <w:rFonts w:asciiTheme="minorEastAsia" w:hAnsiTheme="minorEastAsia" w:hint="eastAsia"/>
        </w:rPr>
        <w:t>◆</w:t>
      </w:r>
      <w:r w:rsidRPr="00953149">
        <w:rPr>
          <w:rFonts w:hint="eastAsia"/>
          <w:b/>
          <w:bCs/>
        </w:rPr>
        <w:t>分析结果：</w:t>
      </w:r>
    </w:p>
    <w:p w14:paraId="42324F02" w14:textId="57683427" w:rsidR="00E75DA6" w:rsidRPr="00E75DA6" w:rsidRDefault="00FB3BD0" w:rsidP="00E75DA6">
      <w:pPr>
        <w:spacing w:line="360" w:lineRule="auto"/>
        <w:rPr>
          <w:rFonts w:asciiTheme="minorEastAsia" w:hAnsiTheme="minorEastAsia"/>
        </w:rPr>
      </w:pPr>
      <w:r w:rsidRPr="00FB3BD0">
        <w:rPr>
          <w:rFonts w:asciiTheme="minorEastAsia" w:hAnsiTheme="minorEastAsia"/>
        </w:rPr>
        <w:t>#paragraphGraphDataItems#</w:t>
      </w:r>
    </w:p>
    <w:p w14:paraId="2577DFE2" w14:textId="6BE961D5" w:rsidR="00B30E6B" w:rsidRPr="00324A5B" w:rsidRDefault="00B30E6B" w:rsidP="00324A5B">
      <w:pPr>
        <w:pStyle w:val="2"/>
        <w:numPr>
          <w:ilvl w:val="0"/>
          <w:numId w:val="20"/>
        </w:numPr>
        <w:spacing w:line="415" w:lineRule="auto"/>
      </w:pPr>
      <w:r>
        <w:rPr>
          <w:rFonts w:hint="eastAsia"/>
        </w:rPr>
        <w:t>诊断结果</w:t>
      </w:r>
    </w:p>
    <w:p w14:paraId="02D4A66A" w14:textId="77777777" w:rsidR="00B30E6B" w:rsidRDefault="00B30E6B" w:rsidP="00B30E6B">
      <w:pPr>
        <w:spacing w:line="360" w:lineRule="auto"/>
        <w:rPr>
          <w:rFonts w:asciiTheme="minorEastAsia" w:hAnsiTheme="minorEastAsia"/>
          <w:b/>
          <w:bCs/>
        </w:rPr>
      </w:pPr>
      <w:r w:rsidRPr="00953149">
        <w:rPr>
          <w:rFonts w:asciiTheme="minorEastAsia" w:hAnsiTheme="minorEastAsia" w:hint="eastAsia"/>
        </w:rPr>
        <w:t>◆</w:t>
      </w:r>
      <w:r w:rsidRPr="00B30E6B">
        <w:rPr>
          <w:rFonts w:asciiTheme="minorEastAsia" w:hAnsiTheme="minorEastAsia" w:hint="eastAsia"/>
          <w:b/>
          <w:bCs/>
        </w:rPr>
        <w:t>可能故障：</w:t>
      </w:r>
    </w:p>
    <w:p w14:paraId="0EE42D97" w14:textId="09EAB857" w:rsidR="00AC291C" w:rsidRPr="00C44206" w:rsidRDefault="00C44206" w:rsidP="00C44206">
      <w:pPr>
        <w:spacing w:line="360" w:lineRule="auto"/>
        <w:rPr>
          <w:rFonts w:asciiTheme="minorEastAsia" w:hAnsiTheme="minorEastAsia"/>
        </w:rPr>
      </w:pPr>
      <w:r w:rsidRPr="00C44206">
        <w:rPr>
          <w:rFonts w:asciiTheme="minorEastAsia" w:hAnsiTheme="minorEastAsia"/>
        </w:rPr>
        <w:t>#paragraphDiagnosisResults#</w:t>
      </w:r>
    </w:p>
    <w:p w14:paraId="52B91E82" w14:textId="77777777" w:rsidR="00FE7BFE" w:rsidRPr="00FE7BFE" w:rsidRDefault="00FE7BFE" w:rsidP="00FE7BFE">
      <w:pPr>
        <w:pStyle w:val="2"/>
        <w:numPr>
          <w:ilvl w:val="0"/>
          <w:numId w:val="20"/>
        </w:numPr>
        <w:spacing w:line="415" w:lineRule="auto"/>
      </w:pPr>
      <w:r>
        <w:rPr>
          <w:rFonts w:hint="eastAsia"/>
        </w:rPr>
        <w:t>油质分析</w:t>
      </w:r>
    </w:p>
    <w:tbl>
      <w:tblPr>
        <w:tblW w:w="7020" w:type="dxa"/>
        <w:tblInd w:w="640" w:type="dxa"/>
        <w:tblLook w:val="04A0" w:firstRow="1" w:lastRow="0" w:firstColumn="1" w:lastColumn="0" w:noHBand="0" w:noVBand="1"/>
      </w:tblPr>
      <w:tblGrid>
        <w:gridCol w:w="3213"/>
        <w:gridCol w:w="2092"/>
        <w:gridCol w:w="2577"/>
      </w:tblGrid>
      <w:tr w:rsidR="00FE7BFE" w:rsidRPr="007474A9" w14:paraId="3E3D89BC" w14:textId="77777777" w:rsidTr="00A94E82">
        <w:trPr>
          <w:trHeight w:val="280"/>
        </w:trPr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4408A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474A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参数名称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CA368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474A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分析值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5AC3E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474A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判定</w:t>
            </w:r>
          </w:p>
        </w:tc>
      </w:tr>
      <w:tr w:rsidR="00FE7BFE" w:rsidRPr="007474A9" w14:paraId="5C8B942F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D9C883" w14:textId="77777777" w:rsidR="00FE7BFE" w:rsidRPr="007474A9" w:rsidRDefault="00FE7BFE" w:rsidP="00A94E82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7474A9">
              <w:rPr>
                <w:rFonts w:ascii="宋体" w:eastAsia="宋体" w:hAnsi="宋体" w:cs="宋体" w:hint="eastAsia"/>
                <w:kern w:val="0"/>
                <w:szCs w:val="21"/>
              </w:rPr>
              <w:t>40-59微米范围微粒数(铁磁性)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EE33EB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#abr-fe40#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4A682E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#abr-fe40-decide#</w:t>
            </w:r>
          </w:p>
        </w:tc>
      </w:tr>
      <w:tr w:rsidR="00FE7BFE" w:rsidRPr="007474A9" w14:paraId="57DBDFD6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C0C95B" w14:textId="77777777" w:rsidR="00FE7BFE" w:rsidRPr="007474A9" w:rsidRDefault="00FE7BFE" w:rsidP="00A94E82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7474A9">
              <w:rPr>
                <w:rFonts w:ascii="宋体" w:eastAsia="宋体" w:hAnsi="宋体" w:cs="宋体" w:hint="eastAsia"/>
                <w:kern w:val="0"/>
                <w:szCs w:val="21"/>
              </w:rPr>
              <w:t>60-99微米范围微粒数(铁磁性)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F992AF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#abr-fe60#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7D0956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#abr-fe60-decide#</w:t>
            </w:r>
          </w:p>
        </w:tc>
      </w:tr>
      <w:tr w:rsidR="00FE7BFE" w:rsidRPr="007474A9" w14:paraId="37DD467C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270C68" w14:textId="77777777" w:rsidR="00FE7BFE" w:rsidRPr="007474A9" w:rsidRDefault="00FE7BFE" w:rsidP="00A94E82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7474A9">
              <w:rPr>
                <w:rFonts w:ascii="宋体" w:eastAsia="宋体" w:hAnsi="宋体" w:cs="宋体" w:hint="eastAsia"/>
                <w:kern w:val="0"/>
                <w:szCs w:val="21"/>
              </w:rPr>
              <w:t>100-299微米范围微粒数(铁磁性)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13B3CB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#abr-fe100#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E54D8F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#abr-fe100-decide#</w:t>
            </w:r>
          </w:p>
        </w:tc>
      </w:tr>
      <w:tr w:rsidR="00FE7BFE" w:rsidRPr="007474A9" w14:paraId="270769A8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E5CD3A" w14:textId="77777777" w:rsidR="00FE7BFE" w:rsidRPr="007474A9" w:rsidRDefault="00FE7BFE" w:rsidP="00A94E82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7474A9">
              <w:rPr>
                <w:rFonts w:ascii="宋体" w:eastAsia="宋体" w:hAnsi="宋体" w:cs="宋体" w:hint="eastAsia"/>
                <w:kern w:val="0"/>
                <w:szCs w:val="21"/>
              </w:rPr>
              <w:t>300-399微米范围微粒数(铁磁性)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FEFD2B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#abr-fe300#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431EF5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#abr-fe300-decide#</w:t>
            </w:r>
          </w:p>
        </w:tc>
      </w:tr>
      <w:tr w:rsidR="00FE7BFE" w:rsidRPr="007474A9" w14:paraId="76A92C18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6D24E6" w14:textId="77777777" w:rsidR="00FE7BFE" w:rsidRPr="007474A9" w:rsidRDefault="00FE7BFE" w:rsidP="00A94E82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7474A9">
              <w:rPr>
                <w:rFonts w:ascii="宋体" w:eastAsia="宋体" w:hAnsi="宋体" w:cs="宋体" w:hint="eastAsia"/>
                <w:kern w:val="0"/>
                <w:szCs w:val="21"/>
              </w:rPr>
              <w:t>≥400微米范围微粒数(铁磁性)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2D87B7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#abr-fe400#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BC2A22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#abr-fe400-decide#</w:t>
            </w:r>
          </w:p>
        </w:tc>
      </w:tr>
      <w:tr w:rsidR="00FE7BFE" w:rsidRPr="007474A9" w14:paraId="5BC999A1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0D9B70" w14:textId="77777777" w:rsidR="00FE7BFE" w:rsidRPr="007474A9" w:rsidRDefault="00FE7BFE" w:rsidP="00A94E82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7474A9">
              <w:rPr>
                <w:rFonts w:ascii="宋体" w:eastAsia="宋体" w:hAnsi="宋体" w:cs="宋体" w:hint="eastAsia"/>
                <w:kern w:val="0"/>
                <w:szCs w:val="21"/>
              </w:rPr>
              <w:t>135-149微米范围微粒数(非铁磁性)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11084E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#abr-nfe135#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787266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#abr-nfe135-decide#</w:t>
            </w:r>
          </w:p>
        </w:tc>
      </w:tr>
      <w:tr w:rsidR="00FE7BFE" w:rsidRPr="007474A9" w14:paraId="157F7D63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17A8E0" w14:textId="77777777" w:rsidR="00FE7BFE" w:rsidRPr="007474A9" w:rsidRDefault="00FE7BFE" w:rsidP="00A94E82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7474A9">
              <w:rPr>
                <w:rFonts w:ascii="宋体" w:eastAsia="宋体" w:hAnsi="宋体" w:cs="宋体" w:hint="eastAsia"/>
                <w:kern w:val="0"/>
                <w:szCs w:val="21"/>
              </w:rPr>
              <w:t>150-249微米范围微粒数(非铁磁</w:t>
            </w:r>
            <w:r w:rsidRPr="007474A9">
              <w:rPr>
                <w:rFonts w:ascii="宋体" w:eastAsia="宋体" w:hAnsi="宋体" w:cs="宋体" w:hint="eastAsia"/>
                <w:kern w:val="0"/>
                <w:szCs w:val="21"/>
              </w:rPr>
              <w:lastRenderedPageBreak/>
              <w:t>性)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B68F17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lastRenderedPageBreak/>
              <w:t>#abr-nfe150#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9C268C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#abr-nfe150-decide#</w:t>
            </w:r>
          </w:p>
        </w:tc>
      </w:tr>
      <w:tr w:rsidR="00FE7BFE" w:rsidRPr="007474A9" w14:paraId="1AFB3214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F9FF1A" w14:textId="77777777" w:rsidR="00FE7BFE" w:rsidRPr="007474A9" w:rsidRDefault="00FE7BFE" w:rsidP="00A94E82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7474A9">
              <w:rPr>
                <w:rFonts w:ascii="宋体" w:eastAsia="宋体" w:hAnsi="宋体" w:cs="宋体" w:hint="eastAsia"/>
                <w:kern w:val="0"/>
                <w:szCs w:val="21"/>
              </w:rPr>
              <w:t>250-349微米范围微粒数(非铁磁性)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BC74DE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#abr-nfe250#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DC3C1F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#abr-nfe250-decide#</w:t>
            </w:r>
          </w:p>
        </w:tc>
      </w:tr>
      <w:tr w:rsidR="00FE7BFE" w:rsidRPr="007474A9" w14:paraId="7D1B17AD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BCE150" w14:textId="77777777" w:rsidR="00FE7BFE" w:rsidRPr="007474A9" w:rsidRDefault="00FE7BFE" w:rsidP="00A94E82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7474A9">
              <w:rPr>
                <w:rFonts w:ascii="宋体" w:eastAsia="宋体" w:hAnsi="宋体" w:cs="宋体" w:hint="eastAsia"/>
                <w:kern w:val="0"/>
                <w:szCs w:val="21"/>
              </w:rPr>
              <w:t>350-449微米范围微粒数(非铁磁性)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1C8ECF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#abr-nfe350#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9F5F63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#abr-nfe350-decide#</w:t>
            </w:r>
          </w:p>
        </w:tc>
      </w:tr>
      <w:tr w:rsidR="00FE7BFE" w:rsidRPr="007474A9" w14:paraId="3CA4D277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684954" w14:textId="77777777" w:rsidR="00FE7BFE" w:rsidRPr="007474A9" w:rsidRDefault="00FE7BFE" w:rsidP="00A94E82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7474A9">
              <w:rPr>
                <w:rFonts w:ascii="宋体" w:eastAsia="宋体" w:hAnsi="宋体" w:cs="宋体" w:hint="eastAsia"/>
                <w:kern w:val="0"/>
                <w:szCs w:val="21"/>
              </w:rPr>
              <w:t>≥450微米范围微粒数(非铁磁性)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D1D5BD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#abr-nfe450#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016C4E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#abr-nfe450-decide#</w:t>
            </w:r>
          </w:p>
        </w:tc>
      </w:tr>
      <w:tr w:rsidR="00FE7BFE" w:rsidRPr="007474A9" w14:paraId="41C02CF4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2AE8D0" w14:textId="77777777" w:rsidR="00FE7BFE" w:rsidRPr="007474A9" w:rsidRDefault="00FE7BFE" w:rsidP="00A94E82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7474A9">
              <w:rPr>
                <w:rFonts w:ascii="宋体" w:eastAsia="宋体" w:hAnsi="宋体" w:cs="宋体" w:hint="eastAsia"/>
                <w:kern w:val="0"/>
                <w:szCs w:val="21"/>
              </w:rPr>
              <w:t>微粒总数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323545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#abr-realTime#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32A3BB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#abr-realTime-decide#</w:t>
            </w:r>
          </w:p>
        </w:tc>
      </w:tr>
      <w:tr w:rsidR="00FE7BFE" w:rsidRPr="007474A9" w14:paraId="0D099593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895553" w14:textId="77777777" w:rsidR="00FE7BFE" w:rsidRPr="007474A9" w:rsidRDefault="00FE7BFE" w:rsidP="00A94E82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7474A9">
              <w:rPr>
                <w:rFonts w:ascii="宋体" w:eastAsia="宋体" w:hAnsi="宋体" w:cs="宋体" w:hint="eastAsia"/>
                <w:kern w:val="0"/>
                <w:szCs w:val="21"/>
              </w:rPr>
              <w:t>每分钟微粒总数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9B0BF9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#abr-perMintue#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27197D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#abr-perMintue-decide#</w:t>
            </w:r>
          </w:p>
        </w:tc>
      </w:tr>
      <w:tr w:rsidR="00FE7BFE" w:rsidRPr="007474A9" w14:paraId="6B4FDB1A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BBCE9E" w14:textId="77777777" w:rsidR="00FE7BFE" w:rsidRPr="007474A9" w:rsidRDefault="00FE7BFE" w:rsidP="00A94E82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7474A9">
              <w:rPr>
                <w:rFonts w:ascii="宋体" w:eastAsia="宋体" w:hAnsi="宋体" w:cs="宋体" w:hint="eastAsia"/>
                <w:kern w:val="0"/>
                <w:szCs w:val="21"/>
              </w:rPr>
              <w:t>每小时总微粒数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F24F4E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#abr-perHour#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D916E2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#abr-perHour-decide#</w:t>
            </w:r>
          </w:p>
        </w:tc>
      </w:tr>
      <w:tr w:rsidR="00FE7BFE" w:rsidRPr="007474A9" w14:paraId="516CCA20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957013" w14:textId="77777777" w:rsidR="00FE7BFE" w:rsidRPr="007474A9" w:rsidRDefault="00FE7BFE" w:rsidP="00A94E82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7474A9">
              <w:rPr>
                <w:rFonts w:ascii="宋体" w:eastAsia="宋体" w:hAnsi="宋体" w:cs="宋体" w:hint="eastAsia"/>
                <w:kern w:val="0"/>
                <w:szCs w:val="21"/>
              </w:rPr>
              <w:t>油液温度（℃）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F97E05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#ana-temperature#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6435B2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#ana-temperature-decide#</w:t>
            </w:r>
          </w:p>
        </w:tc>
      </w:tr>
      <w:tr w:rsidR="00FE7BFE" w:rsidRPr="007474A9" w14:paraId="0F0587EF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930D02" w14:textId="77777777" w:rsidR="00FE7BFE" w:rsidRPr="007474A9" w:rsidRDefault="00FE7BFE" w:rsidP="00A94E82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7474A9">
              <w:rPr>
                <w:rFonts w:ascii="宋体" w:eastAsia="宋体" w:hAnsi="宋体" w:cs="宋体" w:hint="eastAsia"/>
                <w:kern w:val="0"/>
                <w:szCs w:val="21"/>
              </w:rPr>
              <w:t>油液湿度（%RH）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66E856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#ana-humidity#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EBE037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#ana-humidity-decide#</w:t>
            </w:r>
          </w:p>
        </w:tc>
      </w:tr>
      <w:tr w:rsidR="00FE7BFE" w:rsidRPr="007474A9" w14:paraId="3B557F7A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3C8927" w14:textId="77777777" w:rsidR="00FE7BFE" w:rsidRPr="007474A9" w:rsidRDefault="00FE7BFE" w:rsidP="00A94E82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7474A9">
              <w:rPr>
                <w:rFonts w:ascii="宋体" w:eastAsia="宋体" w:hAnsi="宋体" w:cs="宋体" w:hint="eastAsia"/>
                <w:kern w:val="0"/>
                <w:szCs w:val="21"/>
              </w:rPr>
              <w:t>油液PPM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669940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#ana-PPM#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11FE4C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#ana-PPM-decide#</w:t>
            </w:r>
          </w:p>
        </w:tc>
      </w:tr>
      <w:tr w:rsidR="00FE7BFE" w:rsidRPr="007474A9" w14:paraId="099B4E08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084B4D" w14:textId="77777777" w:rsidR="00FE7BFE" w:rsidRPr="007474A9" w:rsidRDefault="00FE7BFE" w:rsidP="00A94E82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7474A9">
              <w:rPr>
                <w:rFonts w:ascii="宋体" w:eastAsia="宋体" w:hAnsi="宋体" w:cs="宋体" w:hint="eastAsia"/>
                <w:kern w:val="0"/>
                <w:szCs w:val="21"/>
              </w:rPr>
              <w:t>油液粘度（CST）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3DBCF7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#ana-viscosity#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870A19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#ana-viscosity-decide#</w:t>
            </w:r>
          </w:p>
        </w:tc>
      </w:tr>
      <w:tr w:rsidR="00FE7BFE" w:rsidRPr="007474A9" w14:paraId="7A7AE476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0D406E" w14:textId="77777777" w:rsidR="00FE7BFE" w:rsidRPr="007474A9" w:rsidRDefault="00FE7BFE" w:rsidP="00A94E82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7474A9">
              <w:rPr>
                <w:rFonts w:ascii="宋体" w:eastAsia="宋体" w:hAnsi="宋体" w:cs="宋体" w:hint="eastAsia"/>
                <w:kern w:val="0"/>
                <w:szCs w:val="21"/>
              </w:rPr>
              <w:t>油液密度（g/ml）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6D864A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#ana-density#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C5A5EA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#ana-density-decide#</w:t>
            </w:r>
          </w:p>
        </w:tc>
      </w:tr>
      <w:tr w:rsidR="00FE7BFE" w:rsidRPr="007474A9" w14:paraId="353D4330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9B76A1" w14:textId="77777777" w:rsidR="00FE7BFE" w:rsidRPr="007474A9" w:rsidRDefault="00FE7BFE" w:rsidP="00A94E82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7474A9">
              <w:rPr>
                <w:rFonts w:ascii="宋体" w:eastAsia="宋体" w:hAnsi="宋体" w:cs="宋体" w:hint="eastAsia"/>
                <w:kern w:val="0"/>
                <w:szCs w:val="21"/>
              </w:rPr>
              <w:t>油液介电常数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22F0C2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#ana-dielectricConstant#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7AF608" w14:textId="77777777" w:rsidR="00FE7BFE" w:rsidRPr="007474A9" w:rsidRDefault="00FE7BFE" w:rsidP="00A94E8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0AD1">
              <w:t>#ana-dielectricConstant-decide#</w:t>
            </w:r>
          </w:p>
        </w:tc>
      </w:tr>
    </w:tbl>
    <w:p w14:paraId="0A474E59" w14:textId="77777777" w:rsidR="00FE7BFE" w:rsidRDefault="00FE7BFE" w:rsidP="00FE7BFE"/>
    <w:p w14:paraId="6C9571DD" w14:textId="77777777" w:rsidR="00FE7BFE" w:rsidRPr="002E1AF5" w:rsidRDefault="00FE7BFE" w:rsidP="00FE7BFE">
      <w:r>
        <w:rPr>
          <w:rFonts w:hint="eastAsia"/>
        </w:rPr>
        <w:t>注：“</w:t>
      </w:r>
      <w:r>
        <w:rPr>
          <w:rFonts w:hint="eastAsia"/>
        </w:rPr>
        <w:t>-</w:t>
      </w:r>
      <w:r>
        <w:rPr>
          <w:rFonts w:hint="eastAsia"/>
        </w:rPr>
        <w:t>”表示该参数未设定监管阈值</w:t>
      </w:r>
    </w:p>
    <w:p w14:paraId="175785D9" w14:textId="77777777" w:rsidR="00FE7BFE" w:rsidRDefault="00FE7BFE">
      <w:pPr>
        <w:widowControl/>
        <w:jc w:val="left"/>
      </w:pPr>
    </w:p>
    <w:sectPr w:rsidR="00FE7B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0D8F0D" w14:textId="77777777" w:rsidR="00297ECD" w:rsidRDefault="00297ECD" w:rsidP="00BD6CAE">
      <w:r>
        <w:separator/>
      </w:r>
    </w:p>
  </w:endnote>
  <w:endnote w:type="continuationSeparator" w:id="0">
    <w:p w14:paraId="32AB87CE" w14:textId="77777777" w:rsidR="00297ECD" w:rsidRDefault="00297ECD" w:rsidP="00BD6C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BCC1FC" w14:textId="77777777" w:rsidR="00297ECD" w:rsidRDefault="00297ECD" w:rsidP="00BD6CAE">
      <w:r>
        <w:separator/>
      </w:r>
    </w:p>
  </w:footnote>
  <w:footnote w:type="continuationSeparator" w:id="0">
    <w:p w14:paraId="3BCAAAA3" w14:textId="77777777" w:rsidR="00297ECD" w:rsidRDefault="00297ECD" w:rsidP="00BD6C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E514DC"/>
    <w:multiLevelType w:val="multilevel"/>
    <w:tmpl w:val="908A747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230F3913"/>
    <w:multiLevelType w:val="hybridMultilevel"/>
    <w:tmpl w:val="24CAA726"/>
    <w:lvl w:ilvl="0" w:tplc="F6D6F84E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6429D4"/>
    <w:multiLevelType w:val="hybridMultilevel"/>
    <w:tmpl w:val="8F2AEA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2E0068AE"/>
    <w:multiLevelType w:val="multilevel"/>
    <w:tmpl w:val="D1901C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33050B23"/>
    <w:multiLevelType w:val="hybridMultilevel"/>
    <w:tmpl w:val="FE58284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A0199B"/>
    <w:multiLevelType w:val="hybridMultilevel"/>
    <w:tmpl w:val="303A7DC6"/>
    <w:lvl w:ilvl="0" w:tplc="4EDCD4EE">
      <w:start w:val="1"/>
      <w:numFmt w:val="upperLetter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43450108"/>
    <w:multiLevelType w:val="multilevel"/>
    <w:tmpl w:val="7D1AC48C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4ED87E28"/>
    <w:multiLevelType w:val="multilevel"/>
    <w:tmpl w:val="D1901C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51F20A1A"/>
    <w:multiLevelType w:val="hybridMultilevel"/>
    <w:tmpl w:val="8D72AFF2"/>
    <w:lvl w:ilvl="0" w:tplc="B1C0AA8E">
      <w:start w:val="1"/>
      <w:numFmt w:val="decimal"/>
      <w:lvlText w:val="%1、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9" w15:restartNumberingAfterBreak="0">
    <w:nsid w:val="539075F8"/>
    <w:multiLevelType w:val="hybridMultilevel"/>
    <w:tmpl w:val="303A7DC6"/>
    <w:lvl w:ilvl="0" w:tplc="4EDCD4EE">
      <w:start w:val="1"/>
      <w:numFmt w:val="upperLetter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5C254903"/>
    <w:multiLevelType w:val="hybridMultilevel"/>
    <w:tmpl w:val="8F2AEA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5F725E0B"/>
    <w:multiLevelType w:val="hybridMultilevel"/>
    <w:tmpl w:val="8F2AEA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60F60565"/>
    <w:multiLevelType w:val="hybridMultilevel"/>
    <w:tmpl w:val="C2C24956"/>
    <w:lvl w:ilvl="0" w:tplc="DC8438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1233760"/>
    <w:multiLevelType w:val="multilevel"/>
    <w:tmpl w:val="D1901C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64CD624D"/>
    <w:multiLevelType w:val="hybridMultilevel"/>
    <w:tmpl w:val="8F2AEA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65AD638E"/>
    <w:multiLevelType w:val="multilevel"/>
    <w:tmpl w:val="0770AF48"/>
    <w:lvl w:ilvl="0">
      <w:start w:val="2"/>
      <w:numFmt w:val="chineseCountingThousand"/>
      <w:lvlText w:val="(%1)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514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552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66DC4743"/>
    <w:multiLevelType w:val="hybridMultilevel"/>
    <w:tmpl w:val="E50C97EA"/>
    <w:lvl w:ilvl="0" w:tplc="354297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C3F7815"/>
    <w:multiLevelType w:val="hybridMultilevel"/>
    <w:tmpl w:val="7D84BE22"/>
    <w:lvl w:ilvl="0" w:tplc="A2A4E7BA">
      <w:start w:val="1"/>
      <w:numFmt w:val="decimal"/>
      <w:lvlText w:val="%1、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8" w15:restartNumberingAfterBreak="0">
    <w:nsid w:val="71FA6153"/>
    <w:multiLevelType w:val="hybridMultilevel"/>
    <w:tmpl w:val="033698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B0D71E3"/>
    <w:multiLevelType w:val="hybridMultilevel"/>
    <w:tmpl w:val="5BFC36B0"/>
    <w:lvl w:ilvl="0" w:tplc="66FE76A0">
      <w:start w:val="1"/>
      <w:numFmt w:val="decimal"/>
      <w:lvlText w:val="%1、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15"/>
  </w:num>
  <w:num w:numId="2">
    <w:abstractNumId w:val="18"/>
  </w:num>
  <w:num w:numId="3">
    <w:abstractNumId w:val="12"/>
  </w:num>
  <w:num w:numId="4">
    <w:abstractNumId w:val="5"/>
  </w:num>
  <w:num w:numId="5">
    <w:abstractNumId w:val="4"/>
  </w:num>
  <w:num w:numId="6">
    <w:abstractNumId w:val="17"/>
  </w:num>
  <w:num w:numId="7">
    <w:abstractNumId w:val="8"/>
  </w:num>
  <w:num w:numId="8">
    <w:abstractNumId w:val="1"/>
  </w:num>
  <w:num w:numId="9">
    <w:abstractNumId w:val="10"/>
  </w:num>
  <w:num w:numId="10">
    <w:abstractNumId w:val="14"/>
  </w:num>
  <w:num w:numId="11">
    <w:abstractNumId w:val="11"/>
  </w:num>
  <w:num w:numId="12">
    <w:abstractNumId w:val="2"/>
  </w:num>
  <w:num w:numId="13">
    <w:abstractNumId w:val="16"/>
  </w:num>
  <w:num w:numId="14">
    <w:abstractNumId w:val="19"/>
  </w:num>
  <w:num w:numId="15">
    <w:abstractNumId w:val="7"/>
  </w:num>
  <w:num w:numId="16">
    <w:abstractNumId w:val="6"/>
  </w:num>
  <w:num w:numId="17">
    <w:abstractNumId w:val="9"/>
  </w:num>
  <w:num w:numId="18">
    <w:abstractNumId w:val="13"/>
  </w:num>
  <w:num w:numId="19">
    <w:abstractNumId w:val="3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C3F55"/>
    <w:rsid w:val="000121F9"/>
    <w:rsid w:val="00015266"/>
    <w:rsid w:val="0002746B"/>
    <w:rsid w:val="00040809"/>
    <w:rsid w:val="000446FC"/>
    <w:rsid w:val="000977FB"/>
    <w:rsid w:val="000B2B30"/>
    <w:rsid w:val="000E0444"/>
    <w:rsid w:val="00101DBD"/>
    <w:rsid w:val="0011573B"/>
    <w:rsid w:val="00157D1D"/>
    <w:rsid w:val="00181572"/>
    <w:rsid w:val="0019269B"/>
    <w:rsid w:val="001D0100"/>
    <w:rsid w:val="001F7A7F"/>
    <w:rsid w:val="00203B4F"/>
    <w:rsid w:val="00203FC6"/>
    <w:rsid w:val="00223413"/>
    <w:rsid w:val="00231380"/>
    <w:rsid w:val="00231BDD"/>
    <w:rsid w:val="002325E4"/>
    <w:rsid w:val="0024484B"/>
    <w:rsid w:val="002578FA"/>
    <w:rsid w:val="00261E54"/>
    <w:rsid w:val="00297ECD"/>
    <w:rsid w:val="00297FF5"/>
    <w:rsid w:val="002E1AF5"/>
    <w:rsid w:val="003119BF"/>
    <w:rsid w:val="00315522"/>
    <w:rsid w:val="00317C75"/>
    <w:rsid w:val="00324A5B"/>
    <w:rsid w:val="00351C64"/>
    <w:rsid w:val="00365B82"/>
    <w:rsid w:val="003768A9"/>
    <w:rsid w:val="00386BD0"/>
    <w:rsid w:val="003C48B9"/>
    <w:rsid w:val="003C7B31"/>
    <w:rsid w:val="003D4B3C"/>
    <w:rsid w:val="003D72DC"/>
    <w:rsid w:val="003F066C"/>
    <w:rsid w:val="00406FC4"/>
    <w:rsid w:val="0042702A"/>
    <w:rsid w:val="00443BEB"/>
    <w:rsid w:val="00450C1F"/>
    <w:rsid w:val="00451995"/>
    <w:rsid w:val="00473CD6"/>
    <w:rsid w:val="004754A7"/>
    <w:rsid w:val="00476477"/>
    <w:rsid w:val="00486BF7"/>
    <w:rsid w:val="004A089E"/>
    <w:rsid w:val="004F2AA1"/>
    <w:rsid w:val="00525048"/>
    <w:rsid w:val="00531128"/>
    <w:rsid w:val="0055263C"/>
    <w:rsid w:val="00570D18"/>
    <w:rsid w:val="00575539"/>
    <w:rsid w:val="0058150F"/>
    <w:rsid w:val="005C71D8"/>
    <w:rsid w:val="005D24F7"/>
    <w:rsid w:val="005D7C5D"/>
    <w:rsid w:val="005E5D7D"/>
    <w:rsid w:val="005F1A9F"/>
    <w:rsid w:val="005F7253"/>
    <w:rsid w:val="0060184C"/>
    <w:rsid w:val="00614B87"/>
    <w:rsid w:val="00615687"/>
    <w:rsid w:val="00620708"/>
    <w:rsid w:val="0065044A"/>
    <w:rsid w:val="00654537"/>
    <w:rsid w:val="00674C90"/>
    <w:rsid w:val="00693908"/>
    <w:rsid w:val="006A3434"/>
    <w:rsid w:val="006A7F92"/>
    <w:rsid w:val="006C3F55"/>
    <w:rsid w:val="006C5EFA"/>
    <w:rsid w:val="006C6F60"/>
    <w:rsid w:val="00703458"/>
    <w:rsid w:val="0071786E"/>
    <w:rsid w:val="0074054F"/>
    <w:rsid w:val="007474A9"/>
    <w:rsid w:val="0076647D"/>
    <w:rsid w:val="00795EDD"/>
    <w:rsid w:val="007A62FA"/>
    <w:rsid w:val="007C6FAB"/>
    <w:rsid w:val="007D03C6"/>
    <w:rsid w:val="007D5B8A"/>
    <w:rsid w:val="007D74BA"/>
    <w:rsid w:val="00812869"/>
    <w:rsid w:val="008140CD"/>
    <w:rsid w:val="0081658A"/>
    <w:rsid w:val="00827280"/>
    <w:rsid w:val="00827F7D"/>
    <w:rsid w:val="008305D5"/>
    <w:rsid w:val="008A59DA"/>
    <w:rsid w:val="008E06D3"/>
    <w:rsid w:val="009019B2"/>
    <w:rsid w:val="009102F1"/>
    <w:rsid w:val="00931564"/>
    <w:rsid w:val="00932208"/>
    <w:rsid w:val="0094723B"/>
    <w:rsid w:val="00953149"/>
    <w:rsid w:val="009A2541"/>
    <w:rsid w:val="009B27E6"/>
    <w:rsid w:val="009B4FF5"/>
    <w:rsid w:val="009F47F1"/>
    <w:rsid w:val="00A06C0F"/>
    <w:rsid w:val="00A237AB"/>
    <w:rsid w:val="00A26FA7"/>
    <w:rsid w:val="00A408E4"/>
    <w:rsid w:val="00A6003D"/>
    <w:rsid w:val="00A738D5"/>
    <w:rsid w:val="00A80DB3"/>
    <w:rsid w:val="00A8797D"/>
    <w:rsid w:val="00AB1EE2"/>
    <w:rsid w:val="00AC00AB"/>
    <w:rsid w:val="00AC291C"/>
    <w:rsid w:val="00AF57AB"/>
    <w:rsid w:val="00B30E6B"/>
    <w:rsid w:val="00B3315A"/>
    <w:rsid w:val="00B77084"/>
    <w:rsid w:val="00B84EFD"/>
    <w:rsid w:val="00BC6847"/>
    <w:rsid w:val="00BD6CAE"/>
    <w:rsid w:val="00BE592C"/>
    <w:rsid w:val="00C07928"/>
    <w:rsid w:val="00C27020"/>
    <w:rsid w:val="00C31339"/>
    <w:rsid w:val="00C44206"/>
    <w:rsid w:val="00C76967"/>
    <w:rsid w:val="00C90B8A"/>
    <w:rsid w:val="00CF4CF8"/>
    <w:rsid w:val="00D01377"/>
    <w:rsid w:val="00D13D05"/>
    <w:rsid w:val="00D31562"/>
    <w:rsid w:val="00D678E5"/>
    <w:rsid w:val="00D811DD"/>
    <w:rsid w:val="00D9333C"/>
    <w:rsid w:val="00DA0A4B"/>
    <w:rsid w:val="00DA299B"/>
    <w:rsid w:val="00E35781"/>
    <w:rsid w:val="00E5363A"/>
    <w:rsid w:val="00E57144"/>
    <w:rsid w:val="00E63E9C"/>
    <w:rsid w:val="00E6744D"/>
    <w:rsid w:val="00E75DA6"/>
    <w:rsid w:val="00EA306C"/>
    <w:rsid w:val="00F36541"/>
    <w:rsid w:val="00F42660"/>
    <w:rsid w:val="00F71C4F"/>
    <w:rsid w:val="00F86BDC"/>
    <w:rsid w:val="00FB3BD0"/>
    <w:rsid w:val="00FB5A55"/>
    <w:rsid w:val="00FC7899"/>
    <w:rsid w:val="00FE0839"/>
    <w:rsid w:val="00FE363F"/>
    <w:rsid w:val="00FE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769E33"/>
  <w15:docId w15:val="{34CC426A-331C-4C5C-85D2-5262BB189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69390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291C"/>
    <w:pPr>
      <w:keepNext/>
      <w:keepLines/>
      <w:spacing w:before="340" w:after="330" w:line="578" w:lineRule="auto"/>
      <w:ind w:firstLineChars="200" w:firstLine="20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D01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70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3908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693908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693908"/>
    <w:rPr>
      <w:sz w:val="18"/>
      <w:szCs w:val="18"/>
    </w:rPr>
  </w:style>
  <w:style w:type="table" w:styleId="a6">
    <w:name w:val="Table Grid"/>
    <w:basedOn w:val="a1"/>
    <w:uiPriority w:val="39"/>
    <w:qFormat/>
    <w:rsid w:val="00E674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BD6C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D6CA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D6C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D6CAE"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BD6CAE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BD6CAE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BD6CAE"/>
  </w:style>
  <w:style w:type="paragraph" w:styleId="ae">
    <w:name w:val="annotation subject"/>
    <w:basedOn w:val="ac"/>
    <w:next w:val="ac"/>
    <w:link w:val="af"/>
    <w:uiPriority w:val="99"/>
    <w:semiHidden/>
    <w:unhideWhenUsed/>
    <w:rsid w:val="00BD6CAE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BD6CAE"/>
    <w:rPr>
      <w:b/>
      <w:bCs/>
    </w:rPr>
  </w:style>
  <w:style w:type="paragraph" w:customStyle="1" w:styleId="af0">
    <w:name w:val="正文无缩进"/>
    <w:basedOn w:val="a"/>
    <w:qFormat/>
    <w:rsid w:val="00AC291C"/>
    <w:pPr>
      <w:spacing w:line="360" w:lineRule="auto"/>
      <w:jc w:val="left"/>
    </w:pPr>
    <w:rPr>
      <w:rFonts w:ascii="Times New Roman" w:eastAsia="宋体" w:hAnsi="Times New Roman" w:cs="宋体"/>
      <w:sz w:val="24"/>
      <w:szCs w:val="24"/>
    </w:rPr>
  </w:style>
  <w:style w:type="paragraph" w:customStyle="1" w:styleId="af1">
    <w:name w:val="表格文字"/>
    <w:basedOn w:val="a"/>
    <w:qFormat/>
    <w:rsid w:val="00AC291C"/>
    <w:pPr>
      <w:spacing w:line="360" w:lineRule="auto"/>
    </w:pPr>
    <w:rPr>
      <w:rFonts w:ascii="Times New Roman" w:eastAsia="宋体" w:hAnsi="Times New Roman" w:cs="宋体"/>
      <w:color w:val="000000"/>
      <w:sz w:val="24"/>
      <w:szCs w:val="24"/>
      <w:u w:color="000000"/>
    </w:rPr>
  </w:style>
  <w:style w:type="character" w:customStyle="1" w:styleId="10">
    <w:name w:val="标题 1 字符"/>
    <w:basedOn w:val="a0"/>
    <w:link w:val="1"/>
    <w:uiPriority w:val="9"/>
    <w:qFormat/>
    <w:rsid w:val="00AC291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1D010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2702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4</Pages>
  <Words>212</Words>
  <Characters>1214</Characters>
  <Application>Microsoft Office Word</Application>
  <DocSecurity>0</DocSecurity>
  <Lines>10</Lines>
  <Paragraphs>2</Paragraphs>
  <ScaleCrop>false</ScaleCrop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HONGGUANG HU</dc:creator>
  <cp:lastModifiedBy>HU HONGGUANG</cp:lastModifiedBy>
  <cp:revision>90</cp:revision>
  <dcterms:created xsi:type="dcterms:W3CDTF">2020-12-25T08:40:00Z</dcterms:created>
  <dcterms:modified xsi:type="dcterms:W3CDTF">2021-03-12T06:17:00Z</dcterms:modified>
</cp:coreProperties>
</file>