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BB" w:rsidRDefault="001A20BB" w:rsidP="001A20BB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:rsidR="001A20BB" w:rsidRDefault="001A20BB" w:rsidP="001A20BB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A20BB" w:rsidRDefault="001A20BB" w:rsidP="001A20BB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:rsidR="001A20BB" w:rsidRDefault="001A20BB" w:rsidP="001A20BB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1A20BB" w:rsidRDefault="001A20BB" w:rsidP="001A20BB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1A20BB" w:rsidRDefault="001A20BB" w:rsidP="001A20BB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:rsidR="001A20BB" w:rsidRDefault="001A20BB" w:rsidP="001A20BB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1A20BB" w:rsidRDefault="001A20BB" w:rsidP="001A20BB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A20BB" w:rsidRDefault="001A20BB" w:rsidP="001A20BB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1A20BB" w:rsidRDefault="002448D5" w:rsidP="001A20BB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№11</w:t>
      </w:r>
      <w:bookmarkStart w:id="0" w:name="_GoBack"/>
      <w:bookmarkEnd w:id="0"/>
    </w:p>
    <w:p w:rsidR="001A20BB" w:rsidRDefault="001A20BB" w:rsidP="001A20BB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1A20BB" w:rsidRDefault="001A20BB" w:rsidP="001A20BB">
      <w:pPr>
        <w:spacing w:after="24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gjdgxs"/>
      <w:bookmarkEnd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Юзабилити-тестирование путем имитации поведения пользователей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1A20BB" w:rsidRDefault="001A20BB" w:rsidP="001A20BB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:rsidR="001A20BB" w:rsidRDefault="001A20BB" w:rsidP="001A20BB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A20BB" w:rsidRDefault="001A20BB" w:rsidP="001A20BB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 2 группы ФИТ</w:t>
      </w:r>
    </w:p>
    <w:p w:rsidR="001A20BB" w:rsidRDefault="001A20BB" w:rsidP="001A20BB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A20BB" w:rsidRDefault="001A20BB" w:rsidP="001A20BB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Радивил Данила</w:t>
      </w:r>
    </w:p>
    <w:p w:rsidR="001A20BB" w:rsidRDefault="001A20BB" w:rsidP="001A20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1A20BB" w:rsidRDefault="001A20BB" w:rsidP="001A20BB">
      <w:pPr>
        <w:pStyle w:val="a4"/>
        <w:rPr>
          <w:b/>
          <w:bCs/>
        </w:rPr>
      </w:pPr>
      <w:r>
        <w:rPr>
          <w:b/>
          <w:bCs/>
        </w:rPr>
        <w:lastRenderedPageBreak/>
        <w:t xml:space="preserve">Цель работы: </w:t>
      </w:r>
    </w:p>
    <w:p w:rsidR="001A20BB" w:rsidRDefault="001A20BB" w:rsidP="001A20BB">
      <w:pPr>
        <w:pStyle w:val="a4"/>
      </w:pPr>
      <w:r>
        <w:t xml:space="preserve">1. Приобретение умений по проведению юзабилити-тестирования. </w:t>
      </w:r>
    </w:p>
    <w:p w:rsidR="001A20BB" w:rsidRPr="001A20BB" w:rsidRDefault="001A20BB" w:rsidP="001A20BB">
      <w:pPr>
        <w:pStyle w:val="a4"/>
      </w:pPr>
      <w:r w:rsidRPr="001A20BB">
        <w:t>2. Выбор методов тестирования.</w:t>
      </w:r>
    </w:p>
    <w:p w:rsidR="001A20BB" w:rsidRPr="001A20BB" w:rsidRDefault="001A20BB" w:rsidP="001A20BB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A20BB">
        <w:rPr>
          <w:rFonts w:ascii="Times New Roman" w:hAnsi="Times New Roman" w:cs="Times New Roman"/>
          <w:sz w:val="28"/>
          <w:szCs w:val="28"/>
        </w:rPr>
        <w:t>3. Приобретение практических навыков по построению тестовых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20BB" w:rsidRDefault="001A20BB" w:rsidP="001A20BB">
      <w:pPr>
        <w:pStyle w:val="a4"/>
        <w:rPr>
          <w:b/>
        </w:rPr>
      </w:pPr>
      <w:r>
        <w:rPr>
          <w:b/>
        </w:rPr>
        <w:t>Выбор респондентов.</w:t>
      </w:r>
    </w:p>
    <w:p w:rsidR="001A20BB" w:rsidRDefault="001A20BB" w:rsidP="001A20BB">
      <w:pPr>
        <w:tabs>
          <w:tab w:val="left" w:pos="7008"/>
        </w:tabs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1"/>
        <w:gridCol w:w="2333"/>
        <w:gridCol w:w="2319"/>
        <w:gridCol w:w="2382"/>
      </w:tblGrid>
      <w:tr w:rsidR="001A20BB" w:rsidRPr="00EF1C75" w:rsidTr="00AD100D">
        <w:tc>
          <w:tcPr>
            <w:tcW w:w="2311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Характеристика</w:t>
            </w:r>
          </w:p>
        </w:tc>
        <w:tc>
          <w:tcPr>
            <w:tcW w:w="2333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Респондент 1</w:t>
            </w:r>
          </w:p>
        </w:tc>
        <w:tc>
          <w:tcPr>
            <w:tcW w:w="2319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Респондент 2</w:t>
            </w:r>
          </w:p>
        </w:tc>
        <w:tc>
          <w:tcPr>
            <w:tcW w:w="2382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Респондент 3</w:t>
            </w:r>
          </w:p>
        </w:tc>
      </w:tr>
      <w:tr w:rsidR="001A20BB" w:rsidRPr="00EF1C75" w:rsidTr="00AD100D">
        <w:tc>
          <w:tcPr>
            <w:tcW w:w="2311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ФИО</w:t>
            </w:r>
          </w:p>
        </w:tc>
        <w:tc>
          <w:tcPr>
            <w:tcW w:w="2333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Врублевский Никита Андреевич</w:t>
            </w:r>
          </w:p>
        </w:tc>
        <w:tc>
          <w:tcPr>
            <w:tcW w:w="2319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Громяко Виталий Олегович</w:t>
            </w:r>
          </w:p>
        </w:tc>
        <w:tc>
          <w:tcPr>
            <w:tcW w:w="2382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Калистратов Вадим Алексеевич</w:t>
            </w:r>
          </w:p>
        </w:tc>
      </w:tr>
      <w:tr w:rsidR="001A20BB" w:rsidRPr="00EF1C75" w:rsidTr="00AD100D">
        <w:tc>
          <w:tcPr>
            <w:tcW w:w="2311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Фотография</w:t>
            </w:r>
          </w:p>
        </w:tc>
        <w:tc>
          <w:tcPr>
            <w:tcW w:w="2333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noProof/>
                <w:sz w:val="24"/>
                <w:lang w:eastAsia="ru-RU"/>
              </w:rPr>
              <w:drawing>
                <wp:inline distT="0" distB="0" distL="0" distR="0" wp14:anchorId="5CD5DEEA" wp14:editId="13D594E6">
                  <wp:extent cx="1325880" cy="1432560"/>
                  <wp:effectExtent l="0" t="0" r="7620" b="0"/>
                  <wp:docPr id="59" name="Рисунок 59" descr="https://sun9-20.userapi.com/impg/FuyJQP808bM4u-4ZfLKX35PRSJ-45xJoD6Za3Q/VNQAHU8DVBM.jpg?size=1200x1600&amp;quality=96&amp;sign=421840e1a928502ccaa974633bb5c632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un9-20.userapi.com/impg/FuyJQP808bM4u-4ZfLKX35PRSJ-45xJoD6Za3Q/VNQAHU8DVBM.jpg?size=1200x1600&amp;quality=96&amp;sign=421840e1a928502ccaa974633bb5c632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noProof/>
                <w:sz w:val="24"/>
                <w:lang w:eastAsia="ru-RU"/>
              </w:rPr>
              <w:drawing>
                <wp:inline distT="0" distB="0" distL="0" distR="0" wp14:anchorId="03BDEAFD" wp14:editId="27EC9E90">
                  <wp:extent cx="1264920" cy="1402080"/>
                  <wp:effectExtent l="0" t="0" r="0" b="7620"/>
                  <wp:docPr id="60" name="Рисунок 60" descr="Папич Arthas Говорит YouTube Channel Subscribers Statistics - SPEAKRJ Sta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апич Arthas Говорит YouTube Channel Subscribers Statistics - SPEAKRJ Sta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noProof/>
                <w:sz w:val="24"/>
                <w:lang w:eastAsia="ru-RU"/>
              </w:rPr>
              <w:drawing>
                <wp:inline distT="0" distB="0" distL="0" distR="0" wp14:anchorId="3B8BCC0F" wp14:editId="7D203BCE">
                  <wp:extent cx="1295400" cy="1435100"/>
                  <wp:effectExtent l="0" t="0" r="0" b="0"/>
                  <wp:docPr id="61" name="Рисунок 61" descr="https://sun9-39.userapi.com/impg/4g7KEd9fS3-a4AAcjqj8bWZlbd0Rj9i4dlaHEA/LWBZ5AjqFjk.jpg?size=1200x1600&amp;quality=96&amp;sign=a9ea4203635f7129050027ad3c5daea6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un9-39.userapi.com/impg/4g7KEd9fS3-a4AAcjqj8bWZlbd0Rj9i4dlaHEA/LWBZ5AjqFjk.jpg?size=1200x1600&amp;quality=96&amp;sign=a9ea4203635f7129050027ad3c5daea6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0BB" w:rsidRPr="00EF1C75" w:rsidTr="00AD100D">
        <w:tc>
          <w:tcPr>
            <w:tcW w:w="2311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Пол</w:t>
            </w:r>
          </w:p>
        </w:tc>
        <w:tc>
          <w:tcPr>
            <w:tcW w:w="2333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</w:t>
            </w:r>
          </w:p>
        </w:tc>
        <w:tc>
          <w:tcPr>
            <w:tcW w:w="2319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</w:t>
            </w:r>
          </w:p>
        </w:tc>
        <w:tc>
          <w:tcPr>
            <w:tcW w:w="2382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</w:t>
            </w:r>
          </w:p>
        </w:tc>
      </w:tr>
      <w:tr w:rsidR="001A20BB" w:rsidRPr="00EF1C75" w:rsidTr="00AD100D">
        <w:tc>
          <w:tcPr>
            <w:tcW w:w="2311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Возраст</w:t>
            </w:r>
          </w:p>
        </w:tc>
        <w:tc>
          <w:tcPr>
            <w:tcW w:w="2333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18</w:t>
            </w:r>
          </w:p>
        </w:tc>
        <w:tc>
          <w:tcPr>
            <w:tcW w:w="2319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31</w:t>
            </w:r>
          </w:p>
        </w:tc>
        <w:tc>
          <w:tcPr>
            <w:tcW w:w="2382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18</w:t>
            </w:r>
          </w:p>
        </w:tc>
      </w:tr>
      <w:tr w:rsidR="001A20BB" w:rsidRPr="00EF1C75" w:rsidTr="00AD100D">
        <w:tc>
          <w:tcPr>
            <w:tcW w:w="2311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Опыт работы с системой</w:t>
            </w:r>
          </w:p>
        </w:tc>
        <w:tc>
          <w:tcPr>
            <w:tcW w:w="2333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Средний. Раньше не использовал приложения на подобии этого, но часто сидел на похожих</w:t>
            </w:r>
          </w:p>
        </w:tc>
        <w:tc>
          <w:tcPr>
            <w:tcW w:w="2319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Высокий. Виталий постоянно пользуется приложениями подобного плана</w:t>
            </w:r>
          </w:p>
        </w:tc>
        <w:tc>
          <w:tcPr>
            <w:tcW w:w="2382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Ниже среднего. Вадим никогда не пользовался подобными приложениями.</w:t>
            </w:r>
          </w:p>
        </w:tc>
      </w:tr>
      <w:tr w:rsidR="001A20BB" w:rsidRPr="00EF1C75" w:rsidTr="00AD100D">
        <w:tc>
          <w:tcPr>
            <w:tcW w:w="2311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Уровень владения компьютером</w:t>
            </w:r>
          </w:p>
        </w:tc>
        <w:tc>
          <w:tcPr>
            <w:tcW w:w="2333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Хороший. Никита учится на программиста в Университете на 2 курсе факультета </w:t>
            </w: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IT</w:t>
            </w: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.</w:t>
            </w:r>
          </w:p>
        </w:tc>
        <w:tc>
          <w:tcPr>
            <w:tcW w:w="2319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Средний. Виталий умеет работать за компьютером с 15 лет, но не знает всех тонкостей и хитростей.</w:t>
            </w:r>
          </w:p>
        </w:tc>
        <w:tc>
          <w:tcPr>
            <w:tcW w:w="2382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Ниже среднего. Вадим не очень часто работает за компьютером, но знает базовые вещи, как работать с компьютером.</w:t>
            </w:r>
          </w:p>
        </w:tc>
      </w:tr>
      <w:tr w:rsidR="001A20BB" w:rsidRPr="00EF1C75" w:rsidTr="00AD100D">
        <w:tc>
          <w:tcPr>
            <w:tcW w:w="2311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Уровень эмоциональной открытости</w:t>
            </w:r>
          </w:p>
        </w:tc>
        <w:tc>
          <w:tcPr>
            <w:tcW w:w="2333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Выше среднего. Никита эмоциональный человек, но иногда может быть застенчивым </w:t>
            </w:r>
          </w:p>
        </w:tc>
        <w:tc>
          <w:tcPr>
            <w:tcW w:w="2319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Высокий. Виталий всегда открыто выражает свои эмоции. Всегда делится впечатлениями</w:t>
            </w:r>
          </w:p>
        </w:tc>
        <w:tc>
          <w:tcPr>
            <w:tcW w:w="2382" w:type="dxa"/>
          </w:tcPr>
          <w:p w:rsidR="001A20BB" w:rsidRPr="00002413" w:rsidRDefault="001A20BB" w:rsidP="00AD100D">
            <w:pPr>
              <w:tabs>
                <w:tab w:val="left" w:pos="7008"/>
              </w:tabs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024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Средний. Вадим не показывает эмоции при незнакомых людях, но при друзьях он всегда делится впечатлениями.</w:t>
            </w:r>
          </w:p>
        </w:tc>
      </w:tr>
    </w:tbl>
    <w:p w:rsidR="001A20BB" w:rsidRDefault="001A20BB" w:rsidP="001A20BB">
      <w:pPr>
        <w:pStyle w:val="a4"/>
      </w:pPr>
    </w:p>
    <w:p w:rsidR="001A20BB" w:rsidRDefault="001A20BB" w:rsidP="001A20BB">
      <w:pPr>
        <w:pStyle w:val="a4"/>
        <w:spacing w:before="280"/>
      </w:pPr>
      <w:r>
        <w:t>Респонденты не были знакомы с юзабилити-тестированием. В связи с этим было проведено разъяснение основных принципов и задач тестирования.</w:t>
      </w:r>
    </w:p>
    <w:p w:rsidR="001A20BB" w:rsidRDefault="001A20BB" w:rsidP="001A20BB">
      <w:pPr>
        <w:pStyle w:val="a4"/>
      </w:pPr>
      <w:r>
        <w:rPr>
          <w:b/>
          <w:bCs/>
        </w:rPr>
        <w:t>Выбор метода тестирования.</w:t>
      </w:r>
      <w:r>
        <w:t xml:space="preserve"> В качестве методов тестирования были выбраны метод тестирования через имитацию поведения пользователей, </w:t>
      </w:r>
      <w:r>
        <w:lastRenderedPageBreak/>
        <w:t>метод оценки восприятия дизайна, тестирование с использованием формальной анкеты.</w:t>
      </w:r>
    </w:p>
    <w:p w:rsidR="001A20BB" w:rsidRDefault="001A20BB" w:rsidP="001A20BB">
      <w:pPr>
        <w:pStyle w:val="a4"/>
      </w:pPr>
      <w:r>
        <w:rPr>
          <w:b/>
          <w:bCs/>
        </w:rPr>
        <w:t>Описание тестовых заданий.</w:t>
      </w:r>
      <w:r>
        <w:t xml:space="preserve"> На этом этапе необходимо определить значимые пользовательские задачи, составить тестовые задания, выбрать значимые эргономические метрики.</w:t>
      </w:r>
    </w:p>
    <w:p w:rsidR="001A20BB" w:rsidRDefault="001A20BB" w:rsidP="001A20BB">
      <w:pPr>
        <w:pStyle w:val="a4"/>
      </w:pPr>
      <w:r>
        <w:t xml:space="preserve">Для сайта магазина обуви </w:t>
      </w:r>
      <w:r>
        <w:rPr>
          <w:lang w:val="en-US"/>
        </w:rPr>
        <w:t>Codex</w:t>
      </w:r>
      <w:r w:rsidRPr="001A20BB">
        <w:t xml:space="preserve"> </w:t>
      </w:r>
      <w:r>
        <w:t>были определены:</w:t>
      </w:r>
    </w:p>
    <w:p w:rsidR="001A20BB" w:rsidRDefault="001A20BB" w:rsidP="001A20BB">
      <w:pPr>
        <w:pStyle w:val="a4"/>
        <w:rPr>
          <w:i/>
          <w:iCs/>
        </w:rPr>
      </w:pPr>
      <w:r>
        <w:rPr>
          <w:i/>
          <w:iCs/>
        </w:rPr>
        <w:t>А. Пользовательские задачи:</w:t>
      </w:r>
    </w:p>
    <w:p w:rsidR="001A20BB" w:rsidRDefault="001A20BB" w:rsidP="001A20BB">
      <w:pPr>
        <w:pStyle w:val="a4"/>
        <w:numPr>
          <w:ilvl w:val="0"/>
          <w:numId w:val="1"/>
        </w:numPr>
        <w:ind w:left="851"/>
      </w:pPr>
      <w:r>
        <w:t>частотные;</w:t>
      </w:r>
    </w:p>
    <w:p w:rsidR="001A20BB" w:rsidRDefault="001A20BB" w:rsidP="001A20BB">
      <w:pPr>
        <w:pStyle w:val="a4"/>
        <w:numPr>
          <w:ilvl w:val="0"/>
          <w:numId w:val="1"/>
        </w:numPr>
        <w:ind w:left="851"/>
      </w:pPr>
      <w:r>
        <w:t>остальные;</w:t>
      </w:r>
    </w:p>
    <w:p w:rsidR="001A20BB" w:rsidRDefault="001A20BB" w:rsidP="001A20BB">
      <w:pPr>
        <w:pStyle w:val="a4"/>
        <w:ind w:left="491" w:firstLine="0"/>
        <w:rPr>
          <w:i/>
          <w:iCs/>
        </w:rPr>
      </w:pPr>
      <w:r>
        <w:rPr>
          <w:i/>
          <w:iCs/>
        </w:rPr>
        <w:t>Б. Тестовые задания:</w:t>
      </w:r>
    </w:p>
    <w:p w:rsidR="001A20BB" w:rsidRDefault="001A20BB" w:rsidP="001A20BB">
      <w:pPr>
        <w:pStyle w:val="a4"/>
        <w:ind w:left="491" w:firstLine="0"/>
      </w:pPr>
      <w:r>
        <w:t xml:space="preserve">Задание 1. </w:t>
      </w:r>
      <w:bookmarkStart w:id="2" w:name="_Hlk58364918"/>
      <w:r>
        <w:t>Необходимо войти в систему и добавить запрос на выделение бюджетных средств.</w:t>
      </w:r>
    </w:p>
    <w:bookmarkEnd w:id="2"/>
    <w:p w:rsidR="001A20BB" w:rsidRDefault="001A20BB" w:rsidP="001A20BB">
      <w:pPr>
        <w:pStyle w:val="a4"/>
        <w:ind w:left="491" w:firstLine="0"/>
      </w:pPr>
      <w:r>
        <w:t>Задание 2. Необходимо поставить лимит для отдела маркетинга, после чего удалить все записи базы данных, которые превышают этот лимит.</w:t>
      </w:r>
    </w:p>
    <w:p w:rsidR="001A20BB" w:rsidRDefault="001A20BB" w:rsidP="001A20BB">
      <w:pPr>
        <w:pStyle w:val="a4"/>
        <w:ind w:left="491" w:firstLine="0"/>
      </w:pPr>
      <w:r>
        <w:t>Задание 3. Необходимо сформировать и распечатать отчет на 12.11.2020.</w:t>
      </w:r>
    </w:p>
    <w:p w:rsidR="001A20BB" w:rsidRDefault="001A20BB" w:rsidP="001A20BB">
      <w:pPr>
        <w:pStyle w:val="a4"/>
        <w:ind w:left="491" w:firstLine="0"/>
        <w:rPr>
          <w:i/>
          <w:iCs/>
        </w:rPr>
      </w:pPr>
      <w:r>
        <w:rPr>
          <w:i/>
          <w:iCs/>
        </w:rPr>
        <w:t>В. Значимые эргономические метрики заданий:</w:t>
      </w:r>
    </w:p>
    <w:p w:rsidR="001A20BB" w:rsidRDefault="001A20BB" w:rsidP="001A20BB">
      <w:pPr>
        <w:pStyle w:val="a4"/>
        <w:numPr>
          <w:ilvl w:val="0"/>
          <w:numId w:val="2"/>
        </w:numPr>
        <w:ind w:left="851"/>
      </w:pPr>
      <w:r>
        <w:t>успешность – правильность выполнения задания;</w:t>
      </w:r>
    </w:p>
    <w:p w:rsidR="001A20BB" w:rsidRDefault="001A20BB" w:rsidP="001A20BB">
      <w:pPr>
        <w:pStyle w:val="a4"/>
        <w:numPr>
          <w:ilvl w:val="0"/>
          <w:numId w:val="2"/>
        </w:numPr>
        <w:ind w:left="867" w:hanging="357"/>
      </w:pPr>
      <w:r>
        <w:t>эффективность – скорость выполнения задания, количество ошибок, обучаемость (лучше ли респондент ориентируется на сайте при выполнении последнего задания по сравнению с первым?).</w:t>
      </w:r>
    </w:p>
    <w:p w:rsidR="001A20BB" w:rsidRDefault="001A20BB" w:rsidP="001A20BB">
      <w:pPr>
        <w:pStyle w:val="a4"/>
      </w:pPr>
      <w:r>
        <w:rPr>
          <w:b/>
          <w:bCs/>
        </w:rPr>
        <w:t>Проведение тестирования через имитацию пользователей.</w:t>
      </w:r>
    </w:p>
    <w:p w:rsidR="001A20BB" w:rsidRDefault="00AD100D" w:rsidP="001A20BB">
      <w:pPr>
        <w:pStyle w:val="a4"/>
      </w:pPr>
      <w:r>
        <w:t>Задание 1:</w:t>
      </w:r>
    </w:p>
    <w:p w:rsidR="00AD100D" w:rsidRDefault="00AD100D" w:rsidP="001A20BB">
      <w:pPr>
        <w:pStyle w:val="a4"/>
      </w:pPr>
      <w:r>
        <w:t>Добавить альпиниста.</w:t>
      </w:r>
    </w:p>
    <w:p w:rsidR="00AD100D" w:rsidRDefault="00AD100D" w:rsidP="00AD100D">
      <w:pPr>
        <w:pStyle w:val="a7"/>
        <w:spacing w:after="120"/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7"/>
        <w:gridCol w:w="1850"/>
        <w:gridCol w:w="1872"/>
        <w:gridCol w:w="2016"/>
      </w:tblGrid>
      <w:tr w:rsidR="00AD100D" w:rsidTr="00AD100D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</w:pPr>
            <w:r>
              <w:t>Характеристика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0D" w:rsidRDefault="00AD100D">
            <w:pPr>
              <w:pStyle w:val="a7"/>
              <w:jc w:val="center"/>
            </w:pPr>
            <w:r>
              <w:t>Респондент 1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0D" w:rsidRDefault="00AD100D">
            <w:pPr>
              <w:pStyle w:val="a7"/>
              <w:jc w:val="center"/>
            </w:pPr>
            <w:r>
              <w:t>Респондент 2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0D" w:rsidRDefault="00AD100D">
            <w:pPr>
              <w:pStyle w:val="a7"/>
              <w:jc w:val="center"/>
            </w:pPr>
            <w:r>
              <w:t>Респондент 3</w:t>
            </w:r>
          </w:p>
        </w:tc>
      </w:tr>
      <w:tr w:rsidR="00AD100D" w:rsidTr="00AD100D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</w:pPr>
            <w:r>
              <w:t>Ход выполнения задания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75C1" w:rsidRDefault="00AD100D" w:rsidP="00D475C1">
            <w:pPr>
              <w:pStyle w:val="a7"/>
            </w:pPr>
            <w:r>
              <w:t xml:space="preserve">Никита </w:t>
            </w:r>
            <w:r w:rsidR="00D475C1">
              <w:t xml:space="preserve">на странице входа нажимает на кнопку войти и переходит на главную страницу. После нажимает на вкладку список альпинистов. После нажимает на добавить альпиниста. 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D475C1">
            <w:pPr>
              <w:pStyle w:val="a7"/>
            </w:pPr>
            <w:r>
              <w:t>Виталий на странице входа нажимает на кнопку войти и переходит на главную страницу. После нажимает на вкладку список альпинистов. После нажимает на добавить альпиниста.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D475C1">
            <w:pPr>
              <w:pStyle w:val="a7"/>
            </w:pPr>
            <w:r>
              <w:t>Вадим на странице входа нажимает на кнопку войти и переходит на главную страницу. После нажимает на вкладку список альпинистов. После нажимает на добавить альпиниста.</w:t>
            </w:r>
          </w:p>
        </w:tc>
      </w:tr>
      <w:tr w:rsidR="00AD100D" w:rsidTr="00AD100D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</w:pPr>
            <w:r>
              <w:t>Длительность выполнения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18 с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12 с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32 с</w:t>
            </w:r>
          </w:p>
        </w:tc>
      </w:tr>
      <w:tr w:rsidR="00AD100D" w:rsidTr="00AD100D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</w:pPr>
            <w:r>
              <w:t>Операции (клики)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D475C1" w:rsidP="00D475C1">
            <w:pPr>
              <w:pStyle w:val="a7"/>
            </w:pPr>
            <w:r>
              <w:t>Нажатие на кнопку войти</w:t>
            </w:r>
            <w:r>
              <w:br/>
              <w:t xml:space="preserve">нажатие на вкладку список альпинистов </w:t>
            </w:r>
          </w:p>
          <w:p w:rsidR="00D475C1" w:rsidRDefault="00D475C1" w:rsidP="00D475C1">
            <w:pPr>
              <w:pStyle w:val="a7"/>
            </w:pPr>
            <w:r>
              <w:t xml:space="preserve">Нажатие на вкладку </w:t>
            </w:r>
            <w:r>
              <w:lastRenderedPageBreak/>
              <w:t>добавить альпиниста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75C1" w:rsidRDefault="00D475C1" w:rsidP="00D475C1">
            <w:pPr>
              <w:pStyle w:val="a7"/>
            </w:pPr>
            <w:r>
              <w:lastRenderedPageBreak/>
              <w:t>Нажатие на кнопку войти</w:t>
            </w:r>
            <w:r>
              <w:br/>
              <w:t xml:space="preserve">нажатие на вкладку список альпинистов </w:t>
            </w:r>
          </w:p>
          <w:p w:rsidR="00AD100D" w:rsidRDefault="00D475C1" w:rsidP="00D475C1">
            <w:pPr>
              <w:pStyle w:val="a7"/>
              <w:ind w:left="313"/>
            </w:pPr>
            <w:r>
              <w:t xml:space="preserve">Нажатие на вкладку </w:t>
            </w:r>
            <w:r>
              <w:lastRenderedPageBreak/>
              <w:t>добавить альпиниста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75C1" w:rsidRDefault="00D475C1" w:rsidP="00D475C1">
            <w:pPr>
              <w:pStyle w:val="a7"/>
            </w:pPr>
            <w:r>
              <w:lastRenderedPageBreak/>
              <w:t>Нажатие на кнопку войти</w:t>
            </w:r>
            <w:r>
              <w:br/>
              <w:t xml:space="preserve">нажатие на вкладку список альпинистов </w:t>
            </w:r>
          </w:p>
          <w:p w:rsidR="00AD100D" w:rsidRDefault="00D475C1" w:rsidP="00D475C1">
            <w:pPr>
              <w:pStyle w:val="a7"/>
              <w:ind w:left="318"/>
            </w:pPr>
            <w:r>
              <w:t xml:space="preserve">Нажатие на вкладку </w:t>
            </w:r>
            <w:r>
              <w:lastRenderedPageBreak/>
              <w:t>добавить альпиниста</w:t>
            </w:r>
          </w:p>
        </w:tc>
      </w:tr>
      <w:tr w:rsidR="00AD100D" w:rsidTr="00AD100D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</w:pPr>
            <w:r>
              <w:lastRenderedPageBreak/>
              <w:t>Процент операций, вызвавших ошибки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0%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0%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0%</w:t>
            </w:r>
          </w:p>
        </w:tc>
      </w:tr>
      <w:tr w:rsidR="00AD100D" w:rsidTr="00AD100D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</w:pPr>
            <w:r>
              <w:t>Время на обнаружение ошибки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-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-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-</w:t>
            </w:r>
          </w:p>
        </w:tc>
      </w:tr>
      <w:tr w:rsidR="00AD100D" w:rsidTr="00AD100D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</w:pPr>
            <w:r>
              <w:t>Время на устранение ошибки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-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-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-</w:t>
            </w:r>
          </w:p>
        </w:tc>
      </w:tr>
      <w:tr w:rsidR="00AD100D" w:rsidTr="00AD100D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</w:pPr>
            <w:r>
              <w:t>Эмоциональные реакции (положительные/отрицательные)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3/1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4/2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00D" w:rsidRDefault="00AD100D">
            <w:pPr>
              <w:pStyle w:val="a7"/>
              <w:jc w:val="center"/>
            </w:pPr>
            <w:r>
              <w:t>3/0</w:t>
            </w:r>
          </w:p>
        </w:tc>
      </w:tr>
    </w:tbl>
    <w:p w:rsidR="00AD100D" w:rsidRDefault="00B51A50" w:rsidP="001A20BB">
      <w:pPr>
        <w:pStyle w:val="a4"/>
      </w:pPr>
      <w:r>
        <w:t>Задание 2:</w:t>
      </w:r>
    </w:p>
    <w:p w:rsidR="00B51A50" w:rsidRDefault="00B51A50" w:rsidP="001A20BB">
      <w:pPr>
        <w:pStyle w:val="a4"/>
      </w:pPr>
      <w:r>
        <w:t>Создать новую группу альпинистов.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7"/>
        <w:gridCol w:w="1850"/>
        <w:gridCol w:w="1872"/>
        <w:gridCol w:w="2016"/>
      </w:tblGrid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Характеристика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Респондент 1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Респондент 2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Респондент 3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Ход выполнения задания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5B6BA7">
            <w:pPr>
              <w:pStyle w:val="a7"/>
            </w:pPr>
            <w:r>
              <w:t xml:space="preserve">Никита на странице входа нажимает на кнопку войти и переходит на главную страницу. После нажимает на вкладку список групп. После нажимает на добавить группу. 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5B6BA7">
            <w:pPr>
              <w:pStyle w:val="a7"/>
            </w:pPr>
            <w:r>
              <w:t>Виталий на странице входа нажимает на кнопку войти и переходит на главную страницу. После нажимает на вкладку список групп. После нажимает на добавить группу.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5B6BA7">
            <w:pPr>
              <w:pStyle w:val="a7"/>
            </w:pPr>
            <w:r>
              <w:t>Вадим на странице входа нажимает на кнопку войти и переходит на главную страницу. После нажимает на вкладку список групп. После нажимает на добавить группу.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Длительность выполнения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18 с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12 с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32 с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Операции (клики)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Нажатие на кнопку войти</w:t>
            </w:r>
            <w:r>
              <w:br/>
              <w:t xml:space="preserve">нажатие на вкладку список групп </w:t>
            </w:r>
          </w:p>
          <w:p w:rsidR="005B6BA7" w:rsidRDefault="005B6BA7" w:rsidP="005B6BA7">
            <w:pPr>
              <w:pStyle w:val="a7"/>
            </w:pPr>
            <w:r>
              <w:t>Нажатие на вкладку добавить группу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Нажатие на кнопку войти</w:t>
            </w:r>
            <w:r>
              <w:br/>
              <w:t xml:space="preserve">нажатие на вкладку список групп </w:t>
            </w:r>
          </w:p>
          <w:p w:rsidR="005B6BA7" w:rsidRDefault="005B6BA7" w:rsidP="005B6BA7">
            <w:pPr>
              <w:pStyle w:val="a7"/>
              <w:ind w:left="313"/>
            </w:pPr>
            <w:r>
              <w:t>Нажатие на вкладку добавить группу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Нажатие на кнопку войти</w:t>
            </w:r>
            <w:r>
              <w:br/>
              <w:t xml:space="preserve">нажатие на вкладку список групп </w:t>
            </w:r>
          </w:p>
          <w:p w:rsidR="005B6BA7" w:rsidRDefault="005B6BA7" w:rsidP="005B6BA7">
            <w:pPr>
              <w:pStyle w:val="a7"/>
              <w:ind w:left="318"/>
            </w:pPr>
            <w:r>
              <w:t>Нажатие на вкладку добавить группу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Процент операций, вызвавших ошибки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0%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0%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0%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Время на обнаружение ошибки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Время на устранение ошибки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Эмоциональные реакции (положительные/отрицательные)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3/1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4/2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3/0</w:t>
            </w:r>
          </w:p>
        </w:tc>
      </w:tr>
    </w:tbl>
    <w:p w:rsidR="00B51A50" w:rsidRDefault="005B6BA7" w:rsidP="001A20BB">
      <w:pPr>
        <w:pStyle w:val="a4"/>
      </w:pPr>
      <w:r>
        <w:t xml:space="preserve"> Задание 3</w:t>
      </w:r>
    </w:p>
    <w:p w:rsidR="005B6BA7" w:rsidRDefault="005B6BA7" w:rsidP="001A20BB">
      <w:pPr>
        <w:pStyle w:val="a4"/>
      </w:pPr>
      <w:r>
        <w:t>Добавить восхождение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7"/>
        <w:gridCol w:w="1850"/>
        <w:gridCol w:w="1872"/>
        <w:gridCol w:w="2016"/>
      </w:tblGrid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Характеристика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Респондент 1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Респондент 2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Респондент 3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Ход выполнения задания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5B6BA7">
            <w:pPr>
              <w:pStyle w:val="a7"/>
            </w:pPr>
            <w:r>
              <w:t xml:space="preserve">Никита на странице входа нажимает на кнопку войти и переходит на главную страницу. </w:t>
            </w:r>
            <w:r>
              <w:lastRenderedPageBreak/>
              <w:t xml:space="preserve">После нажимает на вкладку список восхождений. После нажимает на добавить восхождение. 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lastRenderedPageBreak/>
              <w:t xml:space="preserve"> Виталий на странице входа нажимает на кнопку войти и переходит на главную страницу. </w:t>
            </w:r>
            <w:r>
              <w:lastRenderedPageBreak/>
              <w:t>После нажимает на вкладку список восхождений. После нажимает на добавить восхождение.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lastRenderedPageBreak/>
              <w:t xml:space="preserve">Вадим на странице входа нажимает на кнопку войти и переходит на главную страницу. После </w:t>
            </w:r>
            <w:r>
              <w:lastRenderedPageBreak/>
              <w:t>нажимает на вкладку список групп. После нажимает на добавить группу.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lastRenderedPageBreak/>
              <w:t>Длительность выполнения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18 с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12 с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32 с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Операции (клики)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Нажатие на кнопку войти</w:t>
            </w:r>
            <w:r>
              <w:br/>
              <w:t xml:space="preserve">нажатие на вкладку список групп </w:t>
            </w:r>
          </w:p>
          <w:p w:rsidR="005B6BA7" w:rsidRDefault="005B6BA7" w:rsidP="002A0356">
            <w:pPr>
              <w:pStyle w:val="a7"/>
            </w:pPr>
            <w:r>
              <w:t>Нажатие на вкладку добавить группу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Нажатие на кнопку войти</w:t>
            </w:r>
            <w:r>
              <w:br/>
              <w:t xml:space="preserve">нажатие на вкладку список групп </w:t>
            </w:r>
          </w:p>
          <w:p w:rsidR="005B6BA7" w:rsidRDefault="005B6BA7" w:rsidP="002A0356">
            <w:pPr>
              <w:pStyle w:val="a7"/>
              <w:ind w:left="313"/>
            </w:pPr>
            <w:r>
              <w:t>Нажатие на вкладку добавить группу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Нажатие на кнопку войти</w:t>
            </w:r>
            <w:r>
              <w:br/>
              <w:t xml:space="preserve">нажатие на вкладку список групп </w:t>
            </w:r>
          </w:p>
          <w:p w:rsidR="005B6BA7" w:rsidRDefault="005B6BA7" w:rsidP="002A0356">
            <w:pPr>
              <w:pStyle w:val="a7"/>
              <w:ind w:left="318"/>
            </w:pPr>
            <w:r>
              <w:t>Нажатие на вкладку добавить группу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Процент операций, вызвавших ошибки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0%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0%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0%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Время на обнаружение ошибки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Время на устранение ошибки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-</w:t>
            </w:r>
          </w:p>
        </w:tc>
      </w:tr>
      <w:tr w:rsidR="005B6BA7" w:rsidTr="002A0356">
        <w:tc>
          <w:tcPr>
            <w:tcW w:w="3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</w:pPr>
            <w:r>
              <w:t>Эмоциональные реакции (положительные/отрицательные)</w:t>
            </w:r>
          </w:p>
        </w:tc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3/1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4/2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 w:rsidP="002A0356">
            <w:pPr>
              <w:pStyle w:val="a7"/>
              <w:jc w:val="center"/>
            </w:pPr>
            <w:r>
              <w:t>3/0</w:t>
            </w:r>
          </w:p>
        </w:tc>
      </w:tr>
    </w:tbl>
    <w:p w:rsidR="005B6BA7" w:rsidRDefault="005B6BA7" w:rsidP="005B6BA7">
      <w:pPr>
        <w:pStyle w:val="a4"/>
        <w:spacing w:before="280"/>
      </w:pPr>
      <w:r>
        <w:rPr>
          <w:b/>
          <w:bCs/>
        </w:rPr>
        <w:t>Общие выводы по тестированию.</w:t>
      </w:r>
      <w:r>
        <w:t xml:space="preserve"> Все задания были выполнены респондентами. Процент допущенных ошибок равен нулю.</w:t>
      </w:r>
    </w:p>
    <w:p w:rsidR="005B6BA7" w:rsidRDefault="005B6BA7" w:rsidP="005B6BA7">
      <w:pPr>
        <w:pStyle w:val="a4"/>
      </w:pPr>
      <w:r>
        <w:rPr>
          <w:i/>
          <w:iCs/>
        </w:rPr>
        <w:t>Ошибок выявлено не было.</w:t>
      </w:r>
    </w:p>
    <w:p w:rsidR="005B6BA7" w:rsidRDefault="005B6BA7" w:rsidP="005B6BA7">
      <w:pPr>
        <w:pStyle w:val="a4"/>
      </w:pPr>
      <w:r>
        <w:t>После выполнения заданий был проведен расчет эффективности на основе времени и общей относительной эффективности.</w:t>
      </w:r>
    </w:p>
    <w:p w:rsidR="005B6BA7" w:rsidRDefault="005B6BA7" w:rsidP="005B6BA7">
      <w:pPr>
        <w:pStyle w:val="a4"/>
      </w:pPr>
      <w:r>
        <w:t>Расчет эффективности на основе времени производили по следующей формуле:</w:t>
      </w:r>
    </w:p>
    <w:p w:rsidR="005B6BA7" w:rsidRDefault="005B6BA7" w:rsidP="005B6BA7">
      <w:pPr>
        <w:pStyle w:val="a4"/>
        <w:spacing w:before="120" w:after="120"/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Time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Based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Efficiency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</m:e>
            </m:nary>
          </m:num>
          <m:den>
            <m:r>
              <w:rPr>
                <w:rFonts w:ascii="Cambria Math" w:hAnsi="Cambria Math"/>
                <w:lang w:val="en-US"/>
              </w:rPr>
              <m:t>NR</m:t>
            </m:r>
          </m:den>
        </m:f>
      </m:oMath>
      <w:r>
        <w:rPr>
          <w:rFonts w:eastAsiaTheme="minorEastAsia"/>
        </w:rPr>
        <w:t>,</w:t>
      </w:r>
    </w:p>
    <w:p w:rsidR="005B6BA7" w:rsidRDefault="005B6BA7" w:rsidP="005B6BA7">
      <w:pPr>
        <w:pStyle w:val="a4"/>
      </w:pPr>
      <w:r>
        <w:t xml:space="preserve">где </w:t>
      </w:r>
      <w:proofErr w:type="gramStart"/>
      <w:r>
        <w:t>n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,</w:t>
      </w:r>
      <w:r>
        <w:rPr>
          <w:vertAlign w:val="subscript"/>
          <w:lang w:val="en-US"/>
        </w:rPr>
        <w:t>j</w:t>
      </w:r>
      <w:proofErr w:type="gramEnd"/>
      <w:r>
        <w:t xml:space="preserve"> – результат задачи i-</w:t>
      </w:r>
      <w:proofErr w:type="spellStart"/>
      <w:r>
        <w:t>го</w:t>
      </w:r>
      <w:proofErr w:type="spellEnd"/>
      <w:r>
        <w:t xml:space="preserve"> пользователя. Если пользователь успешно завершил задачу, то </w:t>
      </w:r>
      <w:proofErr w:type="gramStart"/>
      <w:r>
        <w:t>n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,</w:t>
      </w:r>
      <w:r>
        <w:rPr>
          <w:vertAlign w:val="subscript"/>
          <w:lang w:val="en-US"/>
        </w:rPr>
        <w:t>j</w:t>
      </w:r>
      <w:proofErr w:type="gramEnd"/>
      <w:r w:rsidRPr="005B6BA7">
        <w:t xml:space="preserve"> </w:t>
      </w:r>
      <w:r>
        <w:t>= 1, если нет, то n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,</w:t>
      </w:r>
      <w:r>
        <w:rPr>
          <w:vertAlign w:val="subscript"/>
          <w:lang w:val="en-US"/>
        </w:rPr>
        <w:t>j</w:t>
      </w:r>
      <w:r>
        <w:t xml:space="preserve"> = 0; t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,</w:t>
      </w:r>
      <w:r>
        <w:rPr>
          <w:vertAlign w:val="subscript"/>
          <w:lang w:val="en-US"/>
        </w:rPr>
        <w:t>j</w:t>
      </w:r>
      <w:r>
        <w:t>– время, затраченное пользователем j на выполнение задачи i. Если задача не была успешно выполнена, то время измеряется до момента, когда пользователь покидает задачу; N – общее количество задач; R – количество пользователей.</w:t>
      </w:r>
    </w:p>
    <w:p w:rsidR="005B6BA7" w:rsidRDefault="005B6BA7" w:rsidP="005B6BA7">
      <w:pPr>
        <w:pStyle w:val="a4"/>
      </w:pPr>
      <w:r>
        <w:t>Таким образом, получили следующие результаты:</w:t>
      </w:r>
    </w:p>
    <w:p w:rsidR="005B6BA7" w:rsidRDefault="005B6BA7" w:rsidP="005B6BA7">
      <w:pPr>
        <w:pStyle w:val="a4"/>
        <w:spacing w:before="120" w:line="276" w:lineRule="auto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Time Based Efficiency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0.059,</m:t>
          </m:r>
        </m:oMath>
      </m:oMathPara>
    </w:p>
    <w:p w:rsidR="005B6BA7" w:rsidRDefault="005B6BA7" w:rsidP="005B6BA7">
      <w:pPr>
        <w:pStyle w:val="a4"/>
        <w:spacing w:line="276" w:lineRule="auto"/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Time Based Efficiency 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38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=0.044,</m:t>
          </m:r>
        </m:oMath>
      </m:oMathPara>
    </w:p>
    <w:p w:rsidR="005B6BA7" w:rsidRDefault="005B6BA7" w:rsidP="005B6BA7">
      <w:pPr>
        <w:pStyle w:val="a4"/>
        <w:spacing w:after="12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Time Based Efficiency 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=0.032.</m:t>
          </m:r>
        </m:oMath>
      </m:oMathPara>
    </w:p>
    <w:p w:rsidR="005B6BA7" w:rsidRDefault="005B6BA7" w:rsidP="005B6BA7">
      <w:pPr>
        <w:pStyle w:val="a4"/>
        <w:spacing w:line="276" w:lineRule="auto"/>
      </w:pPr>
      <w:r>
        <w:t>Расчет общей относительной эффективности выполняли с помощью формулы</w:t>
      </w:r>
    </w:p>
    <w:p w:rsidR="005B6BA7" w:rsidRDefault="005B6BA7" w:rsidP="005B6BA7">
      <w:pPr>
        <w:pStyle w:val="a4"/>
        <w:spacing w:line="276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Overall Relative Efficiency=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100%=</m:t>
          </m:r>
        </m:oMath>
      </m:oMathPara>
    </w:p>
    <w:p w:rsidR="005B6BA7" w:rsidRDefault="005B6BA7" w:rsidP="005B6BA7">
      <w:pPr>
        <w:pStyle w:val="a4"/>
        <w:spacing w:line="276" w:lineRule="auto"/>
        <w:ind w:firstLine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3" w:name="_Hlk57858230"/>
              <m:r>
                <w:rPr>
                  <w:rFonts w:ascii="Cambria Math" w:hAnsi="Cambria Math"/>
                </w:rPr>
                <m:t>1*</m:t>
              </m:r>
              <w:bookmarkEnd w:id="3"/>
              <m:r>
                <w:rPr>
                  <w:rFonts w:ascii="Cambria Math" w:hAnsi="Cambria Math"/>
                </w:rPr>
                <m:t>18+1*50+1*10+1*12+1*43+1*38+1*32+1*74+1*20</m:t>
              </m:r>
            </m:num>
            <m:den>
              <m:r>
                <w:rPr>
                  <w:rFonts w:ascii="Cambria Math" w:hAnsi="Cambria Math"/>
                </w:rPr>
                <m:t>18+50+10+12+43+38+32+74+20</m:t>
              </m:r>
            </m:den>
          </m:f>
          <m:r>
            <w:rPr>
              <w:rFonts w:ascii="Cambria Math" w:hAnsi="Cambria Math"/>
            </w:rPr>
            <m:t>=100%</m:t>
          </m:r>
        </m:oMath>
      </m:oMathPara>
    </w:p>
    <w:p w:rsidR="005B6BA7" w:rsidRDefault="005B6BA7" w:rsidP="005B6BA7">
      <w:pPr>
        <w:pStyle w:val="a4"/>
        <w:spacing w:line="276" w:lineRule="auto"/>
        <w:ind w:firstLine="0"/>
        <w:rPr>
          <w:rFonts w:eastAsiaTheme="minorEastAsia"/>
        </w:rPr>
      </w:pPr>
      <w:r>
        <w:rPr>
          <w:b/>
          <w:bCs/>
        </w:rPr>
        <w:t>Тестирование методом оценки восприятия дизайна.</w:t>
      </w:r>
      <w:r>
        <w:t xml:space="preserve"> Респондентам вместе с макетом интерфейса был выдан список прилагательных, которые должны характеризовать дизайн сайта. Респонденту предлагается выделить слова, которые, на его взгляд, наиболее точно характеризуют данный интерфейс.</w:t>
      </w:r>
    </w:p>
    <w:p w:rsidR="005B6BA7" w:rsidRDefault="005B6BA7" w:rsidP="005B6BA7">
      <w:pPr>
        <w:pStyle w:val="a4"/>
      </w:pPr>
      <w:r>
        <w:t>После оценки восприятия дизайна с помощью набора прилагательных был рассчитан процент удовлетворенности от продукта по следующей формуле:</w:t>
      </w:r>
    </w:p>
    <w:p w:rsidR="005B6BA7" w:rsidRDefault="00B77423" w:rsidP="005B6BA7">
      <w:pPr>
        <w:pStyle w:val="a4"/>
        <w:spacing w:before="120"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100%,</m:t>
          </m:r>
        </m:oMath>
      </m:oMathPara>
    </w:p>
    <w:p w:rsidR="005B6BA7" w:rsidRDefault="005B6BA7" w:rsidP="005B6BA7">
      <w:pPr>
        <w:pStyle w:val="a4"/>
      </w:pPr>
      <w:r>
        <w:t>где S</w:t>
      </w:r>
      <w:r>
        <w:rPr>
          <w:vertAlign w:val="subscript"/>
        </w:rPr>
        <w:t>А</w:t>
      </w:r>
      <w:r>
        <w:t xml:space="preserve"> – процент удовлетворенности от продукта; 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rPr>
          <w:vertAlign w:val="superscript"/>
        </w:rPr>
        <w:t>+</w:t>
      </w:r>
      <w:r>
        <w:t xml:space="preserve"> – количество положительных ассоциаций (слов) от j-</w:t>
      </w:r>
      <w:proofErr w:type="spellStart"/>
      <w:r>
        <w:t>го</w:t>
      </w:r>
      <w:proofErr w:type="spellEnd"/>
      <w:r>
        <w:t xml:space="preserve"> респондента; 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rPr>
          <w:vertAlign w:val="superscript"/>
        </w:rPr>
        <w:t>–</w:t>
      </w:r>
      <w:r>
        <w:t xml:space="preserve"> – количество отрицательных ассоциаций (слов) от j-</w:t>
      </w:r>
      <w:proofErr w:type="spellStart"/>
      <w:r>
        <w:t>го</w:t>
      </w:r>
      <w:proofErr w:type="spellEnd"/>
      <w:r>
        <w:t xml:space="preserve"> респондента; R – число респондентов (пользователей).</w:t>
      </w:r>
    </w:p>
    <w:p w:rsidR="005B6BA7" w:rsidRDefault="005B6BA7" w:rsidP="005B6BA7">
      <w:pPr>
        <w:pStyle w:val="a4"/>
      </w:pPr>
      <w:r>
        <w:rPr>
          <w:i/>
          <w:iCs/>
        </w:rPr>
        <w:t>Респондент 1. Никита</w:t>
      </w:r>
      <w:r>
        <w:t>.</w:t>
      </w:r>
    </w:p>
    <w:p w:rsidR="005B6BA7" w:rsidRDefault="005B6BA7" w:rsidP="005B6BA7">
      <w:pPr>
        <w:pStyle w:val="a4"/>
      </w:pPr>
      <w:r>
        <w:t xml:space="preserve">Устаревший – </w:t>
      </w:r>
      <w:r>
        <w:rPr>
          <w:color w:val="FF0000"/>
        </w:rPr>
        <w:t xml:space="preserve">Эффективный </w:t>
      </w:r>
      <w:r>
        <w:t xml:space="preserve">– Нечеткий – Неудобный – Замусоренный – Тусклый – Яркий – Чистый – Прямой – Ясный – Непоследовательный – Неуправляемый – </w:t>
      </w:r>
      <w:r>
        <w:rPr>
          <w:color w:val="FF0000"/>
        </w:rPr>
        <w:t xml:space="preserve">Привлекательный </w:t>
      </w:r>
      <w:r>
        <w:t xml:space="preserve">– Стандартный – Управляемый – Хороший – Интуитивный – Веселый – Любительский – Неэффективный – Опасный – Скучный – Радостный – Безопасный – Жесткий – Раздражающий – Треугольный – Неприятный – </w:t>
      </w:r>
      <w:r>
        <w:rPr>
          <w:color w:val="FF0000"/>
        </w:rPr>
        <w:t xml:space="preserve">Комфортабельный </w:t>
      </w:r>
      <w:r>
        <w:t xml:space="preserve">– Холодный – Умный – Бесполезный – Халтурный – Теплый – Светлый – Последовательный – Загадочный – Качественный – Интересный – Ненадежный – Гибкий – Красивый – Некрасивый – Непривлекательный – </w:t>
      </w:r>
      <w:r>
        <w:rPr>
          <w:color w:val="FF0000"/>
        </w:rPr>
        <w:t xml:space="preserve">Полезный </w:t>
      </w:r>
      <w:r>
        <w:t xml:space="preserve">– Глупый – Запутанный – Удобный – </w:t>
      </w:r>
      <w:r>
        <w:rPr>
          <w:color w:val="FF0000"/>
        </w:rPr>
        <w:t xml:space="preserve">Понятный </w:t>
      </w:r>
      <w:r>
        <w:t xml:space="preserve">– Непредсказуемый – Четкий – Тяжелый – Современный – Легкий – Дружественный – Нестандартный – Плохой – Надежный – </w:t>
      </w:r>
      <w:r>
        <w:rPr>
          <w:color w:val="FF0000"/>
        </w:rPr>
        <w:t xml:space="preserve">Сложный </w:t>
      </w:r>
      <w:r>
        <w:t>– Простой – Темный – Профессиональный – Медленный – Круглый – Печальный – Недружественный – Предсказуемый – Непонятный – Быстрый – Головоломный – Грустный – Приятный.</w:t>
      </w:r>
    </w:p>
    <w:p w:rsidR="005B6BA7" w:rsidRDefault="005B6BA7" w:rsidP="005B6BA7">
      <w:pPr>
        <w:pStyle w:val="a4"/>
      </w:pPr>
      <w:r>
        <w:rPr>
          <w:lang w:val="en-US"/>
        </w:rPr>
        <w:t>S</w:t>
      </w:r>
      <w:r>
        <w:rPr>
          <w:vertAlign w:val="subscript"/>
        </w:rPr>
        <w:t>1</w:t>
      </w:r>
      <w:r>
        <w:t>=5/6=83%.</w:t>
      </w:r>
    </w:p>
    <w:p w:rsidR="005B6BA7" w:rsidRDefault="005B6BA7" w:rsidP="005B6BA7">
      <w:pPr>
        <w:pStyle w:val="a4"/>
      </w:pPr>
      <w:r>
        <w:rPr>
          <w:i/>
          <w:iCs/>
        </w:rPr>
        <w:t>Респондент 2.Виталий</w:t>
      </w:r>
      <w:r>
        <w:t>.</w:t>
      </w:r>
    </w:p>
    <w:p w:rsidR="005B6BA7" w:rsidRDefault="005B6BA7" w:rsidP="005B6BA7">
      <w:pPr>
        <w:pStyle w:val="a4"/>
      </w:pPr>
      <w:r>
        <w:t xml:space="preserve">Устаревший – </w:t>
      </w:r>
      <w:r>
        <w:rPr>
          <w:color w:val="FF0000"/>
        </w:rPr>
        <w:t xml:space="preserve">Эффективный </w:t>
      </w:r>
      <w:r>
        <w:t xml:space="preserve">– Нечеткий – Неудобный – Замусоренный – Тусклый – Яркий – Чистый – </w:t>
      </w:r>
      <w:r>
        <w:rPr>
          <w:color w:val="FF0000"/>
        </w:rPr>
        <w:t xml:space="preserve">Прямой </w:t>
      </w:r>
      <w:r>
        <w:t xml:space="preserve">– Ясный – Непоследовательный – </w:t>
      </w:r>
      <w:r>
        <w:lastRenderedPageBreak/>
        <w:t xml:space="preserve">Неуправляемый – Привлекательный – </w:t>
      </w:r>
      <w:r>
        <w:rPr>
          <w:color w:val="FF0000"/>
        </w:rPr>
        <w:t xml:space="preserve">Стандартный </w:t>
      </w:r>
      <w:r>
        <w:t xml:space="preserve">– Управляемый – Хороший – Интуитивный – Веселый – Любительский – Неэффективный – Опасный – Скучный – Радостный – Безопасный – Жесткий – Раздражающий – Треугольный – Неприятный – </w:t>
      </w:r>
      <w:r>
        <w:rPr>
          <w:color w:val="FF0000"/>
        </w:rPr>
        <w:t xml:space="preserve">Комфортабельный </w:t>
      </w:r>
      <w:r>
        <w:t xml:space="preserve">– Холодный – Умный – Бесполезный – Халтурный – Теплый – Светлый – Последовательный – Загадочный – </w:t>
      </w:r>
      <w:r>
        <w:rPr>
          <w:color w:val="FF0000"/>
        </w:rPr>
        <w:t xml:space="preserve">Качественный </w:t>
      </w:r>
      <w:r>
        <w:t xml:space="preserve">– Интересный – Ненадежный – </w:t>
      </w:r>
      <w:r>
        <w:rPr>
          <w:color w:val="FF0000"/>
        </w:rPr>
        <w:t xml:space="preserve">Гибкий </w:t>
      </w:r>
      <w:r>
        <w:t xml:space="preserve">– Красивый – Некрасивый – Непривлекательный – Полезный – Глупый – Запутанный – Удобный – Понятный – Непредсказуемый – Четкий – Тяжелый – </w:t>
      </w:r>
      <w:r>
        <w:rPr>
          <w:color w:val="FF0000"/>
        </w:rPr>
        <w:t xml:space="preserve">Современный </w:t>
      </w:r>
      <w:r>
        <w:t xml:space="preserve">– Легкий – </w:t>
      </w:r>
      <w:r>
        <w:rPr>
          <w:color w:val="FF0000"/>
        </w:rPr>
        <w:t xml:space="preserve">Дружественный </w:t>
      </w:r>
      <w:r>
        <w:t xml:space="preserve">– Нестандартный – Плохой – Надежный – Сложный – Простой – Темный – Профессиональный – Медленный – Круглый – Печальный – Недружественный – Предсказуемый – Непонятный – Быстрый – Головоломный – Грустный – </w:t>
      </w:r>
      <w:r>
        <w:rPr>
          <w:color w:val="FF0000"/>
        </w:rPr>
        <w:t>Приятный</w:t>
      </w:r>
      <w:r>
        <w:t>.</w:t>
      </w:r>
    </w:p>
    <w:p w:rsidR="005B6BA7" w:rsidRDefault="005B6BA7" w:rsidP="005B6BA7">
      <w:pPr>
        <w:pStyle w:val="a4"/>
      </w:pPr>
      <w:r>
        <w:rPr>
          <w:lang w:val="en-US"/>
        </w:rPr>
        <w:t>S</w:t>
      </w:r>
      <w:r>
        <w:rPr>
          <w:vertAlign w:val="subscript"/>
        </w:rPr>
        <w:t>2</w:t>
      </w:r>
      <w:r>
        <w:t>=8/9=89%.</w:t>
      </w:r>
    </w:p>
    <w:p w:rsidR="005B6BA7" w:rsidRDefault="005B6BA7" w:rsidP="005B6BA7">
      <w:pPr>
        <w:pStyle w:val="a4"/>
      </w:pPr>
      <w:r>
        <w:rPr>
          <w:i/>
          <w:iCs/>
        </w:rPr>
        <w:t>Респондент 3.Вадим</w:t>
      </w:r>
      <w:r>
        <w:t>.</w:t>
      </w:r>
    </w:p>
    <w:p w:rsidR="005B6BA7" w:rsidRDefault="005B6BA7" w:rsidP="005B6BA7">
      <w:pPr>
        <w:pStyle w:val="a4"/>
      </w:pPr>
      <w:r>
        <w:t xml:space="preserve">Устаревший – Эффективный – Нечеткий – Неудобный – Замусоренный – Тусклый – Яркий – Чистый – Прямой – Ясный – Непоследовательный – Неуправляемый – Привлекательный – Стандартный – Управляемый – </w:t>
      </w:r>
      <w:r>
        <w:rPr>
          <w:color w:val="FF0000"/>
        </w:rPr>
        <w:t xml:space="preserve">Хороший </w:t>
      </w:r>
      <w:r>
        <w:t xml:space="preserve">– Интуитивный – Веселый – Любительский – Неэффективный – Опасный – Скучный – Радостный – Безопасный – Жесткий – Раздражающий – Треугольный – Неприятный – </w:t>
      </w:r>
      <w:r>
        <w:rPr>
          <w:color w:val="FF0000"/>
        </w:rPr>
        <w:t xml:space="preserve">Комфортабельный </w:t>
      </w:r>
      <w:r>
        <w:t xml:space="preserve">– Холодный – Умный – Бесполезный – Халтурный – Теплый – Светлый – Последовательный – Загадочный – Качественный – Интересный – Ненадежный – Гибкий – </w:t>
      </w:r>
      <w:r>
        <w:rPr>
          <w:color w:val="FF0000"/>
        </w:rPr>
        <w:t xml:space="preserve">Красивый </w:t>
      </w:r>
      <w:r>
        <w:t xml:space="preserve">– Некрасивый – Непривлекательный – Полезный – Глупый – Запутанный – Удобный – </w:t>
      </w:r>
      <w:r>
        <w:rPr>
          <w:color w:val="FF0000"/>
        </w:rPr>
        <w:t xml:space="preserve">Понятный </w:t>
      </w:r>
      <w:r>
        <w:t xml:space="preserve">– Непредсказуемый – Четкий – Тяжелый – Современный – Легкий – </w:t>
      </w:r>
      <w:r>
        <w:rPr>
          <w:color w:val="FF0000"/>
        </w:rPr>
        <w:t xml:space="preserve">Дружественный </w:t>
      </w:r>
      <w:r>
        <w:t xml:space="preserve">– Нестандартный – Плохой – Надежный – Сложный – Простой – Темный – Профессиональный – Медленный – Круглый – Печальный – Недружественный – Предсказуемый – Непонятный – Быстрый – Головоломный – Грустный – </w:t>
      </w:r>
      <w:r>
        <w:rPr>
          <w:color w:val="FF0000"/>
        </w:rPr>
        <w:t>Приятный</w:t>
      </w:r>
      <w:r>
        <w:t>.</w:t>
      </w:r>
    </w:p>
    <w:p w:rsidR="005B6BA7" w:rsidRDefault="005B6BA7" w:rsidP="005B6BA7">
      <w:pPr>
        <w:pStyle w:val="a4"/>
      </w:pPr>
      <w:r>
        <w:rPr>
          <w:lang w:val="en-US"/>
        </w:rPr>
        <w:t>S</w:t>
      </w:r>
      <w:r>
        <w:rPr>
          <w:vertAlign w:val="subscript"/>
        </w:rPr>
        <w:t>3</w:t>
      </w:r>
      <w:r>
        <w:t>=6/6=100%.</w:t>
      </w:r>
    </w:p>
    <w:p w:rsidR="005B6BA7" w:rsidRDefault="005B6BA7" w:rsidP="005B6BA7">
      <w:pPr>
        <w:pStyle w:val="a4"/>
      </w:pPr>
      <w:r>
        <w:t>Данные расчета приведены в табл. 4.</w:t>
      </w:r>
    </w:p>
    <w:p w:rsidR="005B6BA7" w:rsidRDefault="005B6BA7" w:rsidP="005B6BA7">
      <w:pPr>
        <w:pStyle w:val="a7"/>
        <w:spacing w:before="280"/>
        <w:jc w:val="right"/>
      </w:pPr>
      <w:r>
        <w:t>Таблица 4</w:t>
      </w:r>
    </w:p>
    <w:p w:rsidR="005B6BA7" w:rsidRDefault="005B6BA7" w:rsidP="005B6BA7">
      <w:pPr>
        <w:pStyle w:val="a7"/>
        <w:spacing w:after="120"/>
        <w:jc w:val="center"/>
      </w:pPr>
      <w:r>
        <w:t>Результаты оценки восприятия дизайна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92"/>
        <w:gridCol w:w="2017"/>
        <w:gridCol w:w="2018"/>
        <w:gridCol w:w="2018"/>
      </w:tblGrid>
      <w:tr w:rsidR="005B6BA7" w:rsidTr="005B6BA7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B6BA7" w:rsidRDefault="005B6BA7">
            <w:pPr>
              <w:pStyle w:val="a7"/>
              <w:jc w:val="center"/>
            </w:pPr>
            <w:r>
              <w:t>Респондент 1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B6BA7" w:rsidRDefault="005B6BA7">
            <w:pPr>
              <w:pStyle w:val="a7"/>
              <w:jc w:val="center"/>
            </w:pPr>
            <w:r>
              <w:t>Респондент 2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B6BA7" w:rsidRDefault="005B6BA7">
            <w:pPr>
              <w:pStyle w:val="a7"/>
              <w:jc w:val="center"/>
            </w:pPr>
            <w:r>
              <w:t>Респондент 3</w:t>
            </w:r>
          </w:p>
        </w:tc>
      </w:tr>
      <w:tr w:rsidR="005B6BA7" w:rsidTr="005B6BA7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</w:pPr>
            <w:r>
              <w:t>Количество положительных ассоциаций</w:t>
            </w:r>
          </w:p>
        </w:tc>
        <w:tc>
          <w:tcPr>
            <w:tcW w:w="2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5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8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6</w:t>
            </w:r>
          </w:p>
        </w:tc>
      </w:tr>
      <w:tr w:rsidR="005B6BA7" w:rsidTr="005B6BA7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</w:pPr>
            <w:r>
              <w:t>Общее количество ассоциаций</w:t>
            </w:r>
          </w:p>
        </w:tc>
        <w:tc>
          <w:tcPr>
            <w:tcW w:w="2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6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9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6</w:t>
            </w:r>
          </w:p>
        </w:tc>
      </w:tr>
      <w:tr w:rsidR="005B6BA7" w:rsidTr="005B6BA7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</w:pPr>
            <w:r>
              <w:t>Процент удовлетворенности продукта, %</w:t>
            </w:r>
          </w:p>
        </w:tc>
        <w:tc>
          <w:tcPr>
            <w:tcW w:w="2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83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89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100</w:t>
            </w:r>
          </w:p>
        </w:tc>
      </w:tr>
      <w:tr w:rsidR="005B6BA7" w:rsidTr="005B6BA7"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</w:pPr>
            <w:r>
              <w:t>Среднее значение, %</w:t>
            </w:r>
          </w:p>
        </w:tc>
        <w:tc>
          <w:tcPr>
            <w:tcW w:w="6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90,67</w:t>
            </w:r>
          </w:p>
        </w:tc>
      </w:tr>
    </w:tbl>
    <w:p w:rsidR="005B6BA7" w:rsidRDefault="005B6BA7" w:rsidP="005B6BA7">
      <w:pPr>
        <w:pStyle w:val="a4"/>
        <w:spacing w:before="280"/>
      </w:pPr>
      <w:r>
        <w:rPr>
          <w:b/>
          <w:bCs/>
        </w:rPr>
        <w:t>Тестирование с помощью формальной анкеты.</w:t>
      </w:r>
      <w:r>
        <w:t xml:space="preserve"> Респондентам было предложено несколько вопросов для каждого из которых нужно было выбрать один из пяти вариантов ответа.</w:t>
      </w:r>
    </w:p>
    <w:p w:rsidR="005B6BA7" w:rsidRDefault="005B6BA7" w:rsidP="005B6BA7">
      <w:pPr>
        <w:pStyle w:val="a4"/>
      </w:pPr>
      <w:r>
        <w:lastRenderedPageBreak/>
        <w:t>Результаты нужно подсчитывать по следующему алгоритму: центральное значение дает 0 баллов, крайние значения дают либо –2 балла (левый вариант ответа), либо +2 балла (правый вариант), промежуточные значения дают либо –1 балл, либо +1 балл соответственно.</w:t>
      </w:r>
    </w:p>
    <w:p w:rsidR="005B6BA7" w:rsidRDefault="005B6BA7" w:rsidP="005B6BA7">
      <w:pPr>
        <w:pStyle w:val="a4"/>
      </w:pPr>
      <w:r>
        <w:t>Ответы респондента 1 (Станислава) представлены в таблице 5.</w:t>
      </w:r>
    </w:p>
    <w:p w:rsidR="005B6BA7" w:rsidRDefault="005B6BA7" w:rsidP="005B6BA7">
      <w:pPr>
        <w:pStyle w:val="a7"/>
        <w:spacing w:before="240"/>
        <w:jc w:val="right"/>
      </w:pPr>
      <w:r>
        <w:t>Таблица 5</w:t>
      </w:r>
    </w:p>
    <w:p w:rsidR="005B6BA7" w:rsidRDefault="005B6BA7" w:rsidP="005B6BA7">
      <w:pPr>
        <w:pStyle w:val="a7"/>
        <w:spacing w:after="120"/>
        <w:jc w:val="center"/>
      </w:pPr>
      <w:r>
        <w:t>Анкета респондента 1</w:t>
      </w:r>
    </w:p>
    <w:tbl>
      <w:tblPr>
        <w:tblW w:w="0" w:type="auto"/>
        <w:tblCellSpacing w:w="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5"/>
        <w:gridCol w:w="602"/>
        <w:gridCol w:w="296"/>
        <w:gridCol w:w="296"/>
        <w:gridCol w:w="296"/>
        <w:gridCol w:w="296"/>
        <w:gridCol w:w="296"/>
        <w:gridCol w:w="588"/>
      </w:tblGrid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Навигация по приложению удобная?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Нужно ли внести изменения в функционал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Система работает достаточно быстро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Дизайн приложения привлек внимание?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Нужно ли увеличить функционал поиска информации?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roofErr w:type="gramStart"/>
            <w:r>
              <w:t>Легко  ли</w:t>
            </w:r>
            <w:proofErr w:type="gramEnd"/>
            <w:r>
              <w:t xml:space="preserve"> настроить приложение  под ваши нужды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Легко ли было начать работу в приложении; не столкнулись ли вы с существенными трудностями?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Могли ли вы с легкостью исправить некорректно введенные данные?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tabs>
                <w:tab w:val="left" w:pos="992"/>
              </w:tabs>
            </w:pPr>
            <w:r>
              <w:t>Удовлетворила ли вас скорость работы приложения?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Во время выполнения заданий чувствовали ли вы себя вполне уверенно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tabs>
                <w:tab w:val="left" w:pos="992"/>
              </w:tabs>
            </w:pPr>
            <w:r>
              <w:t>Легко ли было понять, каким должен быть следующий шаг при выполнении задания?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tabs>
                <w:tab w:val="left" w:pos="992"/>
              </w:tabs>
            </w:pPr>
            <w:r>
              <w:t xml:space="preserve">Скачали </w:t>
            </w:r>
            <w:proofErr w:type="gramStart"/>
            <w:r>
              <w:t>бы  вы</w:t>
            </w:r>
            <w:proofErr w:type="gramEnd"/>
            <w:r>
              <w:t xml:space="preserve"> данное приложение на свой смартфон?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tabs>
                <w:tab w:val="left" w:pos="992"/>
              </w:tabs>
            </w:pPr>
            <w:r>
              <w:t>Смогли бы вы посоветовать приложение своим знакомым?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B6BA7" w:rsidRDefault="005B6BA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  <w:tr w:rsidR="005B6BA7" w:rsidTr="005B6BA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pPr>
              <w:tabs>
                <w:tab w:val="left" w:pos="992"/>
              </w:tabs>
            </w:pPr>
            <w:r>
              <w:t>Стоит ли взимать плату за скачивание данного приложения?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B6BA7" w:rsidRDefault="005B6BA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B6BA7" w:rsidRDefault="005B6BA7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6BA7" w:rsidRDefault="005B6BA7">
            <w:r>
              <w:t>Да</w:t>
            </w:r>
          </w:p>
        </w:tc>
      </w:tr>
    </w:tbl>
    <w:p w:rsidR="005B6BA7" w:rsidRDefault="005B6BA7" w:rsidP="005B6BA7">
      <w:pPr>
        <w:pStyle w:val="a4"/>
      </w:pPr>
    </w:p>
    <w:p w:rsidR="005B6BA7" w:rsidRDefault="005B6BA7" w:rsidP="005B6BA7">
      <w:pPr>
        <w:pStyle w:val="a4"/>
      </w:pPr>
      <w:r>
        <w:lastRenderedPageBreak/>
        <w:t>Баллы респондента 1: 2-1+2+2-1+2+2+2+2+2+2+2+2+0=20.</w:t>
      </w:r>
    </w:p>
    <w:p w:rsidR="005B6BA7" w:rsidRDefault="005B6BA7" w:rsidP="005B6BA7">
      <w:pPr>
        <w:pStyle w:val="a4"/>
      </w:pPr>
      <w:r>
        <w:t>Баллы респондента 2: 2+1+2+2+0+2+2+2+2+2+2+2+2+0=23.</w:t>
      </w:r>
    </w:p>
    <w:p w:rsidR="005B6BA7" w:rsidRDefault="005B6BA7" w:rsidP="005B6BA7">
      <w:pPr>
        <w:pStyle w:val="a4"/>
      </w:pPr>
      <w:r>
        <w:t>Баллы респондента 3: 2-2+2+2-2+2+2+2+2+2+2+2+2+1=19.</w:t>
      </w:r>
    </w:p>
    <w:p w:rsidR="005B6BA7" w:rsidRDefault="005B6BA7" w:rsidP="005B6BA7">
      <w:pPr>
        <w:pStyle w:val="a4"/>
      </w:pPr>
      <w:r>
        <w:rPr>
          <w:b/>
          <w:bCs/>
        </w:rPr>
        <w:t>Анализ количественных данных.</w:t>
      </w:r>
      <w:r>
        <w:t xml:space="preserve"> Общие результаты тестирования приведены в табл. 6.</w:t>
      </w:r>
    </w:p>
    <w:p w:rsidR="005B6BA7" w:rsidRDefault="005B6BA7" w:rsidP="005B6BA7">
      <w:pPr>
        <w:pStyle w:val="a7"/>
        <w:spacing w:before="280"/>
        <w:jc w:val="right"/>
      </w:pPr>
      <w:r>
        <w:t>Таблица 6</w:t>
      </w:r>
    </w:p>
    <w:p w:rsidR="005B6BA7" w:rsidRDefault="005B6BA7" w:rsidP="005B6BA7">
      <w:pPr>
        <w:pStyle w:val="a7"/>
        <w:spacing w:after="120"/>
        <w:jc w:val="center"/>
      </w:pPr>
      <w:r>
        <w:t>Результаты тестирования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2"/>
        <w:gridCol w:w="1781"/>
        <w:gridCol w:w="1781"/>
        <w:gridCol w:w="1782"/>
        <w:gridCol w:w="1709"/>
      </w:tblGrid>
      <w:tr w:rsidR="005B6BA7" w:rsidTr="005B6BA7">
        <w:tc>
          <w:tcPr>
            <w:tcW w:w="2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Респондент 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Респондент 2</w:t>
            </w:r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Респондент 3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 xml:space="preserve">Среднее </w:t>
            </w:r>
          </w:p>
          <w:p w:rsidR="005B6BA7" w:rsidRDefault="005B6BA7">
            <w:pPr>
              <w:pStyle w:val="a7"/>
              <w:jc w:val="center"/>
            </w:pPr>
            <w:r>
              <w:t>значение</w:t>
            </w:r>
          </w:p>
        </w:tc>
      </w:tr>
      <w:tr w:rsidR="005B6BA7" w:rsidTr="005B6BA7">
        <w:tc>
          <w:tcPr>
            <w:tcW w:w="2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Успешность, %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100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100</w:t>
            </w:r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100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100</w:t>
            </w:r>
          </w:p>
        </w:tc>
      </w:tr>
      <w:tr w:rsidR="005B6BA7" w:rsidTr="005B6BA7">
        <w:tc>
          <w:tcPr>
            <w:tcW w:w="2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left"/>
            </w:pPr>
            <w:r>
              <w:t>Удовлетворенность, балл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20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23</w:t>
            </w:r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19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20.67</w:t>
            </w:r>
          </w:p>
        </w:tc>
      </w:tr>
      <w:tr w:rsidR="005B6BA7" w:rsidTr="005B6BA7">
        <w:tc>
          <w:tcPr>
            <w:tcW w:w="2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left"/>
            </w:pPr>
            <w:r>
              <w:t>Процент удовлетворенности от продукта, %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83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89</w:t>
            </w:r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100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94</w:t>
            </w:r>
          </w:p>
        </w:tc>
      </w:tr>
      <w:tr w:rsidR="005B6BA7" w:rsidTr="005B6BA7">
        <w:tc>
          <w:tcPr>
            <w:tcW w:w="2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left"/>
            </w:pPr>
            <w:r>
              <w:t>Эффективность на основе времени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0.059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0.044</w:t>
            </w:r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0.032</w:t>
            </w:r>
          </w:p>
        </w:tc>
        <w:tc>
          <w:tcPr>
            <w:tcW w:w="1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0.045</w:t>
            </w:r>
          </w:p>
        </w:tc>
      </w:tr>
      <w:tr w:rsidR="005B6BA7" w:rsidTr="005B6BA7">
        <w:tc>
          <w:tcPr>
            <w:tcW w:w="2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left"/>
            </w:pPr>
            <w:r>
              <w:t>Общая относительная эффективность, %</w:t>
            </w:r>
          </w:p>
        </w:tc>
        <w:tc>
          <w:tcPr>
            <w:tcW w:w="705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6BA7" w:rsidRDefault="005B6BA7">
            <w:pPr>
              <w:pStyle w:val="a7"/>
              <w:jc w:val="center"/>
            </w:pPr>
            <w:r>
              <w:t>100</w:t>
            </w:r>
          </w:p>
        </w:tc>
      </w:tr>
    </w:tbl>
    <w:p w:rsidR="005B6BA7" w:rsidRDefault="005B6BA7" w:rsidP="005B6BA7">
      <w:pPr>
        <w:pStyle w:val="a4"/>
        <w:spacing w:before="280"/>
      </w:pPr>
      <w:r>
        <w:t>Успешность в данной таблице рассчитывалась путем деления выполненных задач на все задачи. Поскольку каждый респондент справился с каждым заданием, то успешность у всех равна 100%.</w:t>
      </w:r>
    </w:p>
    <w:p w:rsidR="005B6BA7" w:rsidRDefault="005B6BA7" w:rsidP="005B6BA7">
      <w:pPr>
        <w:pStyle w:val="a4"/>
      </w:pPr>
      <w:r>
        <w:t xml:space="preserve">Процент удовлетворенности от продукта составил 94%, общая относительная эффективность равна 100 %, среднее значение удовлетворенности пользователей составило 20.67 балла из 28 возможных. </w:t>
      </w:r>
    </w:p>
    <w:p w:rsidR="005B6BA7" w:rsidRDefault="005B6BA7" w:rsidP="005B6BA7">
      <w:pPr>
        <w:pStyle w:val="a4"/>
      </w:pPr>
      <w:r>
        <w:rPr>
          <w:b/>
          <w:bCs/>
        </w:rPr>
        <w:t>Выводы по результатам тестирования.</w:t>
      </w:r>
      <w:r>
        <w:t xml:space="preserve"> Было проведено юзабилити тестирование методом имитации поведения респондентов. Все респонденты были удовлетворены работой интерфейса и в основном испытывали только положительные эмоции. Удовлетворенность очень высока. Критических ошибок выявлено не было, однако затруднения во втором задании испытали все респонденты, так как им нужно было вручную искать необходимые записи.</w:t>
      </w:r>
    </w:p>
    <w:p w:rsidR="005B6BA7" w:rsidRDefault="005B6BA7" w:rsidP="005B6BA7">
      <w:pPr>
        <w:pStyle w:val="a4"/>
      </w:pPr>
      <w:r>
        <w:rPr>
          <w:b/>
          <w:bCs/>
        </w:rPr>
        <w:t>Модификации макета.</w:t>
      </w:r>
    </w:p>
    <w:p w:rsidR="005B6BA7" w:rsidRDefault="005B6BA7" w:rsidP="005B6BA7">
      <w:pPr>
        <w:pStyle w:val="a4"/>
        <w:numPr>
          <w:ilvl w:val="0"/>
          <w:numId w:val="4"/>
        </w:numPr>
      </w:pPr>
      <w:r>
        <w:t xml:space="preserve">Для того, чтобы у пользователей не возникало проблем с поиском записей в базе данных, было решено добавить строку поиска по таблице в БД. </w:t>
      </w:r>
    </w:p>
    <w:p w:rsidR="005B6BA7" w:rsidRDefault="005B6BA7" w:rsidP="005B6BA7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548FEB5F" wp14:editId="0F634728">
            <wp:extent cx="5940425" cy="3789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A7" w:rsidRDefault="005B6BA7" w:rsidP="005B6BA7">
      <w:pPr>
        <w:pStyle w:val="a4"/>
      </w:pPr>
      <w:r>
        <w:rPr>
          <w:b/>
          <w:bCs/>
        </w:rPr>
        <w:t xml:space="preserve">Вывод. </w:t>
      </w:r>
      <w:r>
        <w:t>По результатам пользовательского тестирования, не было выявлено проблем, связанных с интерфейсом. Пользователь легко находил нужную ему информацию, и с простотой выполнял данные ему задания. Был выявлен один недостаток, который впоследствии был исправлен.</w:t>
      </w:r>
    </w:p>
    <w:p w:rsidR="005B6BA7" w:rsidRPr="001A20BB" w:rsidRDefault="005B6BA7" w:rsidP="001A20BB">
      <w:pPr>
        <w:pStyle w:val="a4"/>
      </w:pPr>
    </w:p>
    <w:sectPr w:rsidR="005B6BA7" w:rsidRPr="001A2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A23F0"/>
    <w:multiLevelType w:val="hybridMultilevel"/>
    <w:tmpl w:val="D382DE08"/>
    <w:lvl w:ilvl="0" w:tplc="6436EF82">
      <w:start w:val="3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48355B9B"/>
    <w:multiLevelType w:val="hybridMultilevel"/>
    <w:tmpl w:val="0F6624B6"/>
    <w:lvl w:ilvl="0" w:tplc="6436EF82">
      <w:start w:val="3"/>
      <w:numFmt w:val="bullet"/>
      <w:lvlText w:val="—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49395C4B"/>
    <w:multiLevelType w:val="hybridMultilevel"/>
    <w:tmpl w:val="F59C27AA"/>
    <w:lvl w:ilvl="0" w:tplc="6436EF82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B1D73"/>
    <w:multiLevelType w:val="hybridMultilevel"/>
    <w:tmpl w:val="075CBC80"/>
    <w:lvl w:ilvl="0" w:tplc="585E65B4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3C"/>
    <w:rsid w:val="001A20BB"/>
    <w:rsid w:val="002448D5"/>
    <w:rsid w:val="004D66A3"/>
    <w:rsid w:val="005B6BA7"/>
    <w:rsid w:val="00AD100D"/>
    <w:rsid w:val="00B0333C"/>
    <w:rsid w:val="00B51A50"/>
    <w:rsid w:val="00B77423"/>
    <w:rsid w:val="00D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E465D-1C19-4C43-AA36-B1BA6C73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BA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П Знак"/>
    <w:basedOn w:val="a0"/>
    <w:link w:val="a4"/>
    <w:locked/>
    <w:rsid w:val="001A20B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КП"/>
    <w:basedOn w:val="a"/>
    <w:link w:val="a3"/>
    <w:qFormat/>
    <w:rsid w:val="001A20BB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a5">
    <w:name w:val="Table Grid"/>
    <w:basedOn w:val="a1"/>
    <w:uiPriority w:val="59"/>
    <w:rsid w:val="001A20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Табличный Знак"/>
    <w:basedOn w:val="a0"/>
    <w:link w:val="a7"/>
    <w:locked/>
    <w:rsid w:val="00AD100D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7">
    <w:name w:val="Табличный"/>
    <w:basedOn w:val="a"/>
    <w:link w:val="a6"/>
    <w:qFormat/>
    <w:rsid w:val="00AD100D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2021-12-25T12:41:00Z</dcterms:created>
  <dcterms:modified xsi:type="dcterms:W3CDTF">2021-12-28T13:44:00Z</dcterms:modified>
</cp:coreProperties>
</file>