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CB59A4" w:rsidRDefault="00EC3B7D" w:rsidP="00EC3B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Кафедра ин</w:t>
      </w:r>
      <w:r>
        <w:rPr>
          <w:rFonts w:ascii="Times New Roman" w:hAnsi="Times New Roman" w:cs="Times New Roman"/>
          <w:b/>
          <w:sz w:val="28"/>
          <w:szCs w:val="28"/>
        </w:rPr>
        <w:t>формационных систем и технологий</w:t>
      </w: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3B7D" w:rsidRDefault="00EC3B7D" w:rsidP="00EC3B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настройка монитора</w:t>
      </w: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Pr="00515E56" w:rsidRDefault="00EC3B7D" w:rsidP="00EC3B7D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Выполнил:</w:t>
      </w:r>
    </w:p>
    <w:p w:rsidR="00EC3B7D" w:rsidRPr="00515E56" w:rsidRDefault="00EC3B7D" w:rsidP="00EC3B7D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Студент: 2 курса 2 группы ФИТ</w:t>
      </w:r>
    </w:p>
    <w:p w:rsidR="00EC3B7D" w:rsidRPr="00EC3B7D" w:rsidRDefault="00EC3B7D" w:rsidP="00EC3B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EC3B7D" w:rsidRDefault="00EC3B7D" w:rsidP="00EC3B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:rsidR="00EC3B7D" w:rsidRPr="00515E56" w:rsidRDefault="00EC3B7D" w:rsidP="00EC3B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Коренькова</w:t>
      </w:r>
      <w:r>
        <w:rPr>
          <w:rFonts w:ascii="Times New Roman" w:hAnsi="Times New Roman" w:cs="Times New Roman"/>
          <w:sz w:val="28"/>
          <w:szCs w:val="28"/>
        </w:rPr>
        <w:tab/>
        <w:t xml:space="preserve"> Анастасия Александровна</w:t>
      </w:r>
    </w:p>
    <w:p w:rsidR="00EC3B7D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rPr>
          <w:rFonts w:ascii="Times New Roman" w:hAnsi="Times New Roman" w:cs="Times New Roman"/>
          <w:sz w:val="28"/>
          <w:szCs w:val="28"/>
        </w:rPr>
      </w:pPr>
    </w:p>
    <w:p w:rsidR="00EC3B7D" w:rsidRPr="003F4882" w:rsidRDefault="00EC3B7D" w:rsidP="00EC3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882">
        <w:rPr>
          <w:rFonts w:ascii="Times New Roman" w:hAnsi="Times New Roman" w:cs="Times New Roman"/>
          <w:sz w:val="28"/>
          <w:szCs w:val="28"/>
        </w:rPr>
        <w:t xml:space="preserve">Минск 2022 </w:t>
      </w:r>
    </w:p>
    <w:p w:rsidR="00EC3B7D" w:rsidRPr="003D6689" w:rsidRDefault="00EC3B7D" w:rsidP="00EC3B7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E359B6">
        <w:rPr>
          <w:rFonts w:ascii="Times New Roman" w:hAnsi="Times New Roman" w:cs="Times New Roman"/>
          <w:sz w:val="28"/>
          <w:szCs w:val="28"/>
        </w:rPr>
        <w:t xml:space="preserve">изучение основных характеристик монитора, тестирование ЖК-монитора с помощью программы </w:t>
      </w:r>
      <w:r w:rsidRPr="00E359B6"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E359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9B6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359B6">
        <w:rPr>
          <w:rFonts w:ascii="Times New Roman" w:hAnsi="Times New Roman" w:cs="Times New Roman"/>
          <w:sz w:val="28"/>
          <w:szCs w:val="28"/>
        </w:rPr>
        <w:t>, и его настройка</w:t>
      </w:r>
      <w:r w:rsidRPr="003D66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C3B7D" w:rsidRPr="00E359B6" w:rsidRDefault="00EC3B7D" w:rsidP="00EC3B7D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:rsidR="00EC3B7D" w:rsidRDefault="00EC3B7D" w:rsidP="00EC3B7D">
      <w:pPr>
        <w:numPr>
          <w:ilvl w:val="0"/>
          <w:numId w:val="9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Изучите теоретическую часть и выясните, и выясните, какие существуют основные параметры мониторов.</w:t>
      </w:r>
    </w:p>
    <w:p w:rsidR="00EC3B7D" w:rsidRDefault="00EC3B7D" w:rsidP="00EC3B7D">
      <w:pPr>
        <w:spacing w:line="24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>Размер экрана – это размер по диагонали от одного угла изображения до другого на электронно-лучевой трубке, называемой также кинескопом.</w:t>
      </w:r>
    </w:p>
    <w:p w:rsidR="00EC3B7D" w:rsidRPr="00E359B6" w:rsidRDefault="00EC3B7D" w:rsidP="00EC3B7D">
      <w:pPr>
        <w:spacing w:line="24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>Цвет на экранах телевизоров и компьютерных мониторов создается одним и тем же способом.</w:t>
      </w:r>
    </w:p>
    <w:p w:rsidR="00EC3B7D" w:rsidRPr="00E359B6" w:rsidRDefault="00EC3B7D" w:rsidP="00EC3B7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ab/>
        <w:t>Разрешающая способность или разрешение означает плотность отображаемого на экране изображения.</w:t>
      </w:r>
    </w:p>
    <w:p w:rsidR="00EC3B7D" w:rsidRPr="00E359B6" w:rsidRDefault="00EC3B7D" w:rsidP="00EC3B7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>Частота строчной развертки, выражающаяся в килогерцах (кГц), равна количеству строк, которое луч может пробежать за одну секунду.</w:t>
      </w:r>
    </w:p>
    <w:p w:rsidR="00EC3B7D" w:rsidRPr="00E359B6" w:rsidRDefault="00EC3B7D" w:rsidP="00EC3B7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>Шаг точки – это расстояние по диагонали между двумя точками люминофора одного цвета.</w:t>
      </w:r>
    </w:p>
    <w:p w:rsidR="00EC3B7D" w:rsidRPr="00E359B6" w:rsidRDefault="00EC3B7D" w:rsidP="00EC3B7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9B6">
        <w:rPr>
          <w:rFonts w:ascii="Times New Roman" w:hAnsi="Times New Roman" w:cs="Times New Roman"/>
          <w:sz w:val="28"/>
          <w:szCs w:val="28"/>
        </w:rPr>
        <w:t>Чересстрочная и прогрессивная развертки – два способа регенерации изображения на экране монитора.</w:t>
      </w:r>
      <w:r w:rsidRPr="00E359B6">
        <w:rPr>
          <w:rFonts w:ascii="Times New Roman" w:hAnsi="Times New Roman" w:cs="Times New Roman"/>
          <w:sz w:val="28"/>
          <w:szCs w:val="28"/>
        </w:rPr>
        <w:tab/>
      </w:r>
    </w:p>
    <w:p w:rsidR="00EC3B7D" w:rsidRPr="00E359B6" w:rsidRDefault="00EC3B7D" w:rsidP="00EC3B7D">
      <w:pPr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numPr>
          <w:ilvl w:val="0"/>
          <w:numId w:val="9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Выясните и запишите основные характеристики вашего монитора:</w:t>
      </w:r>
    </w:p>
    <w:p w:rsidR="00EC3B7D" w:rsidRDefault="00EC3B7D" w:rsidP="00EC3B7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E5683" wp14:editId="3EF58ADD">
            <wp:extent cx="3078480" cy="23556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187" cy="23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7D" w:rsidRPr="00E359B6" w:rsidRDefault="00DC7ACE" w:rsidP="00EC3B7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5B2B8" wp14:editId="33738976">
            <wp:extent cx="3122930" cy="1260522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107" cy="13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7D" w:rsidRPr="00E359B6" w:rsidRDefault="00EC3B7D" w:rsidP="00EC3B7D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Размер экрана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344 мм х 194мм</w:t>
      </w:r>
      <w:r w:rsidR="00440017" w:rsidRPr="004400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(15.5</w:t>
      </w:r>
      <w:r w:rsidRPr="00E0750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E07502">
        <w:rPr>
          <w:rFonts w:ascii="Times New Roman" w:hAnsi="Times New Roman" w:cs="Times New Roman"/>
          <w:b/>
          <w:sz w:val="28"/>
          <w:szCs w:val="28"/>
        </w:rPr>
        <w:t xml:space="preserve">.  </w:t>
      </w:r>
    </w:p>
    <w:p w:rsidR="00EC3B7D" w:rsidRPr="00E359B6" w:rsidRDefault="00EC3B7D" w:rsidP="00EC3B7D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Разрешающая способность</w:t>
      </w:r>
      <w:r>
        <w:rPr>
          <w:rFonts w:ascii="Times New Roman" w:hAnsi="Times New Roman" w:cs="Times New Roman"/>
          <w:b/>
          <w:sz w:val="28"/>
          <w:szCs w:val="28"/>
        </w:rPr>
        <w:t xml:space="preserve"> – 1920 х 1080</w:t>
      </w:r>
      <w:r w:rsidR="0044001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40017">
        <w:rPr>
          <w:rFonts w:ascii="Times New Roman" w:hAnsi="Times New Roman" w:cs="Times New Roman"/>
          <w:b/>
          <w:sz w:val="28"/>
          <w:szCs w:val="28"/>
          <w:lang w:val="en-US"/>
        </w:rPr>
        <w:t>ppi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EC3B7D" w:rsidRPr="00E359B6" w:rsidRDefault="00EC3B7D" w:rsidP="00EC3B7D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lastRenderedPageBreak/>
        <w:t>Глубина цвета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32 бит.</w:t>
      </w:r>
    </w:p>
    <w:p w:rsidR="00EC3B7D" w:rsidRPr="00E359B6" w:rsidRDefault="00EC3B7D" w:rsidP="00EC3B7D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9B6">
        <w:rPr>
          <w:rFonts w:ascii="Times New Roman" w:hAnsi="Times New Roman" w:cs="Times New Roman"/>
          <w:b/>
          <w:sz w:val="28"/>
          <w:szCs w:val="28"/>
        </w:rPr>
        <w:t>Частота развертки</w:t>
      </w:r>
      <w:r>
        <w:rPr>
          <w:rFonts w:ascii="Times New Roman" w:hAnsi="Times New Roman" w:cs="Times New Roman"/>
          <w:b/>
          <w:sz w:val="28"/>
          <w:szCs w:val="28"/>
        </w:rPr>
        <w:t>(регенерации) – 60</w:t>
      </w:r>
      <w:r w:rsidR="0044001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Гц.</w:t>
      </w:r>
    </w:p>
    <w:p w:rsidR="00EC3B7D" w:rsidRPr="00EC3B7D" w:rsidRDefault="00EC3B7D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3 Запустите программу </w:t>
      </w:r>
      <w:r>
        <w:rPr>
          <w:rFonts w:ascii="Times New Roman" w:hAnsi="Times New Roman" w:cs="Times New Roman"/>
          <w:b/>
          <w:sz w:val="28"/>
          <w:lang w:val="en-US"/>
        </w:rPr>
        <w:t>Test monitor</w:t>
      </w:r>
    </w:p>
    <w:p w:rsidR="00EC3B7D" w:rsidRDefault="00EC3B7D"/>
    <w:p w:rsidR="00E30577" w:rsidRDefault="00B318CA">
      <w:r>
        <w:rPr>
          <w:noProof/>
          <w:lang w:eastAsia="ru-RU"/>
        </w:rPr>
        <w:drawing>
          <wp:inline distT="0" distB="0" distL="0" distR="0" wp14:anchorId="3369E18C" wp14:editId="62B86240">
            <wp:extent cx="5238750" cy="466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Диагональ с изменяющейся яркостью.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проследить, насколько четкими или плавными являются переходы градиента од одного цвета к противоположному. И насколько может меняться насыщенность цвета.</w:t>
      </w:r>
    </w:p>
    <w:p w:rsidR="00440017" w:rsidRDefault="00440017"/>
    <w:p w:rsidR="00B318CA" w:rsidRDefault="00B318CA">
      <w:r>
        <w:rPr>
          <w:noProof/>
          <w:lang w:eastAsia="ru-RU"/>
        </w:rPr>
        <w:lastRenderedPageBreak/>
        <w:drawing>
          <wp:inline distT="0" distB="0" distL="0" distR="0" wp14:anchorId="32D202C0" wp14:editId="6E7ADE7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с изменяющейся яркостью.</w:t>
      </w:r>
    </w:p>
    <w:p w:rsidR="00B318CA" w:rsidRDefault="00B318CA"/>
    <w:p w:rsidR="00B318CA" w:rsidRDefault="00B318CA">
      <w:r>
        <w:rPr>
          <w:noProof/>
          <w:lang w:eastAsia="ru-RU"/>
        </w:rPr>
        <w:drawing>
          <wp:inline distT="0" distB="0" distL="0" distR="0" wp14:anchorId="51B81909" wp14:editId="5635951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Ступенчатый градиент.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настройке контрастности необходимо добиться, чтобы все большие прямоугольники были хорошо различимы и четко отделялись друг от друга, и различались по интенсивности.</w:t>
      </w:r>
    </w:p>
    <w:p w:rsidR="00B318CA" w:rsidRDefault="00B318CA"/>
    <w:p w:rsidR="00B318CA" w:rsidRDefault="00B318CA">
      <w:r>
        <w:rPr>
          <w:noProof/>
          <w:lang w:eastAsia="ru-RU"/>
        </w:rPr>
        <w:lastRenderedPageBreak/>
        <w:drawing>
          <wp:inline distT="0" distB="0" distL="0" distR="0" wp14:anchorId="22E0E0A0" wp14:editId="77D71226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Кольцевой градиент.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кольцевом градиенте требуется настроить яркость таким образом, чтобы градиентное кольцо можно было легко «отделить» в пространстве от экрана.</w:t>
      </w:r>
    </w:p>
    <w:p w:rsidR="00440017" w:rsidRDefault="00440017"/>
    <w:p w:rsidR="00B318CA" w:rsidRDefault="00B318CA">
      <w:r>
        <w:rPr>
          <w:noProof/>
          <w:lang w:eastAsia="ru-RU"/>
        </w:rPr>
        <w:drawing>
          <wp:inline distT="0" distB="0" distL="0" distR="0" wp14:anchorId="1855FD85" wp14:editId="0CB8F48E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Линии.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этом тесте следует выбрать определенный режим отображения, при котором линии на экране будут наиболее четко видны.</w:t>
      </w:r>
    </w:p>
    <w:p w:rsidR="00440017" w:rsidRDefault="00440017"/>
    <w:p w:rsidR="00B318CA" w:rsidRDefault="00B318CA">
      <w:r>
        <w:rPr>
          <w:noProof/>
          <w:lang w:eastAsia="ru-RU"/>
        </w:rPr>
        <w:lastRenderedPageBreak/>
        <w:drawing>
          <wp:inline distT="0" distB="0" distL="0" distR="0" wp14:anchorId="079268C3" wp14:editId="57C89AF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Сетка.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данном тесте осуществляется выбор между сеткой с белыми или черными квадратами, следует выбирать ту сетку и делать с ней настройки, которая наиболее четко видна на экране без проявления «плавающих» линий и ряби.</w:t>
      </w:r>
    </w:p>
    <w:p w:rsidR="00440017" w:rsidRDefault="00440017"/>
    <w:p w:rsidR="00B318CA" w:rsidRDefault="00EC3B7D">
      <w:r>
        <w:rPr>
          <w:noProof/>
          <w:lang w:eastAsia="ru-RU"/>
        </w:rPr>
        <w:drawing>
          <wp:inline distT="0" distB="0" distL="0" distR="0" wp14:anchorId="27245BD6" wp14:editId="1A239A3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Окружности.</w:t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этом тесте следует выбрать определенный режим отображения, при котором окружности на экране будут наиболее четко видны. Нужно так же очерствлять настройку экрана монитора, делая линии более четкими.</w:t>
      </w:r>
    </w:p>
    <w:p w:rsidR="00440017" w:rsidRDefault="00440017"/>
    <w:p w:rsidR="00EC3B7D" w:rsidRDefault="00EC3B7D">
      <w:r>
        <w:rPr>
          <w:noProof/>
          <w:lang w:eastAsia="ru-RU"/>
        </w:rPr>
        <w:drawing>
          <wp:inline distT="0" distB="0" distL="0" distR="0" wp14:anchorId="58D4FA62" wp14:editId="7E8664A8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Узоры.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Муар — это естественный эффект интерференции, проявляющийся на всех экранах электронно-лучевых трубок. Возникает при использовании высоких разрешений из-за наложения исходного изображения на теневую маску или апертурную решетку. Проявляется в виде гребней, волн, разводов в основном при отображении чередующихся контрастных линий. Выявляется в этом тесте муар при помощи вертикальных линий или мелкой сетки, цвет которых можно менять левой кнопкой. Следующий тест предназначен для выявления прогоревшего люминофора. Экран заполняется некоторым цветом, и предстоит оценить его равномерность. Прогоревший люминофор проявиться в виде более темных или более светлых участков.</w:t>
      </w:r>
    </w:p>
    <w:p w:rsidR="00440017" w:rsidRDefault="00440017"/>
    <w:p w:rsidR="00EC3B7D" w:rsidRDefault="00EC3B7D">
      <w:r>
        <w:rPr>
          <w:noProof/>
          <w:lang w:eastAsia="ru-RU"/>
        </w:rPr>
        <w:lastRenderedPageBreak/>
        <w:drawing>
          <wp:inline distT="0" distB="0" distL="0" distR="0" wp14:anchorId="2C67052D" wp14:editId="6A0B6E1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Шрифты разного размера.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заполняется мелким текстом, и предстоит оценить его читаемость. Тесно связан с фокусировкой, сведением лучей, разрешением. </w:t>
      </w:r>
    </w:p>
    <w:p w:rsidR="00440017" w:rsidRDefault="00440017"/>
    <w:p w:rsidR="00EC3B7D" w:rsidRDefault="00EC3B7D">
      <w:r>
        <w:rPr>
          <w:noProof/>
          <w:lang w:eastAsia="ru-RU"/>
        </w:rPr>
        <w:drawing>
          <wp:inline distT="0" distB="0" distL="0" distR="0" wp14:anchorId="7F9C129C" wp14:editId="194D2B75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Движущийся квадрат.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тесте на цветопередачу на экране поочередно появляются три основных цвета. Необходимо проследить, чтобы тона были чистыми без затемненных или более светлых участков. Чистота цвета обычно не подлежит регулировке.</w:t>
      </w:r>
    </w:p>
    <w:p w:rsidR="00440017" w:rsidRDefault="00440017"/>
    <w:p w:rsidR="00EC3B7D" w:rsidRDefault="00EC3B7D">
      <w:r>
        <w:rPr>
          <w:noProof/>
          <w:lang w:eastAsia="ru-RU"/>
        </w:rPr>
        <w:lastRenderedPageBreak/>
        <w:drawing>
          <wp:inline distT="0" distB="0" distL="0" distR="0" wp14:anchorId="45194704" wp14:editId="00110DB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17" w:rsidRDefault="00440017" w:rsidP="00440017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Движущийся квадрат.</w:t>
      </w:r>
    </w:p>
    <w:p w:rsidR="00440017" w:rsidRDefault="00440017" w:rsidP="00440017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Стабилизация изображения. Этот тест выявляет качество работы высоковольтной системы монитора. Если все хорошо, то центральная полоска не должна сильно растягиваться при мигании. Этот эффект в той или иной степени наблюдается у всех мониторов. Для некоторого уменьшения этого эффекта можно немного снизить яркость и контрастность.</w:t>
      </w:r>
    </w:p>
    <w:p w:rsidR="00440017" w:rsidRDefault="00440017">
      <w:bookmarkStart w:id="0" w:name="_GoBack"/>
      <w:bookmarkEnd w:id="0"/>
    </w:p>
    <w:p w:rsidR="00EC3B7D" w:rsidRDefault="00EC3B7D">
      <w:r>
        <w:rPr>
          <w:noProof/>
          <w:lang w:eastAsia="ru-RU"/>
        </w:rPr>
        <w:drawing>
          <wp:inline distT="0" distB="0" distL="0" distR="0" wp14:anchorId="40B63813" wp14:editId="41907CE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7D" w:rsidRDefault="00EC3B7D" w:rsidP="00EC3B7D">
      <w:pPr>
        <w:pStyle w:val="a4"/>
        <w:spacing w:after="0" w:line="240" w:lineRule="auto"/>
        <w:ind w:left="0"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  <w:r>
        <w:rPr>
          <w:rFonts w:ascii="Times New Roman" w:eastAsia="Times New Roman" w:hAnsi="Times New Roman"/>
          <w:b/>
          <w:sz w:val="28"/>
          <w:szCs w:val="24"/>
        </w:rPr>
        <w:t xml:space="preserve">Контрольные вопросы: </w:t>
      </w:r>
    </w:p>
    <w:p w:rsidR="00EC3B7D" w:rsidRDefault="00EC3B7D" w:rsidP="00EC3B7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Какие существуют сегодня основные типы мониторов?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существуют следующие типы мониторов: </w:t>
      </w:r>
    </w:p>
    <w:p w:rsidR="00EC3B7D" w:rsidRDefault="00EC3B7D" w:rsidP="00EC3B7D">
      <w:pPr>
        <w:pStyle w:val="a4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CRT (</w:t>
      </w:r>
      <w:proofErr w:type="spellStart"/>
      <w:r>
        <w:rPr>
          <w:rFonts w:ascii="Times New Roman" w:hAnsi="Times New Roman" w:cs="Times New Roman"/>
          <w:sz w:val="28"/>
          <w:szCs w:val="28"/>
        </w:rPr>
        <w:t>Cathode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Tube</w:t>
      </w:r>
      <w:proofErr w:type="spellEnd"/>
      <w:r>
        <w:rPr>
          <w:rFonts w:ascii="Times New Roman" w:hAnsi="Times New Roman" w:cs="Times New Roman"/>
          <w:sz w:val="28"/>
          <w:szCs w:val="28"/>
        </w:rPr>
        <w:t>) электронно-лучевые мониторы - самый распространенный тип сегодня;</w:t>
      </w:r>
    </w:p>
    <w:p w:rsidR="00EC3B7D" w:rsidRDefault="00EC3B7D" w:rsidP="00EC3B7D">
      <w:pPr>
        <w:pStyle w:val="a4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LCD (</w:t>
      </w:r>
      <w:proofErr w:type="spellStart"/>
      <w:r>
        <w:rPr>
          <w:rFonts w:ascii="Times New Roman" w:hAnsi="Times New Roman" w:cs="Times New Roman"/>
          <w:sz w:val="28"/>
          <w:szCs w:val="28"/>
        </w:rPr>
        <w:t>Liquid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Crystal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</w:rPr>
        <w:t>) - жидкокристаллические мониторы;</w:t>
      </w:r>
    </w:p>
    <w:p w:rsidR="00EC3B7D" w:rsidRDefault="00EC3B7D" w:rsidP="00EC3B7D">
      <w:pPr>
        <w:pStyle w:val="a4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PDP (Plasma Display Panels);</w:t>
      </w:r>
    </w:p>
    <w:p w:rsidR="00EC3B7D" w:rsidRDefault="00EC3B7D" w:rsidP="00EC3B7D">
      <w:pPr>
        <w:pStyle w:val="a4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 (Field Emission Display);</w:t>
      </w:r>
    </w:p>
    <w:p w:rsidR="00EC3B7D" w:rsidRDefault="00EC3B7D" w:rsidP="00EC3B7D">
      <w:pPr>
        <w:pStyle w:val="a4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LEP (</w:t>
      </w:r>
      <w:proofErr w:type="spellStart"/>
      <w:r>
        <w:rPr>
          <w:rFonts w:ascii="Times New Roman" w:hAnsi="Times New Roman" w:cs="Times New Roman"/>
          <w:sz w:val="28"/>
          <w:szCs w:val="28"/>
        </w:rPr>
        <w:t>Light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Emission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Plastics</w:t>
      </w:r>
      <w:proofErr w:type="spellEnd"/>
      <w:r>
        <w:rPr>
          <w:rFonts w:ascii="Times New Roman" w:hAnsi="Times New Roman" w:cs="Times New Roman"/>
          <w:sz w:val="28"/>
          <w:szCs w:val="28"/>
        </w:rPr>
        <w:t>) мониторы на основе светящегося пластика.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виду выводимой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алфавитно-цифровые - система текстового (символьного) дисплея;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дисплеи, отображающие только алфавитно-цифровую информацию;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дисплеи, отображающие псевдографические символы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интеллектуальные дисплеи, обладающие редакторскими возможностями и осуществляющие предварительную обработку данных;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графические, для вывода текстовой и графической информации;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векторные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растровые — используются практически в каждой графической подсистеме PC; каждому элементу изображения на экране соответствует один или несколько бит в видеопамяти;</w:t>
      </w:r>
    </w:p>
    <w:p w:rsidR="00EC3B7D" w:rsidRDefault="00EC3B7D" w:rsidP="00EC3B7D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ЭЛТ-мониторе растрового типа/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типу экрана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ЭЛТ — монитор на основе электронно-лучевой трубки;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ЖК — жидкокристаллические мониторы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Плазменный — на основе плазменной панели;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Проектор — видеопроектор и экран, размещённые отдельно или объединённые в одном корпусе, и проекционный телевизор;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LED-монитор — на технологии LED;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OLED-монитор — на технологии OLED;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ретинальный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монитор — технология устройств вывода, формирующая изображение непосредственно на сетчатке глаза</w:t>
      </w:r>
    </w:p>
    <w:p w:rsidR="00EC3B7D" w:rsidRDefault="00EC3B7D" w:rsidP="00EC3B7D">
      <w:pPr>
        <w:pStyle w:val="a4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Лазерный — на основе лазерной панели.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размерности отображения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3B7D" w:rsidRDefault="00EC3B7D" w:rsidP="00EC3B7D">
      <w:pPr>
        <w:pStyle w:val="a4"/>
        <w:numPr>
          <w:ilvl w:val="0"/>
          <w:numId w:val="5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двумерный (2D) — одно изображение для обоих глаз;</w:t>
      </w:r>
    </w:p>
    <w:p w:rsidR="00EC3B7D" w:rsidRDefault="00EC3B7D" w:rsidP="00EC3B7D">
      <w:pPr>
        <w:pStyle w:val="a4"/>
        <w:numPr>
          <w:ilvl w:val="0"/>
          <w:numId w:val="5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трёхмерный (3D) — для каждого глаза формируется отдельное изображение для получения эффекта объёма.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типу видеоадаптера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3B7D" w:rsidRDefault="00EC3B7D" w:rsidP="00EC3B7D">
      <w:pPr>
        <w:pStyle w:val="a4"/>
        <w:numPr>
          <w:ilvl w:val="0"/>
          <w:numId w:val="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HGC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CGA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EGA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VGA/SVGA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типу интерфейсного кабеля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композитный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компонентный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</w:t>
      </w:r>
      <w:proofErr w:type="spellStart"/>
      <w:r>
        <w:rPr>
          <w:rFonts w:ascii="Times New Roman" w:hAnsi="Times New Roman" w:cs="Times New Roman"/>
          <w:sz w:val="28"/>
          <w:szCs w:val="28"/>
        </w:rPr>
        <w:t>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DVI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USB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HDMI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DisplayPort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S-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3B7D" w:rsidRDefault="00EC3B7D" w:rsidP="00EC3B7D">
      <w:pPr>
        <w:pStyle w:val="a4"/>
        <w:numPr>
          <w:ilvl w:val="0"/>
          <w:numId w:val="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Thunderbolt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C3B7D" w:rsidRDefault="00EC3B7D" w:rsidP="00EC3B7D">
      <w:pPr>
        <w:pStyle w:val="a4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Какие вы знаете основные характеристики мониторов?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Одной из них является</w:t>
      </w:r>
      <w:r>
        <w:rPr>
          <w:rStyle w:val="apple-converted-space"/>
          <w:sz w:val="28"/>
          <w:szCs w:val="28"/>
        </w:rPr>
        <w:t> </w:t>
      </w:r>
      <w:r>
        <w:rPr>
          <w:rStyle w:val="a5"/>
          <w:sz w:val="28"/>
          <w:szCs w:val="28"/>
          <w:bdr w:val="none" w:sz="0" w:space="0" w:color="auto" w:frame="1"/>
        </w:rPr>
        <w:t>контрастность</w:t>
      </w:r>
      <w:r>
        <w:rPr>
          <w:sz w:val="28"/>
          <w:szCs w:val="28"/>
        </w:rPr>
        <w:t>. Это разница между двумя участками поверхности дисплея — самым светлым и самым темным. Чем больше показатель контрастности, тем качественнее считается монитор.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важным параметром является</w:t>
      </w:r>
      <w:r>
        <w:rPr>
          <w:rStyle w:val="apple-converted-space"/>
          <w:sz w:val="28"/>
          <w:szCs w:val="28"/>
        </w:rPr>
        <w:t> </w:t>
      </w:r>
      <w:r>
        <w:rPr>
          <w:rStyle w:val="a5"/>
          <w:sz w:val="28"/>
          <w:szCs w:val="28"/>
          <w:bdr w:val="none" w:sz="0" w:space="0" w:color="auto" w:frame="1"/>
        </w:rPr>
        <w:t>яркость</w:t>
      </w:r>
      <w:r>
        <w:rPr>
          <w:sz w:val="28"/>
          <w:szCs w:val="28"/>
        </w:rPr>
        <w:t xml:space="preserve">. Она определяется следующим образом: максимальная удельная светимость отображающей поверхности. Единицей измерения служит </w:t>
      </w:r>
      <w:proofErr w:type="spellStart"/>
      <w:r>
        <w:rPr>
          <w:sz w:val="28"/>
          <w:szCs w:val="28"/>
        </w:rPr>
        <w:t>нит</w:t>
      </w:r>
      <w:proofErr w:type="spellEnd"/>
      <w:r>
        <w:rPr>
          <w:sz w:val="28"/>
          <w:szCs w:val="28"/>
        </w:rPr>
        <w:t xml:space="preserve">. 1 </w:t>
      </w:r>
      <w:proofErr w:type="spellStart"/>
      <w:r>
        <w:rPr>
          <w:sz w:val="28"/>
          <w:szCs w:val="28"/>
        </w:rPr>
        <w:t>нит</w:t>
      </w:r>
      <w:proofErr w:type="spellEnd"/>
      <w:r>
        <w:rPr>
          <w:sz w:val="28"/>
          <w:szCs w:val="28"/>
        </w:rPr>
        <w:t xml:space="preserve"> = 1 кд/</w:t>
      </w:r>
      <w:proofErr w:type="spellStart"/>
      <w:r>
        <w:rPr>
          <w:sz w:val="28"/>
          <w:szCs w:val="28"/>
        </w:rPr>
        <w:t>кв.м</w:t>
      </w:r>
      <w:proofErr w:type="spellEnd"/>
      <w:r>
        <w:rPr>
          <w:sz w:val="28"/>
          <w:szCs w:val="28"/>
        </w:rPr>
        <w:t>, кд — это кандела. Изображение будет более светлым с повышением яркости.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 конечно же</w:t>
      </w:r>
      <w:r>
        <w:rPr>
          <w:rStyle w:val="apple-converted-space"/>
          <w:sz w:val="28"/>
          <w:szCs w:val="28"/>
        </w:rPr>
        <w:t> </w:t>
      </w:r>
      <w:r>
        <w:rPr>
          <w:rStyle w:val="a5"/>
          <w:sz w:val="28"/>
          <w:szCs w:val="28"/>
          <w:bdr w:val="none" w:sz="0" w:space="0" w:color="auto" w:frame="1"/>
        </w:rPr>
        <w:t>разрешение</w:t>
      </w:r>
      <w:r>
        <w:rPr>
          <w:sz w:val="28"/>
          <w:szCs w:val="28"/>
        </w:rPr>
        <w:t>. На этот параметр обращают внимание все при выборе для себя монитора. Это число всех пикселей, из которых формируется отображаемая картинка. Допустим, разрешение 1024 x 768 говорит о том, что изображение составляют 768 строк, в каждой из которых по 1024 точки. Чем выше разрешающая способность дисплею, тем более четче будет выводимое изображение.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Частота</w:t>
      </w:r>
      <w:r>
        <w:rPr>
          <w:rStyle w:val="apple-converted-space"/>
          <w:sz w:val="28"/>
          <w:szCs w:val="28"/>
        </w:rPr>
        <w:t> </w:t>
      </w:r>
      <w:r>
        <w:rPr>
          <w:rStyle w:val="a5"/>
          <w:sz w:val="28"/>
          <w:szCs w:val="28"/>
          <w:bdr w:val="none" w:sz="0" w:space="0" w:color="auto" w:frame="1"/>
        </w:rPr>
        <w:t>вертикальной развертки</w:t>
      </w:r>
      <w:r>
        <w:rPr>
          <w:rStyle w:val="apple-converted-space"/>
          <w:sz w:val="28"/>
          <w:szCs w:val="28"/>
        </w:rPr>
        <w:t> </w:t>
      </w:r>
      <w:r>
        <w:rPr>
          <w:sz w:val="28"/>
          <w:szCs w:val="28"/>
        </w:rPr>
        <w:t>характеризует максимальное число горизонтальных строк, выводимое электронным лучом за единицу времени. Чем больше показатель частоты вертикальной развертки, тем выше разрешение можно будет использовать при допустимой частоте кадров.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Частота</w:t>
      </w:r>
      <w:r>
        <w:rPr>
          <w:rStyle w:val="apple-converted-space"/>
          <w:sz w:val="28"/>
          <w:szCs w:val="28"/>
        </w:rPr>
        <w:t> </w:t>
      </w:r>
      <w:r>
        <w:rPr>
          <w:rStyle w:val="a5"/>
          <w:sz w:val="28"/>
          <w:szCs w:val="28"/>
          <w:bdr w:val="none" w:sz="0" w:space="0" w:color="auto" w:frame="1"/>
        </w:rPr>
        <w:t>горизонтальной развертки</w:t>
      </w:r>
      <w:r>
        <w:rPr>
          <w:rStyle w:val="apple-converted-space"/>
          <w:sz w:val="28"/>
          <w:szCs w:val="28"/>
        </w:rPr>
        <w:t> </w:t>
      </w:r>
      <w:r>
        <w:rPr>
          <w:sz w:val="28"/>
          <w:szCs w:val="28"/>
        </w:rPr>
        <w:t>измеряется в герцах. Она показывает частоту перерисовки изображение на экране.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Параметры: 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Соотношение сторон экрана — стандартный (4:3), широкоформатный (16:9, 16:10) или другое соотношение (например, 5:4)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Размер экрана — определяется длиной диагонали, чаще всего в дюймах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Разрешение — число пикселей по горизонтали и вертикали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Глубина цвета — количество бит на кодирование одного пикселя (от монохромного до 32-битного)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Размер зерна или пикселя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Частота обновления экрана (Гц)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Время отклика пикселей (не для всех типов мониторов)</w:t>
      </w:r>
    </w:p>
    <w:p w:rsidR="00EC3B7D" w:rsidRDefault="00EC3B7D" w:rsidP="00EC3B7D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Угол обзора</w:t>
      </w:r>
    </w:p>
    <w:p w:rsidR="00EC3B7D" w:rsidRDefault="00EC3B7D" w:rsidP="00EC3B7D">
      <w:pPr>
        <w:pStyle w:val="a4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Что такое разрешающая способность монитора?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Разрешение — величина, определяющая количество точек (элементов растрового изображения) на единицу площади (или единицу длины). </w:t>
      </w:r>
    </w:p>
    <w:p w:rsidR="00EC3B7D" w:rsidRDefault="00EC3B7D" w:rsidP="00EC3B7D">
      <w:pPr>
        <w:pStyle w:val="a3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Как правило, разрешение в разных направлениях одинаково, что даёт пиксель квадратной формы.</w:t>
      </w:r>
    </w:p>
    <w:p w:rsidR="00EC3B7D" w:rsidRDefault="00EC3B7D" w:rsidP="00EC3B7D">
      <w:pPr>
        <w:pStyle w:val="a4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Что такое шаг точки?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точки – это расстояние по диагонали между двумя точками люминофора одного цвета. Этот размер обычно выражается в миллиметрах </w:t>
      </w:r>
      <w:r>
        <w:rPr>
          <w:rFonts w:ascii="Times New Roman" w:hAnsi="Times New Roman" w:cs="Times New Roman"/>
          <w:sz w:val="28"/>
          <w:szCs w:val="28"/>
        </w:rPr>
        <w:lastRenderedPageBreak/>
        <w:t>(мм). Чем меньше шаг точки, тем лучше монитор: изображения выглядят более четкими и резкими, контуры и линии получаются ровными и изящными.</w:t>
      </w:r>
    </w:p>
    <w:p w:rsidR="00EC3B7D" w:rsidRDefault="00EC3B7D" w:rsidP="00EC3B7D">
      <w:pPr>
        <w:pStyle w:val="a4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Чем отличаются чересстрочная развертка от прогрессивной?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Чересстрочная и прогрессивная развертки – два способа регенерации изображения на экране монитора. Монитор с чересстрочной разверткой регенерирует изображение на экране за два прохода электронного луча. Первый проход воспроизводит нечетные строки, а второй – четные. Монитор с прогрессивной разверткой воспроизводит полное изображение на экране за один проход электронного луча. Мониторы с прогрессивной разверткой обладают лучшими характеристиками, так как они воспроизводят изображение на экране быстрее и без мерцания. Они также имеют более резкие и четкие изображения. Все мониторы высокого качества отображают изображения во всех режимах разрешения с построчной разверткой.</w:t>
      </w:r>
    </w:p>
    <w:p w:rsidR="00EC3B7D" w:rsidRDefault="00EC3B7D" w:rsidP="00EC3B7D">
      <w:pPr>
        <w:pStyle w:val="a4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Какие существуют типы систем управления и регулирования монитора?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три типа систем управления и регулирования монитора: аналоговые, цифровые и цифровые с экранным меню. Аналоговые средства управления – это обычные вращающиеся ручки или кнопки, устанавливаемые на всех не слишком дорогих мониторах еще в конце 90-х годов. Цифровые средства управления основаны на использовании микропроцессора, они обеспечивают точные настройки и более просты в эксплуатации. Большинство цифровых средств управления снабжены экранным меню, которое появляется каждый раз, когда активизируются настройки и регулировки. С помощью цифровых средств управления установки сохраняются в специальной памяти и не изменяются при отключении электропитания. Экранные средства управления удобны, наглядны, пользователь видит процесс настройки, который становится проще, точнее и понятнее. Кроме этого, все мониторы с меню на экране показывают частоты кадровой и строчной развертки, приходящие на монитор, и можно проверить правильность установки этих параметров видеокартой компьютера.</w:t>
      </w:r>
    </w:p>
    <w:p w:rsidR="00EC3B7D" w:rsidRDefault="00EC3B7D" w:rsidP="00EC3B7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Какие параметры позволяют настраивать программы тестирования монитора?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Программы позволяют оценить геометрию, яркость, контрастность, сведение лучей, фокусировку, разрешающую способность, удобочитаемость, цвет, муар, а также цепи управления высоким напряжением.</w:t>
      </w:r>
    </w:p>
    <w:p w:rsidR="00EC3B7D" w:rsidRDefault="00EC3B7D" w:rsidP="00EC3B7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Что такое муар?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Муар — это естественный эффект интерференции, проявляющийся на всех экранах электронно-лучевых трубок. Возникает при использовании высоких разрешений из-за наложения исходного изображения на теневую маску или апертурную решетку. Проявляется в виде гребней, волн, разводов в основном при отображении чередующихся контрастных линий. </w:t>
      </w: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EC3B7D" w:rsidRDefault="00EC3B7D" w:rsidP="00EC3B7D">
      <w:pPr>
        <w:spacing w:after="0" w:line="240" w:lineRule="auto"/>
        <w:ind w:firstLine="510"/>
        <w:jc w:val="both"/>
        <w:rPr>
          <w:rFonts w:ascii="Times New Roman" w:eastAsia="Times New Roman" w:hAnsi="Times New Roman" w:cs="Calibri"/>
          <w:sz w:val="28"/>
          <w:szCs w:val="24"/>
        </w:rPr>
      </w:pPr>
      <w:r>
        <w:rPr>
          <w:rFonts w:ascii="Times New Roman" w:eastAsia="Times New Roman" w:hAnsi="Times New Roman"/>
          <w:b/>
          <w:sz w:val="28"/>
          <w:szCs w:val="24"/>
        </w:rPr>
        <w:t xml:space="preserve">Вывод: </w:t>
      </w:r>
      <w:r>
        <w:rPr>
          <w:rFonts w:ascii="Times New Roman" w:hAnsi="Times New Roman"/>
          <w:sz w:val="28"/>
          <w:szCs w:val="28"/>
        </w:rPr>
        <w:t>в ходе лабораторной работе были ознакомлены с основными</w:t>
      </w:r>
      <w:r>
        <w:rPr>
          <w:rFonts w:ascii="Times New Roman" w:hAnsi="Times New Roman"/>
          <w:color w:val="000000"/>
          <w:sz w:val="28"/>
          <w:szCs w:val="28"/>
        </w:rPr>
        <w:t xml:space="preserve"> характеристиками монитора, узнали новые понятия, протестировали ЖК-монитор с помощью программы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Monitor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Test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осуществили его настройка, закрепили знания, ответив на контрольные вопросы</w:t>
      </w:r>
      <w:r>
        <w:rPr>
          <w:rFonts w:ascii="Times New Roman" w:eastAsia="Times New Roman" w:hAnsi="Times New Roman"/>
          <w:sz w:val="28"/>
          <w:szCs w:val="24"/>
        </w:rPr>
        <w:t xml:space="preserve">. </w:t>
      </w:r>
    </w:p>
    <w:p w:rsidR="00EC3B7D" w:rsidRDefault="00EC3B7D"/>
    <w:sectPr w:rsidR="00EC3B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76965"/>
    <w:multiLevelType w:val="hybridMultilevel"/>
    <w:tmpl w:val="21F4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4F17470"/>
    <w:multiLevelType w:val="hybridMultilevel"/>
    <w:tmpl w:val="86005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B892C53"/>
    <w:multiLevelType w:val="hybridMultilevel"/>
    <w:tmpl w:val="5678C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50089B"/>
    <w:multiLevelType w:val="hybridMultilevel"/>
    <w:tmpl w:val="C0B6793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A890492"/>
    <w:multiLevelType w:val="hybridMultilevel"/>
    <w:tmpl w:val="2B7A2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E1771D4"/>
    <w:multiLevelType w:val="hybridMultilevel"/>
    <w:tmpl w:val="94503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2527FE"/>
    <w:multiLevelType w:val="hybridMultilevel"/>
    <w:tmpl w:val="F9720D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1A13BD7"/>
    <w:multiLevelType w:val="hybridMultilevel"/>
    <w:tmpl w:val="153E4724"/>
    <w:lvl w:ilvl="0" w:tplc="01B02AA2">
      <w:start w:val="1"/>
      <w:numFmt w:val="bullet"/>
      <w:suff w:val="space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9676D0C"/>
    <w:multiLevelType w:val="hybridMultilevel"/>
    <w:tmpl w:val="0A5CD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8120DF4"/>
    <w:multiLevelType w:val="hybridMultilevel"/>
    <w:tmpl w:val="B46CFFB2"/>
    <w:lvl w:ilvl="0" w:tplc="2DC441E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8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D1A"/>
    <w:rsid w:val="00440017"/>
    <w:rsid w:val="00697D1A"/>
    <w:rsid w:val="00B318CA"/>
    <w:rsid w:val="00DC7ACE"/>
    <w:rsid w:val="00E30577"/>
    <w:rsid w:val="00EC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6536A1-0982-45FA-8E6B-7934D18C7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3B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C3B7D"/>
    <w:pPr>
      <w:spacing w:line="25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customStyle="1" w:styleId="apple-converted-space">
    <w:name w:val="apple-converted-space"/>
    <w:basedOn w:val="a0"/>
    <w:rsid w:val="00EC3B7D"/>
  </w:style>
  <w:style w:type="character" w:styleId="a5">
    <w:name w:val="Strong"/>
    <w:basedOn w:val="a0"/>
    <w:uiPriority w:val="22"/>
    <w:qFormat/>
    <w:rsid w:val="00EC3B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1617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2022-03-31T14:05:00Z</dcterms:created>
  <dcterms:modified xsi:type="dcterms:W3CDTF">2022-04-01T11:50:00Z</dcterms:modified>
</cp:coreProperties>
</file>