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Vue 入门 + 饿了么组件使用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Vue</w:t>
      </w:r>
      <w:r>
        <w:rPr>
          <w:rFonts w:hint="eastAsia" w:ascii="宋体" w:hAnsi="宋体" w:eastAsia="宋体" w:cs="宋体"/>
          <w:b/>
          <w:bCs/>
        </w:rPr>
        <w:t>安装</w:t>
      </w: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//cnpm淘宝镜像</w:t>
      </w:r>
    </w:p>
    <w:p>
      <w:pPr>
        <w:pStyle w:val="3"/>
        <w:keepNext w:val="0"/>
        <w:keepLines w:val="0"/>
        <w:widowControl/>
        <w:suppressLineNumbers w:val="0"/>
      </w:pPr>
      <w:r>
        <w:t>npm install -g cnpm --registry=https://registry.npm.taobao.org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//Vue 脚手架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c</w:t>
      </w:r>
      <w:r>
        <w:rPr>
          <w:rFonts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npm install 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-g vue-cli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2"/>
          <w:lang w:val="en-US" w:eastAsia="zh-CN"/>
        </w:rPr>
        <w:t>创建项目</w:t>
      </w:r>
    </w:p>
    <w:p>
      <w:pPr>
        <w:keepNext w:val="0"/>
        <w:keepLines w:val="0"/>
        <w:widowControl/>
        <w:suppressLineNumbers w:val="0"/>
        <w:spacing w:line="26" w:lineRule="atLeast"/>
        <w:ind w:firstLine="210" w:firstLineChars="100"/>
        <w:jc w:val="left"/>
        <w:rPr>
          <w:sz w:val="21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2.1）</w:t>
      </w:r>
      <w:r>
        <w:rPr>
          <w:rFonts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新建一个自己的vue项目，如vuedemo项目名（输入这个命令之后，会出现一些提示，是什么不用管，一直按回车即可。）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$ vue init webpack vuedemo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ind w:firstLine="210" w:firstLineChars="100"/>
        <w:jc w:val="left"/>
        <w:rPr>
          <w:sz w:val="21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2.2）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安装依赖（需要等待一段时间，如果长时间没有响应，就ctrl+c停止掉，然后再执行一次即可）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 xml:space="preserve">$ 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npm 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line="26" w:lineRule="atLeast"/>
        <w:ind w:firstLine="210" w:firstLineChars="100"/>
        <w:jc w:val="left"/>
        <w:rPr>
          <w:sz w:val="21"/>
          <w:szCs w:val="21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2.3）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把项目跑起来，在运行了npm run dev之后，会自动打开一个浏览器窗口，就可以看到实际的效果了。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 xml:space="preserve">$ </w:t>
      </w: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Fonts w:hint="default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npm run dev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b/>
          <w:bCs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/>
          <w:szCs w:val="22"/>
          <w:lang w:val="en-US" w:eastAsia="zh-CN"/>
        </w:rPr>
        <w:t>安装和使用 饿了么组件 ——table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3.1）</w:t>
      </w:r>
      <w:r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c</w:t>
      </w:r>
      <w:r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  <w:t>npm i element-ui -S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3.2）在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main.js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引入组件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420" w:firstLineChars="0"/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color w:val="333333"/>
          <w:kern w:val="0"/>
          <w:sz w:val="21"/>
          <w:szCs w:val="21"/>
          <w:shd w:val="clear" w:fill="FFFFFF"/>
          <w:lang w:val="en-US" w:eastAsia="zh-CN" w:bidi="ar"/>
        </w:rPr>
        <w:t>import Element from 'element-ui'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default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3.3）在component目录创建element table组件的table.vue（官网有样例代码，直接复制即可） table.vue组件包括html，js，css（template只能有一个根页签）</w:t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</w:pPr>
      <w:r>
        <w:drawing>
          <wp:inline distT="0" distB="0" distL="114300" distR="114300">
            <wp:extent cx="5270500" cy="3567430"/>
            <wp:effectExtent l="0" t="0" r="635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609465" cy="45808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580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3.4)在样例中根</w:t>
      </w:r>
      <w:bookmarkStart w:id="0" w:name="_GoBack"/>
      <w:bookmarkEnd w:id="0"/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 xml:space="preserve">页面index.html引入jquery.js，并调用ajax,ajax的方法需放在methods下面，具体参考vue2.0 methods的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"https://cn.vuejs.org/v2/api/" \l "methods" </w:instrTex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6"/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用法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69230" cy="3719830"/>
            <wp:effectExtent l="0" t="0" r="762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</w:pP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 xml:space="preserve">3.5）通过按钮触发请求showData(),v-on 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begin"/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instrText xml:space="preserve"> HYPERLINK "https://cn.vuejs.org/v2/api/" \l "v-on" </w:instrTex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6"/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t>用法</w:t>
      </w:r>
      <w:r>
        <w:rPr>
          <w:rFonts w:hint="eastAsia" w:ascii="Courier New" w:hAnsi="Courier New" w:cs="Courier New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default" w:ascii="Courier New" w:hAnsi="Courier New" w:cs="Courier New"/>
          <w:kern w:val="0"/>
          <w:sz w:val="20"/>
          <w:szCs w:val="20"/>
          <w:lang w:val="en-US" w:eastAsia="zh-CN" w:bidi="ar"/>
        </w:rPr>
      </w:pPr>
      <w:r>
        <w:drawing>
          <wp:inline distT="0" distB="0" distL="114300" distR="114300">
            <wp:extent cx="5270500" cy="41275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Courier New" w:hAnsi="Courier New" w:cs="Courier New" w:eastAsiaTheme="minorEastAsia"/>
          <w:kern w:val="0"/>
          <w:sz w:val="20"/>
          <w:szCs w:val="20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71923"/>
    <w:multiLevelType w:val="singleLevel"/>
    <w:tmpl w:val="5A571923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01A34"/>
    <w:rsid w:val="01787D0F"/>
    <w:rsid w:val="02F10746"/>
    <w:rsid w:val="033E2813"/>
    <w:rsid w:val="037A3D56"/>
    <w:rsid w:val="04D701A8"/>
    <w:rsid w:val="051F24DE"/>
    <w:rsid w:val="05C60B7A"/>
    <w:rsid w:val="06111544"/>
    <w:rsid w:val="07007A9D"/>
    <w:rsid w:val="072A2EF4"/>
    <w:rsid w:val="0B620457"/>
    <w:rsid w:val="11004D81"/>
    <w:rsid w:val="140909F4"/>
    <w:rsid w:val="168E7B81"/>
    <w:rsid w:val="1785427F"/>
    <w:rsid w:val="181A472F"/>
    <w:rsid w:val="1B6D7F33"/>
    <w:rsid w:val="1C3201AC"/>
    <w:rsid w:val="1C8C7738"/>
    <w:rsid w:val="1EAB7D03"/>
    <w:rsid w:val="1EDE1CC2"/>
    <w:rsid w:val="24B03BF1"/>
    <w:rsid w:val="24E42167"/>
    <w:rsid w:val="2535726D"/>
    <w:rsid w:val="26D47F68"/>
    <w:rsid w:val="27565861"/>
    <w:rsid w:val="2CD82373"/>
    <w:rsid w:val="308B1C11"/>
    <w:rsid w:val="31042C56"/>
    <w:rsid w:val="392E6368"/>
    <w:rsid w:val="3E1D24EC"/>
    <w:rsid w:val="3EC95D26"/>
    <w:rsid w:val="3F415AB1"/>
    <w:rsid w:val="41266E4A"/>
    <w:rsid w:val="46436198"/>
    <w:rsid w:val="485775C3"/>
    <w:rsid w:val="49BC57AC"/>
    <w:rsid w:val="4B38519D"/>
    <w:rsid w:val="4C132662"/>
    <w:rsid w:val="4C701A34"/>
    <w:rsid w:val="4DE62D73"/>
    <w:rsid w:val="4EF25785"/>
    <w:rsid w:val="4F6F53AB"/>
    <w:rsid w:val="53443798"/>
    <w:rsid w:val="558913A0"/>
    <w:rsid w:val="58075DAC"/>
    <w:rsid w:val="58DE4AB0"/>
    <w:rsid w:val="5967780D"/>
    <w:rsid w:val="5D9F63E5"/>
    <w:rsid w:val="5E4828DC"/>
    <w:rsid w:val="5F2F2CD9"/>
    <w:rsid w:val="5F852854"/>
    <w:rsid w:val="66495BD4"/>
    <w:rsid w:val="686B658B"/>
    <w:rsid w:val="6C6D6F1D"/>
    <w:rsid w:val="70D36CB6"/>
    <w:rsid w:val="731C3DDF"/>
    <w:rsid w:val="78EC41F3"/>
    <w:rsid w:val="7B1A3C8E"/>
    <w:rsid w:val="7CA00105"/>
    <w:rsid w:val="7FDD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2018-01-11T07:48:00Z</dcterms:created>
  <dc:creator>BM1100050</dc:creator>
  <cp:lastModifiedBy>BM1100050</cp:lastModifiedBy>
  <dcterms:modified xsi:type="dcterms:W3CDTF">2018-01-11T08:38:49Z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