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F3E1" w14:textId="77777777" w:rsidR="00A37D05" w:rsidRPr="008A1C88" w:rsidRDefault="00A37D05">
      <w:pPr>
        <w:rPr>
          <w:rFonts w:ascii="宋体" w:eastAsia="宋体" w:hAnsi="宋体"/>
        </w:rPr>
      </w:pPr>
    </w:p>
    <w:p w14:paraId="1E92CF24" w14:textId="77777777" w:rsidR="00A37D05" w:rsidRPr="008A1C88" w:rsidRDefault="00A37D05">
      <w:pPr>
        <w:rPr>
          <w:rFonts w:ascii="宋体" w:eastAsia="宋体" w:hAnsi="宋体"/>
        </w:rPr>
      </w:pPr>
    </w:p>
    <w:p w14:paraId="012147BD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b/>
          <w:color w:val="1F5C99"/>
          <w:sz w:val="52"/>
          <w:lang w:eastAsia="zh-CN"/>
        </w:rPr>
        <w:t>GCC智库研究抓取系统</w:t>
      </w:r>
    </w:p>
    <w:p w14:paraId="74C9BEDA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b/>
          <w:color w:val="4472C4"/>
          <w:sz w:val="36"/>
          <w:lang w:eastAsia="zh-CN"/>
        </w:rPr>
        <w:t>项目进展汇报</w:t>
      </w:r>
    </w:p>
    <w:p w14:paraId="7AAB9CF1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color w:val="444444"/>
          <w:sz w:val="26"/>
          <w:lang w:eastAsia="zh-CN"/>
        </w:rPr>
        <w:t>v1.0 → v2.2  迭代升级总结</w:t>
      </w:r>
    </w:p>
    <w:p w14:paraId="24B0B693" w14:textId="77777777" w:rsidR="00A37D05" w:rsidRPr="008A1C88" w:rsidRDefault="00A37D05">
      <w:pPr>
        <w:rPr>
          <w:rFonts w:ascii="宋体" w:eastAsia="宋体" w:hAnsi="宋体"/>
          <w:lang w:eastAsia="zh-CN"/>
        </w:rPr>
      </w:pPr>
    </w:p>
    <w:p w14:paraId="2A58E3F8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color w:val="505050"/>
          <w:lang w:eastAsia="zh-CN"/>
        </w:rPr>
        <w:t>成都创新金融研究院</w:t>
      </w:r>
      <w:r w:rsidRPr="008A1C88">
        <w:rPr>
          <w:rFonts w:ascii="宋体" w:eastAsia="宋体" w:hAnsi="宋体"/>
          <w:color w:val="505050"/>
          <w:lang w:eastAsia="zh-CN"/>
        </w:rPr>
        <w:br/>
        <w:t>姜亭汀</w:t>
      </w:r>
      <w:r w:rsidRPr="008A1C88">
        <w:rPr>
          <w:rFonts w:ascii="宋体" w:eastAsia="宋体" w:hAnsi="宋体"/>
          <w:color w:val="505050"/>
          <w:lang w:eastAsia="zh-CN"/>
        </w:rPr>
        <w:br/>
        <w:t>2026年4月15日</w:t>
      </w:r>
    </w:p>
    <w:p w14:paraId="2F2E6E45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br w:type="page"/>
      </w:r>
    </w:p>
    <w:p w14:paraId="23492A5B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lastRenderedPageBreak/>
        <w:t>版本历史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1F9B1D15" w14:textId="77777777">
        <w:tc>
          <w:tcPr>
            <w:tcW w:w="3135" w:type="dxa"/>
            <w:shd w:val="clear" w:color="auto" w:fill="2E4057"/>
          </w:tcPr>
          <w:p w14:paraId="48EA9E0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版本</w:t>
            </w:r>
          </w:p>
        </w:tc>
        <w:tc>
          <w:tcPr>
            <w:tcW w:w="3135" w:type="dxa"/>
            <w:shd w:val="clear" w:color="auto" w:fill="2E4057"/>
          </w:tcPr>
          <w:p w14:paraId="6BBC6800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日期</w:t>
            </w:r>
          </w:p>
        </w:tc>
        <w:tc>
          <w:tcPr>
            <w:tcW w:w="3135" w:type="dxa"/>
            <w:shd w:val="clear" w:color="auto" w:fill="2E4057"/>
          </w:tcPr>
          <w:p w14:paraId="35EEA77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主要变更</w:t>
            </w:r>
          </w:p>
        </w:tc>
      </w:tr>
      <w:tr w:rsidR="00A37D05" w:rsidRPr="008A1C88" w14:paraId="57394708" w14:textId="77777777">
        <w:tc>
          <w:tcPr>
            <w:tcW w:w="3135" w:type="dxa"/>
          </w:tcPr>
          <w:p w14:paraId="1CB75F7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v1.0</w:t>
            </w:r>
          </w:p>
        </w:tc>
        <w:tc>
          <w:tcPr>
            <w:tcW w:w="3135" w:type="dxa"/>
          </w:tcPr>
          <w:p w14:paraId="41D6DC0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2026年初</w:t>
            </w:r>
          </w:p>
        </w:tc>
        <w:tc>
          <w:tcPr>
            <w:tcW w:w="3135" w:type="dxa"/>
          </w:tcPr>
          <w:p w14:paraId="6AC308E6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初版：3个UAE智库，简单关键词匹配，无结构化输出</w:t>
            </w:r>
          </w:p>
        </w:tc>
      </w:tr>
      <w:tr w:rsidR="00A37D05" w:rsidRPr="008A1C88" w14:paraId="699CEA4F" w14:textId="77777777">
        <w:tc>
          <w:tcPr>
            <w:tcW w:w="3135" w:type="dxa"/>
            <w:shd w:val="clear" w:color="auto" w:fill="D9E2F3"/>
          </w:tcPr>
          <w:p w14:paraId="4B66D1D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v2.1</w:t>
            </w:r>
          </w:p>
        </w:tc>
        <w:tc>
          <w:tcPr>
            <w:tcW w:w="3135" w:type="dxa"/>
            <w:shd w:val="clear" w:color="auto" w:fill="D9E2F3"/>
          </w:tcPr>
          <w:p w14:paraId="428C764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2026-04-13</w:t>
            </w:r>
          </w:p>
        </w:tc>
        <w:tc>
          <w:tcPr>
            <w:tcW w:w="3135" w:type="dxa"/>
            <w:shd w:val="clear" w:color="auto" w:fill="D9E2F3"/>
          </w:tcPr>
          <w:p w14:paraId="21A2477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重大升级：21个智库，四层漏斗筛选，RSS+Playwright，AI集成，三文件输出</w:t>
            </w:r>
          </w:p>
        </w:tc>
      </w:tr>
      <w:tr w:rsidR="00A37D05" w:rsidRPr="008A1C88" w14:paraId="129D7427" w14:textId="77777777">
        <w:tc>
          <w:tcPr>
            <w:tcW w:w="3135" w:type="dxa"/>
          </w:tcPr>
          <w:p w14:paraId="43D5D47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v2.2</w:t>
            </w:r>
          </w:p>
        </w:tc>
        <w:tc>
          <w:tcPr>
            <w:tcW w:w="3135" w:type="dxa"/>
          </w:tcPr>
          <w:p w14:paraId="7D454F3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2026-04-15</w:t>
            </w:r>
          </w:p>
        </w:tc>
        <w:tc>
          <w:tcPr>
            <w:tcW w:w="3135" w:type="dxa"/>
          </w:tcPr>
          <w:p w14:paraId="66FCFDB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深度修复：修复兜底扫描 Bug，修复 EPC/ECSSR/Bhuth 等 6 站，优化超时与 AI 解析</w:t>
            </w:r>
          </w:p>
        </w:tc>
      </w:tr>
    </w:tbl>
    <w:p w14:paraId="3D7DB184" w14:textId="77777777" w:rsidR="00A37D05" w:rsidRPr="008A1C88" w:rsidRDefault="00A37D05">
      <w:pPr>
        <w:rPr>
          <w:rFonts w:ascii="宋体" w:eastAsia="宋体" w:hAnsi="宋体"/>
        </w:rPr>
      </w:pPr>
    </w:p>
    <w:p w14:paraId="1A0FFB62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一、项目背景</w:t>
      </w:r>
    </w:p>
    <w:p w14:paraId="722B9DB0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成都创新金融研究院承担GCC（海湾合作委员会）区域政治经济研究任务，需要系统性监测沙特阿拉伯、阿联酋、卡塔尔、科威特、巴林、阿曼六国智库的研究动态。初版抓取脚本（v1.0）采用简单的关键词匹配逻辑，在实际运行中暴露出严重的精度问题：误匹配率高、漏抓率高、无法区分内容优先级。</w:t>
      </w:r>
    </w:p>
    <w:p w14:paraId="0E4D66E5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为此，项目组设计了「四层漏斗筛选方案」，并在此基础上持续迭代，当前版本为 v2.2。本报告总结从 v1.0 到 v2.2 的全部变更与当前系统状态。</w:t>
      </w:r>
    </w:p>
    <w:p w14:paraId="4A711FB4" w14:textId="77777777" w:rsidR="00A37D05" w:rsidRPr="008A1C88" w:rsidRDefault="00000000">
      <w:pPr>
        <w:pStyle w:val="1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二、具体变更</w:t>
      </w:r>
    </w:p>
    <w:p w14:paraId="70DA254A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2.1  智库覆盖范围：3个 → 20个</w:t>
      </w:r>
    </w:p>
    <w:p w14:paraId="7BD56D1C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v1.0 仅覆盖阿联酋3个智库（GRC、EPC、Bhuth）。v2.x 基于宾夕法尼亚大学全球智库排名（UPenn TTCSP）中东北非分区名单，扩展至覆盖GCC六国的16个核心智库和4个泛MENA智库，共20个。新增数据源涵盖 KAPSARC（沙特能源政策）、Rasanah（伊朗研究）、Brookings Doha（卡塔尔）、Derasat（巴林）等关键机构。</w:t>
      </w:r>
    </w:p>
    <w:p w14:paraId="45C7B44C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2.2  筛选逻辑：二值判断 → 四层漏斗</w:t>
      </w:r>
    </w:p>
    <w:p w14:paraId="195C9B75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旧方案采用「命中关键词=相关」的二值判断，新方案升级为四层漏斗筛选：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37861511" w14:textId="77777777">
        <w:tc>
          <w:tcPr>
            <w:tcW w:w="3135" w:type="dxa"/>
            <w:shd w:val="clear" w:color="auto" w:fill="1F5C99"/>
          </w:tcPr>
          <w:p w14:paraId="10C494CC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层级</w:t>
            </w:r>
          </w:p>
        </w:tc>
        <w:tc>
          <w:tcPr>
            <w:tcW w:w="3135" w:type="dxa"/>
            <w:shd w:val="clear" w:color="auto" w:fill="1F5C99"/>
          </w:tcPr>
          <w:p w14:paraId="608D1FE9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旧方案</w:t>
            </w:r>
          </w:p>
        </w:tc>
        <w:tc>
          <w:tcPr>
            <w:tcW w:w="3135" w:type="dxa"/>
            <w:shd w:val="clear" w:color="auto" w:fill="1F5C99"/>
          </w:tcPr>
          <w:p w14:paraId="210E2AA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新方案（v2.x）</w:t>
            </w:r>
          </w:p>
        </w:tc>
      </w:tr>
      <w:tr w:rsidR="00A37D05" w:rsidRPr="008A1C88" w14:paraId="7A7885EB" w14:textId="77777777">
        <w:tc>
          <w:tcPr>
            <w:tcW w:w="3135" w:type="dxa"/>
          </w:tcPr>
          <w:p w14:paraId="2DE2F7F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第一层</w:t>
            </w:r>
          </w:p>
        </w:tc>
        <w:tc>
          <w:tcPr>
            <w:tcW w:w="3135" w:type="dxa"/>
          </w:tcPr>
          <w:p w14:paraId="774F301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未考虑来源属性</w:t>
            </w:r>
          </w:p>
        </w:tc>
        <w:tc>
          <w:tcPr>
            <w:tcW w:w="3135" w:type="dxa"/>
          </w:tcPr>
          <w:p w14:paraId="33F5DEFE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来源可信度预判：核心GCC智库默认相关，跳过关键词检查</w:t>
            </w:r>
          </w:p>
        </w:tc>
      </w:tr>
      <w:tr w:rsidR="00A37D05" w:rsidRPr="008A1C88" w14:paraId="636E1710" w14:textId="77777777">
        <w:tc>
          <w:tcPr>
            <w:tcW w:w="3135" w:type="dxa"/>
            <w:shd w:val="clear" w:color="auto" w:fill="D9E2F3"/>
          </w:tcPr>
          <w:p w14:paraId="7CB68BC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第二层</w:t>
            </w:r>
          </w:p>
        </w:tc>
        <w:tc>
          <w:tcPr>
            <w:tcW w:w="3135" w:type="dxa"/>
            <w:shd w:val="clear" w:color="auto" w:fill="D9E2F3"/>
          </w:tcPr>
          <w:p w14:paraId="021DDB84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命中1个关键词=相关</w:t>
            </w:r>
            <w:r w:rsidRPr="008A1C88">
              <w:rPr>
                <w:rFonts w:ascii="宋体" w:eastAsia="宋体" w:hAnsi="宋体"/>
                <w:sz w:val="19"/>
                <w:lang w:eastAsia="zh-CN"/>
              </w:rPr>
              <w:br/>
              <w:t>Gulf误匹配墨西哥湾</w:t>
            </w:r>
          </w:p>
        </w:tc>
        <w:tc>
          <w:tcPr>
            <w:tcW w:w="3135" w:type="dxa"/>
            <w:shd w:val="clear" w:color="auto" w:fill="D9E2F3"/>
          </w:tcPr>
          <w:p w14:paraId="4E7B18A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关键词分级评分：强信号(GCC)=3分、国名=2分</w:t>
            </w:r>
            <w:r w:rsidRPr="008A1C88">
              <w:rPr>
                <w:rFonts w:ascii="宋体" w:eastAsia="宋体" w:hAnsi="宋体"/>
                <w:sz w:val="19"/>
                <w:lang w:eastAsia="zh-CN"/>
              </w:rPr>
              <w:br/>
              <w:t>弱信号(Gulf)=1分；标题权重×2；总分≥3才保留</w:t>
            </w:r>
          </w:p>
        </w:tc>
      </w:tr>
      <w:tr w:rsidR="00A37D05" w:rsidRPr="008A1C88" w14:paraId="161B3B51" w14:textId="77777777">
        <w:tc>
          <w:tcPr>
            <w:tcW w:w="3135" w:type="dxa"/>
          </w:tcPr>
          <w:p w14:paraId="1177A17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第三层</w:t>
            </w:r>
          </w:p>
        </w:tc>
        <w:tc>
          <w:tcPr>
            <w:tcW w:w="3135" w:type="dxa"/>
          </w:tcPr>
          <w:p w14:paraId="357A5E9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含conference直接排除</w:t>
            </w:r>
            <w:r w:rsidRPr="008A1C88">
              <w:rPr>
                <w:rFonts w:ascii="宋体" w:eastAsia="宋体" w:hAnsi="宋体"/>
                <w:sz w:val="19"/>
              </w:rPr>
              <w:br/>
              <w:t>错杀会议研究成果</w:t>
            </w:r>
          </w:p>
        </w:tc>
        <w:tc>
          <w:tcPr>
            <w:tcW w:w="3135" w:type="dxa"/>
          </w:tcPr>
          <w:p w14:paraId="328AE90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内容类型识别：只排除纯活动通知</w:t>
            </w:r>
            <w:r w:rsidRPr="008A1C88">
              <w:rPr>
                <w:rFonts w:ascii="宋体" w:eastAsia="宋体" w:hAnsi="宋体"/>
                <w:sz w:val="19"/>
              </w:rPr>
              <w:br/>
              <w:t>（Register/Vacancy等），会议成果保留</w:t>
            </w:r>
          </w:p>
        </w:tc>
      </w:tr>
      <w:tr w:rsidR="00A37D05" w:rsidRPr="008A1C88" w14:paraId="728BDE1B" w14:textId="77777777">
        <w:tc>
          <w:tcPr>
            <w:tcW w:w="3135" w:type="dxa"/>
            <w:shd w:val="clear" w:color="auto" w:fill="D9E2F3"/>
          </w:tcPr>
          <w:p w14:paraId="2DBF509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第四层</w:t>
            </w:r>
          </w:p>
        </w:tc>
        <w:tc>
          <w:tcPr>
            <w:tcW w:w="3135" w:type="dxa"/>
            <w:shd w:val="clear" w:color="auto" w:fill="D9E2F3"/>
          </w:tcPr>
          <w:p w14:paraId="1F848E1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无</w:t>
            </w:r>
          </w:p>
        </w:tc>
        <w:tc>
          <w:tcPr>
            <w:tcW w:w="3135" w:type="dxa"/>
            <w:shd w:val="clear" w:color="auto" w:fill="D9E2F3"/>
          </w:tcPr>
          <w:p w14:paraId="3B4C209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AI辅助筛选：对边界模糊文章调用</w:t>
            </w:r>
            <w:r w:rsidRPr="008A1C88">
              <w:rPr>
                <w:rFonts w:ascii="宋体" w:eastAsia="宋体" w:hAnsi="宋体"/>
                <w:sz w:val="19"/>
              </w:rPr>
              <w:br/>
              <w:t>Claude Haiku快速分类</w:t>
            </w:r>
          </w:p>
        </w:tc>
      </w:tr>
    </w:tbl>
    <w:p w14:paraId="7AD49F0D" w14:textId="77777777" w:rsidR="00A37D05" w:rsidRPr="008A1C88" w:rsidRDefault="00A37D05">
      <w:pPr>
        <w:rPr>
          <w:rFonts w:ascii="宋体" w:eastAsia="宋体" w:hAnsi="宋体"/>
        </w:rPr>
      </w:pPr>
    </w:p>
    <w:p w14:paraId="49E6AF7B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lastRenderedPageBreak/>
        <w:t>2.3  数据采集：纯HTML → HTML + RSS + JS渲染</w:t>
      </w:r>
    </w:p>
    <w:p w14:paraId="31E6E1F8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v1.0 仅使用 requests + BeautifulSoup 抓取静态HTML。v2.x 新增三项能力：</w:t>
      </w:r>
    </w:p>
    <w:p w14:paraId="0177AA3C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Playwright 浏览器引擎：支持 JavaScript 动态渲染页面（EPC、ECSSR 等 React SPA）的内容提取</w:t>
      </w:r>
    </w:p>
    <w:p w14:paraId="66CA69AE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feedparser RSS 集成：对提供 RSS 的智库自动订阅，作为 HTML 抓取的优先数据源</w:t>
      </w:r>
    </w:p>
    <w:p w14:paraId="7E4526A7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多重选择器策略：精确 CSS 选择器 → heading+link 组合提取 → 全链接兜底扫描，三级递进</w:t>
      </w:r>
    </w:p>
    <w:p w14:paraId="3DE8D64B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2.4  输出体系：单一文本 → 三文件结构化输出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37D05" w:rsidRPr="008A1C88" w14:paraId="187E8FD0" w14:textId="77777777">
        <w:tc>
          <w:tcPr>
            <w:tcW w:w="4703" w:type="dxa"/>
            <w:shd w:val="clear" w:color="auto" w:fill="1F5C99"/>
          </w:tcPr>
          <w:p w14:paraId="2871DE3A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文件</w:t>
            </w:r>
          </w:p>
        </w:tc>
        <w:tc>
          <w:tcPr>
            <w:tcW w:w="4703" w:type="dxa"/>
            <w:shd w:val="clear" w:color="auto" w:fill="1F5C99"/>
          </w:tcPr>
          <w:p w14:paraId="33672EE3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内容</w:t>
            </w:r>
          </w:p>
        </w:tc>
      </w:tr>
      <w:tr w:rsidR="00A37D05" w:rsidRPr="008A1C88" w14:paraId="52EA44F5" w14:textId="77777777">
        <w:tc>
          <w:tcPr>
            <w:tcW w:w="4703" w:type="dxa"/>
          </w:tcPr>
          <w:p w14:paraId="4A5FCDC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gcc_research_[时间戳].md</w:t>
            </w:r>
          </w:p>
        </w:tc>
        <w:tc>
          <w:tcPr>
            <w:tcW w:w="4703" w:type="dxa"/>
          </w:tcPr>
          <w:p w14:paraId="5865C2AD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Markdown 表格报告，按优先级分组，含日期、来源、中英文标题、链接</w:t>
            </w:r>
          </w:p>
        </w:tc>
      </w:tr>
      <w:tr w:rsidR="00A37D05" w:rsidRPr="008A1C88" w14:paraId="4457DA99" w14:textId="77777777">
        <w:tc>
          <w:tcPr>
            <w:tcW w:w="4703" w:type="dxa"/>
            <w:shd w:val="clear" w:color="auto" w:fill="D9E2F3"/>
          </w:tcPr>
          <w:p w14:paraId="00644A3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gcc_research_[时间戳].json</w:t>
            </w:r>
          </w:p>
        </w:tc>
        <w:tc>
          <w:tcPr>
            <w:tcW w:w="4703" w:type="dxa"/>
            <w:shd w:val="clear" w:color="auto" w:fill="D9E2F3"/>
          </w:tcPr>
          <w:p w14:paraId="2280DAD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结构化 JSON 数据，便于程序化处理或导入飞书/Notion</w:t>
            </w:r>
          </w:p>
        </w:tc>
      </w:tr>
      <w:tr w:rsidR="00A37D05" w:rsidRPr="008A1C88" w14:paraId="11208D53" w14:textId="77777777">
        <w:tc>
          <w:tcPr>
            <w:tcW w:w="4703" w:type="dxa"/>
          </w:tcPr>
          <w:p w14:paraId="7969F0C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gcc_summary_[时间戳].md</w:t>
            </w:r>
          </w:p>
        </w:tc>
        <w:tc>
          <w:tcPr>
            <w:tcW w:w="4703" w:type="dxa"/>
          </w:tcPr>
          <w:p w14:paraId="7047E4C7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AI生成中文研究简报：关键发现、重点推荐、趋势信号，每条标注信息来源类型</w:t>
            </w:r>
          </w:p>
        </w:tc>
      </w:tr>
    </w:tbl>
    <w:p w14:paraId="28DA5357" w14:textId="77777777" w:rsidR="00A37D05" w:rsidRPr="008A1C88" w:rsidRDefault="00A37D05">
      <w:pPr>
        <w:rPr>
          <w:rFonts w:ascii="宋体" w:eastAsia="宋体" w:hAnsi="宋体"/>
          <w:lang w:eastAsia="zh-CN"/>
        </w:rPr>
      </w:pPr>
    </w:p>
    <w:p w14:paraId="5ABBEE32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2.5  AI 能力集成</w:t>
      </w:r>
    </w:p>
    <w:p w14:paraId="76ADD9D7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系统在三个环节接入 Anthropic Claude API：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6200D0D0" w14:textId="77777777">
        <w:tc>
          <w:tcPr>
            <w:tcW w:w="3135" w:type="dxa"/>
            <w:shd w:val="clear" w:color="auto" w:fill="1F5C99"/>
          </w:tcPr>
          <w:p w14:paraId="068AF99B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环节</w:t>
            </w:r>
          </w:p>
        </w:tc>
        <w:tc>
          <w:tcPr>
            <w:tcW w:w="3135" w:type="dxa"/>
            <w:shd w:val="clear" w:color="auto" w:fill="1F5C99"/>
          </w:tcPr>
          <w:p w14:paraId="1C966363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模型</w:t>
            </w:r>
          </w:p>
        </w:tc>
        <w:tc>
          <w:tcPr>
            <w:tcW w:w="3135" w:type="dxa"/>
            <w:shd w:val="clear" w:color="auto" w:fill="1F5C99"/>
          </w:tcPr>
          <w:p w14:paraId="506F89A8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功能</w:t>
            </w:r>
          </w:p>
        </w:tc>
      </w:tr>
      <w:tr w:rsidR="00A37D05" w:rsidRPr="008A1C88" w14:paraId="7DD8FF1B" w14:textId="77777777">
        <w:tc>
          <w:tcPr>
            <w:tcW w:w="3135" w:type="dxa"/>
          </w:tcPr>
          <w:p w14:paraId="5457B32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边界文章分类</w:t>
            </w:r>
          </w:p>
        </w:tc>
        <w:tc>
          <w:tcPr>
            <w:tcW w:w="3135" w:type="dxa"/>
          </w:tcPr>
          <w:p w14:paraId="43808EB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Claude Haiku</w:t>
            </w:r>
          </w:p>
        </w:tc>
        <w:tc>
          <w:tcPr>
            <w:tcW w:w="3135" w:type="dxa"/>
          </w:tcPr>
          <w:p w14:paraId="35F11C57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对评分接近阈值的文章做快速相关性判断</w:t>
            </w:r>
          </w:p>
        </w:tc>
      </w:tr>
      <w:tr w:rsidR="00A37D05" w:rsidRPr="008A1C88" w14:paraId="66096253" w14:textId="77777777">
        <w:tc>
          <w:tcPr>
            <w:tcW w:w="3135" w:type="dxa"/>
            <w:shd w:val="clear" w:color="auto" w:fill="D9E2F3"/>
          </w:tcPr>
          <w:p w14:paraId="08BFB64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标题批量翻译</w:t>
            </w:r>
          </w:p>
        </w:tc>
        <w:tc>
          <w:tcPr>
            <w:tcW w:w="3135" w:type="dxa"/>
            <w:shd w:val="clear" w:color="auto" w:fill="D9E2F3"/>
          </w:tcPr>
          <w:p w14:paraId="3DC0AB3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Claude Haiku</w:t>
            </w:r>
          </w:p>
        </w:tc>
        <w:tc>
          <w:tcPr>
            <w:tcW w:w="3135" w:type="dxa"/>
            <w:shd w:val="clear" w:color="auto" w:fill="D9E2F3"/>
          </w:tcPr>
          <w:p w14:paraId="23754CA0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英文标题翻译为中文，填入报告「中文标题」列</w:t>
            </w:r>
          </w:p>
        </w:tc>
      </w:tr>
      <w:tr w:rsidR="00A37D05" w:rsidRPr="008A1C88" w14:paraId="261BFB32" w14:textId="77777777">
        <w:tc>
          <w:tcPr>
            <w:tcW w:w="3135" w:type="dxa"/>
          </w:tcPr>
          <w:p w14:paraId="110DFFF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研究简报生成</w:t>
            </w:r>
          </w:p>
        </w:tc>
        <w:tc>
          <w:tcPr>
            <w:tcW w:w="3135" w:type="dxa"/>
          </w:tcPr>
          <w:p w14:paraId="612088B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Claude Sonnet</w:t>
            </w:r>
          </w:p>
        </w:tc>
        <w:tc>
          <w:tcPr>
            <w:tcW w:w="3135" w:type="dxa"/>
          </w:tcPr>
          <w:p w14:paraId="38295E86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分析全部文章，输出结构化中文简报，标注信息来源类型</w:t>
            </w:r>
          </w:p>
        </w:tc>
      </w:tr>
    </w:tbl>
    <w:p w14:paraId="1A806FB4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color w:val="707070"/>
          <w:sz w:val="20"/>
          <w:lang w:eastAsia="zh-CN"/>
        </w:rPr>
        <w:t>三项AI功能合计成本约 $0.02/次运行。</w:t>
      </w:r>
    </w:p>
    <w:p w14:paraId="4C4A0B41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2.6  v2.2 关键 Bug 修复（2026-04-15）</w:t>
      </w:r>
    </w:p>
    <w:p w14:paraId="4F9EA5AA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本次迭代发现并修复了一个影响6个以上站点的核心缺陷。问题根源：extract_articles_from_page() 函数的第一轮 CSS 容器扫描中，选择器 [class*='item'] 会误匹配导航元素（.nav-item、.menu-item 等）。这些元素的链接文本（如 "Page not found"）长度 ≥ 5 字节，会被加入 articles 列表，导致 if not articles: 判断为 False，兜底全链接扫描永远不执行。最终 _is_likely_article() 将所有导航垃圾过滤掉，真正的文章链接被永久跳过，输出 0 篇。</w:t>
      </w:r>
    </w:p>
    <w:p w14:paraId="14463790" w14:textId="77777777" w:rsidR="00A37D05" w:rsidRPr="008A1C88" w:rsidRDefault="00000000">
      <w:pPr>
        <w:rPr>
          <w:rFonts w:ascii="宋体" w:eastAsia="宋体" w:hAnsi="宋体"/>
          <w:lang w:eastAsia="zh-CN"/>
        </w:rPr>
      </w:pPr>
      <w:r w:rsidRPr="008A1C88">
        <w:rPr>
          <w:rFonts w:ascii="宋体" w:eastAsia="宋体" w:hAnsi="宋体"/>
          <w:lang w:eastAsia="zh-CN"/>
        </w:rPr>
        <w:t>修复方案：在第一轮容器循环内提前调用 _is_likely_article()，只有真实文章才进入 articles 列表。同步完成的其他改进包括：EPC 卡片式布局兼容、Al Sharq Forum 数据源切换至研究子站、GRC/futureuae 快速失败配置（节省约 3 分钟/次运行）、AI JSON 解析鲁棒性增强。</w:t>
      </w:r>
    </w:p>
    <w:p w14:paraId="64CE49C1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三、实测成果对比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37D05" w:rsidRPr="008A1C88" w14:paraId="25CE7050" w14:textId="77777777">
        <w:tc>
          <w:tcPr>
            <w:tcW w:w="2351" w:type="dxa"/>
            <w:shd w:val="clear" w:color="auto" w:fill="1F5C99"/>
          </w:tcPr>
          <w:p w14:paraId="58F06507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指标</w:t>
            </w:r>
          </w:p>
        </w:tc>
        <w:tc>
          <w:tcPr>
            <w:tcW w:w="2351" w:type="dxa"/>
            <w:shd w:val="clear" w:color="auto" w:fill="1F5C99"/>
          </w:tcPr>
          <w:p w14:paraId="1960974F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v1.0</w:t>
            </w:r>
          </w:p>
        </w:tc>
        <w:tc>
          <w:tcPr>
            <w:tcW w:w="2351" w:type="dxa"/>
            <w:shd w:val="clear" w:color="auto" w:fill="1F5C99"/>
          </w:tcPr>
          <w:p w14:paraId="29997C68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v2.2（2026-04-15）</w:t>
            </w:r>
          </w:p>
        </w:tc>
        <w:tc>
          <w:tcPr>
            <w:tcW w:w="2351" w:type="dxa"/>
            <w:shd w:val="clear" w:color="auto" w:fill="1F5C99"/>
          </w:tcPr>
          <w:p w14:paraId="004658EF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备注</w:t>
            </w:r>
          </w:p>
        </w:tc>
      </w:tr>
      <w:tr w:rsidR="00A37D05" w:rsidRPr="008A1C88" w14:paraId="31BC5415" w14:textId="77777777">
        <w:tc>
          <w:tcPr>
            <w:tcW w:w="2351" w:type="dxa"/>
          </w:tcPr>
          <w:p w14:paraId="7BB77C5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lastRenderedPageBreak/>
              <w:t>覆盖智库数</w:t>
            </w:r>
          </w:p>
        </w:tc>
        <w:tc>
          <w:tcPr>
            <w:tcW w:w="2351" w:type="dxa"/>
          </w:tcPr>
          <w:p w14:paraId="4929DE3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3个（仅UAE）</w:t>
            </w:r>
          </w:p>
        </w:tc>
        <w:tc>
          <w:tcPr>
            <w:tcW w:w="2351" w:type="dxa"/>
          </w:tcPr>
          <w:p w14:paraId="663E97E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21个 → 20个有效</w:t>
            </w:r>
          </w:p>
        </w:tc>
        <w:tc>
          <w:tcPr>
            <w:tcW w:w="2351" w:type="dxa"/>
          </w:tcPr>
          <w:p w14:paraId="0A56746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GCC六国+泛MENA</w:t>
            </w:r>
          </w:p>
        </w:tc>
      </w:tr>
      <w:tr w:rsidR="00A37D05" w:rsidRPr="008A1C88" w14:paraId="47ADC28B" w14:textId="77777777">
        <w:tc>
          <w:tcPr>
            <w:tcW w:w="2351" w:type="dxa"/>
            <w:shd w:val="clear" w:color="auto" w:fill="D9E2F3"/>
          </w:tcPr>
          <w:p w14:paraId="20F27A1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抓取文章总量</w:t>
            </w:r>
          </w:p>
        </w:tc>
        <w:tc>
          <w:tcPr>
            <w:tcW w:w="2351" w:type="dxa"/>
            <w:shd w:val="clear" w:color="auto" w:fill="D9E2F3"/>
          </w:tcPr>
          <w:p w14:paraId="1143146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5573A9C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207 篇</w:t>
            </w:r>
          </w:p>
        </w:tc>
        <w:tc>
          <w:tcPr>
            <w:tcW w:w="2351" w:type="dxa"/>
            <w:shd w:val="clear" w:color="auto" w:fill="D9E2F3"/>
          </w:tcPr>
          <w:p w14:paraId="51446399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v2.1曾达292篇（数据周期差异）</w:t>
            </w:r>
          </w:p>
        </w:tc>
      </w:tr>
      <w:tr w:rsidR="00A37D05" w:rsidRPr="008A1C88" w14:paraId="386CEED8" w14:textId="77777777">
        <w:tc>
          <w:tcPr>
            <w:tcW w:w="2351" w:type="dxa"/>
          </w:tcPr>
          <w:p w14:paraId="700D1FC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优先阅读（深度报告）</w:t>
            </w:r>
          </w:p>
        </w:tc>
        <w:tc>
          <w:tcPr>
            <w:tcW w:w="2351" w:type="dxa"/>
          </w:tcPr>
          <w:p w14:paraId="42898BA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N/A</w:t>
            </w:r>
          </w:p>
        </w:tc>
        <w:tc>
          <w:tcPr>
            <w:tcW w:w="2351" w:type="dxa"/>
          </w:tcPr>
          <w:p w14:paraId="31BF8ED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8 篇</w:t>
            </w:r>
          </w:p>
        </w:tc>
        <w:tc>
          <w:tcPr>
            <w:tcW w:w="2351" w:type="dxa"/>
          </w:tcPr>
          <w:p w14:paraId="1CD87E2B" w14:textId="77777777" w:rsidR="00A37D05" w:rsidRPr="008A1C88" w:rsidRDefault="00A37D05">
            <w:pPr>
              <w:rPr>
                <w:rFonts w:ascii="宋体" w:eastAsia="宋体" w:hAnsi="宋体"/>
              </w:rPr>
            </w:pPr>
          </w:p>
        </w:tc>
      </w:tr>
      <w:tr w:rsidR="00A37D05" w:rsidRPr="008A1C88" w14:paraId="5ECF0878" w14:textId="77777777">
        <w:tc>
          <w:tcPr>
            <w:tcW w:w="2351" w:type="dxa"/>
            <w:shd w:val="clear" w:color="auto" w:fill="D9E2F3"/>
          </w:tcPr>
          <w:p w14:paraId="4613A94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RSS 来源文章</w:t>
            </w:r>
          </w:p>
        </w:tc>
        <w:tc>
          <w:tcPr>
            <w:tcW w:w="2351" w:type="dxa"/>
            <w:shd w:val="clear" w:color="auto" w:fill="D9E2F3"/>
          </w:tcPr>
          <w:p w14:paraId="7B52470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N/A</w:t>
            </w:r>
          </w:p>
        </w:tc>
        <w:tc>
          <w:tcPr>
            <w:tcW w:w="2351" w:type="dxa"/>
            <w:shd w:val="clear" w:color="auto" w:fill="D9E2F3"/>
          </w:tcPr>
          <w:p w14:paraId="1E7C053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50 篇</w:t>
            </w:r>
          </w:p>
        </w:tc>
        <w:tc>
          <w:tcPr>
            <w:tcW w:w="2351" w:type="dxa"/>
            <w:shd w:val="clear" w:color="auto" w:fill="D9E2F3"/>
          </w:tcPr>
          <w:p w14:paraId="16E15D9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AJCS、Rasanah、Derasat 等</w:t>
            </w:r>
          </w:p>
        </w:tc>
      </w:tr>
      <w:tr w:rsidR="00A37D05" w:rsidRPr="008A1C88" w14:paraId="0257D567" w14:textId="77777777">
        <w:tc>
          <w:tcPr>
            <w:tcW w:w="2351" w:type="dxa"/>
          </w:tcPr>
          <w:p w14:paraId="4784D56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EPC</w:t>
            </w:r>
          </w:p>
        </w:tc>
        <w:tc>
          <w:tcPr>
            <w:tcW w:w="2351" w:type="dxa"/>
          </w:tcPr>
          <w:p w14:paraId="4DFBF39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55BD990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18 篇</w:t>
            </w:r>
          </w:p>
        </w:tc>
        <w:tc>
          <w:tcPr>
            <w:tcW w:w="2351" w:type="dxa"/>
          </w:tcPr>
          <w:p w14:paraId="65A4E7A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v2.2 修复</w:t>
            </w:r>
          </w:p>
        </w:tc>
      </w:tr>
      <w:tr w:rsidR="00A37D05" w:rsidRPr="008A1C88" w14:paraId="699E5070" w14:textId="77777777">
        <w:tc>
          <w:tcPr>
            <w:tcW w:w="2351" w:type="dxa"/>
            <w:shd w:val="clear" w:color="auto" w:fill="D9E2F3"/>
          </w:tcPr>
          <w:p w14:paraId="7EA27AD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ECSSR</w:t>
            </w:r>
          </w:p>
        </w:tc>
        <w:tc>
          <w:tcPr>
            <w:tcW w:w="2351" w:type="dxa"/>
            <w:shd w:val="clear" w:color="auto" w:fill="D9E2F3"/>
          </w:tcPr>
          <w:p w14:paraId="3A4EE98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006136E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8 篇</w:t>
            </w:r>
          </w:p>
        </w:tc>
        <w:tc>
          <w:tcPr>
            <w:tcW w:w="2351" w:type="dxa"/>
            <w:shd w:val="clear" w:color="auto" w:fill="D9E2F3"/>
          </w:tcPr>
          <w:p w14:paraId="2C8446D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v2.2 修复</w:t>
            </w:r>
          </w:p>
        </w:tc>
      </w:tr>
      <w:tr w:rsidR="00A37D05" w:rsidRPr="008A1C88" w14:paraId="0D305E1A" w14:textId="77777777">
        <w:tc>
          <w:tcPr>
            <w:tcW w:w="2351" w:type="dxa"/>
          </w:tcPr>
          <w:p w14:paraId="7980D8F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Bhuth</w:t>
            </w:r>
          </w:p>
        </w:tc>
        <w:tc>
          <w:tcPr>
            <w:tcW w:w="2351" w:type="dxa"/>
          </w:tcPr>
          <w:p w14:paraId="5F10545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108195D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 篇</w:t>
            </w:r>
          </w:p>
        </w:tc>
        <w:tc>
          <w:tcPr>
            <w:tcW w:w="2351" w:type="dxa"/>
          </w:tcPr>
          <w:p w14:paraId="565EC82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v2.2 修复</w:t>
            </w:r>
          </w:p>
        </w:tc>
      </w:tr>
      <w:tr w:rsidR="00A37D05" w:rsidRPr="008A1C88" w14:paraId="32871567" w14:textId="77777777">
        <w:tc>
          <w:tcPr>
            <w:tcW w:w="2351" w:type="dxa"/>
            <w:shd w:val="clear" w:color="auto" w:fill="D9E2F3"/>
          </w:tcPr>
          <w:p w14:paraId="1396C33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AI 简报生成</w:t>
            </w:r>
          </w:p>
        </w:tc>
        <w:tc>
          <w:tcPr>
            <w:tcW w:w="2351" w:type="dxa"/>
            <w:shd w:val="clear" w:color="auto" w:fill="D9E2F3"/>
          </w:tcPr>
          <w:p w14:paraId="19CB0E0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无</w:t>
            </w:r>
          </w:p>
        </w:tc>
        <w:tc>
          <w:tcPr>
            <w:tcW w:w="2351" w:type="dxa"/>
            <w:shd w:val="clear" w:color="auto" w:fill="D9E2F3"/>
          </w:tcPr>
          <w:p w14:paraId="1DE643F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成功</w:t>
            </w:r>
          </w:p>
        </w:tc>
        <w:tc>
          <w:tcPr>
            <w:tcW w:w="2351" w:type="dxa"/>
            <w:shd w:val="clear" w:color="auto" w:fill="D9E2F3"/>
          </w:tcPr>
          <w:p w14:paraId="25C931C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含关键发现+推荐+趋势</w:t>
            </w:r>
          </w:p>
        </w:tc>
      </w:tr>
      <w:tr w:rsidR="00A37D05" w:rsidRPr="008A1C88" w14:paraId="309CAD62" w14:textId="77777777">
        <w:tc>
          <w:tcPr>
            <w:tcW w:w="2351" w:type="dxa"/>
          </w:tcPr>
          <w:p w14:paraId="034CEB2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运行耗时（含AI）</w:t>
            </w:r>
          </w:p>
        </w:tc>
        <w:tc>
          <w:tcPr>
            <w:tcW w:w="2351" w:type="dxa"/>
          </w:tcPr>
          <w:p w14:paraId="38E6361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约30秒（无结果）</w:t>
            </w:r>
          </w:p>
        </w:tc>
        <w:tc>
          <w:tcPr>
            <w:tcW w:w="2351" w:type="dxa"/>
          </w:tcPr>
          <w:p w14:paraId="72B62B6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约7分钟</w:t>
            </w:r>
          </w:p>
        </w:tc>
        <w:tc>
          <w:tcPr>
            <w:tcW w:w="2351" w:type="dxa"/>
          </w:tcPr>
          <w:p w14:paraId="51AB3853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修复GRC超时后可降至约4分钟</w:t>
            </w:r>
          </w:p>
        </w:tc>
      </w:tr>
    </w:tbl>
    <w:p w14:paraId="05B44B4B" w14:textId="77777777" w:rsidR="00A37D05" w:rsidRPr="008A1C88" w:rsidRDefault="00A37D05">
      <w:pPr>
        <w:rPr>
          <w:rFonts w:ascii="宋体" w:eastAsia="宋体" w:hAnsi="宋体"/>
          <w:lang w:eastAsia="zh-CN"/>
        </w:rPr>
      </w:pPr>
    </w:p>
    <w:p w14:paraId="70B922AF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3.1  各智库当前抓取状态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37D05" w:rsidRPr="008A1C88" w14:paraId="6B1585A0" w14:textId="77777777">
        <w:tc>
          <w:tcPr>
            <w:tcW w:w="2351" w:type="dxa"/>
            <w:shd w:val="clear" w:color="auto" w:fill="1F5C99"/>
          </w:tcPr>
          <w:p w14:paraId="09747463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智库</w:t>
            </w:r>
          </w:p>
        </w:tc>
        <w:tc>
          <w:tcPr>
            <w:tcW w:w="2351" w:type="dxa"/>
            <w:shd w:val="clear" w:color="auto" w:fill="1F5C99"/>
          </w:tcPr>
          <w:p w14:paraId="53A1A127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状态</w:t>
            </w:r>
          </w:p>
        </w:tc>
        <w:tc>
          <w:tcPr>
            <w:tcW w:w="2351" w:type="dxa"/>
            <w:shd w:val="clear" w:color="auto" w:fill="1F5C99"/>
          </w:tcPr>
          <w:p w14:paraId="7AB02EEE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文章数</w:t>
            </w:r>
          </w:p>
        </w:tc>
        <w:tc>
          <w:tcPr>
            <w:tcW w:w="2351" w:type="dxa"/>
            <w:shd w:val="clear" w:color="auto" w:fill="1F5C99"/>
          </w:tcPr>
          <w:p w14:paraId="54055187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方式/备注</w:t>
            </w:r>
          </w:p>
        </w:tc>
      </w:tr>
      <w:tr w:rsidR="00A37D05" w:rsidRPr="008A1C88" w14:paraId="193C3C8E" w14:textId="77777777">
        <w:tc>
          <w:tcPr>
            <w:tcW w:w="2351" w:type="dxa"/>
          </w:tcPr>
          <w:p w14:paraId="33B4464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KAPSARC（沙特）</w:t>
            </w:r>
          </w:p>
        </w:tc>
        <w:tc>
          <w:tcPr>
            <w:tcW w:w="2351" w:type="dxa"/>
          </w:tcPr>
          <w:p w14:paraId="25FA0FD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053EFF2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50 篇</w:t>
            </w:r>
          </w:p>
        </w:tc>
        <w:tc>
          <w:tcPr>
            <w:tcW w:w="2351" w:type="dxa"/>
          </w:tcPr>
          <w:p w14:paraId="5CCF56A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06F678D8" w14:textId="77777777">
        <w:tc>
          <w:tcPr>
            <w:tcW w:w="2351" w:type="dxa"/>
            <w:shd w:val="clear" w:color="auto" w:fill="D9E2F3"/>
          </w:tcPr>
          <w:p w14:paraId="36EBDF0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Rasanah（沙特）</w:t>
            </w:r>
          </w:p>
        </w:tc>
        <w:tc>
          <w:tcPr>
            <w:tcW w:w="2351" w:type="dxa"/>
            <w:shd w:val="clear" w:color="auto" w:fill="D9E2F3"/>
          </w:tcPr>
          <w:p w14:paraId="11D8591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33DF057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10 篇</w:t>
            </w:r>
          </w:p>
        </w:tc>
        <w:tc>
          <w:tcPr>
            <w:tcW w:w="2351" w:type="dxa"/>
            <w:shd w:val="clear" w:color="auto" w:fill="D9E2F3"/>
          </w:tcPr>
          <w:p w14:paraId="0DE0DFC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RSS</w:t>
            </w:r>
          </w:p>
        </w:tc>
      </w:tr>
      <w:tr w:rsidR="00A37D05" w:rsidRPr="008A1C88" w14:paraId="39DF9F9F" w14:textId="77777777">
        <w:tc>
          <w:tcPr>
            <w:tcW w:w="2351" w:type="dxa"/>
          </w:tcPr>
          <w:p w14:paraId="3886A0E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King Faisal Center（沙特）</w:t>
            </w:r>
          </w:p>
        </w:tc>
        <w:tc>
          <w:tcPr>
            <w:tcW w:w="2351" w:type="dxa"/>
          </w:tcPr>
          <w:p w14:paraId="1FD6AA3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⚠️</w:t>
            </w:r>
            <w:r w:rsidRPr="008A1C88">
              <w:rPr>
                <w:rFonts w:ascii="宋体" w:eastAsia="宋体" w:hAnsi="宋体"/>
                <w:sz w:val="19"/>
              </w:rPr>
              <w:t xml:space="preserve"> 暂停</w:t>
            </w:r>
          </w:p>
        </w:tc>
        <w:tc>
          <w:tcPr>
            <w:tcW w:w="2351" w:type="dxa"/>
          </w:tcPr>
          <w:p w14:paraId="094D991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00F7B4C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网站重建中</w:t>
            </w:r>
          </w:p>
        </w:tc>
      </w:tr>
      <w:tr w:rsidR="00A37D05" w:rsidRPr="008A1C88" w14:paraId="67654956" w14:textId="77777777">
        <w:tc>
          <w:tcPr>
            <w:tcW w:w="2351" w:type="dxa"/>
            <w:shd w:val="clear" w:color="auto" w:fill="D9E2F3"/>
          </w:tcPr>
          <w:p w14:paraId="52FB625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Emirates Policy Center（UAE）</w:t>
            </w:r>
          </w:p>
        </w:tc>
        <w:tc>
          <w:tcPr>
            <w:tcW w:w="2351" w:type="dxa"/>
            <w:shd w:val="clear" w:color="auto" w:fill="D9E2F3"/>
          </w:tcPr>
          <w:p w14:paraId="10F979A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  <w:shd w:val="clear" w:color="auto" w:fill="D9E2F3"/>
          </w:tcPr>
          <w:p w14:paraId="4DBCDCC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18 篇</w:t>
            </w:r>
          </w:p>
        </w:tc>
        <w:tc>
          <w:tcPr>
            <w:tcW w:w="2351" w:type="dxa"/>
            <w:shd w:val="clear" w:color="auto" w:fill="D9E2F3"/>
          </w:tcPr>
          <w:p w14:paraId="616E815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Playwright + MUI卡片</w:t>
            </w:r>
          </w:p>
        </w:tc>
      </w:tr>
      <w:tr w:rsidR="00A37D05" w:rsidRPr="008A1C88" w14:paraId="0441549D" w14:textId="77777777">
        <w:tc>
          <w:tcPr>
            <w:tcW w:w="2351" w:type="dxa"/>
          </w:tcPr>
          <w:p w14:paraId="33BB5AC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ECSSR（UAE）</w:t>
            </w:r>
          </w:p>
        </w:tc>
        <w:tc>
          <w:tcPr>
            <w:tcW w:w="2351" w:type="dxa"/>
          </w:tcPr>
          <w:p w14:paraId="359786A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1114704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8 篇</w:t>
            </w:r>
          </w:p>
        </w:tc>
        <w:tc>
          <w:tcPr>
            <w:tcW w:w="2351" w:type="dxa"/>
          </w:tcPr>
          <w:p w14:paraId="582450E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Playwright</w:t>
            </w:r>
          </w:p>
        </w:tc>
      </w:tr>
      <w:tr w:rsidR="00A37D05" w:rsidRPr="008A1C88" w14:paraId="6CC6A5D0" w14:textId="77777777">
        <w:tc>
          <w:tcPr>
            <w:tcW w:w="2351" w:type="dxa"/>
            <w:shd w:val="clear" w:color="auto" w:fill="D9E2F3"/>
          </w:tcPr>
          <w:p w14:paraId="5957CD9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GRC（UAE）</w:t>
            </w:r>
          </w:p>
        </w:tc>
        <w:tc>
          <w:tcPr>
            <w:tcW w:w="2351" w:type="dxa"/>
            <w:shd w:val="clear" w:color="auto" w:fill="D9E2F3"/>
          </w:tcPr>
          <w:p w14:paraId="18763F4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❌</w:t>
            </w:r>
            <w:r w:rsidRPr="008A1C88">
              <w:rPr>
                <w:rFonts w:ascii="宋体" w:eastAsia="宋体" w:hAnsi="宋体"/>
                <w:sz w:val="19"/>
              </w:rPr>
              <w:t xml:space="preserve"> 不可达</w:t>
            </w:r>
          </w:p>
        </w:tc>
        <w:tc>
          <w:tcPr>
            <w:tcW w:w="2351" w:type="dxa"/>
            <w:shd w:val="clear" w:color="auto" w:fill="D9E2F3"/>
          </w:tcPr>
          <w:p w14:paraId="0B65FCC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629E44E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网络超时，已设快速失败</w:t>
            </w:r>
          </w:p>
        </w:tc>
      </w:tr>
      <w:tr w:rsidR="00A37D05" w:rsidRPr="008A1C88" w14:paraId="4ED4FE7A" w14:textId="77777777">
        <w:tc>
          <w:tcPr>
            <w:tcW w:w="2351" w:type="dxa"/>
          </w:tcPr>
          <w:p w14:paraId="1BD4107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Bhuth（UAE）</w:t>
            </w:r>
          </w:p>
        </w:tc>
        <w:tc>
          <w:tcPr>
            <w:tcW w:w="2351" w:type="dxa"/>
          </w:tcPr>
          <w:p w14:paraId="3188F22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6DBEE09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 篇</w:t>
            </w:r>
          </w:p>
        </w:tc>
        <w:tc>
          <w:tcPr>
            <w:tcW w:w="2351" w:type="dxa"/>
          </w:tcPr>
          <w:p w14:paraId="4EB9F41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HTML兜底扫描</w:t>
            </w:r>
          </w:p>
        </w:tc>
      </w:tr>
      <w:tr w:rsidR="00A37D05" w:rsidRPr="008A1C88" w14:paraId="1124EB1E" w14:textId="77777777">
        <w:tc>
          <w:tcPr>
            <w:tcW w:w="2351" w:type="dxa"/>
            <w:shd w:val="clear" w:color="auto" w:fill="D9E2F3"/>
          </w:tcPr>
          <w:p w14:paraId="5C33610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Al Qasimi Foundation（UAE）</w:t>
            </w:r>
          </w:p>
        </w:tc>
        <w:tc>
          <w:tcPr>
            <w:tcW w:w="2351" w:type="dxa"/>
            <w:shd w:val="clear" w:color="auto" w:fill="D9E2F3"/>
          </w:tcPr>
          <w:p w14:paraId="3A1EAAD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458D4E7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50 篇</w:t>
            </w:r>
          </w:p>
        </w:tc>
        <w:tc>
          <w:tcPr>
            <w:tcW w:w="2351" w:type="dxa"/>
            <w:shd w:val="clear" w:color="auto" w:fill="D9E2F3"/>
          </w:tcPr>
          <w:p w14:paraId="5907892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2402A789" w14:textId="77777777">
        <w:tc>
          <w:tcPr>
            <w:tcW w:w="2351" w:type="dxa"/>
          </w:tcPr>
          <w:p w14:paraId="505CAAD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Future Center（UAE）</w:t>
            </w:r>
          </w:p>
        </w:tc>
        <w:tc>
          <w:tcPr>
            <w:tcW w:w="2351" w:type="dxa"/>
          </w:tcPr>
          <w:p w14:paraId="0E13359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❌</w:t>
            </w:r>
            <w:r w:rsidRPr="008A1C88">
              <w:rPr>
                <w:rFonts w:ascii="宋体" w:eastAsia="宋体" w:hAnsi="宋体"/>
                <w:sz w:val="19"/>
              </w:rPr>
              <w:t xml:space="preserve"> 403 阻断</w:t>
            </w:r>
          </w:p>
        </w:tc>
        <w:tc>
          <w:tcPr>
            <w:tcW w:w="2351" w:type="dxa"/>
          </w:tcPr>
          <w:p w14:paraId="11FB341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6D09976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WAF拦截，已设快速失败</w:t>
            </w:r>
          </w:p>
        </w:tc>
      </w:tr>
      <w:tr w:rsidR="00A37D05" w:rsidRPr="008A1C88" w14:paraId="2F4EB990" w14:textId="77777777">
        <w:tc>
          <w:tcPr>
            <w:tcW w:w="2351" w:type="dxa"/>
            <w:shd w:val="clear" w:color="auto" w:fill="D9E2F3"/>
          </w:tcPr>
          <w:p w14:paraId="14E1E72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AJCS（卡塔尔）</w:t>
            </w:r>
          </w:p>
        </w:tc>
        <w:tc>
          <w:tcPr>
            <w:tcW w:w="2351" w:type="dxa"/>
            <w:shd w:val="clear" w:color="auto" w:fill="D9E2F3"/>
          </w:tcPr>
          <w:p w14:paraId="396D4F0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317CCE0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30 篇</w:t>
            </w:r>
          </w:p>
        </w:tc>
        <w:tc>
          <w:tcPr>
            <w:tcW w:w="2351" w:type="dxa"/>
            <w:shd w:val="clear" w:color="auto" w:fill="D9E2F3"/>
          </w:tcPr>
          <w:p w14:paraId="1BF8B54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RSS</w:t>
            </w:r>
          </w:p>
        </w:tc>
      </w:tr>
      <w:tr w:rsidR="00A37D05" w:rsidRPr="008A1C88" w14:paraId="38AA2909" w14:textId="77777777">
        <w:tc>
          <w:tcPr>
            <w:tcW w:w="2351" w:type="dxa"/>
          </w:tcPr>
          <w:p w14:paraId="7A31843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Brookings Doha（卡塔尔）</w:t>
            </w:r>
          </w:p>
        </w:tc>
        <w:tc>
          <w:tcPr>
            <w:tcW w:w="2351" w:type="dxa"/>
          </w:tcPr>
          <w:p w14:paraId="58A9B64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01C19CB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7 篇</w:t>
            </w:r>
          </w:p>
        </w:tc>
        <w:tc>
          <w:tcPr>
            <w:tcW w:w="2351" w:type="dxa"/>
          </w:tcPr>
          <w:p w14:paraId="7BA65F7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44803994" w14:textId="77777777">
        <w:tc>
          <w:tcPr>
            <w:tcW w:w="2351" w:type="dxa"/>
            <w:shd w:val="clear" w:color="auto" w:fill="D9E2F3"/>
          </w:tcPr>
          <w:p w14:paraId="72F51AF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Doha Institute（卡塔尔）</w:t>
            </w:r>
          </w:p>
        </w:tc>
        <w:tc>
          <w:tcPr>
            <w:tcW w:w="2351" w:type="dxa"/>
            <w:shd w:val="clear" w:color="auto" w:fill="D9E2F3"/>
          </w:tcPr>
          <w:p w14:paraId="4017F6E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7268DEB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7 篇</w:t>
            </w:r>
          </w:p>
        </w:tc>
        <w:tc>
          <w:tcPr>
            <w:tcW w:w="2351" w:type="dxa"/>
            <w:shd w:val="clear" w:color="auto" w:fill="D9E2F3"/>
          </w:tcPr>
          <w:p w14:paraId="3C347BD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02F0146B" w14:textId="77777777">
        <w:tc>
          <w:tcPr>
            <w:tcW w:w="2351" w:type="dxa"/>
          </w:tcPr>
          <w:p w14:paraId="062DC56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Arab Planning Institute（科威特）</w:t>
            </w:r>
          </w:p>
        </w:tc>
        <w:tc>
          <w:tcPr>
            <w:tcW w:w="2351" w:type="dxa"/>
          </w:tcPr>
          <w:p w14:paraId="24F9A8D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18CF76C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19 篇</w:t>
            </w:r>
          </w:p>
        </w:tc>
        <w:tc>
          <w:tcPr>
            <w:tcW w:w="2351" w:type="dxa"/>
          </w:tcPr>
          <w:p w14:paraId="6A0CAA5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0E3DE46B" w14:textId="77777777">
        <w:tc>
          <w:tcPr>
            <w:tcW w:w="2351" w:type="dxa"/>
            <w:shd w:val="clear" w:color="auto" w:fill="D9E2F3"/>
          </w:tcPr>
          <w:p w14:paraId="4F4BF88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KISR（科威特）</w:t>
            </w:r>
          </w:p>
        </w:tc>
        <w:tc>
          <w:tcPr>
            <w:tcW w:w="2351" w:type="dxa"/>
            <w:shd w:val="clear" w:color="auto" w:fill="D9E2F3"/>
          </w:tcPr>
          <w:p w14:paraId="308B357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678E9A2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3 篇</w:t>
            </w:r>
          </w:p>
        </w:tc>
        <w:tc>
          <w:tcPr>
            <w:tcW w:w="2351" w:type="dxa"/>
            <w:shd w:val="clear" w:color="auto" w:fill="D9E2F3"/>
          </w:tcPr>
          <w:p w14:paraId="64BBA88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1083A616" w14:textId="77777777">
        <w:tc>
          <w:tcPr>
            <w:tcW w:w="2351" w:type="dxa"/>
          </w:tcPr>
          <w:p w14:paraId="7770A36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Derasat（巴林）</w:t>
            </w:r>
          </w:p>
        </w:tc>
        <w:tc>
          <w:tcPr>
            <w:tcW w:w="2351" w:type="dxa"/>
          </w:tcPr>
          <w:p w14:paraId="3738972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110BA7F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10 篇</w:t>
            </w:r>
          </w:p>
        </w:tc>
        <w:tc>
          <w:tcPr>
            <w:tcW w:w="2351" w:type="dxa"/>
          </w:tcPr>
          <w:p w14:paraId="073828D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RSS</w:t>
            </w:r>
          </w:p>
        </w:tc>
      </w:tr>
      <w:tr w:rsidR="00A37D05" w:rsidRPr="008A1C88" w14:paraId="317188E3" w14:textId="77777777">
        <w:tc>
          <w:tcPr>
            <w:tcW w:w="2351" w:type="dxa"/>
            <w:shd w:val="clear" w:color="auto" w:fill="D9E2F3"/>
          </w:tcPr>
          <w:p w14:paraId="258755A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Tawasul（阿曼）</w:t>
            </w:r>
          </w:p>
        </w:tc>
        <w:tc>
          <w:tcPr>
            <w:tcW w:w="2351" w:type="dxa"/>
            <w:shd w:val="clear" w:color="auto" w:fill="D9E2F3"/>
          </w:tcPr>
          <w:p w14:paraId="53ED182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⚠️</w:t>
            </w:r>
            <w:r w:rsidRPr="008A1C88">
              <w:rPr>
                <w:rFonts w:ascii="宋体" w:eastAsia="宋体" w:hAnsi="宋体"/>
                <w:sz w:val="19"/>
              </w:rPr>
              <w:t xml:space="preserve"> 无内容</w:t>
            </w:r>
          </w:p>
        </w:tc>
        <w:tc>
          <w:tcPr>
            <w:tcW w:w="2351" w:type="dxa"/>
            <w:shd w:val="clear" w:color="auto" w:fill="D9E2F3"/>
          </w:tcPr>
          <w:p w14:paraId="49C50E2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27BDA50C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 w:rsidRPr="008A1C88">
              <w:rPr>
                <w:rFonts w:ascii="宋体" w:eastAsia="宋体" w:hAnsi="宋体"/>
                <w:sz w:val="19"/>
                <w:lang w:eastAsia="zh-CN"/>
              </w:rPr>
              <w:t>纯SPA，无可抓取链接</w:t>
            </w:r>
          </w:p>
        </w:tc>
      </w:tr>
      <w:tr w:rsidR="00A37D05" w:rsidRPr="008A1C88" w14:paraId="41EC7817" w14:textId="77777777">
        <w:tc>
          <w:tcPr>
            <w:tcW w:w="2351" w:type="dxa"/>
          </w:tcPr>
          <w:p w14:paraId="6B9D49E6" w14:textId="77777777" w:rsidR="00A37D05" w:rsidRPr="008A1C88" w:rsidRDefault="00000000">
            <w:pPr>
              <w:rPr>
                <w:rFonts w:ascii="宋体" w:eastAsia="宋体" w:hAnsi="宋体"/>
                <w:lang w:val="fr-FR"/>
              </w:rPr>
            </w:pPr>
            <w:r w:rsidRPr="008A1C88">
              <w:rPr>
                <w:rFonts w:ascii="宋体" w:eastAsia="宋体" w:hAnsi="宋体"/>
                <w:sz w:val="19"/>
                <w:lang w:val="fr-FR"/>
              </w:rPr>
              <w:t>Carnegie MEC（</w:t>
            </w:r>
            <w:r w:rsidRPr="008A1C88">
              <w:rPr>
                <w:rFonts w:ascii="宋体" w:eastAsia="宋体" w:hAnsi="宋体"/>
                <w:sz w:val="19"/>
              </w:rPr>
              <w:t>黎巴嫩</w:t>
            </w:r>
            <w:r w:rsidRPr="008A1C88">
              <w:rPr>
                <w:rFonts w:ascii="宋体" w:eastAsia="宋体" w:hAnsi="宋体"/>
                <w:sz w:val="19"/>
                <w:lang w:val="fr-FR"/>
              </w:rPr>
              <w:t>）</w:t>
            </w:r>
          </w:p>
        </w:tc>
        <w:tc>
          <w:tcPr>
            <w:tcW w:w="2351" w:type="dxa"/>
          </w:tcPr>
          <w:p w14:paraId="0C28E9C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正常*</w:t>
            </w:r>
          </w:p>
        </w:tc>
        <w:tc>
          <w:tcPr>
            <w:tcW w:w="2351" w:type="dxa"/>
          </w:tcPr>
          <w:p w14:paraId="189E30D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07C594D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当期无GCC相关文章，属正常过滤</w:t>
            </w:r>
          </w:p>
        </w:tc>
      </w:tr>
      <w:tr w:rsidR="00A37D05" w:rsidRPr="008A1C88" w14:paraId="72B84FA7" w14:textId="77777777">
        <w:tc>
          <w:tcPr>
            <w:tcW w:w="2351" w:type="dxa"/>
            <w:shd w:val="clear" w:color="auto" w:fill="D9E2F3"/>
          </w:tcPr>
          <w:p w14:paraId="27C7DEB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Al-Ahram（埃及）</w:t>
            </w:r>
          </w:p>
        </w:tc>
        <w:tc>
          <w:tcPr>
            <w:tcW w:w="2351" w:type="dxa"/>
            <w:shd w:val="clear" w:color="auto" w:fill="D9E2F3"/>
          </w:tcPr>
          <w:p w14:paraId="39B84D4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6E79701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 篇</w:t>
            </w:r>
          </w:p>
        </w:tc>
        <w:tc>
          <w:tcPr>
            <w:tcW w:w="2351" w:type="dxa"/>
            <w:shd w:val="clear" w:color="auto" w:fill="D9E2F3"/>
          </w:tcPr>
          <w:p w14:paraId="43CEE1C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6E95654A" w14:textId="77777777">
        <w:tc>
          <w:tcPr>
            <w:tcW w:w="2351" w:type="dxa"/>
          </w:tcPr>
          <w:p w14:paraId="23D4BAF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Al Sharq Forum（土耳其）</w:t>
            </w:r>
          </w:p>
        </w:tc>
        <w:tc>
          <w:tcPr>
            <w:tcW w:w="2351" w:type="dxa"/>
          </w:tcPr>
          <w:p w14:paraId="33168FB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0395545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10 篇 RSS</w:t>
            </w:r>
          </w:p>
        </w:tc>
        <w:tc>
          <w:tcPr>
            <w:tcW w:w="2351" w:type="dxa"/>
          </w:tcPr>
          <w:p w14:paraId="12D0C80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切换至research子站</w:t>
            </w:r>
          </w:p>
        </w:tc>
      </w:tr>
      <w:tr w:rsidR="00A37D05" w:rsidRPr="008A1C88" w14:paraId="11A513BC" w14:textId="77777777">
        <w:tc>
          <w:tcPr>
            <w:tcW w:w="2351" w:type="dxa"/>
            <w:shd w:val="clear" w:color="auto" w:fill="D9E2F3"/>
          </w:tcPr>
          <w:p w14:paraId="745BB80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Arab Reform Initiative（法国）</w:t>
            </w:r>
          </w:p>
        </w:tc>
        <w:tc>
          <w:tcPr>
            <w:tcW w:w="2351" w:type="dxa"/>
            <w:shd w:val="clear" w:color="auto" w:fill="D9E2F3"/>
          </w:tcPr>
          <w:p w14:paraId="7DB0A16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 xml:space="preserve"> 正常*</w:t>
            </w:r>
          </w:p>
        </w:tc>
        <w:tc>
          <w:tcPr>
            <w:tcW w:w="2351" w:type="dxa"/>
            <w:shd w:val="clear" w:color="auto" w:fill="D9E2F3"/>
          </w:tcPr>
          <w:p w14:paraId="7C2D3F7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6EE9927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当期无GCC相关文章，属正常过滤</w:t>
            </w:r>
          </w:p>
        </w:tc>
      </w:tr>
    </w:tbl>
    <w:p w14:paraId="04F2DCCE" w14:textId="77777777" w:rsidR="00A37D05" w:rsidRPr="008A1C88" w:rsidRDefault="00A37D05">
      <w:pPr>
        <w:rPr>
          <w:rFonts w:ascii="宋体" w:eastAsia="宋体" w:hAnsi="宋体"/>
        </w:rPr>
      </w:pPr>
    </w:p>
    <w:p w14:paraId="740D8594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lastRenderedPageBreak/>
        <w:t>四、现存不足</w:t>
      </w:r>
    </w:p>
    <w:p w14:paraId="45CA6831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4.1  不可达站点（外部因素）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53085AA8" w14:textId="77777777">
        <w:tc>
          <w:tcPr>
            <w:tcW w:w="3135" w:type="dxa"/>
            <w:shd w:val="clear" w:color="auto" w:fill="1F5C99"/>
          </w:tcPr>
          <w:p w14:paraId="010BE929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站点</w:t>
            </w:r>
          </w:p>
        </w:tc>
        <w:tc>
          <w:tcPr>
            <w:tcW w:w="3135" w:type="dxa"/>
            <w:shd w:val="clear" w:color="auto" w:fill="1F5C99"/>
          </w:tcPr>
          <w:p w14:paraId="40FC76B4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问题</w:t>
            </w:r>
          </w:p>
        </w:tc>
        <w:tc>
          <w:tcPr>
            <w:tcW w:w="3135" w:type="dxa"/>
            <w:shd w:val="clear" w:color="auto" w:fill="1F5C99"/>
          </w:tcPr>
          <w:p w14:paraId="3062A2B2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当前处理</w:t>
            </w:r>
          </w:p>
        </w:tc>
      </w:tr>
      <w:tr w:rsidR="00A37D05" w:rsidRPr="008A1C88" w14:paraId="2C9D773D" w14:textId="77777777">
        <w:tc>
          <w:tcPr>
            <w:tcW w:w="3135" w:type="dxa"/>
          </w:tcPr>
          <w:p w14:paraId="028AD0A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Gulf Research Center (GRC)</w:t>
            </w:r>
          </w:p>
        </w:tc>
        <w:tc>
          <w:tcPr>
            <w:tcW w:w="3135" w:type="dxa"/>
          </w:tcPr>
          <w:p w14:paraId="22724BB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网络连接超时</w:t>
            </w:r>
          </w:p>
        </w:tc>
        <w:tc>
          <w:tcPr>
            <w:tcW w:w="3135" w:type="dxa"/>
          </w:tcPr>
          <w:p w14:paraId="15CE764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疑似有地区访问限制，已配快速失败5s/8s，每次仅浪费30秒</w:t>
            </w:r>
          </w:p>
        </w:tc>
      </w:tr>
      <w:tr w:rsidR="00A37D05" w:rsidRPr="008A1C88" w14:paraId="6A298F9A" w14:textId="77777777">
        <w:tc>
          <w:tcPr>
            <w:tcW w:w="3135" w:type="dxa"/>
            <w:shd w:val="clear" w:color="auto" w:fill="D9E2F3"/>
          </w:tcPr>
          <w:p w14:paraId="2FF41E0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Future Center (futureuae)</w:t>
            </w:r>
          </w:p>
        </w:tc>
        <w:tc>
          <w:tcPr>
            <w:tcW w:w="3135" w:type="dxa"/>
            <w:shd w:val="clear" w:color="auto" w:fill="D9E2F3"/>
          </w:tcPr>
          <w:p w14:paraId="4330B53B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403 Forbidden</w:t>
            </w:r>
          </w:p>
        </w:tc>
        <w:tc>
          <w:tcPr>
            <w:tcW w:w="3135" w:type="dxa"/>
            <w:shd w:val="clear" w:color="auto" w:fill="D9E2F3"/>
          </w:tcPr>
          <w:p w14:paraId="3EA5653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Radware WAF 拦截，暂无绕过方案，已配快速失败</w:t>
            </w:r>
          </w:p>
        </w:tc>
      </w:tr>
      <w:tr w:rsidR="00A37D05" w:rsidRPr="008A1C88" w14:paraId="1884AE17" w14:textId="77777777">
        <w:tc>
          <w:tcPr>
            <w:tcW w:w="3135" w:type="dxa"/>
          </w:tcPr>
          <w:p w14:paraId="5776FAD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King Faisal Center (KFCRIS)</w:t>
            </w:r>
          </w:p>
        </w:tc>
        <w:tc>
          <w:tcPr>
            <w:tcW w:w="3135" w:type="dxa"/>
          </w:tcPr>
          <w:p w14:paraId="0A82A3B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网站重建中</w:t>
            </w:r>
          </w:p>
        </w:tc>
        <w:tc>
          <w:tcPr>
            <w:tcW w:w="3135" w:type="dxa"/>
          </w:tcPr>
          <w:p w14:paraId="50CE61A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页面仅显示阿拉伯文"</w:t>
            </w:r>
            <w:r w:rsidRPr="008A1C88">
              <w:rPr>
                <w:rFonts w:ascii="Times New Roman" w:eastAsia="宋体" w:hAnsi="Times New Roman" w:cs="Times New Roman"/>
                <w:sz w:val="19"/>
              </w:rPr>
              <w:t>تدشين</w:t>
            </w:r>
            <w:r w:rsidRPr="008A1C88">
              <w:rPr>
                <w:rFonts w:ascii="宋体" w:eastAsia="宋体" w:hAnsi="宋体"/>
                <w:sz w:val="19"/>
              </w:rPr>
              <w:t xml:space="preserve"> </w:t>
            </w:r>
            <w:r w:rsidRPr="008A1C88">
              <w:rPr>
                <w:rFonts w:ascii="Times New Roman" w:eastAsia="宋体" w:hAnsi="Times New Roman" w:cs="Times New Roman"/>
                <w:sz w:val="19"/>
              </w:rPr>
              <w:t>الموقع</w:t>
            </w:r>
            <w:r w:rsidRPr="008A1C88">
              <w:rPr>
                <w:rFonts w:ascii="宋体" w:eastAsia="宋体" w:hAnsi="宋体"/>
                <w:sz w:val="19"/>
              </w:rPr>
              <w:t>"占位内容，待其重新上线</w:t>
            </w:r>
          </w:p>
        </w:tc>
      </w:tr>
      <w:tr w:rsidR="00A37D05" w:rsidRPr="008A1C88" w14:paraId="54DDB622" w14:textId="77777777">
        <w:tc>
          <w:tcPr>
            <w:tcW w:w="3135" w:type="dxa"/>
            <w:shd w:val="clear" w:color="auto" w:fill="D9E2F3"/>
          </w:tcPr>
          <w:p w14:paraId="3517763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Tawasul（阿曼）</w:t>
            </w:r>
          </w:p>
        </w:tc>
        <w:tc>
          <w:tcPr>
            <w:tcW w:w="3135" w:type="dxa"/>
            <w:shd w:val="clear" w:color="auto" w:fill="D9E2F3"/>
          </w:tcPr>
          <w:p w14:paraId="601E9E8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纯 SPA</w:t>
            </w:r>
          </w:p>
        </w:tc>
        <w:tc>
          <w:tcPr>
            <w:tcW w:w="3135" w:type="dxa"/>
            <w:shd w:val="clear" w:color="auto" w:fill="D9E2F3"/>
          </w:tcPr>
          <w:p w14:paraId="11B481A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所有链接均为 # 锚点，无实际可解析内容</w:t>
            </w:r>
          </w:p>
        </w:tc>
      </w:tr>
    </w:tbl>
    <w:p w14:paraId="58A11C7A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4.2  泛MENA智库通过率低</w:t>
      </w:r>
    </w:p>
    <w:p w14:paraId="37CE6444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Carnegie、Al Sharq Forum、Arab Reform Initiative 等综合性智库以整个中东为研究范围，首页展示的最新文章不一定与GCC六国直接相关。关键词评分过滤是有意设计，但导致部分有参考价值的 Gulf 周边分析（如土耳其-海湾关系、伊朗-GCC动态）被过滤。需要在后续迭代中增加更深层的 GCC 专题页面抓取，或适当调整泛MENA层的评分阈值。</w:t>
      </w:r>
    </w:p>
    <w:p w14:paraId="03E9466B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4.3  缺乏增量抓取与历史去重</w:t>
      </w:r>
    </w:p>
    <w:p w14:paraId="273F35D0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当前每次运行都是全量抓取，不记录历史 URL。如设为定时任务（每日运行），会重复抓取相同文章。需要引入 SQLite 或 JSON 文件记录已推送 URL，只处理新增内容。</w:t>
      </w:r>
    </w:p>
    <w:p w14:paraId="3F003638" w14:textId="77777777" w:rsidR="00A37D05" w:rsidRPr="008A1C88" w:rsidRDefault="00000000">
      <w:pPr>
        <w:pStyle w:val="2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4.4  Bhuth 等站内容量有限</w:t>
      </w:r>
    </w:p>
    <w:p w14:paraId="062CCB07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Bhuth 的出版物列表页（en/publications）仅 SSR 渲染出2篇文章链接，更多内容需要翻页或 API 调用才能获取，当前方案无法全量覆盖。</w:t>
      </w:r>
    </w:p>
    <w:p w14:paraId="7F75865C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五、未来改进计划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822"/>
        <w:gridCol w:w="2401"/>
        <w:gridCol w:w="1811"/>
      </w:tblGrid>
      <w:tr w:rsidR="00A37D05" w:rsidRPr="008A1C88" w14:paraId="2D0B0EDF" w14:textId="77777777">
        <w:tc>
          <w:tcPr>
            <w:tcW w:w="1881" w:type="dxa"/>
            <w:shd w:val="clear" w:color="auto" w:fill="1F5C99"/>
          </w:tcPr>
          <w:p w14:paraId="5AB067D0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</w:p>
        </w:tc>
        <w:tc>
          <w:tcPr>
            <w:tcW w:w="1881" w:type="dxa"/>
            <w:shd w:val="clear" w:color="auto" w:fill="1F5C99"/>
          </w:tcPr>
          <w:p w14:paraId="3C8B821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状态</w:t>
            </w:r>
          </w:p>
        </w:tc>
        <w:tc>
          <w:tcPr>
            <w:tcW w:w="1881" w:type="dxa"/>
            <w:shd w:val="clear" w:color="auto" w:fill="1F5C99"/>
          </w:tcPr>
          <w:p w14:paraId="4F0A529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改进项</w:t>
            </w:r>
          </w:p>
        </w:tc>
        <w:tc>
          <w:tcPr>
            <w:tcW w:w="1881" w:type="dxa"/>
            <w:shd w:val="clear" w:color="auto" w:fill="1F5C99"/>
          </w:tcPr>
          <w:p w14:paraId="5A0E76F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具体做法</w:t>
            </w:r>
          </w:p>
        </w:tc>
        <w:tc>
          <w:tcPr>
            <w:tcW w:w="1881" w:type="dxa"/>
            <w:shd w:val="clear" w:color="auto" w:fill="1F5C99"/>
          </w:tcPr>
          <w:p w14:paraId="77F5D57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预期时间</w:t>
            </w:r>
          </w:p>
        </w:tc>
      </w:tr>
      <w:tr w:rsidR="00A37D05" w:rsidRPr="008A1C88" w14:paraId="576A7A70" w14:textId="77777777">
        <w:tc>
          <w:tcPr>
            <w:tcW w:w="1881" w:type="dxa"/>
          </w:tcPr>
          <w:p w14:paraId="1C46565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P0</w:t>
            </w:r>
          </w:p>
        </w:tc>
        <w:tc>
          <w:tcPr>
            <w:tcW w:w="1881" w:type="dxa"/>
          </w:tcPr>
          <w:p w14:paraId="516BB6A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</w:tcPr>
          <w:p w14:paraId="2C4A029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修复失败站点选择器</w:t>
            </w:r>
          </w:p>
        </w:tc>
        <w:tc>
          <w:tcPr>
            <w:tcW w:w="1881" w:type="dxa"/>
          </w:tcPr>
          <w:p w14:paraId="2E5285B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EPC/ECSSR/Bhuth 均已通过 v2.2 修复</w:t>
            </w:r>
          </w:p>
        </w:tc>
        <w:tc>
          <w:tcPr>
            <w:tcW w:w="1881" w:type="dxa"/>
          </w:tcPr>
          <w:p w14:paraId="2EDFB68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2026-04-15</w:t>
            </w:r>
          </w:p>
        </w:tc>
      </w:tr>
      <w:tr w:rsidR="00A37D05" w:rsidRPr="008A1C88" w14:paraId="2C5C73E6" w14:textId="77777777">
        <w:tc>
          <w:tcPr>
            <w:tcW w:w="1881" w:type="dxa"/>
            <w:shd w:val="clear" w:color="auto" w:fill="D9E2F3"/>
          </w:tcPr>
          <w:p w14:paraId="2AE7FE4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P0</w:t>
            </w:r>
          </w:p>
        </w:tc>
        <w:tc>
          <w:tcPr>
            <w:tcW w:w="1881" w:type="dxa"/>
            <w:shd w:val="clear" w:color="auto" w:fill="D9E2F3"/>
          </w:tcPr>
          <w:p w14:paraId="21125FE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  <w:shd w:val="clear" w:color="auto" w:fill="D9E2F3"/>
          </w:tcPr>
          <w:p w14:paraId="58F5FBA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过滤导航/非文章链接</w:t>
            </w:r>
          </w:p>
        </w:tc>
        <w:tc>
          <w:tcPr>
            <w:tcW w:w="1881" w:type="dxa"/>
            <w:shd w:val="clear" w:color="auto" w:fill="D9E2F3"/>
          </w:tcPr>
          <w:p w14:paraId="6FC4349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兜底扫描 Bug 修复，增加 _is_likely_article 提前过滤</w:t>
            </w:r>
          </w:p>
        </w:tc>
        <w:tc>
          <w:tcPr>
            <w:tcW w:w="1881" w:type="dxa"/>
            <w:shd w:val="clear" w:color="auto" w:fill="D9E2F3"/>
          </w:tcPr>
          <w:p w14:paraId="55229FE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2026-04-15</w:t>
            </w:r>
          </w:p>
        </w:tc>
      </w:tr>
      <w:tr w:rsidR="00A37D05" w:rsidRPr="008A1C88" w14:paraId="61A19B76" w14:textId="77777777">
        <w:tc>
          <w:tcPr>
            <w:tcW w:w="1881" w:type="dxa"/>
          </w:tcPr>
          <w:p w14:paraId="71D70D6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P0</w:t>
            </w:r>
          </w:p>
        </w:tc>
        <w:tc>
          <w:tcPr>
            <w:tcW w:w="1881" w:type="dxa"/>
          </w:tcPr>
          <w:p w14:paraId="62291F5F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✅</w:t>
            </w:r>
            <w:r w:rsidRPr="008A1C88"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</w:tcPr>
          <w:p w14:paraId="5EA57752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Al Sharq Forum 数据源修正</w:t>
            </w:r>
          </w:p>
        </w:tc>
        <w:tc>
          <w:tcPr>
            <w:tcW w:w="1881" w:type="dxa"/>
          </w:tcPr>
          <w:p w14:paraId="0CDF6FA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切换至 research.sharqforum.org + RSS</w:t>
            </w:r>
          </w:p>
        </w:tc>
        <w:tc>
          <w:tcPr>
            <w:tcW w:w="1881" w:type="dxa"/>
          </w:tcPr>
          <w:p w14:paraId="72CA9AC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2026-04-15</w:t>
            </w:r>
          </w:p>
        </w:tc>
      </w:tr>
      <w:tr w:rsidR="00A37D05" w:rsidRPr="008A1C88" w14:paraId="7DB5E3C8" w14:textId="77777777">
        <w:tc>
          <w:tcPr>
            <w:tcW w:w="1881" w:type="dxa"/>
            <w:shd w:val="clear" w:color="auto" w:fill="D9E2F3"/>
          </w:tcPr>
          <w:p w14:paraId="0FD5FAC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P1</w:t>
            </w:r>
          </w:p>
        </w:tc>
        <w:tc>
          <w:tcPr>
            <w:tcW w:w="1881" w:type="dxa"/>
            <w:shd w:val="clear" w:color="auto" w:fill="D9E2F3"/>
          </w:tcPr>
          <w:p w14:paraId="1F024FE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📋</w:t>
            </w:r>
            <w:r w:rsidRPr="008A1C88">
              <w:rPr>
                <w:rFonts w:ascii="宋体" w:eastAsia="宋体" w:hAnsi="宋体"/>
                <w:sz w:val="19"/>
              </w:rPr>
              <w:t xml:space="preserve"> 待开始</w:t>
            </w:r>
          </w:p>
        </w:tc>
        <w:tc>
          <w:tcPr>
            <w:tcW w:w="1881" w:type="dxa"/>
            <w:shd w:val="clear" w:color="auto" w:fill="D9E2F3"/>
          </w:tcPr>
          <w:p w14:paraId="36C01FD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增量抓取与历史去重</w:t>
            </w:r>
          </w:p>
        </w:tc>
        <w:tc>
          <w:tcPr>
            <w:tcW w:w="1881" w:type="dxa"/>
            <w:shd w:val="clear" w:color="auto" w:fill="D9E2F3"/>
          </w:tcPr>
          <w:p w14:paraId="0391790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引入 SQLite 记录已抓取 URL，每次只推送新增文章</w:t>
            </w:r>
          </w:p>
        </w:tc>
        <w:tc>
          <w:tcPr>
            <w:tcW w:w="1881" w:type="dxa"/>
            <w:shd w:val="clear" w:color="auto" w:fill="D9E2F3"/>
          </w:tcPr>
          <w:p w14:paraId="7EDCF52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约1周</w:t>
            </w:r>
          </w:p>
        </w:tc>
      </w:tr>
      <w:tr w:rsidR="00A37D05" w:rsidRPr="008A1C88" w14:paraId="30729F5D" w14:textId="77777777">
        <w:tc>
          <w:tcPr>
            <w:tcW w:w="1881" w:type="dxa"/>
          </w:tcPr>
          <w:p w14:paraId="45F0713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P1</w:t>
            </w:r>
          </w:p>
        </w:tc>
        <w:tc>
          <w:tcPr>
            <w:tcW w:w="1881" w:type="dxa"/>
          </w:tcPr>
          <w:p w14:paraId="3433DA5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📋</w:t>
            </w:r>
            <w:r w:rsidRPr="008A1C88">
              <w:rPr>
                <w:rFonts w:ascii="宋体" w:eastAsia="宋体" w:hAnsi="宋体"/>
                <w:sz w:val="19"/>
              </w:rPr>
              <w:t xml:space="preserve"> 待开始</w:t>
            </w:r>
          </w:p>
        </w:tc>
        <w:tc>
          <w:tcPr>
            <w:tcW w:w="1881" w:type="dxa"/>
          </w:tcPr>
          <w:p w14:paraId="444C1E8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泛MENA深层抓取</w:t>
            </w:r>
          </w:p>
        </w:tc>
        <w:tc>
          <w:tcPr>
            <w:tcW w:w="1881" w:type="dxa"/>
          </w:tcPr>
          <w:p w14:paraId="373B5870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对 Carnegie 等增加 GCC 专题搜索页或利用站内搜索 API</w:t>
            </w:r>
          </w:p>
        </w:tc>
        <w:tc>
          <w:tcPr>
            <w:tcW w:w="1881" w:type="dxa"/>
          </w:tcPr>
          <w:p w14:paraId="7ABC9A2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约2周</w:t>
            </w:r>
          </w:p>
        </w:tc>
      </w:tr>
      <w:tr w:rsidR="00A37D05" w:rsidRPr="008A1C88" w14:paraId="52B065C5" w14:textId="77777777">
        <w:tc>
          <w:tcPr>
            <w:tcW w:w="1881" w:type="dxa"/>
            <w:shd w:val="clear" w:color="auto" w:fill="D9E2F3"/>
          </w:tcPr>
          <w:p w14:paraId="38587A7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P2</w:t>
            </w:r>
          </w:p>
        </w:tc>
        <w:tc>
          <w:tcPr>
            <w:tcW w:w="1881" w:type="dxa"/>
            <w:shd w:val="clear" w:color="auto" w:fill="D9E2F3"/>
          </w:tcPr>
          <w:p w14:paraId="3560071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🔄</w:t>
            </w:r>
            <w:r w:rsidRPr="008A1C88">
              <w:rPr>
                <w:rFonts w:ascii="宋体" w:eastAsia="宋体" w:hAnsi="宋体"/>
                <w:sz w:val="19"/>
              </w:rPr>
              <w:t xml:space="preserve"> 部分完成</w:t>
            </w:r>
          </w:p>
        </w:tc>
        <w:tc>
          <w:tcPr>
            <w:tcW w:w="1881" w:type="dxa"/>
            <w:shd w:val="clear" w:color="auto" w:fill="D9E2F3"/>
          </w:tcPr>
          <w:p w14:paraId="3FFCFCF5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飞书/Notion 自动推送</w:t>
            </w:r>
          </w:p>
        </w:tc>
        <w:tc>
          <w:tcPr>
            <w:tcW w:w="1881" w:type="dxa"/>
            <w:shd w:val="clear" w:color="auto" w:fill="D9E2F3"/>
          </w:tcPr>
          <w:p w14:paraId="678129A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飞书 Open API 对接已有代码框架（feishu_sync.py），需完善</w:t>
            </w:r>
          </w:p>
        </w:tc>
        <w:tc>
          <w:tcPr>
            <w:tcW w:w="1881" w:type="dxa"/>
            <w:shd w:val="clear" w:color="auto" w:fill="D9E2F3"/>
          </w:tcPr>
          <w:p w14:paraId="6127E60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约1周</w:t>
            </w:r>
          </w:p>
        </w:tc>
      </w:tr>
      <w:tr w:rsidR="00A37D05" w:rsidRPr="008A1C88" w14:paraId="6BB9A7B2" w14:textId="77777777">
        <w:tc>
          <w:tcPr>
            <w:tcW w:w="1881" w:type="dxa"/>
          </w:tcPr>
          <w:p w14:paraId="543D1E7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P2</w:t>
            </w:r>
          </w:p>
        </w:tc>
        <w:tc>
          <w:tcPr>
            <w:tcW w:w="1881" w:type="dxa"/>
          </w:tcPr>
          <w:p w14:paraId="47C79F24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📋</w:t>
            </w:r>
            <w:r w:rsidRPr="008A1C88">
              <w:rPr>
                <w:rFonts w:ascii="宋体" w:eastAsia="宋体" w:hAnsi="宋体"/>
                <w:sz w:val="19"/>
              </w:rPr>
              <w:t xml:space="preserve"> 待开始</w:t>
            </w:r>
          </w:p>
        </w:tc>
        <w:tc>
          <w:tcPr>
            <w:tcW w:w="1881" w:type="dxa"/>
          </w:tcPr>
          <w:p w14:paraId="5030F9F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定时自动运行</w:t>
            </w:r>
          </w:p>
        </w:tc>
        <w:tc>
          <w:tcPr>
            <w:tcW w:w="1881" w:type="dxa"/>
          </w:tcPr>
          <w:p w14:paraId="01F2B3C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 xml:space="preserve">配置 crontab 或 GitHub </w:t>
            </w:r>
            <w:r w:rsidRPr="008A1C88">
              <w:rPr>
                <w:rFonts w:ascii="宋体" w:eastAsia="宋体" w:hAnsi="宋体"/>
                <w:sz w:val="19"/>
              </w:rPr>
              <w:lastRenderedPageBreak/>
              <w:t>Actions 每日定时抓取并推送简报</w:t>
            </w:r>
          </w:p>
        </w:tc>
        <w:tc>
          <w:tcPr>
            <w:tcW w:w="1881" w:type="dxa"/>
          </w:tcPr>
          <w:p w14:paraId="56E6B4F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lastRenderedPageBreak/>
              <w:t>约1周</w:t>
            </w:r>
          </w:p>
        </w:tc>
      </w:tr>
      <w:tr w:rsidR="00A37D05" w:rsidRPr="008A1C88" w14:paraId="41285E4E" w14:textId="77777777">
        <w:tc>
          <w:tcPr>
            <w:tcW w:w="1881" w:type="dxa"/>
            <w:shd w:val="clear" w:color="auto" w:fill="D9E2F3"/>
          </w:tcPr>
          <w:p w14:paraId="4C63567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P3</w:t>
            </w:r>
          </w:p>
        </w:tc>
        <w:tc>
          <w:tcPr>
            <w:tcW w:w="1881" w:type="dxa"/>
            <w:shd w:val="clear" w:color="auto" w:fill="D9E2F3"/>
          </w:tcPr>
          <w:p w14:paraId="19F813C8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Apple Color Emoji" w:eastAsia="宋体" w:hAnsi="Apple Color Emoji" w:cs="Apple Color Emoji"/>
                <w:sz w:val="19"/>
              </w:rPr>
              <w:t>📋</w:t>
            </w:r>
            <w:r w:rsidRPr="008A1C88">
              <w:rPr>
                <w:rFonts w:ascii="宋体" w:eastAsia="宋体" w:hAnsi="宋体"/>
                <w:sz w:val="19"/>
              </w:rPr>
              <w:t xml:space="preserve"> 待开始</w:t>
            </w:r>
          </w:p>
        </w:tc>
        <w:tc>
          <w:tcPr>
            <w:tcW w:w="1881" w:type="dxa"/>
            <w:shd w:val="clear" w:color="auto" w:fill="D9E2F3"/>
          </w:tcPr>
          <w:p w14:paraId="5D1B944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全文深度分析</w:t>
            </w:r>
          </w:p>
        </w:tc>
        <w:tc>
          <w:tcPr>
            <w:tcW w:w="1881" w:type="dxa"/>
            <w:shd w:val="clear" w:color="auto" w:fill="D9E2F3"/>
          </w:tcPr>
          <w:p w14:paraId="06136F1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对「优先阅读」文章自动抓取全文，AI生成详细中文摘要</w:t>
            </w:r>
          </w:p>
        </w:tc>
        <w:tc>
          <w:tcPr>
            <w:tcW w:w="1881" w:type="dxa"/>
            <w:shd w:val="clear" w:color="auto" w:fill="D9E2F3"/>
          </w:tcPr>
          <w:p w14:paraId="329960E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约3周</w:t>
            </w:r>
          </w:p>
        </w:tc>
      </w:tr>
    </w:tbl>
    <w:p w14:paraId="44B6B9FE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六、系统技术架构</w:t>
      </w:r>
    </w:p>
    <w:p w14:paraId="310A0F14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当前系统为单文件 Python 脚本（gcc_thinktank_scraper_v2.py），依赖以下主要库：requests、BeautifulSoup4、Playwright、feedparser、anthropic。架构分为五个层次：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5BC85768" w14:textId="77777777">
        <w:tc>
          <w:tcPr>
            <w:tcW w:w="3135" w:type="dxa"/>
            <w:shd w:val="clear" w:color="auto" w:fill="1F5C99"/>
          </w:tcPr>
          <w:p w14:paraId="69F148E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层次</w:t>
            </w:r>
          </w:p>
        </w:tc>
        <w:tc>
          <w:tcPr>
            <w:tcW w:w="3135" w:type="dxa"/>
            <w:shd w:val="clear" w:color="auto" w:fill="1F5C99"/>
          </w:tcPr>
          <w:p w14:paraId="6885DF0A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技术实现</w:t>
            </w:r>
          </w:p>
        </w:tc>
        <w:tc>
          <w:tcPr>
            <w:tcW w:w="3135" w:type="dxa"/>
            <w:shd w:val="clear" w:color="auto" w:fill="1F5C99"/>
          </w:tcPr>
          <w:p w14:paraId="72CA73C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</w:tr>
      <w:tr w:rsidR="00A37D05" w:rsidRPr="008A1C88" w14:paraId="49620521" w14:textId="77777777">
        <w:tc>
          <w:tcPr>
            <w:tcW w:w="3135" w:type="dxa"/>
          </w:tcPr>
          <w:p w14:paraId="2FCE20F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数据采集层</w:t>
            </w:r>
          </w:p>
        </w:tc>
        <w:tc>
          <w:tcPr>
            <w:tcW w:w="3135" w:type="dxa"/>
          </w:tcPr>
          <w:p w14:paraId="11D2E0E6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requests + Playwright + feedparser</w:t>
            </w:r>
          </w:p>
        </w:tc>
        <w:tc>
          <w:tcPr>
            <w:tcW w:w="3135" w:type="dxa"/>
          </w:tcPr>
          <w:p w14:paraId="620A8A2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三路并行：静态HTML / JS渲染 / RSS订阅</w:t>
            </w:r>
          </w:p>
        </w:tc>
      </w:tr>
      <w:tr w:rsidR="00A37D05" w:rsidRPr="008A1C88" w14:paraId="01DD688A" w14:textId="77777777">
        <w:tc>
          <w:tcPr>
            <w:tcW w:w="3135" w:type="dxa"/>
            <w:shd w:val="clear" w:color="auto" w:fill="D9E2F3"/>
          </w:tcPr>
          <w:p w14:paraId="506BA777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内容提取层</w:t>
            </w:r>
          </w:p>
        </w:tc>
        <w:tc>
          <w:tcPr>
            <w:tcW w:w="3135" w:type="dxa"/>
            <w:shd w:val="clear" w:color="auto" w:fill="D9E2F3"/>
          </w:tcPr>
          <w:p w14:paraId="4D04705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BeautifulSoup + 多级选择器</w:t>
            </w:r>
          </w:p>
        </w:tc>
        <w:tc>
          <w:tcPr>
            <w:tcW w:w="3135" w:type="dxa"/>
            <w:shd w:val="clear" w:color="auto" w:fill="D9E2F3"/>
          </w:tcPr>
          <w:p w14:paraId="3E55EFC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容器定位 → heading+link组合 → 全链接兜底</w:t>
            </w:r>
          </w:p>
        </w:tc>
      </w:tr>
      <w:tr w:rsidR="00A37D05" w:rsidRPr="008A1C88" w14:paraId="2C4DDA2D" w14:textId="77777777">
        <w:tc>
          <w:tcPr>
            <w:tcW w:w="3135" w:type="dxa"/>
          </w:tcPr>
          <w:p w14:paraId="26001A2D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筛选过滤层</w:t>
            </w:r>
          </w:p>
        </w:tc>
        <w:tc>
          <w:tcPr>
            <w:tcW w:w="3135" w:type="dxa"/>
          </w:tcPr>
          <w:p w14:paraId="6CF8F1F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关键词评分 + 内容类型分类 + _is_likely_article</w:t>
            </w:r>
          </w:p>
        </w:tc>
        <w:tc>
          <w:tcPr>
            <w:tcW w:w="3135" w:type="dxa"/>
          </w:tcPr>
          <w:p w14:paraId="256845E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四层漏斗，核心GCC智库自动通过</w:t>
            </w:r>
          </w:p>
        </w:tc>
      </w:tr>
      <w:tr w:rsidR="00A37D05" w:rsidRPr="008A1C88" w14:paraId="3ACFD152" w14:textId="77777777">
        <w:tc>
          <w:tcPr>
            <w:tcW w:w="3135" w:type="dxa"/>
            <w:shd w:val="clear" w:color="auto" w:fill="D9E2F3"/>
          </w:tcPr>
          <w:p w14:paraId="41B7B97A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AI增强层</w:t>
            </w:r>
          </w:p>
        </w:tc>
        <w:tc>
          <w:tcPr>
            <w:tcW w:w="3135" w:type="dxa"/>
            <w:shd w:val="clear" w:color="auto" w:fill="D9E2F3"/>
          </w:tcPr>
          <w:p w14:paraId="405361F3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Claude Haiku / Sonnet (Anthropic API)</w:t>
            </w:r>
          </w:p>
        </w:tc>
        <w:tc>
          <w:tcPr>
            <w:tcW w:w="3135" w:type="dxa"/>
            <w:shd w:val="clear" w:color="auto" w:fill="D9E2F3"/>
          </w:tcPr>
          <w:p w14:paraId="59E17EF1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边界分类 + 标题翻译 + 简报生成</w:t>
            </w:r>
          </w:p>
        </w:tc>
      </w:tr>
      <w:tr w:rsidR="00A37D05" w:rsidRPr="008A1C88" w14:paraId="5AC0F17D" w14:textId="77777777">
        <w:tc>
          <w:tcPr>
            <w:tcW w:w="3135" w:type="dxa"/>
          </w:tcPr>
          <w:p w14:paraId="519E1499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输出层</w:t>
            </w:r>
          </w:p>
        </w:tc>
        <w:tc>
          <w:tcPr>
            <w:tcW w:w="3135" w:type="dxa"/>
          </w:tcPr>
          <w:p w14:paraId="38891B4E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Markdown + JSON + AI简报</w:t>
            </w:r>
          </w:p>
        </w:tc>
        <w:tc>
          <w:tcPr>
            <w:tcW w:w="3135" w:type="dxa"/>
          </w:tcPr>
          <w:p w14:paraId="7EE9647C" w14:textId="77777777" w:rsidR="00A37D05" w:rsidRPr="008A1C88" w:rsidRDefault="00000000">
            <w:pPr>
              <w:rPr>
                <w:rFonts w:ascii="宋体" w:eastAsia="宋体" w:hAnsi="宋体"/>
              </w:rPr>
            </w:pPr>
            <w:r w:rsidRPr="008A1C88">
              <w:rPr>
                <w:rFonts w:ascii="宋体" w:eastAsia="宋体" w:hAnsi="宋体"/>
                <w:sz w:val="19"/>
              </w:rPr>
              <w:t>结构化三文件输出，可对接飞书/Notion</w:t>
            </w:r>
          </w:p>
        </w:tc>
      </w:tr>
    </w:tbl>
    <w:p w14:paraId="36FD3FC6" w14:textId="77777777" w:rsidR="00A37D05" w:rsidRPr="008A1C88" w:rsidRDefault="00000000">
      <w:pPr>
        <w:pStyle w:val="1"/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七、总结</w:t>
      </w:r>
    </w:p>
    <w:p w14:paraId="2C844FF8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截至 v2.2，GCC智库研究抓取系统已从一个「关键词匹配脚本」成长为「四层漏斗+AI增强+多源采集的智能监测系统」。核心成果：</w:t>
      </w:r>
    </w:p>
    <w:p w14:paraId="6AFCAA0B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智库覆盖：3个 → 20个，涵盖GCC六国所有主要智库</w:t>
      </w:r>
    </w:p>
    <w:p w14:paraId="7A1456BD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筛选精度：二值判断 → 分级评分+AI辅助，误匹配率大幅降低</w:t>
      </w:r>
    </w:p>
    <w:p w14:paraId="79507C54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数据稳定性：v2.2 修复了影响 6 个站点的核心兜底扫描 Bug，EPC/ECSSR 等重要站点恢复正常</w:t>
      </w:r>
    </w:p>
    <w:p w14:paraId="1FBEA378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运行效率：GRC/futureuae 快速失败配置节省约3分钟/次</w:t>
      </w:r>
    </w:p>
    <w:p w14:paraId="6F91FD4B" w14:textId="77777777" w:rsidR="00A37D05" w:rsidRPr="008A1C88" w:rsidRDefault="00000000">
      <w:pPr>
        <w:pStyle w:val="a0"/>
        <w:rPr>
          <w:rFonts w:ascii="宋体" w:eastAsia="宋体" w:hAnsi="宋体"/>
        </w:rPr>
      </w:pPr>
      <w:r w:rsidRPr="008A1C88">
        <w:rPr>
          <w:rFonts w:ascii="宋体" w:eastAsia="宋体" w:hAnsi="宋体"/>
          <w:sz w:val="21"/>
        </w:rPr>
        <w:t>输出体系：从零文件 → 结构化Markdown表格+JSON数据+AI中文简报</w:t>
      </w:r>
    </w:p>
    <w:p w14:paraId="4EAF2A1F" w14:textId="77777777" w:rsidR="00A37D05" w:rsidRPr="008A1C88" w:rsidRDefault="00A37D05">
      <w:pPr>
        <w:rPr>
          <w:rFonts w:ascii="宋体" w:eastAsia="宋体" w:hAnsi="宋体"/>
        </w:rPr>
      </w:pPr>
    </w:p>
    <w:p w14:paraId="30EFB51D" w14:textId="77777777" w:rsidR="00A37D05" w:rsidRPr="008A1C88" w:rsidRDefault="00000000">
      <w:pPr>
        <w:rPr>
          <w:rFonts w:ascii="宋体" w:eastAsia="宋体" w:hAnsi="宋体"/>
        </w:rPr>
      </w:pPr>
      <w:r w:rsidRPr="008A1C88">
        <w:rPr>
          <w:rFonts w:ascii="宋体" w:eastAsia="宋体" w:hAnsi="宋体"/>
        </w:rPr>
        <w:t>当前主要待办项：引入增量去重数据库（避免重复推送）、完善飞书自动推送、配置定时运行，以实现「全自动零人工」的日常监测流程。系统在这四个方向上均有清晰的实现路径，具备较好的可扩展性。</w:t>
      </w:r>
    </w:p>
    <w:sectPr w:rsidR="00A37D05" w:rsidRPr="008A1C8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456952">
    <w:abstractNumId w:val="8"/>
  </w:num>
  <w:num w:numId="2" w16cid:durableId="1452702482">
    <w:abstractNumId w:val="6"/>
  </w:num>
  <w:num w:numId="3" w16cid:durableId="899099562">
    <w:abstractNumId w:val="5"/>
  </w:num>
  <w:num w:numId="4" w16cid:durableId="880558931">
    <w:abstractNumId w:val="4"/>
  </w:num>
  <w:num w:numId="5" w16cid:durableId="792820789">
    <w:abstractNumId w:val="7"/>
  </w:num>
  <w:num w:numId="6" w16cid:durableId="1339695218">
    <w:abstractNumId w:val="3"/>
  </w:num>
  <w:num w:numId="7" w16cid:durableId="2053267908">
    <w:abstractNumId w:val="2"/>
  </w:num>
  <w:num w:numId="8" w16cid:durableId="1192037900">
    <w:abstractNumId w:val="1"/>
  </w:num>
  <w:num w:numId="9" w16cid:durableId="142082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E87"/>
    <w:rsid w:val="0015074B"/>
    <w:rsid w:val="0029639D"/>
    <w:rsid w:val="00326F90"/>
    <w:rsid w:val="008A1C88"/>
    <w:rsid w:val="00A37D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EAFD6"/>
  <w14:defaultImageDpi w14:val="300"/>
  <w15:docId w15:val="{9F0BB431-E7B5-B749-A623-4FDBACD8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tingting Jiang</cp:lastModifiedBy>
  <cp:revision>2</cp:revision>
  <dcterms:created xsi:type="dcterms:W3CDTF">2013-12-23T23:15:00Z</dcterms:created>
  <dcterms:modified xsi:type="dcterms:W3CDTF">2026-04-15T13:00:00Z</dcterms:modified>
  <cp:category/>
</cp:coreProperties>
</file>