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44"/>
        </w:rPr>
        <w:t>GCC智库抓取系统</w:t>
      </w:r>
    </w:p>
    <w:p>
      <w:pPr>
        <w:jc w:val="center"/>
      </w:pPr>
      <w:r>
        <w:rPr>
          <w:b/>
          <w:color w:val="4472C4"/>
          <w:sz w:val="28"/>
        </w:rPr>
        <w:t>技术变更记录 · 2026-04-15</w:t>
      </w:r>
    </w:p>
    <w:p>
      <w:pPr>
        <w:jc w:val="center"/>
      </w:pPr>
      <w:r>
        <w:rPr>
          <w:color w:val="707070"/>
          <w:sz w:val="20"/>
        </w:rPr>
        <w:t>版本：v2.1 → v2.2  |  成都创新金融研究院  |  姜亭汀</w:t>
      </w:r>
    </w:p>
    <w:p/>
    <w:p>
      <w:pPr>
        <w:pStyle w:val="Heading1"/>
      </w:pPr>
      <w:r>
        <w:t>一、变更背景</w:t>
      </w:r>
    </w:p>
    <w:p>
      <w:r>
        <w:t>2026年4月15日，对 gcc_thinktank_scraper_v2.py 进行了一轮问题排查与针对性修复。本次变更的起因是用户反映多个重要智库网站（Emirates Policy Center、ECSSR、Bhuth 等）持续返回0篇文章，以及 AI 分类模块偶发 JSON 解析报错。通过逐步调试，确认了根本原因并实施了修复。</w:t>
      </w:r>
    </w:p>
    <w:p>
      <w:pPr>
        <w:pStyle w:val="Heading1"/>
      </w:pPr>
      <w:r>
        <w:t>二、发现的根本性 Bug</w:t>
      </w:r>
    </w:p>
    <w:p>
      <w:r>
        <w:t>本次排查中发现了一个影响多个站点的核心缺陷，位于 extract_articles_from_page() 函数中。</w:t>
      </w:r>
    </w:p>
    <w:p>
      <w:pPr>
        <w:pStyle w:val="Heading2"/>
      </w:pPr>
      <w:r>
        <w:t>Bug 描述</w:t>
      </w:r>
    </w:p>
    <w:p>
      <w:r>
        <w:t>函数第一轮通过 CSS article 容器选择器扫描文章时，选择器 [class*='item'] 会误匹配到导航菜单元素（例如 .nav-item、.menu-item），这些元素的链接文本（如 "Page not found"、"Home" 等）长度 ≥ 5 个字符，因此被加入 articles 列表。随后的 if not articles: 条件判断为 False，导致兜底的全链接扫描（fallback `&lt;a&gt;` scan）永远不被执行。最终 _is_likely_article() 将这些导航垃圾全部过滤掉，输出 0 篇文章，而真正的文章链接（只在全链接扫描中可见）被永久跳过。</w:t>
      </w:r>
    </w:p>
    <w:p>
      <w:pPr>
        <w:pStyle w:val="Heading2"/>
      </w:pPr>
      <w:r>
        <w:t>受影响站点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受影响站点</w:t>
            </w:r>
          </w:p>
        </w:tc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文章数量变化</w:t>
            </w:r>
          </w:p>
        </w:tc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Emirates Policy Center (EPC)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 → 18 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已修复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Emirates Center for Strategic Studies (ECSSR)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0 → 8 篇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已修复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Dubai Public Policy Research Center (Bhuth)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 → 2 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已修复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Al-Ahram Center (Egypt)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0 → 1 篇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已修复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Arab Planning Institute (Kuwait)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15 → 19 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已修复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Kuwait Institute for Scientific Research (KISR)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1 → 3 篇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已修复</w:t>
            </w:r>
          </w:p>
        </w:tc>
      </w:tr>
    </w:tbl>
    <w:p/>
    <w:p>
      <w:pPr>
        <w:pStyle w:val="Heading2"/>
      </w:pPr>
      <w:r>
        <w:t>修复方案</w:t>
      </w:r>
    </w:p>
    <w:p>
      <w:r>
        <w:t>在第一轮容器循环内部、将文章加入 articles 列表之前，增加 _is_likely_article() 调用。只有通过文章真实性判断的条目才进入 articles，从而确保 if not articles: 逻辑能正确触发兜底扫描。</w:t>
      </w:r>
    </w:p>
    <w:p>
      <w:r>
        <w:rPr>
          <w:b/>
          <w:sz w:val="20"/>
        </w:rPr>
        <w:t>修复前（伪代码）：</w:t>
      </w:r>
    </w:p>
    <w:p>
      <w:r>
        <w:rPr>
          <w:rFonts w:ascii="Courier New" w:hAnsi="Courier New"/>
          <w:color w:val="600000"/>
          <w:sz w:val="18"/>
        </w:rPr>
        <w:t xml:space="preserve">  for c in soup.select(article_selector):</w:t>
        <w:br/>
        <w:t xml:space="preserve">      ...解析 title, href...</w:t>
        <w:br/>
        <w:t xml:space="preserve">      seen.add(h)</w:t>
        <w:br/>
        <w:t xml:space="preserve">      articles.append(...)    ← 直接加入，未检验是否为真实文章</w:t>
        <w:br/>
        <w:t xml:space="preserve">  if not articles:            ← 因垃圾条目存在而为 False，兜底不执行</w:t>
        <w:br/>
        <w:t xml:space="preserve">      for lk in soup.find_all("a"): ...</w:t>
      </w:r>
    </w:p>
    <w:p>
      <w:r>
        <w:rPr>
          <w:b/>
          <w:sz w:val="20"/>
        </w:rPr>
        <w:t>修复后（伪代码）：</w:t>
      </w:r>
    </w:p>
    <w:p>
      <w:r>
        <w:rPr>
          <w:rFonts w:ascii="Courier New" w:hAnsi="Courier New"/>
          <w:color w:val="005C00"/>
          <w:sz w:val="18"/>
        </w:rPr>
        <w:t xml:space="preserve">  for c in soup.select(article_selector):</w:t>
        <w:br/>
        <w:t xml:space="preserve">      ...解析 title, href...</w:t>
        <w:br/>
        <w:t xml:space="preserve">      if not _is_likely_article(t, h): continue  ← 新增：提前过滤</w:t>
        <w:br/>
        <w:t xml:space="preserve">      seen.add(h)</w:t>
        <w:br/>
        <w:t xml:space="preserve">      articles.append(...)</w:t>
        <w:br/>
        <w:t xml:space="preserve">  if not articles:            ← 现在能正确判断：真正没有文章</w:t>
        <w:br/>
        <w:t xml:space="preserve">      for lk in soup.find_all("a"): ...</w:t>
      </w:r>
    </w:p>
    <w:p>
      <w:pPr>
        <w:pStyle w:val="Heading1"/>
      </w:pPr>
      <w:r>
        <w:t>三、其他改进</w:t>
      </w:r>
    </w:p>
    <w:p>
      <w:pPr>
        <w:pStyle w:val="ListBullet"/>
      </w:pPr>
      <w:r>
        <w:rPr>
          <w:b/>
          <w:sz w:val="21"/>
        </w:rPr>
        <w:t>新增 heading+link 组合提取模式：</w:t>
      </w:r>
      <w:r>
        <w:rPr>
          <w:sz w:val="20"/>
        </w:rPr>
        <w:t>EPC 等 React/MUI 卡片布局中，文章标题在 &lt;h3&gt; 而链接在 &lt;a&gt; 且两者为兄弟元素（非嵌套关系）。新增逻辑：当常规标题选择器（h2 a, h3 a）返回无文本链接时，自动从容器中分别提取 heading 文本和 a[href]，合并为一条记录。</w:t>
      </w:r>
    </w:p>
    <w:p>
      <w:pPr>
        <w:pStyle w:val="ListBullet"/>
      </w:pPr>
      <w:r>
        <w:rPr>
          <w:b/>
          <w:sz w:val="21"/>
        </w:rPr>
        <w:t>EPC 选择器更新：</w:t>
      </w:r>
      <w:r>
        <w:rPr>
          <w:sz w:val="20"/>
        </w:rPr>
        <w:t>新增 .MuiCard-root 作为文章容器候选，增加 /en/details/featured/gcc 作为抓取页面，向导航 URL 过滤规则中添加 /featured/、/units/、/about-us/ 路径。</w:t>
      </w:r>
    </w:p>
    <w:p>
      <w:pPr>
        <w:pStyle w:val="ListBullet"/>
      </w:pPr>
      <w:r>
        <w:rPr>
          <w:b/>
          <w:sz w:val="21"/>
        </w:rPr>
        <w:t>Al Sharq Forum 数据源切换：</w:t>
      </w:r>
      <w:r>
        <w:rPr>
          <w:sz w:val="20"/>
        </w:rPr>
        <w:t>原 URL（www.sharqforum.org）为机构门户页，无文章内容。切换至研究发布子站 research.sharqforum.org 并接入 RSS Feed，成功获取 10 条最新文章。</w:t>
      </w:r>
    </w:p>
    <w:p>
      <w:pPr>
        <w:pStyle w:val="ListBullet"/>
      </w:pPr>
      <w:r>
        <w:rPr>
          <w:b/>
          <w:sz w:val="21"/>
        </w:rPr>
        <w:t>Carnegie Middle East 增加专项页面：</w:t>
      </w:r>
      <w:r>
        <w:rPr>
          <w:sz w:val="20"/>
        </w:rPr>
        <w:t>在抓取页面中新增 /middle-east/research 和 /middle-east/diwan，以提高 Gulf 相关议题的命中概率。</w:t>
      </w:r>
    </w:p>
    <w:p>
      <w:pPr>
        <w:pStyle w:val="ListBullet"/>
      </w:pPr>
      <w:r>
        <w:rPr>
          <w:b/>
          <w:sz w:val="21"/>
        </w:rPr>
        <w:t>AI JSON 解析鲁棒性：</w:t>
      </w:r>
      <w:r>
        <w:rPr>
          <w:sz w:val="20"/>
        </w:rPr>
        <w:t>ai_classify_batch() 和 batch_translate_titles() 中，新增正则表达式 re.search(r"\[.*?\]", tx, re.DOTALL) 提取 JSON 数组，解决模型在数组后输出额外文字导致的 "Extra data" 解析报错。</w:t>
      </w:r>
    </w:p>
    <w:p>
      <w:pPr>
        <w:pStyle w:val="ListBullet"/>
      </w:pPr>
      <w:r>
        <w:rPr>
          <w:b/>
          <w:sz w:val="21"/>
        </w:rPr>
        <w:t>地址正则修复：</w:t>
      </w:r>
      <w:r>
        <w:rPr>
          <w:sz w:val="20"/>
        </w:rPr>
        <w:t>_is_likely_article() 中地址过滤正则 p\.?o\.?\s*box 改为 p\.?\s*o\.?\s*box，支持 "P. O. Box" 带空格格式（常见于海湾地区地址）。</w:t>
      </w:r>
    </w:p>
    <w:p>
      <w:pPr>
        <w:pStyle w:val="ListBullet"/>
      </w:pPr>
      <w:r>
        <w:rPr>
          <w:b/>
          <w:sz w:val="21"/>
        </w:rPr>
        <w:t>GRC &amp; futureuae 快速失败：</w:t>
      </w:r>
      <w:r>
        <w:rPr>
          <w:sz w:val="20"/>
        </w:rPr>
        <w:t>两站持续连接超时/403，每次运行浪费约 3-4 分钟。新增每站级别 requests_timeout 和 playwright_timeout 配置字段，设置 GRC：5s/8s，futureuae：5s/8s（原默认 20s/30s）。失败时间从 ~4 分钟压缩至 ~30 秒。</w:t>
      </w:r>
    </w:p>
    <w:p>
      <w:pPr>
        <w:pStyle w:val="Heading1"/>
      </w:pPr>
      <w:r>
        <w:t>四、效果对比（2026-04-15 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3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  <w:tc>
          <w:tcPr>
            <w:tcW w:type="dxa" w:w="2351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抓取文章总量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180 篇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207 篇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+15%</w:t>
            </w:r>
          </w:p>
        </w:tc>
      </w:tr>
      <w:tr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EPC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0 篇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18 篇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✅ 修复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ECSSR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0 篇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8 篇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 修复</w:t>
            </w:r>
          </w:p>
        </w:tc>
      </w:tr>
      <w:tr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Bhuth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0 篇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2 篇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✅ 修复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Al Sharq Forum RSS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0 篇（URL错误）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 篇（RSS）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✅ 修复</w:t>
            </w:r>
          </w:p>
        </w:tc>
      </w:tr>
      <w:tr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AI JSON 解析报错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偶发 Extra data 错误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无报错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✅ 修复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GRC 超时耗时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约 4 分钟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约 30 秒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⏱️ 提速 8×</w:t>
            </w:r>
          </w:p>
        </w:tc>
      </w:tr>
      <w:tr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总运行时间（无AI）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约 7 分钟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约 4 分钟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sz w:val="19"/>
              </w:rPr>
              <w:t>-3 分钟</w:t>
            </w:r>
          </w:p>
        </w:tc>
      </w:tr>
    </w:tbl>
    <w:p>
      <w:pPr>
        <w:pStyle w:val="Heading1"/>
      </w:pPr>
      <w:r>
        <w:t>五、仍未解决的问题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站点</w:t>
            </w:r>
          </w:p>
        </w:tc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135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原因与状态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Gulf Research Center (GRC)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网络连接超时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疑似有地区访问限制或服务器故障，无法解决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Future Center (futureuae)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403 Forbidden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Radware WAF 拦截，暂无绕过方案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King Faisal Center (KFCRIS)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 篇文章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网站重建中，页面仅显示阿拉伯文占位内容"تدشين الموقع"</w:t>
            </w:r>
          </w:p>
        </w:tc>
      </w:tr>
      <w:tr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Tawasul (阿曼)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0 篇文章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sz w:val="19"/>
              </w:rPr>
              <w:t>纯 SPA 页面，所有链接为 # 锚点，无实际内容可抓取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Carnegie / Al Sharq / 泛MENA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 篇保留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当期文章确实无 GCC 关键词，属正常过滤，非 bug</w:t>
            </w:r>
          </w:p>
        </w:tc>
      </w:tr>
    </w:tbl>
    <w:p>
      <w:pPr>
        <w:pStyle w:val="Heading1"/>
      </w:pPr>
      <w:r>
        <w:t>六、变更文件清单</w:t>
      </w:r>
    </w:p>
    <w:p>
      <w:r>
        <w:rPr>
          <w:rFonts w:ascii="Courier New" w:hAnsi="Courier New"/>
          <w:b/>
        </w:rPr>
        <w:t>gcc_thinktank_scraper_v2.py</w:t>
      </w:r>
    </w:p>
    <w:p>
      <w:r>
        <w:t>共修改约 40 行代码，涉及函数：extract_articles_from_page()、_is_likely_article()、fetch_html()、fetch_html_requests()、fetch_html_playwright()、ai_classify_batch()、batch_translate_titles()、scrape_think_tank()，以及 THINK_TANKS 配置字典（EPC、Al Sharq Forum、Carnegie、GRC、futureuae 五条记录）和 _NAV_URL_PATTERNS 列表。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