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D43EA" w14:textId="42AE50EE" w:rsidR="00875E58" w:rsidRPr="006629C6" w:rsidRDefault="00875E58" w:rsidP="006629C6">
      <w:pPr>
        <w:pStyle w:val="1"/>
        <w:jc w:val="center"/>
      </w:pPr>
      <w:proofErr w:type="gramStart"/>
      <w:r w:rsidRPr="006629C6">
        <w:rPr>
          <w:rFonts w:hint="eastAsia"/>
        </w:rPr>
        <w:t>脑机检测</w:t>
      </w:r>
      <w:proofErr w:type="gramEnd"/>
      <w:r w:rsidRPr="006629C6">
        <w:rPr>
          <w:rFonts w:hint="eastAsia"/>
        </w:rPr>
        <w:t>系统方案</w:t>
      </w:r>
    </w:p>
    <w:p w14:paraId="39FD9E7F" w14:textId="0E8415FC" w:rsidR="00875E58" w:rsidRDefault="00875E58" w:rsidP="00875E5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4"/>
        </w:rPr>
      </w:pPr>
      <w:bookmarkStart w:id="0" w:name="_GoBack"/>
      <w:bookmarkEnd w:id="0"/>
    </w:p>
    <w:p w14:paraId="7C4C1F70" w14:textId="0F5F030D" w:rsidR="00E865F8" w:rsidRDefault="00E865F8" w:rsidP="00875E5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4"/>
        </w:rPr>
      </w:pPr>
    </w:p>
    <w:p w14:paraId="4B04CAD6" w14:textId="11E647AA" w:rsidR="00E865F8" w:rsidRDefault="00E865F8" w:rsidP="00875E5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4"/>
        </w:rPr>
      </w:pPr>
    </w:p>
    <w:p w14:paraId="4A580904" w14:textId="2E5ECA80" w:rsidR="00E865F8" w:rsidRDefault="00E865F8" w:rsidP="00875E5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4"/>
        </w:rPr>
      </w:pPr>
    </w:p>
    <w:p w14:paraId="058B677F" w14:textId="500E2231" w:rsidR="00E865F8" w:rsidRDefault="00E865F8" w:rsidP="00875E5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4"/>
        </w:rPr>
      </w:pPr>
    </w:p>
    <w:p w14:paraId="49428E56" w14:textId="195B5F99" w:rsidR="00E865F8" w:rsidRDefault="00E865F8" w:rsidP="00875E5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4"/>
        </w:rPr>
      </w:pPr>
    </w:p>
    <w:p w14:paraId="616F28B4" w14:textId="00795D1B" w:rsidR="00E865F8" w:rsidRDefault="00E865F8" w:rsidP="00875E5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4"/>
        </w:rPr>
      </w:pPr>
    </w:p>
    <w:p w14:paraId="4AF594DF" w14:textId="4A5D1477" w:rsidR="00E865F8" w:rsidRDefault="00E865F8" w:rsidP="00875E5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4"/>
        </w:rPr>
      </w:pPr>
    </w:p>
    <w:p w14:paraId="6FE6FC48" w14:textId="0B695B4F" w:rsidR="00E865F8" w:rsidRDefault="00E865F8" w:rsidP="00875E5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4"/>
        </w:rPr>
      </w:pPr>
    </w:p>
    <w:p w14:paraId="63E090A2" w14:textId="391973C3" w:rsidR="00E865F8" w:rsidRDefault="00E865F8" w:rsidP="00875E5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4"/>
        </w:rPr>
      </w:pPr>
    </w:p>
    <w:p w14:paraId="207AE2AC" w14:textId="2556AA5E" w:rsidR="00E865F8" w:rsidRDefault="00E865F8" w:rsidP="00875E5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4"/>
        </w:rPr>
      </w:pPr>
    </w:p>
    <w:p w14:paraId="08D28F60" w14:textId="10D30455" w:rsidR="00E865F8" w:rsidRDefault="00E865F8" w:rsidP="00875E5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4"/>
        </w:rPr>
      </w:pPr>
    </w:p>
    <w:p w14:paraId="0A59FC09" w14:textId="39269FDD" w:rsidR="00E865F8" w:rsidRDefault="00E865F8" w:rsidP="00875E5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4"/>
        </w:rPr>
      </w:pPr>
    </w:p>
    <w:p w14:paraId="19CFBCC6" w14:textId="5189C973" w:rsidR="00E865F8" w:rsidRDefault="00E865F8" w:rsidP="00875E5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4"/>
        </w:rPr>
      </w:pPr>
    </w:p>
    <w:p w14:paraId="2E023298" w14:textId="255BC7B0" w:rsidR="00E865F8" w:rsidRDefault="00E865F8" w:rsidP="00875E5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4"/>
        </w:rPr>
      </w:pPr>
    </w:p>
    <w:p w14:paraId="4D0875F1" w14:textId="58A17192" w:rsidR="00E865F8" w:rsidRDefault="00E865F8" w:rsidP="00875E5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4"/>
        </w:rPr>
      </w:pPr>
    </w:p>
    <w:p w14:paraId="448ED1C5" w14:textId="77777777" w:rsidR="00E865F8" w:rsidRDefault="00E865F8" w:rsidP="00875E5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Cs w:val="24"/>
        </w:rPr>
      </w:pPr>
    </w:p>
    <w:p w14:paraId="358C040E" w14:textId="77777777" w:rsidR="005354F6" w:rsidRPr="005354F6" w:rsidRDefault="005354F6" w:rsidP="00875E58">
      <w:pPr>
        <w:pStyle w:val="2"/>
      </w:pPr>
      <w:r w:rsidRPr="005354F6">
        <w:lastRenderedPageBreak/>
        <w:t>脑信号的特点</w:t>
      </w:r>
    </w:p>
    <w:p w14:paraId="57845A09" w14:textId="4F09C151" w:rsidR="005354F6" w:rsidRDefault="005354F6" w:rsidP="006629C6">
      <w:pPr>
        <w:pStyle w:val="3"/>
      </w:pPr>
      <w:r w:rsidRPr="005354F6">
        <w:t>频率范围</w:t>
      </w:r>
      <w:r w:rsidRPr="005354F6">
        <w:t xml:space="preserve"> 1hz~100hz</w:t>
      </w:r>
    </w:p>
    <w:p w14:paraId="444A1A91" w14:textId="4F3D07D4" w:rsidR="006629C6" w:rsidRPr="006629C6" w:rsidRDefault="006629C6" w:rsidP="006629C6">
      <w:r w:rsidRPr="0095303C">
        <w:rPr>
          <w:rFonts w:hint="eastAsia"/>
        </w:rPr>
        <w:t>脑波存在多种频段，并且快慢不一。脑波分为</w:t>
      </w:r>
      <w:r w:rsidRPr="0095303C">
        <w:t>5</w:t>
      </w:r>
      <w:r w:rsidRPr="0095303C">
        <w:t>类：</w:t>
      </w:r>
      <w:r w:rsidRPr="0095303C">
        <w:t>δ</w:t>
      </w:r>
      <w:r w:rsidRPr="0095303C">
        <w:t>波、</w:t>
      </w:r>
      <w:r w:rsidRPr="0095303C">
        <w:t>θ</w:t>
      </w:r>
      <w:r w:rsidRPr="0095303C">
        <w:t>波、</w:t>
      </w:r>
      <w:r w:rsidRPr="0095303C">
        <w:t>α</w:t>
      </w:r>
      <w:r w:rsidRPr="0095303C">
        <w:t>波、</w:t>
      </w:r>
      <w:r w:rsidRPr="0095303C">
        <w:t>β</w:t>
      </w:r>
      <w:r w:rsidRPr="0095303C">
        <w:t>波、</w:t>
      </w:r>
      <w:r w:rsidRPr="0095303C">
        <w:t>γ</w:t>
      </w:r>
      <w:r w:rsidRPr="0095303C">
        <w:t>波。具体定义如下</w:t>
      </w:r>
      <w:r w:rsidRPr="0095303C">
        <w:t>[5]</w:t>
      </w:r>
      <w:r w:rsidRPr="0095303C">
        <w:t>：</w:t>
      </w:r>
    </w:p>
    <w:p w14:paraId="7B52D21C" w14:textId="77777777" w:rsidR="006629C6" w:rsidRPr="006629C6" w:rsidRDefault="006629C6" w:rsidP="006629C6">
      <w:pPr>
        <w:ind w:firstLine="420"/>
        <w:rPr>
          <w:rFonts w:ascii="仿宋" w:hAnsi="仿宋"/>
        </w:rPr>
      </w:pPr>
      <w:r w:rsidRPr="006629C6">
        <w:rPr>
          <w:rFonts w:ascii="仿宋" w:hAnsi="仿宋" w:hint="eastAsia"/>
        </w:rPr>
        <w:t>①δ波：频率范围在</w:t>
      </w:r>
      <w:r w:rsidRPr="006629C6">
        <w:rPr>
          <w:rFonts w:ascii="仿宋" w:hAnsi="仿宋"/>
        </w:rPr>
        <w:t>0.5-3.5Hz。δ波在时域上的振幅很大，但变化缓慢，在婴儿中比较常见。成人在深度睡眠时也可能产生，此时一般是经历了某些活动(例如，睡眠剥夺[6])后导致身心疲惫，正在对自身进行修复。</w:t>
      </w:r>
    </w:p>
    <w:p w14:paraId="33537389" w14:textId="77777777" w:rsidR="006629C6" w:rsidRPr="006629C6" w:rsidRDefault="006629C6" w:rsidP="006629C6">
      <w:pPr>
        <w:ind w:firstLine="420"/>
        <w:rPr>
          <w:rFonts w:ascii="仿宋" w:hAnsi="仿宋"/>
        </w:rPr>
      </w:pPr>
      <w:r w:rsidRPr="006629C6">
        <w:rPr>
          <w:rFonts w:ascii="仿宋" w:hAnsi="仿宋" w:hint="eastAsia"/>
        </w:rPr>
        <w:t>②θ波：频率范围在</w:t>
      </w:r>
      <w:r w:rsidRPr="006629C6">
        <w:rPr>
          <w:rFonts w:ascii="仿宋" w:hAnsi="仿宋"/>
        </w:rPr>
        <w:t>4-8Hz。θ波一般在人困倦或相当放松的情况下产生，比如，我们常说的“半梦半醒之间”，在心理和精神上呈现极度松弛的状态。</w:t>
      </w:r>
    </w:p>
    <w:p w14:paraId="23840FE2" w14:textId="77777777" w:rsidR="006629C6" w:rsidRPr="006629C6" w:rsidRDefault="006629C6" w:rsidP="006629C6">
      <w:pPr>
        <w:ind w:firstLine="420"/>
        <w:rPr>
          <w:rFonts w:ascii="仿宋" w:hAnsi="仿宋"/>
        </w:rPr>
      </w:pPr>
      <w:r w:rsidRPr="006629C6">
        <w:rPr>
          <w:rFonts w:ascii="仿宋" w:hAnsi="仿宋" w:hint="eastAsia"/>
        </w:rPr>
        <w:t>③α波：频率范围在</w:t>
      </w:r>
      <w:r w:rsidRPr="006629C6">
        <w:rPr>
          <w:rFonts w:ascii="仿宋" w:hAnsi="仿宋"/>
        </w:rPr>
        <w:t>8-12Hz。α波与舒适惬意的状态有关。在该频段的前半部分，大脑就像一辆处于发动状态下的汽车，尚未正式开始行驶，却又时刻等待着司机踩下油门。人们在闭眼后，想象一些平静的、放松的画面，半分钟内，α波的成分就会开始变多。α波在头后部的三分之一处最为显著。</w:t>
      </w:r>
    </w:p>
    <w:p w14:paraId="1C622506" w14:textId="77777777" w:rsidR="006629C6" w:rsidRPr="006629C6" w:rsidRDefault="006629C6" w:rsidP="006629C6">
      <w:pPr>
        <w:ind w:firstLine="420"/>
        <w:rPr>
          <w:rFonts w:ascii="仿宋" w:hAnsi="仿宋"/>
        </w:rPr>
      </w:pPr>
      <w:r w:rsidRPr="006629C6">
        <w:rPr>
          <w:rFonts w:ascii="仿宋" w:hAnsi="仿宋" w:hint="eastAsia"/>
        </w:rPr>
        <w:t>④β波：频率范围在</w:t>
      </w:r>
      <w:r w:rsidRPr="006629C6">
        <w:rPr>
          <w:rFonts w:ascii="仿宋" w:hAnsi="仿宋"/>
        </w:rPr>
        <w:t>13-30Hz。与前三种脑波相比，β波幅度相对更小，变化相对更快，反映了相对较强的心理活动，同时，注意力也更集中了。这种状态下人们常常是精神饱满、跃跃欲试的。处于该频段的前半部分的一些活动，例如，感觉运动节律( SMR)，与注意力的放松程度有关。</w:t>
      </w:r>
    </w:p>
    <w:p w14:paraId="7C331B70" w14:textId="77777777" w:rsidR="006629C6" w:rsidRPr="006629C6" w:rsidRDefault="006629C6" w:rsidP="006629C6">
      <w:pPr>
        <w:ind w:firstLine="420"/>
        <w:rPr>
          <w:rFonts w:ascii="仿宋" w:hAnsi="仿宋"/>
        </w:rPr>
      </w:pPr>
      <w:r w:rsidRPr="006629C6">
        <w:rPr>
          <w:rFonts w:ascii="仿宋" w:hAnsi="仿宋" w:hint="eastAsia"/>
        </w:rPr>
        <w:t>⑤γ波：频率范围在</w:t>
      </w:r>
      <w:r w:rsidRPr="006629C6">
        <w:rPr>
          <w:rFonts w:ascii="仿宋" w:hAnsi="仿宋"/>
        </w:rPr>
        <w:t>30-100Hz。γ波是非常快的EEG信号。当人体的思考量很大，需要集中精力处理来自大脑的不同区域的信息如多感官整合时，或短时间内有很高的记忆要求时，会产生这种脑波。</w:t>
      </w:r>
    </w:p>
    <w:p w14:paraId="35579097" w14:textId="77777777" w:rsidR="006629C6" w:rsidRPr="006629C6" w:rsidRDefault="006629C6" w:rsidP="006629C6"/>
    <w:p w14:paraId="0B7EFA04" w14:textId="77777777" w:rsidR="005354F6" w:rsidRPr="005354F6" w:rsidRDefault="005354F6" w:rsidP="006629C6">
      <w:pPr>
        <w:pStyle w:val="3"/>
      </w:pPr>
      <w:r w:rsidRPr="005354F6">
        <w:t>幅度范围</w:t>
      </w:r>
      <w:r w:rsidRPr="005354F6">
        <w:t>5uV</w:t>
      </w:r>
      <w:r w:rsidRPr="005354F6">
        <w:t>到</w:t>
      </w:r>
      <w:r w:rsidRPr="005354F6">
        <w:t>100uV</w:t>
      </w:r>
    </w:p>
    <w:p w14:paraId="214A30C4" w14:textId="4DFE1948" w:rsidR="005354F6" w:rsidRDefault="005354F6" w:rsidP="005223B6">
      <w:pPr>
        <w:pStyle w:val="3"/>
      </w:pPr>
      <w:r w:rsidRPr="005354F6">
        <w:t>信号的源阻抗高，易受到外界信号干扰</w:t>
      </w:r>
    </w:p>
    <w:p w14:paraId="06EFA44F" w14:textId="023290A8" w:rsidR="00084304" w:rsidRPr="00084304" w:rsidRDefault="005354F6" w:rsidP="008606EF">
      <w:pPr>
        <w:pStyle w:val="2"/>
      </w:pPr>
      <w:r w:rsidRPr="005354F6">
        <w:t>脑电信号采集系统要求</w:t>
      </w:r>
    </w:p>
    <w:p w14:paraId="1BE65682" w14:textId="77777777" w:rsidR="005354F6" w:rsidRPr="005354F6" w:rsidRDefault="005354F6" w:rsidP="005354F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5354F6">
        <w:rPr>
          <w:rFonts w:ascii="宋体" w:eastAsia="宋体" w:hAnsi="宋体" w:cs="宋体"/>
          <w:kern w:val="0"/>
          <w:szCs w:val="24"/>
        </w:rPr>
        <w:t>高共模抑制比</w:t>
      </w:r>
    </w:p>
    <w:p w14:paraId="6E918AF9" w14:textId="77777777" w:rsidR="005354F6" w:rsidRPr="005354F6" w:rsidRDefault="005354F6" w:rsidP="005354F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5354F6">
        <w:rPr>
          <w:rFonts w:ascii="宋体" w:eastAsia="宋体" w:hAnsi="宋体" w:cs="宋体"/>
          <w:kern w:val="0"/>
          <w:szCs w:val="24"/>
        </w:rPr>
        <w:t>低噪声放大</w:t>
      </w:r>
    </w:p>
    <w:p w14:paraId="608D52D0" w14:textId="67B30259" w:rsidR="005354F6" w:rsidRDefault="005354F6" w:rsidP="005354F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5354F6">
        <w:rPr>
          <w:rFonts w:ascii="宋体" w:eastAsia="宋体" w:hAnsi="宋体" w:cs="宋体"/>
          <w:kern w:val="0"/>
          <w:szCs w:val="24"/>
        </w:rPr>
        <w:t>能从强噪声</w:t>
      </w:r>
      <w:proofErr w:type="gramEnd"/>
      <w:r w:rsidRPr="005354F6">
        <w:rPr>
          <w:rFonts w:ascii="宋体" w:eastAsia="宋体" w:hAnsi="宋体" w:cs="宋体"/>
          <w:kern w:val="0"/>
          <w:szCs w:val="24"/>
        </w:rPr>
        <w:t>中提取弱信号的高质量滤波措施</w:t>
      </w:r>
    </w:p>
    <w:p w14:paraId="596DF389" w14:textId="4D4D9F4D" w:rsidR="008606EF" w:rsidRPr="005223B6" w:rsidRDefault="008606EF" w:rsidP="005223B6">
      <w:pPr>
        <w:pStyle w:val="a3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8606EF">
        <w:rPr>
          <w:rFonts w:ascii="宋体" w:eastAsia="宋体" w:hAnsi="宋体" w:cs="宋体"/>
          <w:kern w:val="0"/>
          <w:szCs w:val="24"/>
        </w:rPr>
        <w:lastRenderedPageBreak/>
        <w:t>高输入阻抗</w:t>
      </w:r>
      <w:r>
        <w:rPr>
          <w:rFonts w:ascii="宋体" w:eastAsia="宋体" w:hAnsi="宋体" w:cs="宋体" w:hint="eastAsia"/>
          <w:kern w:val="0"/>
          <w:szCs w:val="24"/>
        </w:rPr>
        <w:t xml:space="preserve"> </w:t>
      </w:r>
      <w:r w:rsidR="005E128D">
        <w:rPr>
          <w:rFonts w:ascii="宋体" w:eastAsia="宋体" w:hAnsi="宋体" w:cs="宋体"/>
          <w:kern w:val="0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Cs w:val="24"/>
        </w:rPr>
        <w:t>&gt;</w:t>
      </w:r>
      <w:r>
        <w:rPr>
          <w:rFonts w:ascii="宋体" w:eastAsia="宋体" w:hAnsi="宋体" w:cs="宋体"/>
          <w:kern w:val="0"/>
          <w:szCs w:val="24"/>
        </w:rPr>
        <w:t xml:space="preserve"> 10</w:t>
      </w:r>
      <w:r w:rsidR="005B68C3">
        <w:rPr>
          <w:rFonts w:ascii="宋体" w:eastAsia="宋体" w:hAnsi="宋体" w:cs="宋体" w:hint="eastAsia"/>
          <w:kern w:val="0"/>
          <w:szCs w:val="24"/>
        </w:rPr>
        <w:t>M</w:t>
      </w:r>
      <w:r>
        <w:rPr>
          <w:rFonts w:ascii="宋体" w:eastAsia="宋体" w:hAnsi="宋体" w:cs="宋体" w:hint="eastAsia"/>
          <w:kern w:val="0"/>
          <w:szCs w:val="24"/>
        </w:rPr>
        <w:t>Ω</w:t>
      </w:r>
    </w:p>
    <w:p w14:paraId="28AEE62E" w14:textId="77777777" w:rsidR="005354F6" w:rsidRPr="005354F6" w:rsidRDefault="005354F6" w:rsidP="00875E58">
      <w:pPr>
        <w:pStyle w:val="2"/>
      </w:pPr>
      <w:r w:rsidRPr="005354F6">
        <w:t>脑电信号采集难点</w:t>
      </w:r>
    </w:p>
    <w:p w14:paraId="58C14CC6" w14:textId="77777777" w:rsidR="005354F6" w:rsidRPr="005354F6" w:rsidRDefault="005354F6" w:rsidP="005354F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5354F6">
        <w:rPr>
          <w:rFonts w:ascii="宋体" w:eastAsia="宋体" w:hAnsi="宋体" w:cs="宋体"/>
          <w:kern w:val="0"/>
          <w:szCs w:val="24"/>
        </w:rPr>
        <w:t>背景噪声复杂</w:t>
      </w:r>
    </w:p>
    <w:p w14:paraId="0AAB2E83" w14:textId="77777777" w:rsidR="005354F6" w:rsidRPr="005354F6" w:rsidRDefault="005354F6" w:rsidP="005354F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5354F6">
        <w:rPr>
          <w:rFonts w:ascii="宋体" w:eastAsia="宋体" w:hAnsi="宋体" w:cs="宋体"/>
          <w:kern w:val="0"/>
          <w:szCs w:val="24"/>
        </w:rPr>
        <w:t>基线漂移</w:t>
      </w:r>
    </w:p>
    <w:p w14:paraId="7FF30EEA" w14:textId="574F1833" w:rsidR="005354F6" w:rsidRDefault="005354F6" w:rsidP="0002155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5354F6">
        <w:rPr>
          <w:rFonts w:ascii="宋体" w:eastAsia="宋体" w:hAnsi="宋体" w:cs="宋体"/>
          <w:kern w:val="0"/>
          <w:szCs w:val="24"/>
        </w:rPr>
        <w:t>电极与皮肤接触噪声，和周围仪器的电磁干扰</w:t>
      </w:r>
    </w:p>
    <w:p w14:paraId="4A45DD1F" w14:textId="1089C392" w:rsidR="00574864" w:rsidRPr="00574864" w:rsidRDefault="00574864" w:rsidP="00574864">
      <w:pPr>
        <w:pStyle w:val="3"/>
      </w:pPr>
      <w:r w:rsidRPr="00574864">
        <w:t>EEG</w:t>
      </w:r>
      <w:r>
        <w:rPr>
          <w:rFonts w:hint="eastAsia"/>
        </w:rPr>
        <w:t>采集</w:t>
      </w:r>
      <w:r w:rsidRPr="00574864">
        <w:t>导联</w:t>
      </w:r>
    </w:p>
    <w:p w14:paraId="7540DD9A" w14:textId="3C67BBA2" w:rsidR="00574864" w:rsidRDefault="00574864" w:rsidP="00574864">
      <w:pPr>
        <w:ind w:firstLine="420"/>
      </w:pPr>
      <w:r w:rsidRPr="00574864">
        <w:rPr>
          <w:rFonts w:hint="eastAsia"/>
        </w:rPr>
        <w:t>记录</w:t>
      </w:r>
      <w:r w:rsidRPr="00574864">
        <w:t>信号时，电极与线缆组成脑电信号传入电路的方式称为导联。根据有无参考电极，可分为单</w:t>
      </w:r>
      <w:proofErr w:type="gramStart"/>
      <w:r w:rsidRPr="00574864">
        <w:t>极</w:t>
      </w:r>
      <w:proofErr w:type="gramEnd"/>
      <w:r w:rsidRPr="00574864">
        <w:t>和双极接法，如图</w:t>
      </w:r>
      <w:r w:rsidRPr="00574864">
        <w:t>1</w:t>
      </w:r>
      <w:r w:rsidRPr="00574864">
        <w:t>所示。若采用单极接法，应将参考电极放在耳廓下部，认为其电势为零，将采集电极放头部表面，直接获取脑波。若采用双极接法，则将两个电极位置都放在头部表面，记录二者的电位差。</w:t>
      </w:r>
    </w:p>
    <w:p w14:paraId="729617A1" w14:textId="1C2569CD" w:rsidR="00DE2D8A" w:rsidRDefault="005137F6" w:rsidP="00574864">
      <w:pPr>
        <w:ind w:firstLine="420"/>
      </w:pPr>
      <w:r>
        <w:rPr>
          <w:noProof/>
        </w:rPr>
        <w:drawing>
          <wp:inline distT="0" distB="0" distL="0" distR="0" wp14:anchorId="0EAF469B" wp14:editId="7AA16179">
            <wp:extent cx="4795968" cy="1725433"/>
            <wp:effectExtent l="0" t="0" r="5080" b="8255"/>
            <wp:docPr id="1" name="图片 1" descr="https://img-blog.csdnimg.cn/20210120141219988.png?x-oss-process=image/watermark,type_ZmFuZ3poZW5naGVpdGk,shadow_10,text_aHR0cHM6Ly9ibG9nLmNzZG4ubmV0L3FxXzM4MzA1Mzcw,size_16,color_FFFFFF,t_70#pic_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10120141219988.png?x-oss-process=image/watermark,type_ZmFuZ3poZW5naGVpdGk,shadow_10,text_aHR0cHM6Ly9ibG9nLmNzZG4ubmV0L3FxXzM4MzA1Mzcw,size_16,color_FFFFFF,t_70#pic_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034" cy="173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A746" w14:textId="7E162568" w:rsidR="005137F6" w:rsidRDefault="005137F6" w:rsidP="00574864">
      <w:pPr>
        <w:ind w:firstLine="420"/>
      </w:pPr>
    </w:p>
    <w:p w14:paraId="32A60616" w14:textId="12FAFF75" w:rsidR="005137F6" w:rsidRDefault="005137F6" w:rsidP="00574864">
      <w:pPr>
        <w:ind w:firstLine="420"/>
      </w:pPr>
    </w:p>
    <w:p w14:paraId="4226E87F" w14:textId="0AF5BD8D" w:rsidR="00A37BAE" w:rsidRDefault="00A37BAE" w:rsidP="007D5C7B">
      <w:pPr>
        <w:pStyle w:val="2"/>
      </w:pPr>
      <w:r>
        <w:rPr>
          <w:rFonts w:hint="eastAsia"/>
        </w:rPr>
        <w:t>系统</w:t>
      </w:r>
      <w:r w:rsidR="007D5C7B">
        <w:rPr>
          <w:rFonts w:hint="eastAsia"/>
        </w:rPr>
        <w:t>设计框图</w:t>
      </w:r>
    </w:p>
    <w:p w14:paraId="10757143" w14:textId="77777777" w:rsidR="007D5C7B" w:rsidRPr="007D5C7B" w:rsidRDefault="007D5C7B" w:rsidP="007D5C7B"/>
    <w:p w14:paraId="657E6C32" w14:textId="3E09A490" w:rsidR="00A37BAE" w:rsidRPr="00A37BAE" w:rsidRDefault="00875E58" w:rsidP="00A37BAE">
      <w:pPr>
        <w:pStyle w:val="2"/>
      </w:pPr>
      <w:r>
        <w:rPr>
          <w:rFonts w:hint="eastAsia"/>
        </w:rPr>
        <w:t>参考</w:t>
      </w:r>
      <w:r w:rsidR="006858C7">
        <w:rPr>
          <w:rFonts w:hint="eastAsia"/>
        </w:rPr>
        <w:t>资料与</w:t>
      </w:r>
      <w:r>
        <w:rPr>
          <w:rFonts w:hint="eastAsia"/>
        </w:rPr>
        <w:t>材料</w:t>
      </w:r>
    </w:p>
    <w:p w14:paraId="2A1EA524" w14:textId="1BE22AD6" w:rsidR="00875E58" w:rsidRDefault="00875E58" w:rsidP="00875E5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4"/>
        </w:rPr>
      </w:pPr>
      <w:r w:rsidRPr="005354F6">
        <w:rPr>
          <w:rFonts w:ascii="宋体" w:eastAsia="宋体" w:hAnsi="宋体" w:cs="宋体"/>
          <w:kern w:val="0"/>
          <w:szCs w:val="24"/>
        </w:rPr>
        <w:t>ADS1299、ADS1298</w:t>
      </w:r>
    </w:p>
    <w:p w14:paraId="4E9208A4" w14:textId="47B1729F" w:rsidR="009A1E94" w:rsidRDefault="009A1E94" w:rsidP="00875E5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TGAM</w:t>
      </w:r>
      <w:r w:rsidR="00100DD2">
        <w:rPr>
          <w:rFonts w:ascii="宋体" w:eastAsia="宋体" w:hAnsi="宋体" w:cs="宋体" w:hint="eastAsia"/>
          <w:kern w:val="0"/>
          <w:szCs w:val="24"/>
        </w:rPr>
        <w:t>脑电采集模块</w:t>
      </w:r>
    </w:p>
    <w:p w14:paraId="7D87296E" w14:textId="79DE0E06" w:rsidR="00100DD2" w:rsidRPr="005354F6" w:rsidRDefault="009C3D79" w:rsidP="00875E5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lastRenderedPageBreak/>
        <w:t>运算放大器：</w:t>
      </w:r>
      <w:r w:rsidR="00100DD2" w:rsidRPr="00100DD2">
        <w:rPr>
          <w:rFonts w:ascii="宋体" w:eastAsia="宋体" w:hAnsi="宋体" w:cs="宋体"/>
          <w:kern w:val="0"/>
          <w:szCs w:val="24"/>
        </w:rPr>
        <w:t>TSV631ICT</w:t>
      </w:r>
      <w:r w:rsidRPr="005354F6">
        <w:rPr>
          <w:rFonts w:ascii="宋体" w:eastAsia="宋体" w:hAnsi="宋体" w:cs="宋体" w:hint="eastAsia"/>
          <w:kern w:val="0"/>
          <w:szCs w:val="24"/>
        </w:rPr>
        <w:t xml:space="preserve"> </w:t>
      </w:r>
    </w:p>
    <w:p w14:paraId="74B21A7C" w14:textId="77777777" w:rsidR="00875E58" w:rsidRPr="005354F6" w:rsidRDefault="00875E58" w:rsidP="00875E5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5354F6">
        <w:rPr>
          <w:rFonts w:ascii="宋体" w:eastAsia="宋体" w:hAnsi="宋体" w:cs="宋体"/>
          <w:kern w:val="0"/>
          <w:szCs w:val="24"/>
        </w:rPr>
        <w:t>脑电图(</w:t>
      </w:r>
      <w:proofErr w:type="spellStart"/>
      <w:r w:rsidRPr="005354F6">
        <w:rPr>
          <w:rFonts w:ascii="宋体" w:eastAsia="宋体" w:hAnsi="宋体" w:cs="宋体"/>
          <w:kern w:val="0"/>
          <w:szCs w:val="24"/>
        </w:rPr>
        <w:t>Electroencephalography,EEG</w:t>
      </w:r>
      <w:proofErr w:type="spellEnd"/>
      <w:r w:rsidRPr="005354F6">
        <w:rPr>
          <w:rFonts w:ascii="宋体" w:eastAsia="宋体" w:hAnsi="宋体" w:cs="宋体"/>
          <w:kern w:val="0"/>
          <w:szCs w:val="24"/>
        </w:rPr>
        <w:t>)</w:t>
      </w:r>
    </w:p>
    <w:p w14:paraId="6FAF0107" w14:textId="77777777" w:rsidR="00875E58" w:rsidRPr="005354F6" w:rsidRDefault="00875E58" w:rsidP="00875E5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5354F6">
        <w:rPr>
          <w:rFonts w:ascii="宋体" w:eastAsia="宋体" w:hAnsi="宋体" w:cs="宋体"/>
          <w:kern w:val="0"/>
          <w:szCs w:val="24"/>
        </w:rPr>
        <w:t>存储的波形可以通过</w:t>
      </w:r>
      <w:proofErr w:type="spellStart"/>
      <w:r w:rsidRPr="005354F6">
        <w:rPr>
          <w:rFonts w:ascii="宋体" w:eastAsia="宋体" w:hAnsi="宋体" w:cs="宋体"/>
          <w:kern w:val="0"/>
          <w:szCs w:val="24"/>
        </w:rPr>
        <w:t>matlab</w:t>
      </w:r>
      <w:proofErr w:type="spellEnd"/>
      <w:r w:rsidRPr="005354F6">
        <w:rPr>
          <w:rFonts w:ascii="宋体" w:eastAsia="宋体" w:hAnsi="宋体" w:cs="宋体"/>
          <w:kern w:val="0"/>
          <w:szCs w:val="24"/>
        </w:rPr>
        <w:t>中的EEGLAB进行处理。</w:t>
      </w:r>
    </w:p>
    <w:p w14:paraId="26872947" w14:textId="7E10FE2D" w:rsidR="00875E58" w:rsidRPr="004034F0" w:rsidRDefault="00875E58" w:rsidP="00875E5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5354F6">
        <w:rPr>
          <w:rFonts w:ascii="宋体" w:eastAsia="宋体" w:hAnsi="宋体" w:cs="宋体"/>
          <w:kern w:val="0"/>
          <w:szCs w:val="24"/>
        </w:rPr>
        <w:t>资料：</w:t>
      </w:r>
      <w:hyperlink r:id="rId9" w:tgtFrame="_blank" w:history="1">
        <w:r w:rsidRPr="00875E58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OpenBCI - Open Source Biosensing Tools (EEG, EMG, EKG, and mor</w:t>
        </w:r>
      </w:hyperlink>
    </w:p>
    <w:p w14:paraId="6CF401C6" w14:textId="39D97D39" w:rsidR="004034F0" w:rsidRPr="005354F6" w:rsidRDefault="004034F0" w:rsidP="0025330B">
      <w:pPr>
        <w:pStyle w:val="2"/>
      </w:pPr>
      <w:r>
        <w:rPr>
          <w:rFonts w:hint="eastAsia"/>
        </w:rPr>
        <w:t>现有产品</w:t>
      </w:r>
    </w:p>
    <w:p w14:paraId="7B0C8386" w14:textId="1A63E006" w:rsidR="00875E58" w:rsidRPr="00875E58" w:rsidRDefault="004034F0" w:rsidP="004034F0">
      <w:pPr>
        <w:ind w:firstLine="420"/>
      </w:pPr>
      <w:proofErr w:type="spellStart"/>
      <w:r>
        <w:rPr>
          <w:shd w:val="clear" w:color="auto" w:fill="FFFFFF"/>
        </w:rPr>
        <w:t>MindFLEX</w:t>
      </w:r>
      <w:proofErr w:type="spellEnd"/>
      <w:r w:rsidR="002E1287">
        <w:rPr>
          <w:rFonts w:hint="eastAsia"/>
          <w:shd w:val="clear" w:color="auto" w:fill="FFFFFF"/>
        </w:rPr>
        <w:t>（通过意念控制小球悬浮）</w:t>
      </w:r>
    </w:p>
    <w:sectPr w:rsidR="00875E58" w:rsidRPr="00875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DCFBB" w14:textId="77777777" w:rsidR="00C207B3" w:rsidRDefault="00C207B3" w:rsidP="004034F0">
      <w:pPr>
        <w:spacing w:line="240" w:lineRule="auto"/>
      </w:pPr>
      <w:r>
        <w:separator/>
      </w:r>
    </w:p>
  </w:endnote>
  <w:endnote w:type="continuationSeparator" w:id="0">
    <w:p w14:paraId="33B595C1" w14:textId="77777777" w:rsidR="00C207B3" w:rsidRDefault="00C207B3" w:rsidP="004034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0447C" w14:textId="77777777" w:rsidR="00C207B3" w:rsidRDefault="00C207B3" w:rsidP="004034F0">
      <w:pPr>
        <w:spacing w:line="240" w:lineRule="auto"/>
      </w:pPr>
      <w:r>
        <w:separator/>
      </w:r>
    </w:p>
  </w:footnote>
  <w:footnote w:type="continuationSeparator" w:id="0">
    <w:p w14:paraId="078B3A6E" w14:textId="77777777" w:rsidR="00C207B3" w:rsidRDefault="00C207B3" w:rsidP="004034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24CEE"/>
    <w:multiLevelType w:val="multilevel"/>
    <w:tmpl w:val="0354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61"/>
    <w:rsid w:val="0002155C"/>
    <w:rsid w:val="00084304"/>
    <w:rsid w:val="00100DD2"/>
    <w:rsid w:val="0025330B"/>
    <w:rsid w:val="002E1287"/>
    <w:rsid w:val="004034F0"/>
    <w:rsid w:val="005137F6"/>
    <w:rsid w:val="005223B6"/>
    <w:rsid w:val="005309A4"/>
    <w:rsid w:val="005354F6"/>
    <w:rsid w:val="00574864"/>
    <w:rsid w:val="005B68C3"/>
    <w:rsid w:val="005E128D"/>
    <w:rsid w:val="006629C6"/>
    <w:rsid w:val="006858C7"/>
    <w:rsid w:val="007D5C7B"/>
    <w:rsid w:val="00806061"/>
    <w:rsid w:val="008349F8"/>
    <w:rsid w:val="008606EF"/>
    <w:rsid w:val="00875E58"/>
    <w:rsid w:val="00903CB3"/>
    <w:rsid w:val="0095303C"/>
    <w:rsid w:val="009A1E94"/>
    <w:rsid w:val="009C3D79"/>
    <w:rsid w:val="00A37BAE"/>
    <w:rsid w:val="00B1068E"/>
    <w:rsid w:val="00C207B3"/>
    <w:rsid w:val="00CA5FF7"/>
    <w:rsid w:val="00CB69BF"/>
    <w:rsid w:val="00DE2D8A"/>
    <w:rsid w:val="00E865F8"/>
    <w:rsid w:val="00FD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02843"/>
  <w15:chartTrackingRefBased/>
  <w15:docId w15:val="{1B0160DF-9F3D-47BF-8F15-94EA5D1F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29C6"/>
    <w:pPr>
      <w:widowControl w:val="0"/>
      <w:spacing w:line="300" w:lineRule="auto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875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5E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29C6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">
    <w:name w:val="content"/>
    <w:basedOn w:val="a0"/>
    <w:rsid w:val="005354F6"/>
  </w:style>
  <w:style w:type="character" w:customStyle="1" w:styleId="content-link-text">
    <w:name w:val="content-link-text"/>
    <w:basedOn w:val="a0"/>
    <w:rsid w:val="005354F6"/>
  </w:style>
  <w:style w:type="character" w:customStyle="1" w:styleId="10">
    <w:name w:val="标题 1 字符"/>
    <w:basedOn w:val="a0"/>
    <w:link w:val="1"/>
    <w:uiPriority w:val="9"/>
    <w:rsid w:val="00875E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5E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06E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629C6"/>
    <w:rPr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03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34F0"/>
    <w:rPr>
      <w:rFonts w:eastAsia="仿宋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34F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34F0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2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penbci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25854-6F07-4D96-BE51-CA67B92D0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Hh</dc:creator>
  <cp:keywords/>
  <dc:description/>
  <cp:lastModifiedBy>Administrator</cp:lastModifiedBy>
  <cp:revision>27</cp:revision>
  <dcterms:created xsi:type="dcterms:W3CDTF">2021-07-27T01:10:00Z</dcterms:created>
  <dcterms:modified xsi:type="dcterms:W3CDTF">2021-07-31T10:43:00Z</dcterms:modified>
</cp:coreProperties>
</file>