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M-LIGHT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Computational Research Program</w:t>
      </w:r>
    </w:p>
    <w:p>
      <w:pPr>
        <w:spacing w:after="60"/>
      </w:pPr>
    </w:p>
    <w:p>
      <w:pPr>
        <w:pBdr>
          <w:top w:val="single" w:color="E86B30" w:sz="4"/>
          <w:bottom w:val="single" w:color="E86B30" w:sz="4"/>
        </w:pBdr>
        <w:spacing w:after="0"/>
        <w:jc w:val="center"/>
      </w:pPr>
      <w:r>
        <w:rPr>
          <w:sz w:val="12"/>
          <w:szCs w:val="12"/>
        </w:rPr>
        <w:t xml:space="preserve"> 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CP-2: Single-Cell Transcriptomic Re-analysis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Product Requirements Document (PRD)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Step-by-Step Execution Guide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Park Jungyul, MD, PhD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Department of Ophthalmology, Seoul St. Mary’s Hospital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Catholic University of Korea</w:t>
      </w:r>
    </w:p>
    <w:p>
      <w:pPr>
        <w:spacing w:after="60"/>
      </w:pPr>
    </w:p>
    <w:p>
      <w:pPr>
        <w:spacing w:after="0"/>
        <w:jc w:val="center"/>
      </w:pPr>
      <w:r>
        <w:rPr>
          <w:rFonts w:ascii="Arial" w:cs="Arial" w:eastAsia="Arial" w:hAnsi="Arial"/>
          <w:color w:val="E86B30"/>
          <w:sz w:val="20"/>
          <w:szCs w:val="20"/>
        </w:rPr>
        <w:t xml:space="preserve">Version 1.0  |  April 2026</w:t>
      </w:r>
    </w:p>
    <w:p>
      <w:pPr>
        <w:sectPr>
          <w:pgSz w:w="12240" w:h="15840" w:orient="portrait"/>
          <w:pgMar w:top="1200" w:right="1440" w:bottom="120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Overview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Project: </w:t>
      </w:r>
      <w:r>
        <w:rPr>
          <w:rFonts w:ascii="Arial" w:cs="Arial" w:eastAsia="Arial" w:hAnsi="Arial"/>
          <w:sz w:val="22"/>
          <w:szCs w:val="22"/>
        </w:rPr>
        <w:t xml:space="preserve">CP-2 — Single-Cell Transcriptomic Re-analysis of Myopic Retina and Sclera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Publicly available scRNA-seq datasets를 통합 재분석하여, OPN5-Dopamine-Hippo-YAP-Sclera cascade를 cell-type resolution으로 검증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2–3개월 (8–12주)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Local Python (로컬 머신/워크스테이션 GPU 권장)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중앙 가설의 세포 수준 근거 — IOVS 또는 MedComm 타겟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Cost: </w:t>
      </w:r>
      <w:r>
        <w:rPr>
          <w:rFonts w:ascii="Arial" w:cs="Arial" w:eastAsia="Arial" w:hAnsi="Arial"/>
          <w:sz w:val="22"/>
          <w:szCs w:val="22"/>
        </w:rPr>
        <w:t xml:space="preserve">$0 (all data and tools are free/open-source)</w:t>
      </w:r>
    </w:p>
    <w:p>
      <w:pPr>
        <w:spacing w:after="60"/>
      </w:pPr>
    </w:p>
    <w:p>
      <w:pPr>
        <w:pStyle w:val="Heading1"/>
      </w:pPr>
      <w:r>
        <w:t xml:space="preserve">2. Environment Setup (Local Python)</w:t>
      </w:r>
    </w:p>
    <w:p>
      <w:pPr>
        <w:pStyle w:val="Heading2"/>
      </w:pPr>
      <w:r>
        <w:t xml:space="preserve">2.1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사양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22.04+ / macOS 13+ / WSL2 (Windows)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3.10 이상 (3.11 권장, Scanpy 호환성 최적)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최소 32GB (권장 64GB) — 330K cells 처리 시 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NVIDIA GPU 8GB+ (RAPIDS/GPU가속용, 선택적)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최소 100GB 여유 (raw data + intermediate)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conda (Miniforge/Mambaforge 권장)</w:t>
            </w:r>
          </w:p>
        </w:tc>
      </w:tr>
    </w:tbl>
    <w:p>
      <w:pPr>
        <w:pStyle w:val="Heading2"/>
      </w:pPr>
      <w:r>
        <w:t xml:space="preserve">2.2 Conda 환경 구축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아래 명령을 터미널에서 순서대로 실행합니다: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1. conda 환경 생성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conda create -n cp2 python=3.11 -y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conda activate cp2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2. 핵심 패키지 설치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scanpy==1.10.4 anndata==0.11.1 leidenalg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cellrank scvi-tools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matplotlib seaborn plotly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3. CellChat용 R 환경 (conda 내 R)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conda install -c conda-forge r-base=4.3 r-devtools r-seurat -y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R에서: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devtools::install_github("jinworks/CellChat")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4. NicheNet (R)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devtools::install_github("saeyslab/nichenetr")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5. 추가 유틸리티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gget  # GEO 데이터 다운로드 편의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harmonypy  # batch correction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decoupler  # TF activity inference</w:t>
      </w:r>
    </w:p>
    <w:p>
      <w:pPr>
        <w:pBdr>
          <w:left w:val="single" w:color="E86B30" w:sz="12"/>
        </w:pBdr>
        <w:spacing w:after="120" w:before="120" w:line="276"/>
        <w:ind w:left="300"/>
      </w:pPr>
      <w:r>
        <w:rPr>
          <w:rFonts w:ascii="Arial" w:cs="Arial" w:eastAsia="Arial" w:hAnsi="Arial"/>
          <w:b/>
          <w:bCs/>
          <w:color w:val="E86B30"/>
          <w:sz w:val="22"/>
          <w:szCs w:val="22"/>
        </w:rPr>
        <w:t xml:space="preserve">⚠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rpy2를 설치하면 Python에서 R 코드를 직접 호출할 수 있지만, CellChat은 R script로 따로 돌리는 것이 안정적입니다.</w:t>
      </w:r>
    </w:p>
    <w:p>
      <w:pPr>
        <w:pStyle w:val="Heading2"/>
      </w:pPr>
      <w:r>
        <w:t xml:space="preserve">2.3 프로젝트 디렉토리 구조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mkdir -p ~/mlight/cp2/{data/raw,data/processed,results,scripts,figures,r_scripts}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~/mlight/cp2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구조: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cp2/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  data/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    raw/          &lt;- GEO에서 다운로드한 원본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    processed/    &lt;- QC/정규화 후 .h5ad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  results/        &lt;- DE, enrichment, CellChat 결과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  scripts/        &lt;- Python 분석 스크립트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  r_scripts/      &lt;- CellChat/NicheNet R 스크립트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  figures/        &lt;- 출판용 그림</w:t>
      </w:r>
    </w:p>
    <w:p>
      <w:r>
        <w:br w:type="page"/>
      </w:r>
    </w:p>
    <w:p>
      <w:pPr>
        <w:pStyle w:val="Heading1"/>
      </w:pPr>
      <w:r>
        <w:t xml:space="preserve">3. Step 1: 데이터셋 확보 (Data Acquisition)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각 데이터셋의 GEO accession을 논문에서 확인한 후 다운로드합니다. 아래는 각 데이터셋의 정보와 다운로드 절차입니다.</w:t>
      </w:r>
    </w:p>
    <w:p>
      <w:pPr>
        <w:pStyle w:val="Heading2"/>
      </w:pPr>
      <w:r>
        <w:t xml:space="preserve">3.1 Dataset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200"/>
        <w:gridCol w:w="1800"/>
        <w:gridCol w:w="1500"/>
        <w:gridCol w:w="2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논문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Yao et al. 2023 (MedComm)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Mouse retina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PubMed에서 확인 필요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★★★ 최우선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OPN5, DAC, amacrine 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Wu et 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Mouse sclera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PubMed에서 확인 필요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★★★ 최우선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HIF1α, TGFβ, fibroblast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 Cell 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Mouse multi-organ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확인 필요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Macrophage, HIF1α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MRCA 2024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Mouse retina atlas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확인 필요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Reference atlas (338K cells)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 retina multiome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 retina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확인 필요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GWAS integration</w:t>
            </w:r>
          </w:p>
        </w:tc>
      </w:tr>
    </w:tbl>
    <w:p>
      <w:pPr>
        <w:pStyle w:val="Heading2"/>
      </w:pPr>
      <w:r>
        <w:t xml:space="preserve">3.2 GEO Accession 확인 방법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각 논문의 Data Availability 섹션에 GEO accession number가 명시되어 있습니다. 확인 절차: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PubMed에서 논문 검색: 예) "Yao myopia single-cell MedComm 2023"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논문 내 “Data Availability” 또는 “Data Accession” 섹션에서 GSE_______ 확인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https://www.ncbi.nlm.nih.gov/geo/query/acc.cgi?acc=GSE_______ 로 접속하여 supplementary files 확인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10x Genomics 형식이면 barcodes.tsv.gz, features.tsv.gz, matrix.mtx.gz 세 파일이 있음</w:t>
      </w:r>
    </w:p>
    <w:p>
      <w:pPr>
        <w:pStyle w:val="Heading2"/>
      </w:pPr>
      <w:r>
        <w:t xml:space="preserve">3.3 다운로드 절차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방법 A: 직접 다운로드 (wget)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~/mlight/cp2/data/raw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예시 (accession 확인 후 수정):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wget -r -np -nd https://ftp.ncbi.nlm.nih.gov/geo/series/GSEnnn/GSExxxxxx/suppl/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방법 B: gget (Python API)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gget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gget.setup('cellxgene')  # 최초 1회만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CellxGene에 있는 데이터셋의 경우: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 = gget.cellxgene(species='mus_musculus', tissue='retina')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방법 C: GEO 웹사이트에서 수동 다운로드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→ 가장 확실한 방법</w:t>
      </w:r>
    </w:p>
    <w:p>
      <w:pPr>
        <w:pBdr>
          <w:left w:val="single" w:color="E86B30" w:sz="12"/>
        </w:pBdr>
        <w:spacing w:after="120" w:before="120" w:line="276"/>
        <w:ind w:left="300"/>
      </w:pPr>
      <w:r>
        <w:rPr>
          <w:rFonts w:ascii="Arial" w:cs="Arial" w:eastAsia="Arial" w:hAnsi="Arial"/>
          <w:b/>
          <w:bCs/>
          <w:color w:val="E86B30"/>
          <w:sz w:val="22"/>
          <w:szCs w:val="22"/>
        </w:rPr>
        <w:t xml:space="preserve">⚠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데이터셋 1번(Yao)과 2번(Wu)을 먼저 확보합니다. 망막(retina) + 공막(sclera) 양쪽을 커버해야 OPN5→DA→Sclera cascade를 연결할 수 있습니다.</w:t>
      </w:r>
    </w:p>
    <w:p>
      <w:pPr>
        <w:pStyle w:val="Heading2"/>
      </w:pPr>
      <w:r>
        <w:t xml:space="preserve">3.4 데이터 형식 확인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다운로드 후 파일 형식을 확인하고, Scanpy로 로드 가능한 형태로 정리합니다: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형식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Scanpy 로드 함수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10x .h5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sc.read_10x_h5('file.h5')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가장 흔한 형식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10x mtx 폴더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sc.read_10x_mtx('./folder/')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barcodes + features + matrix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.h5ad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sc.read_h5ad('file.h5ad')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이미 처리된 anndata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.loom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sc.read_loom('file.loom')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드물게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.csv / .tsv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sc.read_csv('file.csv').T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전치(transpose) 필요할 수 있음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Step 2: Quality Control &amp; Preprocessing</w:t>
      </w:r>
    </w:p>
    <w:p>
      <w:pPr>
        <w:pStyle w:val="Heading2"/>
      </w:pPr>
      <w:r>
        <w:t xml:space="preserve">4.1 QC 메트릭 계산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scanpy as sc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numpy as np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matplotlib.pyplot as plt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sc.settings.verbosity = 3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sc.settings.set_figure_params(dpi=120, facesize=(5,4))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데이터 로드 (accession 확인 후 수정)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 = sc.read_10x_h5('data/raw/yao2023/filtered_feature_bc_matrix.h5')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adata.var_names_make_unique()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Mitochondrial gene 표시 (mouse = 'mt-', human = 'MT-')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adata.var['mt'] = adata.var_names.str.startswith('mt-')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Ribosomal gene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adata.var['ribo'] = adata.var_names.str.startswith(('Rps', 'Rpl'))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sc.pp.calculate_qc_metrics(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adata, qc_vars=['mt', 'ribo'],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percent_top=None, log1p=False, inplace=True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</w:t>
      </w:r>
    </w:p>
    <w:p>
      <w:pPr>
        <w:pStyle w:val="Heading2"/>
      </w:pPr>
      <w:r>
        <w:t xml:space="preserve">4.2 QC 기준 설정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아래 그래프를 먼저 그려 데이터 분포를 확인한 후 기준을 조정합니다: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QC violin plot — 분포 확인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sc.pl.violin(adata, ['n_genes_by_counts', 'total_counts', 'pct_counts_mt'],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jitter=0.4, multi_panel=True)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plt.savefig('figures/qc_violin.png', dpi=150, bbox_inches='tight')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Scatter plot — outlier 확인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sc.pl.scatter(adata, x='total_counts', y='pct_counts_mt')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sc.pl.scatter(adata, x='total_counts', y='n_genes_by_counts')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일반적 망막 scRNA-seq QC 기준 (데이터 분포 확인 후 조정):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n_genes_by_counts (min)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empty droplet / debris 제거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n_genes_by_counts (max)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5,000–8,000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doublet 제거 (망막 세포 특성에 따라)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pct_counts_mt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10–15%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죽은 세포 제거 (retina: 15% 허용)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total_counts (min)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저품질 세포 제거</w:t>
            </w:r>
          </w:p>
        </w:tc>
      </w:tr>
    </w:tbl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필터링 적용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print(f'Before filtering: {adata.n_obs} cells')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 = adata[adata.obs.n_genes_by_counts &gt; 200, :]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 = adata[adata.obs.n_genes_by_counts &lt; 6000, :]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 = adata[adata.obs.pct_counts_mt &lt; 15, :]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 = adata[adata.obs.total_counts &gt; 500, :]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print(f'After filtering: {adata.n_obs} cells')</w:t>
      </w:r>
    </w:p>
    <w:p>
      <w:pPr>
        <w:pBdr>
          <w:left w:val="single" w:color="E86B30" w:sz="12"/>
        </w:pBdr>
        <w:spacing w:after="120" w:before="120" w:line="276"/>
        <w:ind w:left="300"/>
      </w:pPr>
      <w:r>
        <w:rPr>
          <w:rFonts w:ascii="Arial" w:cs="Arial" w:eastAsia="Arial" w:hAnsi="Arial"/>
          <w:b/>
          <w:bCs/>
          <w:color w:val="E86B30"/>
          <w:sz w:val="22"/>
          <w:szCs w:val="22"/>
        </w:rPr>
        <w:t xml:space="preserve">⚠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Doublet detection을 추가로 수행하면 데이터 품질이 향상됩니다: pip install scrublet 후 sc.external.pp.scrublet(adata)</w:t>
      </w:r>
    </w:p>
    <w:p>
      <w:pPr>
        <w:pStyle w:val="Heading2"/>
      </w:pPr>
      <w:r>
        <w:t xml:space="preserve">4.3 Normalization &amp; HVG Selection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Raw counts 보존 (나중에 DE 분석용)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adata.layers['counts'] = adata.X.copy()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Normalization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sc.pp.normalize_total(adata, target_sum=1e4)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sc.pp.log1p(adata)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Highly Variable Genes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sc.pp.highly_variable_genes(adata, n_top_genes=3000, flavor='seurat_v3',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layer='counts')  # seurat_v3는 raw counts 필요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HVG plot 확인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sc.pl.highly_variable_genes(adata)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plt.savefig('figures/hvg.png', dpi=150, bbox_inches='tight')</w:t>
      </w:r>
    </w:p>
    <w:p>
      <w:pPr>
        <w:pStyle w:val="Heading2"/>
      </w:pPr>
      <w:r>
        <w:t xml:space="preserve">4.4 Dimensionality Reduction &amp; Clustering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Scale (HVG만)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sc.pp.scale(adata, max_value=10)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PCA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sc.tl.pca(adata, svd_solver='arpack', n_comps=50)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sc.pl.pca_variance_ratio(adata, n_pcs=50)  # elbow plot → n_pcs 결정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Neighbors + UMAP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sc.pp.neighbors(adata, n_pcs=30)  # elbow plot 기준으로 조정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sc.tl.umap(adata)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Leiden clustering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sc.tl.leiden(adata, resolution=0.8)  # 세포 유형 수에 따라 0.5–1.5 조정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UMAP 시각화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sc.pl.umap(adata, color=['leiden'], legend_loc='on data')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plt.savefig('figures/umap_clusters.png', dpi=150, bbox_inches='tight')</w:t>
      </w:r>
    </w:p>
    <w:p>
      <w:r>
        <w:br w:type="page"/>
      </w:r>
    </w:p>
    <w:p>
      <w:pPr>
        <w:pStyle w:val="Heading1"/>
      </w:pPr>
      <w:r>
        <w:t xml:space="preserve">5. Step 3: Cell Type Annotation</w:t>
      </w:r>
    </w:p>
    <w:p>
      <w:pPr>
        <w:pStyle w:val="Heading2"/>
      </w:pPr>
      <w:r>
        <w:t xml:space="preserve">5.1 망막(Retina) 마커 유전자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M-LIGHT cascade의 핵심 세포 유형을 식별하기 위한 마커 유전자입니다: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세포 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마커 유전자 (Mouse)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M-LIGHT 관련성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RGC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Rbpms, Slc17a6, Pou4f1, Opn5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 OPN5 발현 확인 핵심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DAC (DA amacrine)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Th, Ddc, Slc6a3, Drd2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 도파민 생산/분비 세포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Amacrine (일반)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Gad1, Gad2, Slc6a9, Chat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ACh/GABA signaling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ipRGC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Opn4, Rbpms, Tbr2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 OPN4/melanopsin 발현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Opn1sw, Opn1mw, Arr3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ON/OFF pathway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Rho, Nr2e3, Nrl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 current / 암순응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Bipolar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Grm6, Vsx2, Isl1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Defocus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 Bipolar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Vsx2, Grik1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Defocus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Müller glia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Glul, Rlbp1, Aqp4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cycle (cone)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Rpe65, Lrat, Rgr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cycle (rod)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5.2 공막(Sclera) 마커 유전자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세포 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마커 유전자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M-LIGHT 관련성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Fibroblast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Col1a1, Col3a1, Dcn, Lum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 공막 리모델링 핵심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Myofibroblast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Acta2, Tagln, Col1a1↑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★ 근시 병적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Endothelial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Pecam1, Cdh5, Vwf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맥락막 혈류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Macrophage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Cd68, Adgre1, Csf1r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 Cell Discovery에서 근시 관련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Pericyte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Rgs5, Pdgfrb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혈관 주위 세포</w:t>
            </w:r>
          </w:p>
        </w:tc>
      </w:tr>
    </w:tbl>
    <w:p>
      <w:pPr>
        <w:pStyle w:val="Heading2"/>
      </w:pPr>
      <w:r>
        <w:t xml:space="preserve">5.3 Annotation 코드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Dotplot으로 클러스터별 마커 발현 확인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retina_markers = {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'RGC': ['Rbpms', 'Slc17a6', 'Opn5'],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'DAC': ['Th', 'Ddc', 'Slc6a3'],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'ipRGC': ['Opn4', 'Rbpms'],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'Amacrine': ['Gad1', 'Slc6a9', 'Chat'],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'Cone': ['Opn1sw', 'Opn1mw', 'Arr3'],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'Rod': ['Rho', 'Nr2e3'],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'ON_Bipolar': ['Grm6', 'Vsx2'],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'Muller': ['Glul', 'Rlbp1'],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Flatten for dotplot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marker_genes = [g for genes in retina_markers.values() for g in genes]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sc.pl.dotplot(adata, marker_genes, groupby='leiden', dendrogram=True)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plt.savefig('figures/dotplot_markers.png', dpi=150, bbox_inches='tight')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수동 annotation (마커 패턴 보고 클러스터에 라벨 부여)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cluster_to_celltype = {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'0': 'Rod',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'1': 'Rod',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'2': 'Cone',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'3': 'RGC',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# ... 마커 dotplot 보고 수정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adata.obs['cell_type'] = adata.obs['leiden'].map(cluster_to_celltype)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UMAP에 cell type 표시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sc.pl.umap(adata, color=['cell_type'], palette='Set2')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plt.savefig('figures/umap_celltype.png', dpi=150, bbox_inches='tight')</w:t>
      </w:r>
    </w:p>
    <w:p>
      <w:pPr>
        <w:pBdr>
          <w:left w:val="single" w:color="E86B30" w:sz="12"/>
        </w:pBdr>
        <w:spacing w:after="120" w:before="120" w:line="276"/>
        <w:ind w:left="300"/>
      </w:pPr>
      <w:r>
        <w:rPr>
          <w:rFonts w:ascii="Arial" w:cs="Arial" w:eastAsia="Arial" w:hAnsi="Arial"/>
          <w:b/>
          <w:bCs/>
          <w:color w:val="E86B30"/>
          <w:sz w:val="22"/>
          <w:szCs w:val="22"/>
        </w:rPr>
        <w:t xml:space="preserve">⚠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원저자가 이미 annotation을 제공한 경우 adata.obs에 포함되어 있을 수 있습니다. metadata를 먼저 확인하세요.</w:t>
      </w:r>
    </w:p>
    <w:p>
      <w:r>
        <w:br w:type="page"/>
      </w:r>
    </w:p>
    <w:p>
      <w:pPr>
        <w:pStyle w:val="Heading1"/>
      </w:pPr>
      <w:r>
        <w:t xml:space="preserve">6. Step 4: Core Analysis — M-LIGHT Cascade 검증</w:t>
      </w:r>
    </w:p>
    <w:p>
      <w:pPr>
        <w:pStyle w:val="Heading2"/>
      </w:pPr>
      <w:r>
        <w:t xml:space="preserve">6.1 핵심 유전자 세포유형별 발현 매핑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M-LIGHT cascade의 각 단계에 관련된 유전자를 세포 유형별로 매핑합니다: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Cascade 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유전자 목록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세포 유형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 → OPN5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Opn5, Opn4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RGC, ipRGC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OPN5 → 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Th, Ddc, Slc6a3, Drd1, Drd2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DAC, Amacrine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 → Hippo-YAP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Lats1, Lats2, Yap1, Tead1, Wwtr1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Fibroblast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Hippo-YAP → TGFβ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Tgfb1, Smad2, Smad3, Smad7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Fibroblast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TGFβ → ECM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Mmp2, Mmp9, Mmp13, Lox, Timp1, Timp2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Fibroblast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ECM remodeling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Col1a1, Col3a1, Col5a1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Fibroblast, Myofibroblast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HIF1α pathway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Hif1a, Vegfa, Ldha, Pgk1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Fibroblast, Endothelial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ACh/Muscarinic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Chrm1, Chrm2, Chrm4, Adra2a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Amacrine, Fibroblast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Cell cycle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Cdkn1a (p21), Tp53, Cdk2, Cdk4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Fibroblast</w:t>
            </w:r>
          </w:p>
        </w:tc>
      </w:tr>
    </w:tbl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핵심 유전자 리스트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mlight_genes = {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'OPN5_pathway': ['Opn5', 'Opn4'],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'Dopamine': ['Th', 'Ddc', 'Slc6a3', 'Drd1', 'Drd2', 'Comt'],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'Hippo_YAP': ['Lats1', 'Lats2', 'Yap1', 'Tead1', 'Tead2', 'Wwtr1'],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'TGFb': ['Tgfb1', 'Smad2', 'Smad3', 'Smad7'],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'ECM_remodeling': ['Mmp2', 'Mmp9', 'Mmp13', 'Lox', 'Timp1', 'Timp2'],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'Collagen': ['Col1a1', 'Col3a1', 'Col5a1'],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'HIF1a': ['Hif1a', 'Vegfa', 'Ldha'],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'Muscarinic': ['Chrm1', 'Chrm2', 'Chrm4', 'Adra2a'],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'Cell_cycle': ['Cdkn1a', 'Tp53', 'Cdk2', 'Cdk4'],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Dotplot: cell type × gene expression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all_genes = [g for genes in mlight_genes.values() for g in genes]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데이터에 있는 유전자만 필터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existing = [g for g in all_genes if g in adata.var_names]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sc.pl.dotplot(adata, existing, groupby='cell_type',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categories_order=['RGC','ipRGC','DAC','Amacrine','Cone','Rod',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'ON_Bipolar','Muller'],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standard_scale='var')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plt.savefig('figures/mlight_cascade_dotplot.png', dpi=200, bbox_inches='tight')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Heatmap (더 상세한 발현 패턴)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sc.pl.matrixplot(adata, existing, groupby='cell_type',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standard_scale='var', cmap='RdBu_r')</w:t>
      </w:r>
    </w:p>
    <w:p>
      <w:pPr>
        <w:pStyle w:val="Heading2"/>
      </w:pPr>
      <w:r>
        <w:t xml:space="preserve">6.2 Differential Expression: Myopic vs Normal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근시 vs 정상 조건이 있는 데이터셋(Yao 2023)에서 세포 유형별 차발현 분석: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조건별 세포 유형별 DE (예: RGC에서 myopic vs normal)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rgc = adata[adata.obs['cell_type'] == 'RGC'].copy()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Wilcoxon rank-sum test (Scanpy default)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sc.tl.rank_genes_groups(rgc, groupby='condition',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groups=['myopic'], reference='normal',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method='wilcoxon', layer='counts')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결과 확인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sc.pl.rank_genes_groups(rgc, n_genes=25, sharey=False)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DataFrame 추출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de_results = sc.get.rank_genes_groups_df(rgc, group='myopic')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de_results.to_csv('results/DE_RGC_myopic_vs_normal.csv', index=False)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M-LIGHT 유전자 필터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mlight_de = de_results[de_results['names'].isin(existing)]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print(mlight_de.sort_values('pvals_adj'))</w:t>
      </w:r>
    </w:p>
    <w:p>
      <w:pPr>
        <w:pBdr>
          <w:left w:val="single" w:color="E86B30" w:sz="12"/>
        </w:pBdr>
        <w:spacing w:after="120" w:before="120" w:line="276"/>
        <w:ind w:left="300"/>
      </w:pPr>
      <w:r>
        <w:rPr>
          <w:rFonts w:ascii="Arial" w:cs="Arial" w:eastAsia="Arial" w:hAnsi="Arial"/>
          <w:b/>
          <w:bCs/>
          <w:color w:val="E86B30"/>
          <w:sz w:val="22"/>
          <w:szCs w:val="22"/>
        </w:rPr>
        <w:t xml:space="preserve">⚠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모든 세포 유형에 대해 반복 수행: RGC, DAC, Amacrine, Cone, Rod, Bipolar, Müller. 공막 데이터(Wu et al.)에서는 Fibroblast, Myofibroblast에 집중.</w:t>
      </w:r>
    </w:p>
    <w:p>
      <w:pPr>
        <w:pStyle w:val="Heading2"/>
      </w:pPr>
      <w:r>
        <w:t xml:space="preserve">6.3 Pathway Enrichment Analysis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decoupler로 TF activity inference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decoupler as dc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PROGENy pathway activity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progeny = dc.get_progeny(organism='mouse', top=500)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dc.run_mlm(adata, net=progeny, source='source', target='target',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weight='weight', verbose=True, use_raw=False)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세포 유형별 pathway activity 시각화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TGFb, Hypoxia, WNT, MAPK 등 확인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dc.plot_acts(adata, 'mlm_estimate', groupby='cell_type')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DoRothEA TF activity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dorothea = dc.get_dorothea(organism='mouse')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dc.run_mlm(adata, net=dorothea, source='source', target='target',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weight='mor', verbose=True, use_raw=False)</w:t>
      </w:r>
    </w:p>
    <w:p>
      <w:r>
        <w:br w:type="page"/>
      </w:r>
    </w:p>
    <w:p>
      <w:pPr>
        <w:pStyle w:val="Heading1"/>
      </w:pPr>
      <w:r>
        <w:t xml:space="preserve">7. Step 5: Cell-Cell Communication (CellChat / NicheNet)</w:t>
      </w:r>
    </w:p>
    <w:p>
      <w:pPr>
        <w:pStyle w:val="Heading2"/>
      </w:pPr>
      <w:r>
        <w:t xml:space="preserve">7.1 CellChat (R 스크립트)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CellChat은 R에서 실행합니다. Scanpy에서 .h5ad를 저장 후 R에서 로드: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Python에서: CellChat용 데이터 저장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adata.write('data/processed/retina_annotated.h5ad')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또는 Seurat 호환 형식으로: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adata.obs[['cell_type']].to_csv('data/processed/metadata.csv')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count matrix는 .mtx로 내보내기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scipy.io import mmwrite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mmwrite('data/processed/counts.mtx', adata.layers['counts'])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adata.obs_names.to_frame().to_csv('data/processed/barcodes.csv')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adata.var_names.to_frame().to_csv('data/processed/genes.csv')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 스크립트 (r_scripts/cellchat_analysis.R):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library(CellChat)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library(Matrix)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데이터 로드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counts &lt;- readMM('data/processed/counts.mtx')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meta &lt;- read.csv('data/processed/metadata.csv', row.names=1)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genes &lt;- read.csv('data/processed/genes.csv')$X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barcodes &lt;- read.csv('data/processed/barcodes.csv')$X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rownames(counts) &lt;- genes; colnames(counts) &lt;- barcodes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CellChat 객체 생성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cellchat &lt;- createCellChat(object=counts, meta=meta,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group.by='cell_type')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DB 설정 (mouse)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CellChatDB &lt;- CellChatDB.mouse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cellchat@DB &lt;- CellChatDB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분석 실행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cellchat &lt;- subsetData(cellchat)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cellchat &lt;- identifyOverExpressedGenes(cellchat)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cellchat &lt;- identifyOverExpressedInteractions(cellchat)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cellchat &lt;- computeCommunProb(cellchat, type='triMean')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cellchat &lt;- filterCommunication(cellchat, min.cells=10)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cellchat &lt;- computeCommunProbPathway(cellchat)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cellchat &lt;- aggregateNet(cellchat)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★ 핵심: RGC → Amacrine/DAC 신호 확인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netVisual_chord_cell(cellchat, sources='RGC', targets=c('DAC','Amacrine'))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TGFb pathway 특이적 확인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netVisual_aggregate(cellchat, signaling='TGFb')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결과 저장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saveRDS(cellchat, 'results/cellchat_retina.rds')</w:t>
      </w:r>
    </w:p>
    <w:p>
      <w:pPr>
        <w:pStyle w:val="Heading2"/>
      </w:pPr>
      <w:r>
        <w:t xml:space="preserve">7.2 핵심 확인 포인트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CellChat/NicheNet 결과에서 다음을 확인합니다: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Sender → Receiver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Signaling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M-LIGHT 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RGC → DAC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Neuropeptide, glutamate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OPN5 → DA 연결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DAC → Fibroblast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Dopamine (paracrine)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 → Hippo-YAP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Fibroblast autocrine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TGFβ, BMP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TGFβ switching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Macrophage → Fibroblast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TNF, IL-1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Inflammatory pathway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Step 6: Pseudotime 분석 (공막 Fibroblast Trajectory)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근시 공막에서 fibroblast가 myofibroblast로 전환되는 과정을 pseudotime으로 추적하고, Hippo-YAP 상태를 오버레이합니다: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공막 데이터셋 (Wu et al.)에서 fibroblast subset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sclera = adata_sclera[adata_sclera.obs['cell_type'].isin(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['Fibroblast', 'Myofibroblast'])].copy()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Diffusion map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sc.pp.neighbors(sclera, n_pcs=20)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sc.tl.diffmap(sclera)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PAGA (partition-based graph abstraction)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sc.tl.paga(sclera, groups='cell_type')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sc.pl.paga(sclera)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DPT (diffusion pseudotime)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sclera.uns['iroot'] = np.flatnonzero(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sclera.obs['cell_type'] == 'Fibroblast')[0]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sc.tl.dpt(sclera)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Pseudotime 위에 Hippo-YAP 유전자 overlay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sc.pl.scatter(sclera, basis='diffmap', color=['dpt_pseudotime',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'Yap1', 'Lats1', 'Tgfb1', 'Col1a1', 'Col3a1', 'Lox', 'Mmp2'],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ncols=4)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plt.savefig('figures/pseudotime_hippo_yap.png', dpi=200, bbox_inches='tight')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Pseudotime에 따른 유전자 발현 추이 (smoothed)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sc.pl.paga_path(sclera, nodes=['Fibroblast', 'Myofibroblast'],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keys=['Yap1','Lats1','Tgfb1','Col1a1','Col3a1','Lox','Hif1a'])</w:t>
      </w:r>
    </w:p>
    <w:p>
      <w:pPr>
        <w:pBdr>
          <w:left w:val="single" w:color="E86B30" w:sz="12"/>
        </w:pBdr>
        <w:spacing w:after="120" w:before="120" w:line="276"/>
        <w:ind w:left="300"/>
      </w:pPr>
      <w:r>
        <w:rPr>
          <w:rFonts w:ascii="Arial" w:cs="Arial" w:eastAsia="Arial" w:hAnsi="Arial"/>
          <w:b/>
          <w:bCs/>
          <w:color w:val="E86B30"/>
          <w:sz w:val="22"/>
          <w:szCs w:val="22"/>
        </w:rPr>
        <w:t xml:space="preserve">⚠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Pseudotime에서 YAP1이 nuclear (활성)상태로 전환되는 시점과 TGFβ1/MMP 상승 시점이 일치하면, TGFβ switching 가설의 강력한 근거입니다.</w:t>
      </w:r>
    </w:p>
    <w:p>
      <w:pPr>
        <w:pStyle w:val="Heading1"/>
      </w:pPr>
      <w:r>
        <w:t xml:space="preserve">9. Step 7: Multi-Dataset Integration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다수 데이터셋을 통합할 때 batch effect를 보정합니다: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harmonypy as hm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데이터셋 병합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adata_combined = adata_yao.concatenate(adata_mrca,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batch_categories=['Yao2023', 'MRCA2024'])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전처리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sc.pp.normalize_total(adata_combined, target_sum=1e4)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sc.pp.log1p(adata_combined)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sc.pp.highly_variable_genes(adata_combined, n_top_genes=3000,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batch_key='batch')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sc.pp.scale(adata_combined, max_value=10)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sc.tl.pca(adata_combined, n_comps=50)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Harmony batch correction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ho = hm.run_harmony(adata_combined.obsm['X_pca'],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adata_combined.obs, 'batch')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adata_combined.obsm['X_pca_harmony'] = ho.Z_corr.T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Harmony PC로 UMAP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sc.pp.neighbors(adata_combined, use_rep='X_pca_harmony')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sc.tl.umap(adata_combined)</w:t>
      </w:r>
    </w:p>
    <w:p>
      <w:pPr>
        <w:shd w:fill="F2F2F2" w:val="clear"/>
        <w:spacing w:after="0" w:line="240"/>
        <w:ind w:left="300" w:right="3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sc.pl.umap(adata_combined, color=['batch', 'cell_type'])</w:t>
      </w:r>
    </w:p>
    <w:p>
      <w:r>
        <w:br w:type="page"/>
      </w:r>
    </w:p>
    <w:p>
      <w:pPr>
        <w:pStyle w:val="Heading1"/>
      </w:pPr>
      <w:r>
        <w:t xml:space="preserve">10. 예상 산출물 (Figures for Manuscript)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UMAP — cell type annotation (retina + sclera)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데이터 overview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Dotplot — M-LIGHT cascade genes × cell types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각 cascade 단계의 세포 특이적 발현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Volcano plot — myopic vs normal DE (RGC, DAC, Fibroblast)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OPN5/DA/Hippo-YAP 유전자 변화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CellChat — RGC→DAC→Fibroblast signaling network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Paracrine cascade 근거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Pseudotime — Fibroblast→Myofibroblast + YAP/TGFβ overlay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TGFβ switching 시점 식별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Pathway activity — Hippo, TGFβ, Hypoxia per cell 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Pathway-level 근거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Integrated UMAP — multi-dataset (Harmony)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재현성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S1-S3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QC plots, HVG, 추가 marker plots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Supplementary</w:t>
            </w:r>
          </w:p>
        </w:tc>
      </w:tr>
    </w:tbl>
    <w:p>
      <w:pPr>
        <w:pStyle w:val="Heading1"/>
      </w:pPr>
      <w:r>
        <w:t xml:space="preserve">11. 실행 타임라인 (12주)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환경 세팅 + GEO accession 확인 + 데이터 다운로드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conda env + raw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Dataset 1(Yao): QC + preprocessing + clustering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QC report + UMAP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Dataset 1: Cell type annotation + M-LIGHT gene mapping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Annotated .h5ad + dotplot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Dataset 1: DE analysis (myopic vs normal, per cell type)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 tables + volcano plots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Dataset 2(Wu, sclera): QC → annotation → 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Sclera annotated .h5ad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Pseudotime (sclera fibroblast trajectory)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Pseudotime + YAP/TGFβ overlay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CellChat (R): retina cell-cell communication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CellChat network figures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NicheNet: ligand-receptor 예측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NicheNet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Pathway enrichment (decoupler, PROGENy, DoRothEA)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Pathway activity heatmap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Multi-dataset integration (Harmony)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Integrated UMAP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Figure 제작 + 결과 정리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출판용 figure 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논문 초고 작성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Manuscript draft</w:t>
            </w:r>
          </w:p>
        </w:tc>
      </w:tr>
    </w:tbl>
    <w:p>
      <w:pPr>
        <w:pStyle w:val="Heading1"/>
      </w:pPr>
      <w:r>
        <w:t xml:space="preserve">12. Milestone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0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conda 환경 구축 완료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5개 데이터셋 GEO accession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Dataset 1,2 다운로드 완료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Retina QC + annotation 완료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M-LIGHT cascade dotplot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 analysis 완료 (망막 + 공막)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Pseudotime + Hippo-YAP overlay 완료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CellChat 분석 완료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Multi-dataset integration 완료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Manuscript figure set 완성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미시작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논문 초고 완성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미시작</w:t>
            </w:r>
          </w:p>
        </w:tc>
      </w:tr>
    </w:tbl>
    <w:p>
      <w:pPr>
        <w:spacing w:after="60"/>
      </w:pPr>
    </w:p>
    <w:p>
      <w:pPr>
        <w:pBdr>
          <w:top w:val="single" w:color="2E75B6" w:sz="2"/>
        </w:pBdr>
        <w:spacing w:after="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M-LIGHT CP-2 PRD  |  Version 1.0  |  April 2026  |  Park Jungyul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2026-04-10T07:05:39.865Z</dcterms:created>
  <dcterms:modified xsi:type="dcterms:W3CDTF">2026-04-10T07:05:39.865Z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