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굴림" w:cs="굴림"/>
          <w:color w:val="000000"/>
          <w:sz w:val="64"/>
          <w:szCs w:val="64"/>
          <w:kern w:val="0"/>
          <w:shd w:val="clear" w:color="auto" w:fill="FFFFFF"/>
        </w:rPr>
        <w:t>REPORT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jc w:val="center"/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3156585" cy="31940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3194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tbl>
      <w:tblPr>
        <w:tblOverlap w:val="never"/>
        <w:tblW w:w="0" w:type="auto"/>
        <w:tblInd w:w="1301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5"/>
        <w:gridCol w:w="3727"/>
      </w:tblGrid>
      <w:tr>
        <w:trPr>
          <w:trHeight w:val="626" w:hRule="atLeast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객체지향프로그래밍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202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3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.</w:t>
            </w:r>
            <w:r>
              <w:rPr>
                <w:lang w:eastAsia="ko-KR"/>
                <w:rFonts w:hAnsi="굴림"/>
                <w:sz w:val="40"/>
                <w:szCs w:val="40"/>
                <w:shd w:val="clear" w:color="auto" w:fill="FFFFFF"/>
                <w:spacing w:val="-16"/>
                <w:rtl w:val="off"/>
              </w:rPr>
              <w:t>04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.</w:t>
            </w:r>
            <w:r>
              <w:rPr>
                <w:lang w:eastAsia="ko-KR"/>
                <w:rFonts w:hAnsi="굴림"/>
                <w:sz w:val="40"/>
                <w:szCs w:val="40"/>
                <w:shd w:val="clear" w:color="auto" w:fill="FFFFFF"/>
                <w:spacing w:val="-16"/>
                <w:rtl w:val="off"/>
              </w:rPr>
              <w:t>18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황성호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멀티디자인학과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201522405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최준하</w:t>
            </w:r>
          </w:p>
        </w:tc>
      </w:tr>
    </w:tbl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1.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-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1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'값에 의한 호출'시 매개 변수의 생성자 실행되지 않음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#include &lt;iostream&gt;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using namespace std;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class _circle {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private: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int radius;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public: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circle();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circle(int r);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~_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circle();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double get_area() { return 3.14 * radius * radius; } // 사용 안됨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int get_radius() { return radius; }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void set_radius(int radius) { this-&gt;radius = radius; }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_circle::_circle() {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radius = 1;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cout &lt;&lt; "생성자 실행 radius = " &lt;&lt; radius &lt;&lt; endl;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_circle::_circle(int radius) {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this-&gt;radius = radius;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cout &lt;&lt; "생성자 실행 radius = " &lt;&lt; radius &lt;&lt; endl;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_circle:: ~_circle() {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cout &lt;&lt; "소멸자 실행 radius = " &lt;&lt; radius &lt;&lt; endl;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void increase(_circle c) {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int r = c.get_radius();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c.set_radius(r + 1);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int main() {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circle waffle(30);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increase(waffle);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cout &lt;&lt; waffle.get_radius() &lt;&lt; endl;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</w:t>
      </w:r>
    </w:p>
    <w:p>
      <w:pPr>
        <w:shd w:val="clear" w:color="auto" w:fill="FFFFFF"/>
        <w:spacing w:after="0" w:line="240" w:lineRule="atLeast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 결과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drawing>
          <wp:inline distT="0" distB="0" distL="180" distR="180">
            <wp:extent cx="5731510" cy="106616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2.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-2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문제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를 쓰시오.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#include &lt;iostream&gt;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using namespace std;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class _circle {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int radius;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public: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circle() { radius = 1; }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circle(int radius) { this-&gt;radius = radius; }  // == _circle.radius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void set_radius(int radius) { this-&gt;radius = radius; }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double get_area() { return 3.14 * radius * radius; }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};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_circle get_circle() {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circle tmp(30);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return tmp;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int main() {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_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circle c; //객체 생성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cout &lt;&lt; c.get_area() &lt;&lt; endl;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 = get_circle();           //tmp가 복사됨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ab/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cout &lt;&lt; c.get_area() &lt;&lt; endl;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  <w:drawing>
          <wp:inline distT="0" distB="0" distL="180" distR="180">
            <wp:extent cx="5731510" cy="10064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문제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를 쓰시오.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hint="eastAsia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문제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를 쓰시오.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</dc:creator>
  <cp:keywords/>
  <dc:description/>
  <cp:lastModifiedBy>junha</cp:lastModifiedBy>
  <cp:revision>1</cp:revision>
  <dcterms:created xsi:type="dcterms:W3CDTF">2020-05-10T10:05:00Z</dcterms:created>
  <dcterms:modified xsi:type="dcterms:W3CDTF">2023-04-18T15:18:31Z</dcterms:modified>
  <cp:version>0900.0001.01</cp:version>
</cp:coreProperties>
</file>