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8DFC6" w14:textId="77777777" w:rsidR="00EA654A" w:rsidRDefault="00EA654A">
      <w:pPr>
        <w:ind w:firstLine="708"/>
        <w:jc w:val="both"/>
      </w:pPr>
    </w:p>
    <w:p w14:paraId="514D70DE" w14:textId="77777777" w:rsidR="00EA654A" w:rsidRDefault="00EA654A">
      <w:pPr>
        <w:ind w:firstLine="708"/>
        <w:jc w:val="both"/>
      </w:pPr>
    </w:p>
    <w:p w14:paraId="22EFC87F" w14:textId="77777777" w:rsidR="00EA654A" w:rsidRDefault="00EA654A">
      <w:pPr>
        <w:spacing w:line="360" w:lineRule="auto"/>
        <w:ind w:firstLine="708"/>
        <w:jc w:val="both"/>
        <w:rPr>
          <w:rFonts w:cs="Times New Roman"/>
        </w:rPr>
      </w:pPr>
    </w:p>
    <w:p w14:paraId="63EB6D6D" w14:textId="77777777" w:rsidR="00EA654A" w:rsidRDefault="00EA654A">
      <w:pPr>
        <w:spacing w:line="360" w:lineRule="auto"/>
        <w:ind w:firstLine="708"/>
        <w:jc w:val="both"/>
        <w:rPr>
          <w:rFonts w:cs="Times New Roman"/>
        </w:rPr>
      </w:pPr>
    </w:p>
    <w:p w14:paraId="59D1DEC4" w14:textId="77777777" w:rsidR="00EA654A" w:rsidRDefault="00EA654A">
      <w:pPr>
        <w:spacing w:line="360" w:lineRule="auto"/>
        <w:ind w:firstLine="708"/>
        <w:jc w:val="both"/>
        <w:rPr>
          <w:rFonts w:cs="Times New Roman"/>
        </w:rPr>
      </w:pPr>
    </w:p>
    <w:p w14:paraId="635BDBD2" w14:textId="77777777" w:rsidR="00EA654A" w:rsidRDefault="00EA654A">
      <w:pPr>
        <w:spacing w:line="360" w:lineRule="auto"/>
        <w:ind w:firstLine="708"/>
        <w:jc w:val="center"/>
        <w:rPr>
          <w:rFonts w:cs="Times New Roman"/>
        </w:rPr>
      </w:pPr>
    </w:p>
    <w:p w14:paraId="5978B618" w14:textId="77777777" w:rsidR="00EA654A" w:rsidRDefault="004B0D48">
      <w:pPr>
        <w:spacing w:line="360" w:lineRule="auto"/>
        <w:ind w:firstLine="708"/>
        <w:jc w:val="center"/>
        <w:rPr>
          <w:rFonts w:cs="Times New Roman"/>
        </w:rPr>
      </w:pPr>
      <w:r>
        <w:rPr>
          <w:rFonts w:eastAsia="SimSun" w:cs="Times New Roman"/>
          <w:szCs w:val="24"/>
        </w:rPr>
        <w:t>MMI 580</w:t>
      </w:r>
    </w:p>
    <w:p w14:paraId="06EEA6D1" w14:textId="77777777" w:rsidR="00EA654A" w:rsidRDefault="004B0D48">
      <w:pPr>
        <w:spacing w:line="360" w:lineRule="auto"/>
        <w:ind w:firstLine="708"/>
        <w:jc w:val="center"/>
        <w:rPr>
          <w:rFonts w:cs="Times New Roman"/>
        </w:rPr>
      </w:pPr>
      <w:r>
        <w:rPr>
          <w:rFonts w:cs="Times New Roman"/>
        </w:rPr>
        <w:t>White Paper Assignment</w:t>
      </w:r>
    </w:p>
    <w:p w14:paraId="0C824937" w14:textId="77777777" w:rsidR="00EA654A" w:rsidRDefault="004B0D48">
      <w:pPr>
        <w:spacing w:line="360" w:lineRule="auto"/>
        <w:ind w:firstLine="708"/>
        <w:jc w:val="center"/>
        <w:rPr>
          <w:rFonts w:cs="Times New Roman"/>
        </w:rPr>
      </w:pPr>
      <w:r>
        <w:rPr>
          <w:rFonts w:cs="Times New Roman"/>
        </w:rPr>
        <w:t>Problem Statement</w:t>
      </w:r>
    </w:p>
    <w:p w14:paraId="7D3F79AD" w14:textId="77777777" w:rsidR="00EA654A" w:rsidRDefault="004B0D48">
      <w:pPr>
        <w:spacing w:line="360" w:lineRule="auto"/>
        <w:ind w:firstLine="708"/>
        <w:jc w:val="center"/>
        <w:rPr>
          <w:rFonts w:cs="Times New Roman"/>
        </w:rPr>
      </w:pPr>
      <w:r>
        <w:rPr>
          <w:rFonts w:cs="Times New Roman"/>
        </w:rPr>
        <w:t>Fall 2021</w:t>
      </w:r>
    </w:p>
    <w:p w14:paraId="072BD29E" w14:textId="77777777" w:rsidR="00EA654A" w:rsidRDefault="00EA654A">
      <w:pPr>
        <w:spacing w:line="360" w:lineRule="auto"/>
        <w:ind w:firstLine="708"/>
        <w:jc w:val="center"/>
        <w:rPr>
          <w:rFonts w:cs="Times New Roman"/>
        </w:rPr>
      </w:pPr>
    </w:p>
    <w:p w14:paraId="373BB91D" w14:textId="77777777" w:rsidR="00EA654A" w:rsidRDefault="00EA654A">
      <w:pPr>
        <w:pStyle w:val="Body"/>
        <w:framePr w:wrap="auto"/>
        <w:spacing w:line="360" w:lineRule="auto"/>
        <w:jc w:val="both"/>
        <w:rPr>
          <w:rFonts w:ascii="Times New Roman" w:eastAsia="Times New Roman" w:hAnsi="Times New Roman" w:cs="Times New Roman"/>
          <w:b/>
          <w:sz w:val="24"/>
          <w:szCs w:val="24"/>
          <w:lang w:val="en-GB"/>
        </w:rPr>
        <w:sectPr w:rsidR="00EA654A">
          <w:pgSz w:w="11906" w:h="16838"/>
          <w:pgMar w:top="1440" w:right="1800" w:bottom="1440" w:left="1800" w:header="708" w:footer="708" w:gutter="0"/>
          <w:cols w:space="708"/>
          <w:titlePg/>
          <w:docGrid w:linePitch="360"/>
        </w:sectPr>
      </w:pPr>
    </w:p>
    <w:p w14:paraId="09394C7B" w14:textId="77777777" w:rsidR="00EA654A" w:rsidRDefault="004B0D48">
      <w:pPr>
        <w:pStyle w:val="Body"/>
        <w:framePr w:wrap="auto"/>
        <w:spacing w:line="360" w:lineRule="auto"/>
        <w:jc w:val="both"/>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lastRenderedPageBreak/>
        <w:t>Section I: The Problem</w:t>
      </w:r>
    </w:p>
    <w:p w14:paraId="7637ADF9" w14:textId="77777777" w:rsidR="00EA654A" w:rsidRDefault="004B0D48">
      <w:pPr>
        <w:pStyle w:val="Body"/>
        <w:framePr w:wrap="auto"/>
        <w:spacing w:line="360" w:lineRule="auto"/>
        <w:ind w:firstLine="720"/>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Even though the music industry has returned from the brink of collapse by shifting from </w:t>
      </w:r>
      <w:r w:rsidRPr="00AB70A7">
        <w:rPr>
          <w:rFonts w:ascii="Times New Roman" w:eastAsia="Times New Roman" w:hAnsi="Times New Roman" w:cs="Times New Roman"/>
          <w:b/>
          <w:bCs/>
          <w:sz w:val="24"/>
          <w:szCs w:val="24"/>
          <w:lang w:val="en-GB"/>
        </w:rPr>
        <w:t>physical sales to digital listening</w:t>
      </w:r>
      <w:r>
        <w:rPr>
          <w:rFonts w:ascii="Times New Roman" w:eastAsia="Times New Roman" w:hAnsi="Times New Roman" w:cs="Times New Roman"/>
          <w:sz w:val="24"/>
          <w:szCs w:val="24"/>
          <w:lang w:val="en-GB"/>
        </w:rPr>
        <w:t xml:space="preserve">, the artists continue to experience financial difficulties. The musicians are being </w:t>
      </w:r>
      <w:r w:rsidRPr="00AB70A7">
        <w:rPr>
          <w:rFonts w:ascii="Times New Roman" w:eastAsia="Times New Roman" w:hAnsi="Times New Roman" w:cs="Times New Roman"/>
          <w:b/>
          <w:bCs/>
          <w:sz w:val="24"/>
          <w:szCs w:val="24"/>
          <w:lang w:val="en-GB"/>
        </w:rPr>
        <w:t>paid less than half a cent</w:t>
      </w:r>
      <w:r>
        <w:rPr>
          <w:rFonts w:ascii="Times New Roman" w:eastAsia="Times New Roman" w:hAnsi="Times New Roman" w:cs="Times New Roman"/>
          <w:sz w:val="24"/>
          <w:szCs w:val="24"/>
          <w:lang w:val="en-GB"/>
        </w:rPr>
        <w:t xml:space="preserve"> per stream on ad- and subscription-based streaming giants like Spotify. As the pandemic prevented musicians from playing live, they saw that </w:t>
      </w:r>
      <w:r w:rsidRPr="00AB70A7">
        <w:rPr>
          <w:rFonts w:ascii="Times New Roman" w:eastAsia="Times New Roman" w:hAnsi="Times New Roman" w:cs="Times New Roman"/>
          <w:b/>
          <w:bCs/>
          <w:sz w:val="24"/>
          <w:szCs w:val="24"/>
          <w:lang w:val="en-GB"/>
        </w:rPr>
        <w:t>they cannot rely on their streaming income</w:t>
      </w:r>
      <w:r>
        <w:rPr>
          <w:rFonts w:ascii="Times New Roman" w:eastAsia="Times New Roman" w:hAnsi="Times New Roman" w:cs="Times New Roman"/>
          <w:sz w:val="24"/>
          <w:szCs w:val="24"/>
          <w:lang w:val="en-GB"/>
        </w:rPr>
        <w:t xml:space="preserve"> to keep them afloat. (69 Words)</w:t>
      </w:r>
    </w:p>
    <w:p w14:paraId="511A1880" w14:textId="77777777" w:rsidR="00EA654A" w:rsidRDefault="004B0D48">
      <w:pPr>
        <w:pStyle w:val="Body"/>
        <w:framePr w:wrap="auto"/>
        <w:spacing w:line="360" w:lineRule="auto"/>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Section II: Who Says it is a Problem</w:t>
      </w:r>
    </w:p>
    <w:p w14:paraId="712AC7D4" w14:textId="0C40B8FC" w:rsidR="00EA654A" w:rsidRDefault="004B0D48">
      <w:pPr>
        <w:pStyle w:val="Body"/>
        <w:framePr w:wrap="auto"/>
        <w:spacing w:line="360" w:lineRule="auto"/>
        <w:ind w:firstLine="720"/>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Seeing that they are most affected by the issue, artists all over the world are voicing their opinions about what they see as an </w:t>
      </w:r>
      <w:r w:rsidRPr="00AB70A7">
        <w:rPr>
          <w:rFonts w:ascii="Times New Roman" w:eastAsia="Times New Roman" w:hAnsi="Times New Roman" w:cs="Times New Roman"/>
          <w:b/>
          <w:bCs/>
          <w:sz w:val="24"/>
          <w:szCs w:val="24"/>
          <w:lang w:val="en-GB"/>
        </w:rPr>
        <w:t>unfair business practice</w:t>
      </w:r>
      <w:r>
        <w:rPr>
          <w:rFonts w:ascii="Times New Roman" w:eastAsia="Times New Roman" w:hAnsi="Times New Roman" w:cs="Times New Roman"/>
          <w:sz w:val="24"/>
          <w:szCs w:val="24"/>
          <w:lang w:val="en-GB"/>
        </w:rPr>
        <w:t xml:space="preserve">. To put things into perspective, </w:t>
      </w:r>
      <w:r w:rsidRPr="008654BF">
        <w:rPr>
          <w:rFonts w:ascii="Times New Roman" w:eastAsia="Times New Roman" w:hAnsi="Times New Roman" w:cs="Times New Roman"/>
          <w:b/>
          <w:bCs/>
          <w:sz w:val="24"/>
          <w:szCs w:val="24"/>
          <w:lang w:val="en-GB"/>
        </w:rPr>
        <w:t>Sony, Universal and, Warner</w:t>
      </w:r>
      <w:r>
        <w:rPr>
          <w:rFonts w:ascii="Times New Roman" w:eastAsia="Times New Roman" w:hAnsi="Times New Roman" w:cs="Times New Roman"/>
          <w:sz w:val="24"/>
          <w:szCs w:val="24"/>
          <w:lang w:val="en-GB"/>
        </w:rPr>
        <w:t xml:space="preserve">, which are the industry’s leading labels, are making </w:t>
      </w:r>
      <w:r w:rsidRPr="008654BF">
        <w:rPr>
          <w:rFonts w:ascii="Times New Roman" w:eastAsia="Times New Roman" w:hAnsi="Times New Roman" w:cs="Times New Roman"/>
          <w:b/>
          <w:bCs/>
          <w:sz w:val="24"/>
          <w:szCs w:val="24"/>
          <w:lang w:val="en-GB"/>
        </w:rPr>
        <w:t>$19 million a day</w:t>
      </w:r>
      <w:r>
        <w:rPr>
          <w:rFonts w:ascii="Times New Roman" w:eastAsia="Times New Roman" w:hAnsi="Times New Roman" w:cs="Times New Roman"/>
          <w:sz w:val="24"/>
          <w:szCs w:val="24"/>
          <w:lang w:val="en-GB"/>
        </w:rPr>
        <w:t xml:space="preserve"> from streaming.</w:t>
      </w:r>
      <w:r w:rsidR="00CE433E">
        <w:rPr>
          <w:rStyle w:val="FootnoteReference"/>
          <w:rFonts w:ascii="Times New Roman" w:eastAsia="Times New Roman" w:hAnsi="Times New Roman" w:cs="Times New Roman"/>
          <w:sz w:val="24"/>
          <w:szCs w:val="24"/>
          <w:lang w:val="en-GB"/>
        </w:rPr>
        <w:footnoteReference w:id="1"/>
      </w:r>
      <w:r>
        <w:rPr>
          <w:rFonts w:ascii="Times New Roman" w:eastAsia="Times New Roman" w:hAnsi="Times New Roman" w:cs="Times New Roman"/>
          <w:sz w:val="24"/>
          <w:szCs w:val="24"/>
          <w:lang w:val="en-GB"/>
        </w:rPr>
        <w:t xml:space="preserve"> On the other hand, 8 out of 10 artists </w:t>
      </w:r>
      <w:r w:rsidRPr="008654BF">
        <w:rPr>
          <w:rFonts w:ascii="Times New Roman" w:eastAsia="Times New Roman" w:hAnsi="Times New Roman" w:cs="Times New Roman"/>
          <w:b/>
          <w:bCs/>
          <w:sz w:val="24"/>
          <w:szCs w:val="24"/>
          <w:lang w:val="en-GB"/>
        </w:rPr>
        <w:t>earn less than $300 a year from streaming</w:t>
      </w:r>
      <w:r>
        <w:rPr>
          <w:rFonts w:ascii="Times New Roman" w:eastAsia="Times New Roman" w:hAnsi="Times New Roman" w:cs="Times New Roman"/>
          <w:sz w:val="24"/>
          <w:szCs w:val="24"/>
          <w:lang w:val="en-GB"/>
        </w:rPr>
        <w:t>.</w:t>
      </w:r>
      <w:r w:rsidR="00CE433E">
        <w:rPr>
          <w:rStyle w:val="FootnoteReference"/>
          <w:rFonts w:ascii="Times New Roman" w:eastAsia="Times New Roman" w:hAnsi="Times New Roman" w:cs="Times New Roman"/>
          <w:sz w:val="24"/>
          <w:szCs w:val="24"/>
          <w:lang w:val="en-GB"/>
        </w:rPr>
        <w:footnoteReference w:id="2"/>
      </w:r>
      <w:r>
        <w:rPr>
          <w:rFonts w:ascii="Times New Roman" w:eastAsia="Times New Roman" w:hAnsi="Times New Roman" w:cs="Times New Roman"/>
          <w:sz w:val="24"/>
          <w:szCs w:val="24"/>
          <w:lang w:val="en-GB"/>
        </w:rPr>
        <w:t xml:space="preserve"> With more than 356 million listeners and 158 million subscribers, Spotify paid out $5 billion to music rights holders in the previous year.</w:t>
      </w:r>
      <w:r w:rsidR="00CE433E">
        <w:rPr>
          <w:rStyle w:val="FootnoteReference"/>
          <w:rFonts w:ascii="Times New Roman" w:eastAsia="Times New Roman" w:hAnsi="Times New Roman" w:cs="Times New Roman"/>
          <w:sz w:val="24"/>
          <w:szCs w:val="24"/>
          <w:lang w:val="en-GB"/>
        </w:rPr>
        <w:footnoteReference w:id="3"/>
      </w:r>
      <w:r>
        <w:rPr>
          <w:rFonts w:ascii="Times New Roman" w:eastAsia="Times New Roman" w:hAnsi="Times New Roman" w:cs="Times New Roman"/>
          <w:sz w:val="24"/>
          <w:szCs w:val="24"/>
          <w:lang w:val="en-GB"/>
        </w:rPr>
        <w:t xml:space="preserve"> While not an insignificant sum by any means, the problem is that those billions do not trickle to the majority of the artists on the platform. </w:t>
      </w:r>
      <w:r w:rsidRPr="008654BF">
        <w:rPr>
          <w:rFonts w:ascii="Times New Roman" w:eastAsia="Times New Roman" w:hAnsi="Times New Roman" w:cs="Times New Roman"/>
          <w:b/>
          <w:bCs/>
          <w:sz w:val="24"/>
          <w:szCs w:val="24"/>
          <w:lang w:val="en-GB"/>
        </w:rPr>
        <w:t>The streaming platforms keep about 30% of revenue</w:t>
      </w:r>
      <w:r>
        <w:rPr>
          <w:rFonts w:ascii="Times New Roman" w:eastAsia="Times New Roman" w:hAnsi="Times New Roman" w:cs="Times New Roman"/>
          <w:sz w:val="24"/>
          <w:szCs w:val="24"/>
          <w:lang w:val="en-GB"/>
        </w:rPr>
        <w:t xml:space="preserve">, with </w:t>
      </w:r>
      <w:r w:rsidRPr="008654BF">
        <w:rPr>
          <w:rFonts w:ascii="Times New Roman" w:eastAsia="Times New Roman" w:hAnsi="Times New Roman" w:cs="Times New Roman"/>
          <w:b/>
          <w:bCs/>
          <w:sz w:val="24"/>
          <w:szCs w:val="24"/>
          <w:lang w:val="en-GB"/>
        </w:rPr>
        <w:t>15% goes to the publishers and 55% to the music labels</w:t>
      </w:r>
      <w:r>
        <w:rPr>
          <w:rFonts w:ascii="Times New Roman" w:eastAsia="Times New Roman" w:hAnsi="Times New Roman" w:cs="Times New Roman"/>
          <w:sz w:val="24"/>
          <w:szCs w:val="24"/>
          <w:lang w:val="en-GB"/>
        </w:rPr>
        <w:t>.</w:t>
      </w:r>
      <w:r w:rsidR="00CE433E">
        <w:rPr>
          <w:rStyle w:val="FootnoteReference"/>
          <w:rFonts w:ascii="Times New Roman" w:eastAsia="Times New Roman" w:hAnsi="Times New Roman" w:cs="Times New Roman"/>
          <w:sz w:val="24"/>
          <w:szCs w:val="24"/>
          <w:lang w:val="en-GB"/>
        </w:rPr>
        <w:footnoteReference w:id="4"/>
      </w:r>
      <w:r>
        <w:rPr>
          <w:rFonts w:ascii="Times New Roman" w:eastAsia="Times New Roman" w:hAnsi="Times New Roman" w:cs="Times New Roman"/>
          <w:sz w:val="24"/>
          <w:szCs w:val="24"/>
          <w:lang w:val="en-GB"/>
        </w:rPr>
        <w:t xml:space="preserve"> Once the record labels take their share of the earnings, most of what remains goes to the biggest pop stars in today’s music. </w:t>
      </w:r>
    </w:p>
    <w:p w14:paraId="11410E59" w14:textId="25B2CA0F" w:rsidR="00EA654A" w:rsidRDefault="004B0D48">
      <w:pPr>
        <w:pStyle w:val="Body"/>
        <w:framePr w:wrap="auto"/>
        <w:spacing w:line="360" w:lineRule="auto"/>
        <w:ind w:firstLine="720"/>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The </w:t>
      </w:r>
      <w:r w:rsidRPr="00AB70A7">
        <w:rPr>
          <w:rFonts w:ascii="Times New Roman" w:eastAsia="Times New Roman" w:hAnsi="Times New Roman" w:cs="Times New Roman"/>
          <w:b/>
          <w:bCs/>
          <w:sz w:val="24"/>
          <w:szCs w:val="24"/>
          <w:lang w:val="en-GB"/>
        </w:rPr>
        <w:t>streaming economics problem</w:t>
      </w:r>
      <w:r>
        <w:rPr>
          <w:rFonts w:ascii="Times New Roman" w:eastAsia="Times New Roman" w:hAnsi="Times New Roman" w:cs="Times New Roman"/>
          <w:sz w:val="24"/>
          <w:szCs w:val="24"/>
          <w:lang w:val="en-GB"/>
        </w:rPr>
        <w:t xml:space="preserve"> is twofold. First, there is the issue with the </w:t>
      </w:r>
      <w:r w:rsidRPr="00AB70A7">
        <w:rPr>
          <w:rFonts w:ascii="Times New Roman" w:eastAsia="Times New Roman" w:hAnsi="Times New Roman" w:cs="Times New Roman"/>
          <w:b/>
          <w:bCs/>
          <w:sz w:val="24"/>
          <w:szCs w:val="24"/>
          <w:lang w:val="en-GB"/>
        </w:rPr>
        <w:t>model</w:t>
      </w:r>
      <w:r>
        <w:rPr>
          <w:rFonts w:ascii="Times New Roman" w:eastAsia="Times New Roman" w:hAnsi="Times New Roman" w:cs="Times New Roman"/>
          <w:sz w:val="24"/>
          <w:szCs w:val="24"/>
          <w:lang w:val="en-GB"/>
        </w:rPr>
        <w:t xml:space="preserve"> itself, called the </w:t>
      </w:r>
      <w:r w:rsidRPr="00AB70A7">
        <w:rPr>
          <w:rFonts w:ascii="Times New Roman" w:eastAsia="Times New Roman" w:hAnsi="Times New Roman" w:cs="Times New Roman"/>
          <w:b/>
          <w:bCs/>
          <w:sz w:val="24"/>
          <w:szCs w:val="24"/>
          <w:lang w:val="en-GB"/>
        </w:rPr>
        <w:t>pro-rata system of royalty distribution</w:t>
      </w:r>
      <w:r>
        <w:rPr>
          <w:rFonts w:ascii="Times New Roman" w:eastAsia="Times New Roman" w:hAnsi="Times New Roman" w:cs="Times New Roman"/>
          <w:sz w:val="24"/>
          <w:szCs w:val="24"/>
          <w:lang w:val="en-GB"/>
        </w:rPr>
        <w:t>.</w:t>
      </w:r>
      <w:r w:rsidR="00CE433E">
        <w:rPr>
          <w:rStyle w:val="FootnoteReference"/>
          <w:rFonts w:ascii="Times New Roman" w:eastAsia="Times New Roman" w:hAnsi="Times New Roman" w:cs="Times New Roman"/>
          <w:sz w:val="24"/>
          <w:szCs w:val="24"/>
          <w:lang w:val="en-GB"/>
        </w:rPr>
        <w:footnoteReference w:id="5"/>
      </w:r>
      <w:r>
        <w:rPr>
          <w:rFonts w:ascii="Times New Roman" w:eastAsia="Times New Roman" w:hAnsi="Times New Roman" w:cs="Times New Roman"/>
          <w:sz w:val="24"/>
          <w:szCs w:val="24"/>
          <w:lang w:val="en-GB"/>
        </w:rPr>
        <w:t xml:space="preserve"> All the earnings made through advertisements and subscription fees go into a </w:t>
      </w:r>
      <w:r w:rsidRPr="00AB70A7">
        <w:rPr>
          <w:rFonts w:ascii="Times New Roman" w:eastAsia="Times New Roman" w:hAnsi="Times New Roman" w:cs="Times New Roman"/>
          <w:b/>
          <w:bCs/>
          <w:sz w:val="24"/>
          <w:szCs w:val="24"/>
          <w:lang w:val="en-GB"/>
        </w:rPr>
        <w:t>single pile</w:t>
      </w:r>
      <w:r>
        <w:rPr>
          <w:rFonts w:ascii="Times New Roman" w:eastAsia="Times New Roman" w:hAnsi="Times New Roman" w:cs="Times New Roman"/>
          <w:sz w:val="24"/>
          <w:szCs w:val="24"/>
          <w:lang w:val="en-GB"/>
        </w:rPr>
        <w:t xml:space="preserve">. The money is then </w:t>
      </w:r>
      <w:r w:rsidRPr="00AB70A7">
        <w:rPr>
          <w:rFonts w:ascii="Times New Roman" w:eastAsia="Times New Roman" w:hAnsi="Times New Roman" w:cs="Times New Roman"/>
          <w:b/>
          <w:bCs/>
          <w:sz w:val="24"/>
          <w:szCs w:val="24"/>
          <w:lang w:val="en-GB"/>
        </w:rPr>
        <w:t>divided according to the number of streams</w:t>
      </w:r>
      <w:r>
        <w:rPr>
          <w:rFonts w:ascii="Times New Roman" w:eastAsia="Times New Roman" w:hAnsi="Times New Roman" w:cs="Times New Roman"/>
          <w:sz w:val="24"/>
          <w:szCs w:val="24"/>
          <w:lang w:val="en-GB"/>
        </w:rPr>
        <w:t xml:space="preserve">. This puts the majority of artists in a bad spot, as their numbers cannot compare to those of the biggest stars. The second part of the problem has to do with the </w:t>
      </w:r>
      <w:r w:rsidRPr="00AB70A7">
        <w:rPr>
          <w:rFonts w:ascii="Times New Roman" w:eastAsia="Times New Roman" w:hAnsi="Times New Roman" w:cs="Times New Roman"/>
          <w:b/>
          <w:bCs/>
          <w:sz w:val="24"/>
          <w:szCs w:val="24"/>
          <w:lang w:val="en-GB"/>
        </w:rPr>
        <w:t>low pay rates</w:t>
      </w:r>
      <w:r>
        <w:rPr>
          <w:rFonts w:ascii="Times New Roman" w:eastAsia="Times New Roman" w:hAnsi="Times New Roman" w:cs="Times New Roman"/>
          <w:sz w:val="24"/>
          <w:szCs w:val="24"/>
          <w:lang w:val="en-GB"/>
        </w:rPr>
        <w:t xml:space="preserve">. With </w:t>
      </w:r>
      <w:r w:rsidRPr="0014262D">
        <w:rPr>
          <w:rFonts w:ascii="Times New Roman" w:eastAsia="Times New Roman" w:hAnsi="Times New Roman" w:cs="Times New Roman"/>
          <w:b/>
          <w:bCs/>
          <w:sz w:val="24"/>
          <w:szCs w:val="24"/>
          <w:lang w:val="en-GB"/>
        </w:rPr>
        <w:t>less than half a cent per listen</w:t>
      </w:r>
      <w:r>
        <w:rPr>
          <w:rFonts w:ascii="Times New Roman" w:eastAsia="Times New Roman" w:hAnsi="Times New Roman" w:cs="Times New Roman"/>
          <w:sz w:val="24"/>
          <w:szCs w:val="24"/>
          <w:lang w:val="en-GB"/>
        </w:rPr>
        <w:t xml:space="preserve">, the artists need to have millions of streams to earn any money. While </w:t>
      </w:r>
      <w:r>
        <w:rPr>
          <w:rFonts w:ascii="Times New Roman" w:eastAsia="Times New Roman" w:hAnsi="Times New Roman" w:cs="Times New Roman"/>
          <w:sz w:val="24"/>
          <w:szCs w:val="24"/>
          <w:lang w:val="en-GB"/>
        </w:rPr>
        <w:lastRenderedPageBreak/>
        <w:t>the opinions on how to fix the issue differ, they mostly revolve around addressing the two core problems noted above.</w:t>
      </w:r>
    </w:p>
    <w:p w14:paraId="07D02967" w14:textId="0A7F8679" w:rsidR="00EA654A" w:rsidRDefault="004B0D48">
      <w:pPr>
        <w:pStyle w:val="Body"/>
        <w:framePr w:wrap="auto"/>
        <w:spacing w:line="360" w:lineRule="auto"/>
        <w:ind w:firstLine="720"/>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Even though </w:t>
      </w:r>
      <w:r w:rsidRPr="00AB70A7">
        <w:rPr>
          <w:rFonts w:ascii="Times New Roman" w:eastAsia="Times New Roman" w:hAnsi="Times New Roman" w:cs="Times New Roman"/>
          <w:b/>
          <w:bCs/>
          <w:sz w:val="24"/>
          <w:szCs w:val="24"/>
          <w:lang w:val="en-GB"/>
        </w:rPr>
        <w:t>low royalties</w:t>
      </w:r>
      <w:r>
        <w:rPr>
          <w:rFonts w:ascii="Times New Roman" w:eastAsia="Times New Roman" w:hAnsi="Times New Roman" w:cs="Times New Roman"/>
          <w:sz w:val="24"/>
          <w:szCs w:val="24"/>
          <w:lang w:val="en-GB"/>
        </w:rPr>
        <w:t xml:space="preserve"> have been a problem ever since the streaming platforms took off, the issue has been exacerbated during the last two years by the Corona pandemic. The artists suddenly found themselves with no source income at all, as the virus put an abrupt stop to their money-</w:t>
      </w:r>
      <w:r w:rsidRPr="0014262D">
        <w:rPr>
          <w:rFonts w:ascii="Times New Roman" w:eastAsia="Times New Roman" w:hAnsi="Times New Roman" w:cs="Times New Roman"/>
          <w:b/>
          <w:bCs/>
          <w:sz w:val="24"/>
          <w:szCs w:val="24"/>
          <w:lang w:val="en-GB"/>
        </w:rPr>
        <w:t>generating live shows</w:t>
      </w:r>
      <w:r>
        <w:rPr>
          <w:rFonts w:ascii="Times New Roman" w:eastAsia="Times New Roman" w:hAnsi="Times New Roman" w:cs="Times New Roman"/>
          <w:sz w:val="24"/>
          <w:szCs w:val="24"/>
          <w:lang w:val="en-GB"/>
        </w:rPr>
        <w:t>. This has, in turn, sparked a new wave of protests, as artists come together to make their voices heard. In Britain, a group of 150 musicians, including Paul McCartney and Sting, have signed a petition asking for streaming reforms.</w:t>
      </w:r>
      <w:r w:rsidR="00CE433E">
        <w:rPr>
          <w:rStyle w:val="FootnoteReference"/>
          <w:rFonts w:ascii="Times New Roman" w:eastAsia="Times New Roman" w:hAnsi="Times New Roman" w:cs="Times New Roman"/>
          <w:sz w:val="24"/>
          <w:szCs w:val="24"/>
          <w:lang w:val="en-GB"/>
        </w:rPr>
        <w:footnoteReference w:id="6"/>
      </w:r>
      <w:r>
        <w:rPr>
          <w:rFonts w:ascii="Times New Roman" w:eastAsia="Times New Roman" w:hAnsi="Times New Roman" w:cs="Times New Roman"/>
          <w:sz w:val="24"/>
          <w:szCs w:val="24"/>
          <w:lang w:val="en-GB"/>
        </w:rPr>
        <w:t xml:space="preserve"> In the United States, a group called the Union of Musicians and Allied Workers has organized worldwide protests in front of Spotify offices.</w:t>
      </w:r>
      <w:r w:rsidR="00CE433E">
        <w:rPr>
          <w:rStyle w:val="FootnoteReference"/>
          <w:rFonts w:ascii="Times New Roman" w:eastAsia="Times New Roman" w:hAnsi="Times New Roman" w:cs="Times New Roman"/>
          <w:sz w:val="24"/>
          <w:szCs w:val="24"/>
          <w:lang w:val="en-GB"/>
        </w:rPr>
        <w:footnoteReference w:id="7"/>
      </w:r>
      <w:r>
        <w:rPr>
          <w:rFonts w:ascii="Times New Roman" w:eastAsia="Times New Roman" w:hAnsi="Times New Roman" w:cs="Times New Roman"/>
          <w:sz w:val="24"/>
          <w:szCs w:val="24"/>
          <w:lang w:val="en-GB"/>
        </w:rPr>
        <w:t xml:space="preserve"> The group demands greater transparency from the company and a </w:t>
      </w:r>
      <w:r w:rsidRPr="00AB70A7">
        <w:rPr>
          <w:rFonts w:ascii="Times New Roman" w:eastAsia="Times New Roman" w:hAnsi="Times New Roman" w:cs="Times New Roman"/>
          <w:b/>
          <w:bCs/>
          <w:sz w:val="24"/>
          <w:szCs w:val="24"/>
          <w:lang w:val="en-GB"/>
        </w:rPr>
        <w:t>user-centric business model</w:t>
      </w:r>
      <w:r>
        <w:rPr>
          <w:rFonts w:ascii="Times New Roman" w:eastAsia="Times New Roman" w:hAnsi="Times New Roman" w:cs="Times New Roman"/>
          <w:sz w:val="24"/>
          <w:szCs w:val="24"/>
          <w:lang w:val="en-GB"/>
        </w:rPr>
        <w:t xml:space="preserve"> that </w:t>
      </w:r>
      <w:r w:rsidRPr="008654BF">
        <w:rPr>
          <w:rFonts w:ascii="Times New Roman" w:eastAsia="Times New Roman" w:hAnsi="Times New Roman" w:cs="Times New Roman"/>
          <w:b/>
          <w:bCs/>
          <w:sz w:val="24"/>
          <w:szCs w:val="24"/>
          <w:lang w:val="en-GB"/>
        </w:rPr>
        <w:t>would benefit smaller act</w:t>
      </w:r>
      <w:r>
        <w:rPr>
          <w:rFonts w:ascii="Times New Roman" w:eastAsia="Times New Roman" w:hAnsi="Times New Roman" w:cs="Times New Roman"/>
          <w:sz w:val="24"/>
          <w:szCs w:val="24"/>
          <w:lang w:val="en-GB"/>
        </w:rPr>
        <w:t>s. The one group that has mostly stayed silent includes the biggest and highest-paid stars in the industry. Possibly thinking that a different financial arrangement might hurt their earnings, the one percent of the music industry prefers to keep the status quo. (462 Words)</w:t>
      </w:r>
    </w:p>
    <w:p w14:paraId="57D10951" w14:textId="77777777" w:rsidR="00EA654A" w:rsidRDefault="00EA654A">
      <w:pPr>
        <w:spacing w:line="360" w:lineRule="auto"/>
        <w:ind w:firstLine="700"/>
        <w:rPr>
          <w:rFonts w:cs="Times New Roman"/>
        </w:rPr>
      </w:pPr>
    </w:p>
    <w:p w14:paraId="095F4B69" w14:textId="77777777" w:rsidR="00EA654A" w:rsidRDefault="00EA654A">
      <w:pPr>
        <w:spacing w:line="360" w:lineRule="auto"/>
        <w:ind w:firstLine="700"/>
        <w:rPr>
          <w:rFonts w:cs="Times New Roman"/>
        </w:rPr>
      </w:pPr>
    </w:p>
    <w:p w14:paraId="27DCAC99" w14:textId="77777777" w:rsidR="00EA654A" w:rsidRDefault="00EA654A">
      <w:pPr>
        <w:spacing w:line="360" w:lineRule="auto"/>
        <w:rPr>
          <w:rFonts w:cs="Times New Roman"/>
          <w:lang w:val="hr-BA"/>
        </w:rPr>
      </w:pPr>
    </w:p>
    <w:p w14:paraId="57D63EED" w14:textId="77777777" w:rsidR="00EA654A" w:rsidRDefault="00EA654A">
      <w:pPr>
        <w:jc w:val="both"/>
        <w:rPr>
          <w:lang w:val="hr-BA"/>
        </w:rPr>
      </w:pPr>
    </w:p>
    <w:p w14:paraId="5138DFAA" w14:textId="77777777" w:rsidR="00EA654A" w:rsidRDefault="00EA654A">
      <w:pPr>
        <w:jc w:val="both"/>
        <w:rPr>
          <w:lang w:val="hr-BA"/>
        </w:rPr>
      </w:pPr>
    </w:p>
    <w:p w14:paraId="0DE9673C" w14:textId="77777777" w:rsidR="00EA654A" w:rsidRDefault="00EA654A">
      <w:pPr>
        <w:jc w:val="both"/>
        <w:rPr>
          <w:lang w:val="hr-BA"/>
        </w:rPr>
      </w:pPr>
    </w:p>
    <w:p w14:paraId="4E2A208B" w14:textId="77777777" w:rsidR="00EA654A" w:rsidRDefault="00EA654A">
      <w:pPr>
        <w:ind w:firstLine="708"/>
        <w:jc w:val="both"/>
        <w:rPr>
          <w:lang w:val="hr-BA"/>
        </w:rPr>
      </w:pPr>
    </w:p>
    <w:p w14:paraId="412F53BB" w14:textId="77777777" w:rsidR="00EA654A" w:rsidRDefault="00EA654A">
      <w:pPr>
        <w:ind w:firstLine="708"/>
        <w:jc w:val="both"/>
        <w:rPr>
          <w:lang w:val="hr-BA"/>
        </w:rPr>
      </w:pPr>
    </w:p>
    <w:p w14:paraId="557DD345" w14:textId="77777777" w:rsidR="00CE433E" w:rsidRDefault="004B0D48" w:rsidP="00CE433E">
      <w:pPr>
        <w:ind w:firstLine="708"/>
        <w:jc w:val="both"/>
        <w:rPr>
          <w:lang w:val="en-US"/>
        </w:rPr>
      </w:pPr>
      <w:r>
        <w:rPr>
          <w:lang w:val="en-US"/>
        </w:rPr>
        <w:t xml:space="preserve">  </w:t>
      </w:r>
    </w:p>
    <w:p w14:paraId="72BE26E5" w14:textId="7AD8428B" w:rsidR="00EA654A" w:rsidRPr="00CE433E" w:rsidRDefault="004B0D48" w:rsidP="00CE433E">
      <w:pPr>
        <w:ind w:firstLine="708"/>
        <w:jc w:val="center"/>
        <w:rPr>
          <w:lang w:val="en-US"/>
        </w:rPr>
      </w:pPr>
      <w:r>
        <w:lastRenderedPageBreak/>
        <w:t>References</w:t>
      </w:r>
    </w:p>
    <w:p w14:paraId="03E7168E" w14:textId="77777777" w:rsidR="00EA654A" w:rsidRDefault="004B0D48">
      <w:pPr>
        <w:ind w:left="720" w:hanging="720"/>
        <w:rPr>
          <w:rFonts w:eastAsia="Times New Roman"/>
          <w:lang w:val="en-GB" w:eastAsia="en-GB"/>
        </w:rPr>
      </w:pPr>
      <w:r>
        <w:rPr>
          <w:rFonts w:eastAsia="Times New Roman"/>
          <w:lang w:val="en-GB" w:eastAsia="en-GB"/>
        </w:rPr>
        <w:t xml:space="preserve">Bosher, Hayleigh. “Even Famous Musicians Struggle to Make a Living from Streaming – Here’s How to Change That.” </w:t>
      </w:r>
      <w:r>
        <w:rPr>
          <w:rFonts w:eastAsia="Times New Roman"/>
          <w:i/>
          <w:iCs/>
          <w:lang w:val="en-GB" w:eastAsia="en-GB"/>
        </w:rPr>
        <w:t>The Conversation</w:t>
      </w:r>
      <w:r>
        <w:rPr>
          <w:rFonts w:eastAsia="Times New Roman"/>
          <w:lang w:val="en-GB" w:eastAsia="en-GB"/>
        </w:rPr>
        <w:t>, 16 Dec. 2020, theconversation.com/even-famous-musicians-struggle-to-make-a-living-from-streaming-heres-how-to-change-that-151969.</w:t>
      </w:r>
    </w:p>
    <w:p w14:paraId="535906B3" w14:textId="77777777" w:rsidR="00EA654A" w:rsidRDefault="004B0D48">
      <w:pPr>
        <w:ind w:left="720" w:hanging="720"/>
        <w:rPr>
          <w:rFonts w:eastAsia="Times New Roman"/>
          <w:lang w:val="en-GB" w:eastAsia="en-GB"/>
        </w:rPr>
      </w:pPr>
      <w:r>
        <w:rPr>
          <w:rFonts w:eastAsia="Times New Roman"/>
          <w:lang w:val="en-GB" w:eastAsia="en-GB"/>
        </w:rPr>
        <w:t xml:space="preserve">Ruiz, Matthew Ismael. “Musicians Organize Global Protests at Spotify Offices.” </w:t>
      </w:r>
      <w:r>
        <w:rPr>
          <w:rFonts w:eastAsia="Times New Roman"/>
          <w:i/>
          <w:iCs/>
          <w:lang w:val="en-GB" w:eastAsia="en-GB"/>
        </w:rPr>
        <w:t>Pitchfork</w:t>
      </w:r>
      <w:r>
        <w:rPr>
          <w:rFonts w:eastAsia="Times New Roman"/>
          <w:lang w:val="en-GB" w:eastAsia="en-GB"/>
        </w:rPr>
        <w:t>, 16 Mar. 2021, pitchfork.com/news/musicians-organize-global-protests-at-spotify-offices.</w:t>
      </w:r>
    </w:p>
    <w:p w14:paraId="1962D4F3" w14:textId="77777777" w:rsidR="00EA654A" w:rsidRDefault="004B0D48">
      <w:pPr>
        <w:ind w:left="720" w:hanging="720"/>
        <w:rPr>
          <w:rFonts w:eastAsia="Times New Roman"/>
          <w:lang w:val="en-GB" w:eastAsia="en-GB"/>
        </w:rPr>
      </w:pPr>
      <w:r>
        <w:rPr>
          <w:rFonts w:eastAsia="Times New Roman"/>
          <w:lang w:val="en-GB" w:eastAsia="en-GB"/>
        </w:rPr>
        <w:t xml:space="preserve">Sisario, Ben. “Musicians Say Streaming Doesn’t Pay. Can the Industry Change?” </w:t>
      </w:r>
      <w:r>
        <w:rPr>
          <w:rFonts w:eastAsia="Times New Roman"/>
          <w:i/>
          <w:iCs/>
          <w:lang w:val="en-GB" w:eastAsia="en-GB"/>
        </w:rPr>
        <w:t>The New York Times</w:t>
      </w:r>
      <w:r>
        <w:rPr>
          <w:rFonts w:eastAsia="Times New Roman"/>
          <w:lang w:val="en-GB" w:eastAsia="en-GB"/>
        </w:rPr>
        <w:t>, 10 May 2021, www.nytimes.com/2021/05/07/arts/music/streaming-music-payments.html.</w:t>
      </w:r>
    </w:p>
    <w:p w14:paraId="7F903289" w14:textId="77777777" w:rsidR="00EA654A" w:rsidRDefault="004B0D48">
      <w:pPr>
        <w:ind w:left="720" w:hanging="720"/>
        <w:rPr>
          <w:rFonts w:eastAsia="Times New Roman"/>
          <w:lang w:val="en-GB" w:eastAsia="en-GB"/>
        </w:rPr>
      </w:pPr>
      <w:r>
        <w:rPr>
          <w:rFonts w:eastAsia="Times New Roman"/>
          <w:lang w:val="en-GB" w:eastAsia="en-GB"/>
        </w:rPr>
        <w:t xml:space="preserve">Taylor, Mark. “8 out of 10 Music Creators Earn Less than £200 a Year from Streaming.” </w:t>
      </w:r>
      <w:r>
        <w:rPr>
          <w:rFonts w:eastAsia="Times New Roman"/>
          <w:i/>
          <w:iCs/>
          <w:lang w:val="en-GB" w:eastAsia="en-GB"/>
        </w:rPr>
        <w:t>The Ivors Academy</w:t>
      </w:r>
      <w:r>
        <w:rPr>
          <w:rFonts w:eastAsia="Times New Roman"/>
          <w:lang w:val="en-GB" w:eastAsia="en-GB"/>
        </w:rPr>
        <w:t>, 14 Dec. 2020, ivorsacademy.com/news/8-out-of-10-music-creators-earn-less-than-200-a-year-from-streaming-finds-survey-ahead-of-songwriters-and-artists-giving-evidence-to-a-select-committee-of-mps.</w:t>
      </w:r>
    </w:p>
    <w:p w14:paraId="59EF9DD1" w14:textId="5D6001A0" w:rsidR="00EA654A" w:rsidRDefault="004B0D48">
      <w:pPr>
        <w:ind w:left="720" w:hanging="720"/>
        <w:rPr>
          <w:rFonts w:eastAsia="Times New Roman"/>
          <w:lang w:val="en-GB" w:eastAsia="en-GB"/>
        </w:rPr>
      </w:pPr>
      <w:r>
        <w:rPr>
          <w:rFonts w:eastAsia="Times New Roman"/>
          <w:lang w:val="en-GB" w:eastAsia="en-GB"/>
        </w:rPr>
        <w:t xml:space="preserve">Wang, Amy X. “Music’s Big Three Labels Make $19 Million a Day From Streaming.” </w:t>
      </w:r>
      <w:r>
        <w:rPr>
          <w:rFonts w:eastAsia="Times New Roman"/>
          <w:i/>
          <w:iCs/>
          <w:lang w:val="en-GB" w:eastAsia="en-GB"/>
        </w:rPr>
        <w:t>Rolling Stone</w:t>
      </w:r>
      <w:r>
        <w:rPr>
          <w:rFonts w:eastAsia="Times New Roman"/>
          <w:lang w:val="en-GB" w:eastAsia="en-GB"/>
        </w:rPr>
        <w:t xml:space="preserve">, 2019, </w:t>
      </w:r>
      <w:hyperlink r:id="rId8" w:history="1">
        <w:r w:rsidR="00084281" w:rsidRPr="008127BD">
          <w:rPr>
            <w:rStyle w:val="Hyperlink"/>
            <w:rFonts w:eastAsia="Times New Roman"/>
            <w:lang w:val="en-GB" w:eastAsia="en-GB"/>
          </w:rPr>
          <w:t>www.rollingstone.com/pro/news/musics-big-three-labels-19-million-a-day-from-streaming-798749</w:t>
        </w:r>
      </w:hyperlink>
      <w:r>
        <w:rPr>
          <w:rFonts w:eastAsia="Times New Roman"/>
          <w:lang w:val="en-GB" w:eastAsia="en-GB"/>
        </w:rPr>
        <w:t>.</w:t>
      </w:r>
    </w:p>
    <w:p w14:paraId="0EB7FB56" w14:textId="472B4CB0" w:rsidR="00084281" w:rsidRDefault="00084281">
      <w:pPr>
        <w:ind w:left="720" w:hanging="720"/>
        <w:rPr>
          <w:rFonts w:eastAsia="Times New Roman"/>
          <w:lang w:val="en-GB" w:eastAsia="en-GB"/>
        </w:rPr>
      </w:pPr>
    </w:p>
    <w:p w14:paraId="56F2655A" w14:textId="46A818F6" w:rsidR="00084281" w:rsidRPr="00084281" w:rsidRDefault="00084281" w:rsidP="00084281">
      <w:pPr>
        <w:ind w:left="720" w:hanging="720"/>
        <w:rPr>
          <w:rFonts w:eastAsia="Times New Roman"/>
          <w:lang w:val="en-US" w:eastAsia="en-GB"/>
        </w:rPr>
      </w:pPr>
      <w:r w:rsidRPr="00084281">
        <w:rPr>
          <w:rFonts w:eastAsia="Times New Roman"/>
          <w:lang w:val="en-US" w:eastAsia="en-GB"/>
        </w:rPr>
        <w:t>Mejia, P. “</w:t>
      </w:r>
      <w:r w:rsidRPr="00084281">
        <w:rPr>
          <w:rFonts w:eastAsia="Times New Roman"/>
          <w:i/>
          <w:iCs/>
          <w:lang w:val="en-US" w:eastAsia="en-GB"/>
        </w:rPr>
        <w:t>The Success of Streaming Has Been Great for Some, But Is There a Better</w:t>
      </w:r>
      <w:r>
        <w:rPr>
          <w:rFonts w:eastAsia="Times New Roman"/>
          <w:i/>
          <w:iCs/>
          <w:lang w:val="en-US" w:eastAsia="en-GB"/>
        </w:rPr>
        <w:t xml:space="preserve"> </w:t>
      </w:r>
      <w:r w:rsidRPr="00084281">
        <w:rPr>
          <w:rFonts w:eastAsia="Times New Roman"/>
          <w:i/>
          <w:iCs/>
          <w:lang w:val="en-US" w:eastAsia="en-GB"/>
        </w:rPr>
        <w:t xml:space="preserve">Way?” </w:t>
      </w:r>
      <w:r w:rsidRPr="00084281">
        <w:rPr>
          <w:rFonts w:eastAsia="Times New Roman"/>
          <w:lang w:val="en-US" w:eastAsia="en-GB"/>
        </w:rPr>
        <w:t>Npr.org, 22 July 2019</w:t>
      </w:r>
    </w:p>
    <w:p w14:paraId="6329D58D" w14:textId="77777777" w:rsidR="00084281" w:rsidRDefault="00084281">
      <w:pPr>
        <w:ind w:left="720" w:hanging="720"/>
        <w:rPr>
          <w:rFonts w:eastAsia="Times New Roman"/>
          <w:lang w:val="en-GB" w:eastAsia="en-GB"/>
        </w:rPr>
      </w:pPr>
    </w:p>
    <w:p w14:paraId="58863211" w14:textId="77777777" w:rsidR="00EA654A" w:rsidRDefault="00EA654A">
      <w:pPr>
        <w:jc w:val="both"/>
      </w:pPr>
    </w:p>
    <w:sectPr w:rsidR="00EA654A">
      <w:footerReference w:type="default" r:id="rId9"/>
      <w:footerReference w:type="first" r:id="rId10"/>
      <w:pgSz w:w="11906" w:h="16838"/>
      <w:pgMar w:top="1440" w:right="1800" w:bottom="1440" w:left="180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26B19" w14:textId="77777777" w:rsidR="00282431" w:rsidRDefault="00282431">
      <w:pPr>
        <w:spacing w:after="0" w:line="240" w:lineRule="auto"/>
      </w:pPr>
      <w:r>
        <w:separator/>
      </w:r>
    </w:p>
  </w:endnote>
  <w:endnote w:type="continuationSeparator" w:id="0">
    <w:p w14:paraId="1217167E" w14:textId="77777777" w:rsidR="00282431" w:rsidRDefault="00282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DB745" w14:textId="77777777" w:rsidR="00EA654A" w:rsidRDefault="004B0D48">
    <w:pPr>
      <w:pStyle w:val="Footer"/>
    </w:pPr>
    <w:r>
      <w:rPr>
        <w:noProof/>
      </w:rPr>
      <mc:AlternateContent>
        <mc:Choice Requires="wps">
          <w:drawing>
            <wp:anchor distT="0" distB="0" distL="114300" distR="114300" simplePos="0" relativeHeight="251658240" behindDoc="0" locked="0" layoutInCell="1" allowOverlap="1" wp14:anchorId="29F38F1D" wp14:editId="7FC61D0E">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BAC65B" w14:textId="77777777" w:rsidR="00EA654A" w:rsidRDefault="004B0D48">
                          <w:pPr>
                            <w:pStyle w:val="Footer"/>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F38F1D" id="_x0000_t202" coordsize="21600,21600" o:spt="202" path="m,l,21600r21600,l21600,xe">
              <v:stroke joinstyle="miter"/>
              <v:path gradientshapeok="t" o:connecttype="rect"/>
            </v:shapetype>
            <v:shape id="Text Box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" filled="f" fillcolor="white [3201]" stroked="f" strokeweight=".5pt">
              <v:textbox style="mso-fit-shape-to-text:t" inset="0,0,0,0">
                <w:txbxContent>
                  <w:p w14:paraId="7FBAC65B" w14:textId="77777777" w:rsidR="00EA654A" w:rsidRDefault="004B0D48">
                    <w:pPr>
                      <w:pStyle w:val="Footer"/>
                    </w:pPr>
                    <w:proofErr w:type="spellStart"/>
                    <w:r>
                      <w:t>Page</w:t>
                    </w:r>
                    <w:proofErr w:type="spellEnd"/>
                    <w:r>
                      <w:t xml:space="preserve"> </w:t>
                    </w:r>
                    <w:r>
                      <w:fldChar w:fldCharType="begin"/>
                    </w:r>
                    <w:r>
                      <w:instrText xml:space="preserve"> PAGE  \* MERGEFORMAT </w:instrText>
                    </w:r>
                    <w:r>
                      <w:fldChar w:fldCharType="separate"/>
                    </w:r>
                    <w:r>
                      <w:t>2</w:t>
                    </w:r>
                    <w:r>
                      <w:fldChar w:fldCharType="end"/>
                    </w:r>
                    <w:r>
                      <w:t xml:space="preserve"> </w:t>
                    </w:r>
                    <w:proofErr w:type="spellStart"/>
                    <w:r>
                      <w:t>of</w:t>
                    </w:r>
                    <w:proofErr w:type="spellEnd"/>
                    <w:r>
                      <w:t xml:space="preserve"> </w:t>
                    </w:r>
                    <w:r w:rsidR="00CE433E">
                      <w:fldChar w:fldCharType="begin"/>
                    </w:r>
                    <w:r w:rsidR="00CE433E">
                      <w:instrText xml:space="preserve"> NUMPAGES  \* MERGEFORMAT </w:instrText>
                    </w:r>
                    <w:r w:rsidR="00CE433E">
                      <w:fldChar w:fldCharType="separate"/>
                    </w:r>
                    <w:r>
                      <w:t>3</w:t>
                    </w:r>
                    <w:r w:rsidR="00CE433E">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41000" w14:textId="77777777" w:rsidR="00EA654A" w:rsidRDefault="004B0D48">
    <w:pPr>
      <w:pStyle w:val="Footer"/>
    </w:pPr>
    <w:r>
      <w:rPr>
        <w:noProof/>
      </w:rPr>
      <mc:AlternateContent>
        <mc:Choice Requires="wps">
          <w:drawing>
            <wp:anchor distT="0" distB="0" distL="114300" distR="114300" simplePos="0" relativeHeight="251659264" behindDoc="0" locked="0" layoutInCell="1" allowOverlap="1" wp14:anchorId="6E5593E6" wp14:editId="6417DB75">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4B0FEB" w14:textId="77777777" w:rsidR="00EA654A" w:rsidRDefault="004B0D48">
                          <w:pPr>
                            <w:pStyle w:val="Foo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E5593E6" id="_x0000_t202" coordsize="21600,21600" o:spt="202" path="m,l,21600r21600,l21600,xe">
              <v:stroke joinstyle="miter"/>
              <v:path gradientshapeok="t" o:connecttype="rect"/>
            </v:shapetype>
            <v:shape id="Text Box 2"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" filled="f" fillcolor="white [3201]" stroked="f" strokeweight=".5pt">
              <v:textbox style="mso-fit-shape-to-text:t" inset="0,0,0,0">
                <w:txbxContent>
                  <w:p w14:paraId="024B0FEB" w14:textId="77777777" w:rsidR="00EA654A" w:rsidRDefault="004B0D48">
                    <w:pPr>
                      <w:pStyle w:val="Footer"/>
                    </w:pPr>
                    <w:proofErr w:type="spellStart"/>
                    <w:r>
                      <w:t>Page</w:t>
                    </w:r>
                    <w:proofErr w:type="spellEnd"/>
                    <w:r>
                      <w:t xml:space="preserve"> </w:t>
                    </w:r>
                    <w:r>
                      <w:fldChar w:fldCharType="begin"/>
                    </w:r>
                    <w:r>
                      <w:instrText xml:space="preserve"> PAGE  \* MERGEFORMAT </w:instrText>
                    </w:r>
                    <w:r>
                      <w:fldChar w:fldCharType="separate"/>
                    </w:r>
                    <w:r>
                      <w:t>1</w:t>
                    </w:r>
                    <w:r>
                      <w:fldChar w:fldCharType="end"/>
                    </w:r>
                    <w:r>
                      <w:t xml:space="preserve"> </w:t>
                    </w:r>
                    <w:proofErr w:type="spellStart"/>
                    <w:r>
                      <w:t>of</w:t>
                    </w:r>
                    <w:proofErr w:type="spellEnd"/>
                    <w:r>
                      <w:t xml:space="preserve"> </w:t>
                    </w:r>
                    <w:r w:rsidR="00CE433E">
                      <w:fldChar w:fldCharType="begin"/>
                    </w:r>
                    <w:r w:rsidR="00CE433E">
                      <w:instrText xml:space="preserve"> NUMPAGES  \* MERGEFORMAT </w:instrText>
                    </w:r>
                    <w:r w:rsidR="00CE433E">
                      <w:fldChar w:fldCharType="separate"/>
                    </w:r>
                    <w:r>
                      <w:t>3</w:t>
                    </w:r>
                    <w:r w:rsidR="00CE433E">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D67C8" w14:textId="77777777" w:rsidR="00282431" w:rsidRDefault="00282431">
      <w:pPr>
        <w:spacing w:after="0" w:line="240" w:lineRule="auto"/>
      </w:pPr>
      <w:r>
        <w:separator/>
      </w:r>
    </w:p>
  </w:footnote>
  <w:footnote w:type="continuationSeparator" w:id="0">
    <w:p w14:paraId="142E54A9" w14:textId="77777777" w:rsidR="00282431" w:rsidRDefault="00282431">
      <w:pPr>
        <w:spacing w:after="0" w:line="240" w:lineRule="auto"/>
      </w:pPr>
      <w:r>
        <w:continuationSeparator/>
      </w:r>
    </w:p>
  </w:footnote>
  <w:footnote w:id="1">
    <w:p w14:paraId="4A60D4BC" w14:textId="604B8E02" w:rsidR="00CE433E" w:rsidRPr="00CE433E" w:rsidRDefault="00CE433E">
      <w:pPr>
        <w:pStyle w:val="FootnoteText"/>
        <w:rPr>
          <w:lang w:val="en-US"/>
        </w:rPr>
      </w:pPr>
      <w:r>
        <w:rPr>
          <w:rStyle w:val="FootnoteReference"/>
        </w:rPr>
        <w:footnoteRef/>
      </w:r>
      <w:r>
        <w:t xml:space="preserve"> </w:t>
      </w:r>
      <w:r w:rsidRPr="00CE433E">
        <w:rPr>
          <w:lang w:val="en-GB"/>
        </w:rPr>
        <w:t xml:space="preserve">Wang, Amy X. “Music’s Big Three Labels Make $19 Million a Day From Streaming.” </w:t>
      </w:r>
      <w:r w:rsidRPr="00CE433E">
        <w:rPr>
          <w:i/>
          <w:iCs/>
          <w:lang w:val="en-GB"/>
        </w:rPr>
        <w:t>Rolling Stone</w:t>
      </w:r>
      <w:r w:rsidRPr="00CE433E">
        <w:rPr>
          <w:lang w:val="en-GB"/>
        </w:rPr>
        <w:t>, 2019</w:t>
      </w:r>
    </w:p>
  </w:footnote>
  <w:footnote w:id="2">
    <w:p w14:paraId="24ECF41D" w14:textId="4D655FD3" w:rsidR="00CE433E" w:rsidRPr="00CE433E" w:rsidRDefault="00CE433E">
      <w:pPr>
        <w:pStyle w:val="FootnoteText"/>
        <w:rPr>
          <w:lang w:val="en-US"/>
        </w:rPr>
      </w:pPr>
      <w:r>
        <w:rPr>
          <w:rStyle w:val="FootnoteReference"/>
        </w:rPr>
        <w:footnoteRef/>
      </w:r>
      <w:r>
        <w:t xml:space="preserve"> </w:t>
      </w:r>
      <w:r w:rsidRPr="00CE433E">
        <w:rPr>
          <w:lang w:val="en-GB"/>
        </w:rPr>
        <w:t xml:space="preserve">Taylor, Mark. “8 out of 10 Music Creators Earn Less than £200 a Year from Streaming.” </w:t>
      </w:r>
      <w:r w:rsidRPr="00CE433E">
        <w:rPr>
          <w:i/>
          <w:iCs/>
          <w:lang w:val="en-GB"/>
        </w:rPr>
        <w:t>The Ivors Academy</w:t>
      </w:r>
      <w:r w:rsidRPr="00CE433E">
        <w:rPr>
          <w:lang w:val="en-GB"/>
        </w:rPr>
        <w:t>, 14 Dec. 2020</w:t>
      </w:r>
    </w:p>
  </w:footnote>
  <w:footnote w:id="3">
    <w:p w14:paraId="17CE0B5E" w14:textId="784FDC5F" w:rsidR="00CE433E" w:rsidRPr="00CE433E" w:rsidRDefault="00CE433E">
      <w:pPr>
        <w:pStyle w:val="FootnoteText"/>
        <w:rPr>
          <w:lang w:val="en-US"/>
        </w:rPr>
      </w:pPr>
      <w:r>
        <w:rPr>
          <w:rStyle w:val="FootnoteReference"/>
        </w:rPr>
        <w:footnoteRef/>
      </w:r>
      <w:r>
        <w:t xml:space="preserve"> </w:t>
      </w:r>
      <w:r w:rsidRPr="00CE433E">
        <w:rPr>
          <w:lang w:val="en-GB"/>
        </w:rPr>
        <w:t xml:space="preserve">Sisario, Ben. “Musicians Say Streaming Doesn’t Pay. Can the Industry Change?” </w:t>
      </w:r>
      <w:r w:rsidRPr="00CE433E">
        <w:rPr>
          <w:i/>
          <w:iCs/>
          <w:lang w:val="en-GB"/>
        </w:rPr>
        <w:t>The New York Times</w:t>
      </w:r>
      <w:r w:rsidRPr="00CE433E">
        <w:rPr>
          <w:lang w:val="en-GB"/>
        </w:rPr>
        <w:t>, 10 May 2021</w:t>
      </w:r>
    </w:p>
  </w:footnote>
  <w:footnote w:id="4">
    <w:p w14:paraId="7AC7D3B5" w14:textId="4135FA77" w:rsidR="00CE433E" w:rsidRPr="00CE433E" w:rsidRDefault="00CE433E">
      <w:pPr>
        <w:pStyle w:val="FootnoteText"/>
        <w:rPr>
          <w:lang w:val="en-US"/>
        </w:rPr>
      </w:pPr>
      <w:r>
        <w:rPr>
          <w:rStyle w:val="FootnoteReference"/>
        </w:rPr>
        <w:footnoteRef/>
      </w:r>
      <w:r>
        <w:t xml:space="preserve"> </w:t>
      </w:r>
      <w:r w:rsidRPr="00CE433E">
        <w:rPr>
          <w:lang w:val="en-GB"/>
        </w:rPr>
        <w:t xml:space="preserve">Bosher, Hayleigh. “Even Famous Musicians Struggle to Make a Living from Streaming – Here’s How to Change That.” </w:t>
      </w:r>
      <w:r w:rsidRPr="00CE433E">
        <w:rPr>
          <w:i/>
          <w:iCs/>
          <w:lang w:val="en-GB"/>
        </w:rPr>
        <w:t>The Conversation</w:t>
      </w:r>
      <w:r w:rsidRPr="00CE433E">
        <w:rPr>
          <w:lang w:val="en-GB"/>
        </w:rPr>
        <w:t>, 16 Dec. 2020</w:t>
      </w:r>
    </w:p>
  </w:footnote>
  <w:footnote w:id="5">
    <w:p w14:paraId="277C18F3" w14:textId="04D4CF00" w:rsidR="00CE433E" w:rsidRPr="00CE433E" w:rsidRDefault="00CE433E">
      <w:pPr>
        <w:pStyle w:val="FootnoteText"/>
        <w:rPr>
          <w:lang w:val="en-US"/>
        </w:rPr>
      </w:pPr>
      <w:r>
        <w:rPr>
          <w:rStyle w:val="FootnoteReference"/>
        </w:rPr>
        <w:footnoteRef/>
      </w:r>
      <w:r>
        <w:t xml:space="preserve"> </w:t>
      </w:r>
      <w:r w:rsidRPr="00CE433E">
        <w:rPr>
          <w:lang w:val="en-GB"/>
        </w:rPr>
        <w:t xml:space="preserve">Sisario, Ben. “Musicians Say Streaming Doesn’t Pay. Can the Industry Change?” </w:t>
      </w:r>
      <w:r w:rsidRPr="00CE433E">
        <w:rPr>
          <w:i/>
          <w:iCs/>
          <w:lang w:val="en-GB"/>
        </w:rPr>
        <w:t>The New York Times</w:t>
      </w:r>
      <w:r w:rsidRPr="00CE433E">
        <w:rPr>
          <w:lang w:val="en-GB"/>
        </w:rPr>
        <w:t>, 10 May 2021</w:t>
      </w:r>
    </w:p>
  </w:footnote>
  <w:footnote w:id="6">
    <w:p w14:paraId="449D7F36" w14:textId="13A1596F" w:rsidR="00CE433E" w:rsidRPr="00CE433E" w:rsidRDefault="00CE433E">
      <w:pPr>
        <w:pStyle w:val="FootnoteText"/>
        <w:rPr>
          <w:lang w:val="en-US"/>
        </w:rPr>
      </w:pPr>
      <w:r>
        <w:rPr>
          <w:rStyle w:val="FootnoteReference"/>
        </w:rPr>
        <w:footnoteRef/>
      </w:r>
      <w:r>
        <w:t xml:space="preserve"> </w:t>
      </w:r>
      <w:r w:rsidRPr="00CE433E">
        <w:rPr>
          <w:lang w:val="en-GB"/>
        </w:rPr>
        <w:t xml:space="preserve">Sisario, Ben. “Musicians Say Streaming Doesn’t Pay. Can the Industry Change?” </w:t>
      </w:r>
      <w:r w:rsidRPr="00CE433E">
        <w:rPr>
          <w:i/>
          <w:iCs/>
          <w:lang w:val="en-GB"/>
        </w:rPr>
        <w:t>The New York Times</w:t>
      </w:r>
      <w:r w:rsidRPr="00CE433E">
        <w:rPr>
          <w:lang w:val="en-GB"/>
        </w:rPr>
        <w:t>, 10 May 2021</w:t>
      </w:r>
    </w:p>
  </w:footnote>
  <w:footnote w:id="7">
    <w:p w14:paraId="59568228" w14:textId="50A0B582" w:rsidR="00CE433E" w:rsidRPr="00CE433E" w:rsidRDefault="00CE433E">
      <w:pPr>
        <w:pStyle w:val="FootnoteText"/>
        <w:rPr>
          <w:lang w:val="en-US"/>
        </w:rPr>
      </w:pPr>
      <w:r>
        <w:rPr>
          <w:rStyle w:val="FootnoteReference"/>
        </w:rPr>
        <w:footnoteRef/>
      </w:r>
      <w:r>
        <w:t xml:space="preserve"> </w:t>
      </w:r>
      <w:r w:rsidRPr="00CE433E">
        <w:rPr>
          <w:lang w:val="en-GB"/>
        </w:rPr>
        <w:t xml:space="preserve">Ruiz, Matthew Ismael. “Musicians Organize Global Protests at Spotify Offices.” </w:t>
      </w:r>
      <w:r w:rsidRPr="00CE433E">
        <w:rPr>
          <w:i/>
          <w:iCs/>
          <w:lang w:val="en-GB"/>
        </w:rPr>
        <w:t>Pitchfork</w:t>
      </w:r>
      <w:r w:rsidRPr="00CE433E">
        <w:rPr>
          <w:lang w:val="en-GB"/>
        </w:rPr>
        <w:t>, 16 Mar. 2021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600"/>
    <w:rsid w:val="000048EC"/>
    <w:rsid w:val="0002517B"/>
    <w:rsid w:val="000325F5"/>
    <w:rsid w:val="00084281"/>
    <w:rsid w:val="00084E60"/>
    <w:rsid w:val="00085D2A"/>
    <w:rsid w:val="000A0902"/>
    <w:rsid w:val="00104600"/>
    <w:rsid w:val="00136018"/>
    <w:rsid w:val="0014262D"/>
    <w:rsid w:val="00176657"/>
    <w:rsid w:val="00191F57"/>
    <w:rsid w:val="001D41B2"/>
    <w:rsid w:val="002362FC"/>
    <w:rsid w:val="002458E6"/>
    <w:rsid w:val="002654DC"/>
    <w:rsid w:val="00282431"/>
    <w:rsid w:val="002B6966"/>
    <w:rsid w:val="002C3757"/>
    <w:rsid w:val="00316663"/>
    <w:rsid w:val="003A7931"/>
    <w:rsid w:val="003C09C7"/>
    <w:rsid w:val="003C7892"/>
    <w:rsid w:val="003F45D1"/>
    <w:rsid w:val="00464E95"/>
    <w:rsid w:val="00490934"/>
    <w:rsid w:val="004B0D48"/>
    <w:rsid w:val="004B1B06"/>
    <w:rsid w:val="004C030C"/>
    <w:rsid w:val="0052450A"/>
    <w:rsid w:val="00524A4B"/>
    <w:rsid w:val="00541E2A"/>
    <w:rsid w:val="00544D86"/>
    <w:rsid w:val="00552186"/>
    <w:rsid w:val="005A7080"/>
    <w:rsid w:val="005B10D1"/>
    <w:rsid w:val="005B1ABD"/>
    <w:rsid w:val="005E5063"/>
    <w:rsid w:val="005E647B"/>
    <w:rsid w:val="00630D97"/>
    <w:rsid w:val="006A3799"/>
    <w:rsid w:val="006B690C"/>
    <w:rsid w:val="006D07D3"/>
    <w:rsid w:val="0070007F"/>
    <w:rsid w:val="00727327"/>
    <w:rsid w:val="00737F2B"/>
    <w:rsid w:val="00766C21"/>
    <w:rsid w:val="00786820"/>
    <w:rsid w:val="00794925"/>
    <w:rsid w:val="007C637C"/>
    <w:rsid w:val="007E3A89"/>
    <w:rsid w:val="008402F0"/>
    <w:rsid w:val="008641D5"/>
    <w:rsid w:val="008654BF"/>
    <w:rsid w:val="00893262"/>
    <w:rsid w:val="008E0CC2"/>
    <w:rsid w:val="008E1AA0"/>
    <w:rsid w:val="008F3FC7"/>
    <w:rsid w:val="00907E89"/>
    <w:rsid w:val="009635FC"/>
    <w:rsid w:val="009875D8"/>
    <w:rsid w:val="009A3AF8"/>
    <w:rsid w:val="009A5421"/>
    <w:rsid w:val="009C4503"/>
    <w:rsid w:val="00A527AF"/>
    <w:rsid w:val="00A57FA0"/>
    <w:rsid w:val="00A85909"/>
    <w:rsid w:val="00AB70A7"/>
    <w:rsid w:val="00AD3680"/>
    <w:rsid w:val="00AE7407"/>
    <w:rsid w:val="00AF4023"/>
    <w:rsid w:val="00AF66B3"/>
    <w:rsid w:val="00B20905"/>
    <w:rsid w:val="00B26BEA"/>
    <w:rsid w:val="00B348F3"/>
    <w:rsid w:val="00B42317"/>
    <w:rsid w:val="00B44C3D"/>
    <w:rsid w:val="00B97A9C"/>
    <w:rsid w:val="00BA089C"/>
    <w:rsid w:val="00BB2E89"/>
    <w:rsid w:val="00BC0632"/>
    <w:rsid w:val="00BE238E"/>
    <w:rsid w:val="00BF5125"/>
    <w:rsid w:val="00C16E2A"/>
    <w:rsid w:val="00C343AC"/>
    <w:rsid w:val="00C37258"/>
    <w:rsid w:val="00C41BEE"/>
    <w:rsid w:val="00C53232"/>
    <w:rsid w:val="00C6189F"/>
    <w:rsid w:val="00C63C0A"/>
    <w:rsid w:val="00C735C5"/>
    <w:rsid w:val="00CE2714"/>
    <w:rsid w:val="00CE433E"/>
    <w:rsid w:val="00CE6CEC"/>
    <w:rsid w:val="00CF1A97"/>
    <w:rsid w:val="00CF548B"/>
    <w:rsid w:val="00D03FC3"/>
    <w:rsid w:val="00D06CD3"/>
    <w:rsid w:val="00D3468C"/>
    <w:rsid w:val="00D74CCC"/>
    <w:rsid w:val="00D75D0F"/>
    <w:rsid w:val="00D923F9"/>
    <w:rsid w:val="00E213DE"/>
    <w:rsid w:val="00E44CBD"/>
    <w:rsid w:val="00E470AD"/>
    <w:rsid w:val="00E53931"/>
    <w:rsid w:val="00E921F3"/>
    <w:rsid w:val="00E942DF"/>
    <w:rsid w:val="00E955E2"/>
    <w:rsid w:val="00EA654A"/>
    <w:rsid w:val="00F067F3"/>
    <w:rsid w:val="00F16C27"/>
    <w:rsid w:val="00F62AE9"/>
    <w:rsid w:val="00F6619A"/>
    <w:rsid w:val="00FD534A"/>
    <w:rsid w:val="00FE1E51"/>
    <w:rsid w:val="00FF4994"/>
    <w:rsid w:val="027C44DB"/>
    <w:rsid w:val="070F1735"/>
    <w:rsid w:val="14DE7361"/>
    <w:rsid w:val="18AE5C03"/>
    <w:rsid w:val="18C14BF8"/>
    <w:rsid w:val="294F1946"/>
    <w:rsid w:val="33D73161"/>
    <w:rsid w:val="39C934D3"/>
    <w:rsid w:val="3AFA74A4"/>
    <w:rsid w:val="474B4DC3"/>
    <w:rsid w:val="49BF4210"/>
    <w:rsid w:val="4C8754F5"/>
    <w:rsid w:val="5F4052DD"/>
    <w:rsid w:val="614044BB"/>
    <w:rsid w:val="74C17571"/>
    <w:rsid w:val="75E448F3"/>
    <w:rsid w:val="77ED78B5"/>
  </w:rsids>
  <m:mathPr>
    <m:mathFont m:val="Cambria Math"/>
    <m:brkBin m:val="before"/>
    <m:brkBinSub m:val="--"/>
    <m:smallFrac m:val="0"/>
    <m:dispDef/>
    <m:lMargin m:val="0"/>
    <m:rMargin m:val="0"/>
    <m:defJc m:val="centerGroup"/>
    <m:wrapIndent m:val="1440"/>
    <m:intLim m:val="subSup"/>
    <m:naryLim m:val="undOvr"/>
  </m:mathPr>
  <w:themeFontLang w:val="bs-Latn-B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D0F0FF"/>
  <w15:docId w15:val="{FE06A999-71F2-BB47-B758-FBC48C25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pPr>
    <w:rPr>
      <w:rFonts w:eastAsiaTheme="minorHAnsi" w:cstheme="minorBidi"/>
      <w:sz w:val="24"/>
      <w:szCs w:val="22"/>
      <w:lang w:val="bs-Latn-BA"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36"/>
        <w:tab w:val="right" w:pos="9072"/>
      </w:tabs>
      <w:spacing w:after="0" w:line="240" w:lineRule="auto"/>
    </w:pPr>
  </w:style>
  <w:style w:type="paragraph" w:styleId="Header">
    <w:name w:val="header"/>
    <w:basedOn w:val="Normal"/>
    <w:link w:val="HeaderChar"/>
    <w:uiPriority w:val="99"/>
    <w:unhideWhenUsed/>
    <w:qFormat/>
    <w:pPr>
      <w:tabs>
        <w:tab w:val="center" w:pos="4536"/>
        <w:tab w:val="right" w:pos="9072"/>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character" w:customStyle="1" w:styleId="citationtext">
    <w:name w:val="citation_text"/>
    <w:basedOn w:val="DefaultParagraphFont"/>
    <w:qFormat/>
  </w:style>
  <w:style w:type="character" w:customStyle="1" w:styleId="lookup-resultcontent">
    <w:name w:val="lookup-result__content"/>
    <w:basedOn w:val="DefaultParagraphFont"/>
    <w:qFormat/>
  </w:style>
  <w:style w:type="paragraph" w:customStyle="1" w:styleId="Body">
    <w:name w:val="Body"/>
    <w:qFormat/>
    <w:pPr>
      <w:framePr w:wrap="around" w:hAnchor="text"/>
    </w:pPr>
    <w:rPr>
      <w:rFonts w:ascii="Helvetica" w:eastAsia="Arial Unicode MS" w:hAnsi="Arial Unicode MS" w:cs="Arial Unicode MS"/>
      <w:color w:val="000000"/>
      <w:sz w:val="22"/>
      <w:szCs w:val="22"/>
    </w:rPr>
  </w:style>
  <w:style w:type="paragraph" w:styleId="FootnoteText">
    <w:name w:val="footnote text"/>
    <w:basedOn w:val="Normal"/>
    <w:link w:val="FootnoteTextChar"/>
    <w:uiPriority w:val="99"/>
    <w:semiHidden/>
    <w:unhideWhenUsed/>
    <w:rsid w:val="00CE43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433E"/>
    <w:rPr>
      <w:rFonts w:eastAsiaTheme="minorHAnsi" w:cstheme="minorBidi"/>
      <w:lang w:val="bs-Latn-BA" w:eastAsia="en-US"/>
    </w:rPr>
  </w:style>
  <w:style w:type="character" w:styleId="FootnoteReference">
    <w:name w:val="footnote reference"/>
    <w:basedOn w:val="DefaultParagraphFont"/>
    <w:uiPriority w:val="99"/>
    <w:semiHidden/>
    <w:unhideWhenUsed/>
    <w:rsid w:val="00CE433E"/>
    <w:rPr>
      <w:vertAlign w:val="superscript"/>
    </w:rPr>
  </w:style>
  <w:style w:type="paragraph" w:styleId="EndnoteText">
    <w:name w:val="endnote text"/>
    <w:basedOn w:val="Normal"/>
    <w:link w:val="EndnoteTextChar"/>
    <w:uiPriority w:val="99"/>
    <w:semiHidden/>
    <w:unhideWhenUsed/>
    <w:rsid w:val="00CE43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E433E"/>
    <w:rPr>
      <w:rFonts w:eastAsiaTheme="minorHAnsi" w:cstheme="minorBidi"/>
      <w:lang w:val="bs-Latn-BA" w:eastAsia="en-US"/>
    </w:rPr>
  </w:style>
  <w:style w:type="character" w:styleId="EndnoteReference">
    <w:name w:val="endnote reference"/>
    <w:basedOn w:val="DefaultParagraphFont"/>
    <w:uiPriority w:val="99"/>
    <w:semiHidden/>
    <w:unhideWhenUsed/>
    <w:rsid w:val="00CE433E"/>
    <w:rPr>
      <w:vertAlign w:val="superscript"/>
    </w:rPr>
  </w:style>
  <w:style w:type="character" w:styleId="UnresolvedMention">
    <w:name w:val="Unresolved Mention"/>
    <w:basedOn w:val="DefaultParagraphFont"/>
    <w:uiPriority w:val="99"/>
    <w:semiHidden/>
    <w:unhideWhenUsed/>
    <w:rsid w:val="00084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rollingstone.com/pro/news/musics-big-three-labels-19-million-a-day-from-streaming-7987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2B7F85C-2D1B-9B40-B906-8190EC3517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697</Words>
  <Characters>3936</Characters>
  <Application>Microsoft Office Word</Application>
  <DocSecurity>0</DocSecurity>
  <Lines>75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dc:creator>
  <cp:lastModifiedBy>Eum, Junho</cp:lastModifiedBy>
  <cp:revision>9</cp:revision>
  <dcterms:created xsi:type="dcterms:W3CDTF">2016-10-20T23:33:00Z</dcterms:created>
  <dcterms:modified xsi:type="dcterms:W3CDTF">2021-12-03T17:58:00Z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2057-11.2.0.8641</vt:lpwstr>
  </property>
</Properties>
</file>