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186B" w14:textId="1E5F42ED" w:rsidR="00C24471" w:rsidRDefault="00C24471" w:rsidP="00251607">
      <w:pPr>
        <w:pStyle w:val="Heading1"/>
        <w:jc w:val="center"/>
      </w:pPr>
      <w:r>
        <w:t>Homework2</w:t>
      </w:r>
    </w:p>
    <w:p w14:paraId="479736D1" w14:textId="055F9DC6" w:rsidR="00251607" w:rsidRPr="00251607" w:rsidRDefault="00251607" w:rsidP="00251607">
      <w:pPr>
        <w:jc w:val="right"/>
      </w:pPr>
      <w:r>
        <w:t>Junhong Chen</w:t>
      </w:r>
    </w:p>
    <w:p w14:paraId="2850CE86" w14:textId="0A965690" w:rsidR="00C24471" w:rsidRDefault="00C24471" w:rsidP="00914791">
      <w:pPr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C24471">
        <w:rPr>
          <w:rFonts w:eastAsia="Times New Roman" w:cstheme="minorHAnsi"/>
          <w:color w:val="4472C4" w:themeColor="accent1"/>
          <w:sz w:val="24"/>
          <w:szCs w:val="24"/>
        </w:rPr>
        <w:t>Ethereum uses account model to store the blockchain state. One claims that the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account model can reduce the average size of simple transfer transactions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comparing to the UTXO model. Do you think this is true or not? Explain why.</w:t>
      </w:r>
    </w:p>
    <w:p w14:paraId="0F5313D4" w14:textId="5C5F6602" w:rsidR="00124D49" w:rsidRPr="00124D49" w:rsidRDefault="00914791" w:rsidP="00DA316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More UTXOs</w:t>
      </w:r>
      <w:r w:rsidR="00C71FE8">
        <w:rPr>
          <w:rFonts w:eastAsia="Times New Roman" w:cstheme="minorHAnsi"/>
          <w:sz w:val="24"/>
          <w:szCs w:val="24"/>
        </w:rPr>
        <w:t xml:space="preserve"> the transaction refer</w:t>
      </w:r>
      <w:r w:rsidR="00C21CE2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, more data</w:t>
      </w:r>
      <w:r w:rsidR="00C21CE2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the transaction needs to include. </w:t>
      </w:r>
      <w:r w:rsidR="00124D49">
        <w:rPr>
          <w:rFonts w:eastAsia="Times New Roman" w:cstheme="minorHAnsi"/>
          <w:sz w:val="24"/>
          <w:szCs w:val="24"/>
        </w:rPr>
        <w:t xml:space="preserve">In the UTXO model, </w:t>
      </w:r>
      <w:r w:rsidR="003A6CCB">
        <w:rPr>
          <w:rFonts w:eastAsia="Times New Roman" w:cstheme="minorHAnsi"/>
          <w:sz w:val="24"/>
          <w:szCs w:val="24"/>
        </w:rPr>
        <w:t xml:space="preserve">when a user </w:t>
      </w:r>
      <w:r w:rsidR="001679BF">
        <w:rPr>
          <w:rFonts w:eastAsia="Times New Roman" w:cstheme="minorHAnsi"/>
          <w:sz w:val="24"/>
          <w:szCs w:val="24"/>
        </w:rPr>
        <w:t>initializes</w:t>
      </w:r>
      <w:r w:rsidR="003A6CCB">
        <w:rPr>
          <w:rFonts w:eastAsia="Times New Roman" w:cstheme="minorHAnsi"/>
          <w:sz w:val="24"/>
          <w:szCs w:val="24"/>
        </w:rPr>
        <w:t xml:space="preserve"> a transaction, the user may include multiple UTXOs as the inputs and create multiple </w:t>
      </w:r>
      <w:r w:rsidR="001679BF">
        <w:rPr>
          <w:rFonts w:eastAsia="Times New Roman" w:cstheme="minorHAnsi"/>
          <w:sz w:val="24"/>
          <w:szCs w:val="24"/>
        </w:rPr>
        <w:t>UTXOs</w:t>
      </w:r>
      <w:r w:rsidR="003A6CCB">
        <w:rPr>
          <w:rFonts w:eastAsia="Times New Roman" w:cstheme="minorHAnsi"/>
          <w:sz w:val="24"/>
          <w:szCs w:val="24"/>
        </w:rPr>
        <w:t xml:space="preserve"> as the outputs of the transaction</w:t>
      </w:r>
      <w:r>
        <w:rPr>
          <w:rFonts w:eastAsia="Times New Roman" w:cstheme="minorHAnsi"/>
          <w:sz w:val="24"/>
          <w:szCs w:val="24"/>
        </w:rPr>
        <w:t xml:space="preserve">, </w:t>
      </w:r>
      <w:r w:rsidR="009E5994">
        <w:rPr>
          <w:rFonts w:eastAsia="Times New Roman" w:cstheme="minorHAnsi"/>
          <w:sz w:val="24"/>
          <w:szCs w:val="24"/>
        </w:rPr>
        <w:t>which can result in a large transaction size.</w:t>
      </w:r>
      <w:r w:rsidR="003A6CCB">
        <w:rPr>
          <w:rFonts w:eastAsia="Times New Roman" w:cstheme="minorHAnsi"/>
          <w:sz w:val="24"/>
          <w:szCs w:val="24"/>
        </w:rPr>
        <w:t xml:space="preserve"> </w:t>
      </w:r>
      <w:r w:rsidR="001679BF">
        <w:rPr>
          <w:rFonts w:eastAsia="Times New Roman" w:cstheme="minorHAnsi"/>
          <w:sz w:val="24"/>
          <w:szCs w:val="24"/>
        </w:rPr>
        <w:t>In</w:t>
      </w:r>
      <w:r w:rsidR="009E5994">
        <w:rPr>
          <w:rFonts w:eastAsia="Times New Roman" w:cstheme="minorHAnsi"/>
          <w:sz w:val="24"/>
          <w:szCs w:val="24"/>
        </w:rPr>
        <w:t xml:space="preserve"> the account model, </w:t>
      </w:r>
      <w:r w:rsidR="0081114F">
        <w:rPr>
          <w:rFonts w:eastAsia="Times New Roman" w:cstheme="minorHAnsi"/>
          <w:sz w:val="24"/>
          <w:szCs w:val="24"/>
        </w:rPr>
        <w:t xml:space="preserve">a transaction </w:t>
      </w:r>
      <w:r w:rsidR="001679BF">
        <w:rPr>
          <w:rFonts w:eastAsia="Times New Roman" w:cstheme="minorHAnsi"/>
          <w:sz w:val="24"/>
          <w:szCs w:val="24"/>
        </w:rPr>
        <w:t>only specifies a signature, the receiver, the amount, an optional data field, and STARTGAS and GASPRICE values, which are smaller</w:t>
      </w:r>
      <w:r>
        <w:rPr>
          <w:rFonts w:eastAsia="Times New Roman" w:cstheme="minorHAnsi"/>
          <w:sz w:val="24"/>
          <w:szCs w:val="24"/>
        </w:rPr>
        <w:t xml:space="preserve"> in size</w:t>
      </w:r>
      <w:r w:rsidR="001679BF">
        <w:rPr>
          <w:rFonts w:eastAsia="Times New Roman" w:cstheme="minorHAnsi"/>
          <w:sz w:val="24"/>
          <w:szCs w:val="24"/>
        </w:rPr>
        <w:t xml:space="preserve">, compared with the UTXO model. </w:t>
      </w:r>
    </w:p>
    <w:p w14:paraId="5AFE7378" w14:textId="3516BB67" w:rsidR="00C24471" w:rsidRDefault="00C24471" w:rsidP="00DA3168">
      <w:pPr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C24471">
        <w:rPr>
          <w:rFonts w:eastAsia="Times New Roman" w:cstheme="minorHAnsi"/>
          <w:color w:val="4472C4" w:themeColor="accent1"/>
          <w:sz w:val="24"/>
          <w:szCs w:val="24"/>
        </w:rPr>
        <w:br/>
        <w:t xml:space="preserve">One claims that </w:t>
      </w:r>
      <w:r w:rsidR="00C154ED">
        <w:rPr>
          <w:rFonts w:eastAsia="Times New Roman" w:cstheme="minorHAnsi"/>
          <w:color w:val="4472C4" w:themeColor="accent1"/>
          <w:sz w:val="24"/>
          <w:szCs w:val="24"/>
        </w:rPr>
        <w:t>compared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 xml:space="preserve"> to the account model in Ethereum, the UTXO model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can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provide anonymous transactions if the user creates a new address for every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transaction. Do you think this is true or not? Explain why.</w:t>
      </w:r>
    </w:p>
    <w:p w14:paraId="6CEAE66A" w14:textId="3DCABDCF" w:rsidR="00914791" w:rsidRDefault="00C71FE8" w:rsidP="00DA316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True. In the UTXO model, t</w:t>
      </w:r>
      <w:r w:rsidR="009E0F5A">
        <w:rPr>
          <w:rFonts w:eastAsia="Times New Roman" w:cstheme="minorHAnsi"/>
          <w:sz w:val="24"/>
          <w:szCs w:val="24"/>
        </w:rPr>
        <w:t>he u</w:t>
      </w:r>
      <w:r w:rsidR="00C154ED">
        <w:rPr>
          <w:rFonts w:eastAsia="Times New Roman" w:cstheme="minorHAnsi"/>
          <w:sz w:val="24"/>
          <w:szCs w:val="24"/>
        </w:rPr>
        <w:t xml:space="preserve">ser can consume the </w:t>
      </w:r>
      <w:r w:rsidR="009E0F5A">
        <w:rPr>
          <w:rFonts w:eastAsia="Times New Roman" w:cstheme="minorHAnsi"/>
          <w:sz w:val="24"/>
          <w:szCs w:val="24"/>
        </w:rPr>
        <w:t xml:space="preserve">previous </w:t>
      </w:r>
      <w:r w:rsidR="00C154ED">
        <w:rPr>
          <w:rFonts w:eastAsia="Times New Roman" w:cstheme="minorHAnsi"/>
          <w:sz w:val="24"/>
          <w:szCs w:val="24"/>
        </w:rPr>
        <w:t>UTXOs</w:t>
      </w:r>
      <w:r w:rsidR="009E0F5A">
        <w:rPr>
          <w:rFonts w:eastAsia="Times New Roman" w:cstheme="minorHAnsi"/>
          <w:sz w:val="24"/>
          <w:szCs w:val="24"/>
        </w:rPr>
        <w:t xml:space="preserve"> </w:t>
      </w:r>
      <w:r w:rsidR="00C154ED">
        <w:rPr>
          <w:rFonts w:eastAsia="Times New Roman" w:cstheme="minorHAnsi"/>
          <w:sz w:val="24"/>
          <w:szCs w:val="24"/>
        </w:rPr>
        <w:t xml:space="preserve">and create </w:t>
      </w:r>
      <w:r w:rsidR="009E0F5A">
        <w:rPr>
          <w:rFonts w:eastAsia="Times New Roman" w:cstheme="minorHAnsi"/>
          <w:sz w:val="24"/>
          <w:szCs w:val="24"/>
        </w:rPr>
        <w:t xml:space="preserve">a </w:t>
      </w:r>
      <w:r w:rsidR="00C154ED">
        <w:rPr>
          <w:rFonts w:eastAsia="Times New Roman" w:cstheme="minorHAnsi"/>
          <w:sz w:val="24"/>
          <w:szCs w:val="24"/>
        </w:rPr>
        <w:t xml:space="preserve">new UTXO with </w:t>
      </w:r>
      <w:r w:rsidR="009E0F5A">
        <w:rPr>
          <w:rFonts w:eastAsia="Times New Roman" w:cstheme="minorHAnsi"/>
          <w:sz w:val="24"/>
          <w:szCs w:val="24"/>
        </w:rPr>
        <w:t xml:space="preserve">the </w:t>
      </w:r>
      <w:r w:rsidR="00C154ED">
        <w:rPr>
          <w:rFonts w:eastAsia="Times New Roman" w:cstheme="minorHAnsi"/>
          <w:sz w:val="24"/>
          <w:szCs w:val="24"/>
        </w:rPr>
        <w:t>new address</w:t>
      </w:r>
      <w:r w:rsidR="009E0F5A">
        <w:rPr>
          <w:rFonts w:eastAsia="Times New Roman" w:cstheme="minorHAnsi"/>
          <w:sz w:val="24"/>
          <w:szCs w:val="24"/>
        </w:rPr>
        <w:t xml:space="preserve"> as one of the output</w:t>
      </w:r>
      <w:r>
        <w:rPr>
          <w:rFonts w:eastAsia="Times New Roman" w:cstheme="minorHAnsi"/>
          <w:sz w:val="24"/>
          <w:szCs w:val="24"/>
        </w:rPr>
        <w:t>s of a transaction</w:t>
      </w:r>
      <w:r w:rsidR="009E0F5A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If the user has several addresses, that user can also include the UTXOs associated with those addresses as the inputs of a transaction. </w:t>
      </w:r>
      <w:r w:rsidR="00437E84">
        <w:rPr>
          <w:rFonts w:eastAsia="Times New Roman" w:cstheme="minorHAnsi"/>
          <w:sz w:val="24"/>
          <w:szCs w:val="24"/>
        </w:rPr>
        <w:t xml:space="preserve">Therefore, </w:t>
      </w:r>
      <w:r w:rsidR="00C154ED">
        <w:rPr>
          <w:rFonts w:eastAsia="Times New Roman" w:cstheme="minorHAnsi"/>
          <w:sz w:val="24"/>
          <w:szCs w:val="24"/>
        </w:rPr>
        <w:t xml:space="preserve">it’s hard to track the flow of funds </w:t>
      </w:r>
      <w:r w:rsidR="00437E84">
        <w:rPr>
          <w:rFonts w:eastAsia="Times New Roman" w:cstheme="minorHAnsi"/>
          <w:sz w:val="24"/>
          <w:szCs w:val="24"/>
        </w:rPr>
        <w:t xml:space="preserve">and </w:t>
      </w:r>
      <w:r w:rsidR="009E0F5A">
        <w:rPr>
          <w:rFonts w:eastAsia="Times New Roman" w:cstheme="minorHAnsi"/>
          <w:sz w:val="24"/>
          <w:szCs w:val="24"/>
        </w:rPr>
        <w:t xml:space="preserve">link multiple </w:t>
      </w:r>
      <w:r w:rsidR="00C154ED">
        <w:rPr>
          <w:rFonts w:eastAsia="Times New Roman" w:cstheme="minorHAnsi"/>
          <w:sz w:val="24"/>
          <w:szCs w:val="24"/>
        </w:rPr>
        <w:t>transactions with a specific user.</w:t>
      </w:r>
      <w:r w:rsidR="00437E84">
        <w:rPr>
          <w:rFonts w:eastAsia="Times New Roman" w:cstheme="minorHAnsi"/>
          <w:sz w:val="24"/>
          <w:szCs w:val="24"/>
        </w:rPr>
        <w:t xml:space="preserve"> In the account model, the user can also change the address for every transaction,</w:t>
      </w:r>
      <w:r w:rsidR="009E0F5A">
        <w:rPr>
          <w:rFonts w:eastAsia="Times New Roman" w:cstheme="minorHAnsi"/>
          <w:sz w:val="24"/>
          <w:szCs w:val="24"/>
        </w:rPr>
        <w:t xml:space="preserve"> but </w:t>
      </w:r>
      <w:r>
        <w:rPr>
          <w:rFonts w:eastAsia="Times New Roman" w:cstheme="minorHAnsi"/>
          <w:sz w:val="24"/>
          <w:szCs w:val="24"/>
        </w:rPr>
        <w:t xml:space="preserve">as </w:t>
      </w:r>
      <w:r w:rsidR="009E0F5A">
        <w:rPr>
          <w:rFonts w:eastAsia="Times New Roman" w:cstheme="minorHAnsi"/>
          <w:sz w:val="24"/>
          <w:szCs w:val="24"/>
        </w:rPr>
        <w:t xml:space="preserve">a transaction only contains </w:t>
      </w:r>
      <w:r>
        <w:rPr>
          <w:rFonts w:eastAsia="Times New Roman" w:cstheme="minorHAnsi"/>
          <w:sz w:val="24"/>
          <w:szCs w:val="24"/>
        </w:rPr>
        <w:t xml:space="preserve">only </w:t>
      </w:r>
      <w:r w:rsidR="009E0F5A">
        <w:rPr>
          <w:rFonts w:eastAsia="Times New Roman" w:cstheme="minorHAnsi"/>
          <w:sz w:val="24"/>
          <w:szCs w:val="24"/>
        </w:rPr>
        <w:t>one digital signature and one recipient address</w:t>
      </w:r>
      <w:r>
        <w:rPr>
          <w:rFonts w:eastAsia="Times New Roman" w:cstheme="minorHAnsi"/>
          <w:sz w:val="24"/>
          <w:szCs w:val="24"/>
        </w:rPr>
        <w:t xml:space="preserve">, the UTXO model can provide more anonymous transactions than the account model. </w:t>
      </w:r>
    </w:p>
    <w:p w14:paraId="25D43B03" w14:textId="77777777" w:rsidR="00C24471" w:rsidRPr="00E44979" w:rsidRDefault="00C24471" w:rsidP="00DA3168">
      <w:pPr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</w:p>
    <w:p w14:paraId="4C459BC2" w14:textId="2CDDD515" w:rsidR="00C24471" w:rsidRPr="00E44979" w:rsidRDefault="00C24471" w:rsidP="00DA3168">
      <w:pPr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C24471">
        <w:rPr>
          <w:rFonts w:eastAsia="Times New Roman" w:cstheme="minorHAnsi"/>
          <w:color w:val="4472C4" w:themeColor="accent1"/>
          <w:sz w:val="24"/>
          <w:szCs w:val="24"/>
        </w:rPr>
        <w:br/>
        <w:t>Why Ethereum introduces a GAS limit for the block? What if we remove the GAS</w:t>
      </w:r>
      <w:r w:rsidR="00DA3168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C24471">
        <w:rPr>
          <w:rFonts w:eastAsia="Times New Roman" w:cstheme="minorHAnsi"/>
          <w:color w:val="4472C4" w:themeColor="accent1"/>
          <w:sz w:val="24"/>
          <w:szCs w:val="24"/>
        </w:rPr>
        <w:t>limit and put back the traditional block limit of 1MB like Bitcoin?</w:t>
      </w:r>
    </w:p>
    <w:p w14:paraId="3574EE97" w14:textId="6591087E" w:rsidR="00C71FE8" w:rsidRPr="00C71FE8" w:rsidRDefault="00057769" w:rsidP="00DA316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GAS limit specifies the maximum amount of computational power that can be consumed within a block. This prevents malicious </w:t>
      </w:r>
      <w:r w:rsidR="00C21CE2">
        <w:rPr>
          <w:rFonts w:eastAsia="Times New Roman" w:cstheme="minorHAnsi"/>
          <w:sz w:val="24"/>
          <w:szCs w:val="24"/>
        </w:rPr>
        <w:t>entities</w:t>
      </w:r>
      <w:r>
        <w:rPr>
          <w:rFonts w:eastAsia="Times New Roman" w:cstheme="minorHAnsi"/>
          <w:sz w:val="24"/>
          <w:szCs w:val="24"/>
        </w:rPr>
        <w:t xml:space="preserve"> from using harmful </w:t>
      </w:r>
      <w:r w:rsidR="005E4BD8">
        <w:rPr>
          <w:rFonts w:eastAsia="Times New Roman" w:cstheme="minorHAnsi"/>
          <w:sz w:val="24"/>
          <w:szCs w:val="24"/>
        </w:rPr>
        <w:t>start contracts</w:t>
      </w:r>
      <w:r>
        <w:rPr>
          <w:rFonts w:eastAsia="Times New Roman" w:cstheme="minorHAnsi"/>
          <w:sz w:val="24"/>
          <w:szCs w:val="24"/>
        </w:rPr>
        <w:t xml:space="preserve"> </w:t>
      </w:r>
      <w:r w:rsidR="005E4BD8">
        <w:rPr>
          <w:rFonts w:eastAsia="Times New Roman" w:cstheme="minorHAnsi"/>
          <w:sz w:val="24"/>
          <w:szCs w:val="24"/>
        </w:rPr>
        <w:t>containing</w:t>
      </w:r>
      <w:r>
        <w:rPr>
          <w:rFonts w:eastAsia="Times New Roman" w:cstheme="minorHAnsi"/>
          <w:sz w:val="24"/>
          <w:szCs w:val="24"/>
        </w:rPr>
        <w:t xml:space="preserve"> infinite loops to consume massive amounts of resources of miners to shut them down. The GAS limit will also help miners know ahead of time how many steps the computation </w:t>
      </w:r>
      <w:r w:rsidR="00C21CE2">
        <w:rPr>
          <w:rFonts w:eastAsia="Times New Roman" w:cstheme="minorHAnsi"/>
          <w:sz w:val="24"/>
          <w:szCs w:val="24"/>
        </w:rPr>
        <w:t>needs</w:t>
      </w:r>
      <w:r>
        <w:rPr>
          <w:rFonts w:eastAsia="Times New Roman" w:cstheme="minorHAnsi"/>
          <w:sz w:val="24"/>
          <w:szCs w:val="24"/>
        </w:rPr>
        <w:t xml:space="preserve"> to take</w:t>
      </w:r>
      <w:r w:rsidR="00632CEB">
        <w:rPr>
          <w:rFonts w:eastAsia="Times New Roman" w:cstheme="minorHAnsi"/>
          <w:sz w:val="24"/>
          <w:szCs w:val="24"/>
        </w:rPr>
        <w:t xml:space="preserve"> and help miners control the growth of a block</w:t>
      </w:r>
      <w:r>
        <w:rPr>
          <w:rFonts w:eastAsia="Times New Roman" w:cstheme="minorHAnsi"/>
          <w:sz w:val="24"/>
          <w:szCs w:val="24"/>
        </w:rPr>
        <w:t xml:space="preserve">. If we remove the GAS limit and put back the traditional block limit of 1MB like Bitcoin, </w:t>
      </w:r>
      <w:r w:rsidR="005E4BD8">
        <w:rPr>
          <w:rFonts w:eastAsia="Times New Roman" w:cstheme="minorHAnsi"/>
          <w:sz w:val="24"/>
          <w:szCs w:val="24"/>
        </w:rPr>
        <w:t xml:space="preserve">the network might become vulnerable to </w:t>
      </w:r>
      <w:r w:rsidR="00C21CE2">
        <w:rPr>
          <w:rFonts w:eastAsia="Times New Roman" w:cstheme="minorHAnsi"/>
          <w:sz w:val="24"/>
          <w:szCs w:val="24"/>
        </w:rPr>
        <w:t>DOS</w:t>
      </w:r>
      <w:r w:rsidR="005E4BD8">
        <w:rPr>
          <w:rFonts w:eastAsia="Times New Roman" w:cstheme="minorHAnsi"/>
          <w:sz w:val="24"/>
          <w:szCs w:val="24"/>
        </w:rPr>
        <w:t xml:space="preserve"> attack because malicious entities can use expensive operations or infinite </w:t>
      </w:r>
      <w:r w:rsidR="00C21CE2">
        <w:rPr>
          <w:rFonts w:eastAsia="Times New Roman" w:cstheme="minorHAnsi"/>
          <w:sz w:val="24"/>
          <w:szCs w:val="24"/>
        </w:rPr>
        <w:t>loops</w:t>
      </w:r>
      <w:r w:rsidR="005E4BD8">
        <w:rPr>
          <w:rFonts w:eastAsia="Times New Roman" w:cstheme="minorHAnsi"/>
          <w:sz w:val="24"/>
          <w:szCs w:val="24"/>
        </w:rPr>
        <w:t xml:space="preserve"> to significantly consume </w:t>
      </w:r>
      <w:r w:rsidR="00632CEB">
        <w:rPr>
          <w:rFonts w:eastAsia="Times New Roman" w:cstheme="minorHAnsi"/>
          <w:sz w:val="24"/>
          <w:szCs w:val="24"/>
        </w:rPr>
        <w:t>excessive resources</w:t>
      </w:r>
      <w:r w:rsidR="005E4BD8">
        <w:rPr>
          <w:rFonts w:eastAsia="Times New Roman" w:cstheme="minorHAnsi"/>
          <w:sz w:val="24"/>
          <w:szCs w:val="24"/>
        </w:rPr>
        <w:t>.</w:t>
      </w:r>
      <w:r w:rsidR="00632CEB">
        <w:rPr>
          <w:rFonts w:eastAsia="Times New Roman" w:cstheme="minorHAnsi"/>
          <w:sz w:val="24"/>
          <w:szCs w:val="24"/>
        </w:rPr>
        <w:t xml:space="preserve"> Blocks would also lose control </w:t>
      </w:r>
      <w:r w:rsidR="00C21CE2">
        <w:rPr>
          <w:rFonts w:eastAsia="Times New Roman" w:cstheme="minorHAnsi"/>
          <w:sz w:val="24"/>
          <w:szCs w:val="24"/>
        </w:rPr>
        <w:t>of</w:t>
      </w:r>
      <w:r w:rsidR="00632CEB">
        <w:rPr>
          <w:rFonts w:eastAsia="Times New Roman" w:cstheme="minorHAnsi"/>
          <w:sz w:val="24"/>
          <w:szCs w:val="24"/>
        </w:rPr>
        <w:t xml:space="preserve"> the growth of a block. </w:t>
      </w:r>
      <w:r w:rsidR="005E4BD8">
        <w:rPr>
          <w:rFonts w:eastAsia="Times New Roman" w:cstheme="minorHAnsi"/>
          <w:sz w:val="24"/>
          <w:szCs w:val="24"/>
        </w:rPr>
        <w:t xml:space="preserve">  </w:t>
      </w:r>
    </w:p>
    <w:p w14:paraId="65FE7546" w14:textId="257549DB" w:rsidR="00C24471" w:rsidRPr="00C24471" w:rsidRDefault="00C24471" w:rsidP="00DA3168">
      <w:pPr>
        <w:spacing w:after="0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</w:rPr>
      </w:pPr>
      <w:r w:rsidRPr="00C24471">
        <w:rPr>
          <w:rFonts w:eastAsia="Times New Roman" w:cstheme="minorHAnsi"/>
          <w:color w:val="4472C4" w:themeColor="accent1"/>
          <w:sz w:val="24"/>
          <w:szCs w:val="24"/>
        </w:rPr>
        <w:br/>
        <w:t>Ethereum sets up a different GAS amount for different EVM operations. Why?</w:t>
      </w:r>
    </w:p>
    <w:p w14:paraId="26659123" w14:textId="4659A075" w:rsidR="007352C2" w:rsidRPr="00C24471" w:rsidRDefault="007352C2" w:rsidP="00C24471">
      <w:r>
        <w:t xml:space="preserve">Different EVM operations can </w:t>
      </w:r>
      <w:r w:rsidR="00C21CE2">
        <w:t>consume</w:t>
      </w:r>
      <w:r>
        <w:t xml:space="preserve"> different </w:t>
      </w:r>
      <w:r w:rsidR="00C21CE2">
        <w:t>amounts</w:t>
      </w:r>
      <w:r>
        <w:t xml:space="preserve"> of resources and computation costs, so they are set up a different GAS </w:t>
      </w:r>
      <w:r w:rsidR="00C21CE2">
        <w:t>amount</w:t>
      </w:r>
      <w:r>
        <w:t>. For example, the ADD operation</w:t>
      </w:r>
      <w:r w:rsidR="00C21CE2">
        <w:t xml:space="preserve"> computes the addition of two values, reducing 3 gas, but the ADDMOD operation </w:t>
      </w:r>
      <w:r w:rsidR="00CF4E09">
        <w:rPr>
          <w:rFonts w:hint="eastAsia"/>
        </w:rPr>
        <w:t>takes</w:t>
      </w:r>
      <w:r w:rsidR="00CF4E09">
        <w:t xml:space="preserve"> </w:t>
      </w:r>
      <w:r w:rsidR="00C21CE2">
        <w:t xml:space="preserve">8 gas because it not only adds two numbers together but also performs a modulo operation. </w:t>
      </w:r>
    </w:p>
    <w:sectPr w:rsidR="007352C2" w:rsidRPr="00C244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66"/>
    <w:rsid w:val="00057769"/>
    <w:rsid w:val="000729EA"/>
    <w:rsid w:val="00124D49"/>
    <w:rsid w:val="001679BF"/>
    <w:rsid w:val="00251607"/>
    <w:rsid w:val="003A52F5"/>
    <w:rsid w:val="003A6CCB"/>
    <w:rsid w:val="00437E84"/>
    <w:rsid w:val="004D62CC"/>
    <w:rsid w:val="005E4BD8"/>
    <w:rsid w:val="00632CEB"/>
    <w:rsid w:val="00675893"/>
    <w:rsid w:val="007352C2"/>
    <w:rsid w:val="0081114F"/>
    <w:rsid w:val="00914791"/>
    <w:rsid w:val="009E0F5A"/>
    <w:rsid w:val="009E5994"/>
    <w:rsid w:val="00AA5066"/>
    <w:rsid w:val="00C154ED"/>
    <w:rsid w:val="00C21CE2"/>
    <w:rsid w:val="00C24471"/>
    <w:rsid w:val="00C71FE8"/>
    <w:rsid w:val="00CF4E09"/>
    <w:rsid w:val="00DA3168"/>
    <w:rsid w:val="00E44979"/>
    <w:rsid w:val="00FA2680"/>
    <w:rsid w:val="00FC5209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6665"/>
  <w15:chartTrackingRefBased/>
  <w15:docId w15:val="{7D191AFA-3E55-48FC-83AE-EE12FD9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24471"/>
  </w:style>
  <w:style w:type="character" w:customStyle="1" w:styleId="Heading1Char">
    <w:name w:val="Heading 1 Char"/>
    <w:basedOn w:val="DefaultParagraphFont"/>
    <w:link w:val="Heading1"/>
    <w:uiPriority w:val="9"/>
    <w:rsid w:val="0025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7979-B846-40CB-B774-6A38F013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Junhong Chen</dc:creator>
  <cp:keywords/>
  <dc:description/>
  <cp:lastModifiedBy>Junhong Chen</cp:lastModifiedBy>
  <cp:revision>6</cp:revision>
  <cp:lastPrinted>2024-01-25T04:25:00Z</cp:lastPrinted>
  <dcterms:created xsi:type="dcterms:W3CDTF">2024-01-23T18:21:00Z</dcterms:created>
  <dcterms:modified xsi:type="dcterms:W3CDTF">2024-01-29T04:10:00Z</dcterms:modified>
</cp:coreProperties>
</file>