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9071" w:type="dxa"/>
        <w:tblLayout w:type="fixed"/>
        <w:tblLook w:val="04A0" w:firstRow="1" w:lastRow="0" w:firstColumn="1" w:lastColumn="0" w:noHBand="0" w:noVBand="1"/>
      </w:tblPr>
      <w:tblGrid>
        <w:gridCol w:w="4560"/>
        <w:gridCol w:w="4511"/>
      </w:tblGrid>
      <w:tr w:rsidR="00FD3DA9" w14:paraId="33A8883E" w14:textId="77777777">
        <w:tc>
          <w:tcPr>
            <w:tcW w:w="4559" w:type="dxa"/>
            <w:tcBorders>
              <w:top w:val="nil"/>
              <w:left w:val="nil"/>
              <w:bottom w:val="nil"/>
              <w:right w:val="nil"/>
            </w:tcBorders>
          </w:tcPr>
          <w:p w14:paraId="466A1F5D" w14:textId="77777777" w:rsidR="00FD3DA9" w:rsidRDefault="00000000">
            <w:pPr>
              <w:jc w:val="center"/>
              <w:rPr>
                <w:b/>
                <w:sz w:val="40"/>
                <w:szCs w:val="40"/>
              </w:rPr>
            </w:pPr>
            <w:r>
              <w:rPr>
                <w:b/>
                <w:noProof/>
                <w:sz w:val="40"/>
                <w:szCs w:val="40"/>
              </w:rPr>
              <w:drawing>
                <wp:anchor distT="0" distB="0" distL="114300" distR="114300" simplePos="0" relativeHeight="251659264" behindDoc="0" locked="0" layoutInCell="1" allowOverlap="1" wp14:anchorId="600551B4" wp14:editId="471C561C">
                  <wp:simplePos x="0" y="0"/>
                  <wp:positionH relativeFrom="column">
                    <wp:posOffset>-68580</wp:posOffset>
                  </wp:positionH>
                  <wp:positionV relativeFrom="paragraph">
                    <wp:posOffset>154305</wp:posOffset>
                  </wp:positionV>
                  <wp:extent cx="2084705" cy="817245"/>
                  <wp:effectExtent l="0" t="0" r="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10"/>
                          <a:stretch>
                            <a:fillRect/>
                          </a:stretch>
                        </pic:blipFill>
                        <pic:spPr>
                          <a:xfrm>
                            <a:off x="0" y="0"/>
                            <a:ext cx="2084705" cy="817245"/>
                          </a:xfrm>
                          <a:prstGeom prst="rect">
                            <a:avLst/>
                          </a:prstGeom>
                        </pic:spPr>
                      </pic:pic>
                    </a:graphicData>
                  </a:graphic>
                </wp:anchor>
              </w:drawing>
            </w:r>
          </w:p>
        </w:tc>
        <w:tc>
          <w:tcPr>
            <w:tcW w:w="4511" w:type="dxa"/>
            <w:tcBorders>
              <w:top w:val="nil"/>
              <w:left w:val="nil"/>
              <w:bottom w:val="nil"/>
              <w:right w:val="nil"/>
            </w:tcBorders>
          </w:tcPr>
          <w:p w14:paraId="70421EE7" w14:textId="77777777" w:rsidR="00FD3DA9" w:rsidRDefault="00000000">
            <w:pPr>
              <w:jc w:val="center"/>
              <w:rPr>
                <w:b/>
                <w:sz w:val="40"/>
                <w:szCs w:val="40"/>
              </w:rPr>
            </w:pPr>
            <w:r>
              <w:rPr>
                <w:noProof/>
              </w:rPr>
              <w:drawing>
                <wp:inline distT="0" distB="0" distL="0" distR="0" wp14:anchorId="25204358" wp14:editId="61C45245">
                  <wp:extent cx="1270000" cy="1262380"/>
                  <wp:effectExtent l="0" t="0" r="0" b="0"/>
                  <wp:docPr id="2"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1"/>
                          <pic:cNvPicPr>
                            <a:picLocks noChangeAspect="1" noChangeArrowheads="1"/>
                          </pic:cNvPicPr>
                        </pic:nvPicPr>
                        <pic:blipFill>
                          <a:blip r:embed="rId11"/>
                          <a:stretch>
                            <a:fillRect/>
                          </a:stretch>
                        </pic:blipFill>
                        <pic:spPr>
                          <a:xfrm>
                            <a:off x="0" y="0"/>
                            <a:ext cx="1270000" cy="1262380"/>
                          </a:xfrm>
                          <a:prstGeom prst="rect">
                            <a:avLst/>
                          </a:prstGeom>
                        </pic:spPr>
                      </pic:pic>
                    </a:graphicData>
                  </a:graphic>
                </wp:inline>
              </w:drawing>
            </w:r>
          </w:p>
        </w:tc>
      </w:tr>
    </w:tbl>
    <w:p w14:paraId="637F83F8" w14:textId="77777777" w:rsidR="00FD3DA9" w:rsidRDefault="00FD3DA9">
      <w:pPr>
        <w:jc w:val="center"/>
        <w:rPr>
          <w:b/>
          <w:sz w:val="40"/>
          <w:szCs w:val="40"/>
        </w:rPr>
      </w:pPr>
    </w:p>
    <w:p w14:paraId="2DF6ABF1" w14:textId="77777777" w:rsidR="00FD3DA9" w:rsidRDefault="00FD3DA9">
      <w:pPr>
        <w:jc w:val="center"/>
        <w:rPr>
          <w:b/>
          <w:sz w:val="40"/>
          <w:szCs w:val="40"/>
        </w:rPr>
      </w:pPr>
    </w:p>
    <w:p w14:paraId="6B2F1723" w14:textId="77777777" w:rsidR="00FD3DA9" w:rsidRDefault="00FD3DA9">
      <w:pPr>
        <w:jc w:val="center"/>
        <w:rPr>
          <w:b/>
          <w:sz w:val="40"/>
          <w:szCs w:val="40"/>
        </w:rPr>
      </w:pPr>
    </w:p>
    <w:p w14:paraId="08978AB6" w14:textId="77777777" w:rsidR="00FD3DA9" w:rsidRDefault="00000000">
      <w:pPr>
        <w:ind w:left="709" w:firstLine="709"/>
        <w:rPr>
          <w:b/>
          <w:sz w:val="40"/>
          <w:szCs w:val="40"/>
        </w:rPr>
      </w:pPr>
      <w:r>
        <w:rPr>
          <w:b/>
          <w:sz w:val="40"/>
        </w:rPr>
        <w:t>Operation Manual</w:t>
      </w:r>
    </w:p>
    <w:p w14:paraId="38B1184C" w14:textId="77777777" w:rsidR="00FD3DA9" w:rsidRDefault="00FD3DA9">
      <w:pPr>
        <w:rPr>
          <w:b/>
          <w:sz w:val="40"/>
          <w:szCs w:val="40"/>
        </w:rPr>
      </w:pPr>
    </w:p>
    <w:p w14:paraId="7CFDED94" w14:textId="77777777" w:rsidR="00FD3DA9" w:rsidRDefault="00000000">
      <w:pPr>
        <w:ind w:left="709" w:firstLine="709"/>
        <w:rPr>
          <w:b/>
          <w:sz w:val="40"/>
          <w:szCs w:val="40"/>
        </w:rPr>
      </w:pPr>
      <w:r>
        <w:rPr>
          <w:b/>
          <w:sz w:val="40"/>
        </w:rPr>
        <w:t>Housing Cluster</w:t>
      </w:r>
    </w:p>
    <w:p w14:paraId="34903C08" w14:textId="77777777" w:rsidR="00FD3DA9" w:rsidRDefault="00000000">
      <w:pPr>
        <w:pStyle w:val="ac"/>
        <w:spacing w:before="1200"/>
        <w:rPr>
          <w:b/>
          <w:sz w:val="40"/>
          <w:szCs w:val="40"/>
        </w:rPr>
      </w:pPr>
      <w:r>
        <w:tab/>
      </w:r>
      <w:r>
        <w:tab/>
        <w:t>A1HG01</w:t>
      </w:r>
    </w:p>
    <w:p w14:paraId="1C5BBCB9" w14:textId="77777777" w:rsidR="00FD3DA9" w:rsidRDefault="00FD3DA9">
      <w:pPr>
        <w:pStyle w:val="ac"/>
        <w:spacing w:before="1200"/>
        <w:jc w:val="center"/>
        <w:rPr>
          <w:sz w:val="60"/>
        </w:rPr>
      </w:pPr>
    </w:p>
    <w:p w14:paraId="0663D96E" w14:textId="77777777" w:rsidR="00FD3DA9" w:rsidRDefault="00000000">
      <w:pPr>
        <w:pStyle w:val="Titel2"/>
        <w:tabs>
          <w:tab w:val="left" w:pos="2268"/>
          <w:tab w:val="left" w:pos="4820"/>
        </w:tabs>
        <w:spacing w:line="360" w:lineRule="auto"/>
        <w:jc w:val="left"/>
        <w:rPr>
          <w:b w:val="0"/>
        </w:rPr>
      </w:pPr>
      <w:bookmarkStart w:id="0" w:name="_Toc96140828"/>
      <w:bookmarkStart w:id="1" w:name="_Toc96138265"/>
      <w:bookmarkStart w:id="2" w:name="_Toc204768283"/>
      <w:bookmarkStart w:id="3" w:name="_Toc217363928"/>
      <w:bookmarkStart w:id="4" w:name="_Toc205525108"/>
      <w:bookmarkStart w:id="5" w:name="_Toc205114866"/>
      <w:bookmarkStart w:id="6" w:name="_Toc213415246"/>
      <w:r>
        <w:rPr>
          <w:b w:val="0"/>
        </w:rPr>
        <w:t>Customer:</w:t>
      </w:r>
      <w:r>
        <w:tab/>
      </w:r>
      <w:r>
        <w:rPr>
          <w:b w:val="0"/>
        </w:rPr>
        <w:t xml:space="preserve">BMW </w:t>
      </w:r>
      <w:bookmarkEnd w:id="0"/>
      <w:bookmarkEnd w:id="1"/>
      <w:r>
        <w:rPr>
          <w:b w:val="0"/>
        </w:rPr>
        <w:t>AG</w:t>
      </w:r>
      <w:bookmarkEnd w:id="2"/>
      <w:bookmarkEnd w:id="3"/>
      <w:bookmarkEnd w:id="4"/>
      <w:bookmarkEnd w:id="5"/>
      <w:bookmarkEnd w:id="6"/>
    </w:p>
    <w:p w14:paraId="3F990ABB" w14:textId="77777777" w:rsidR="00FD3DA9" w:rsidRDefault="00000000">
      <w:pPr>
        <w:pStyle w:val="Titel2"/>
        <w:tabs>
          <w:tab w:val="left" w:pos="2268"/>
          <w:tab w:val="left" w:pos="4820"/>
        </w:tabs>
        <w:spacing w:line="360" w:lineRule="auto"/>
        <w:jc w:val="left"/>
        <w:rPr>
          <w:rFonts w:eastAsia="宋体"/>
          <w:b w:val="0"/>
          <w:lang w:eastAsia="zh-CN"/>
        </w:rPr>
      </w:pPr>
      <w:r>
        <w:tab/>
      </w:r>
      <w:r>
        <w:rPr>
          <w:b w:val="0"/>
        </w:rPr>
        <w:t>Plant:</w:t>
      </w:r>
      <w:r>
        <w:tab/>
      </w:r>
      <w:r>
        <w:rPr>
          <w:rFonts w:hint="eastAsia"/>
          <w:b w:val="0"/>
        </w:rPr>
        <w:t xml:space="preserve">2.6 </w:t>
      </w:r>
      <w:proofErr w:type="spellStart"/>
      <w:r>
        <w:rPr>
          <w:rFonts w:hint="eastAsia"/>
          <w:b w:val="0"/>
        </w:rPr>
        <w:t>Irlbach</w:t>
      </w:r>
      <w:proofErr w:type="spellEnd"/>
      <w:r>
        <w:rPr>
          <w:rFonts w:hint="eastAsia"/>
          <w:b w:val="0"/>
        </w:rPr>
        <w:t xml:space="preserve"> - </w:t>
      </w:r>
      <w:proofErr w:type="spellStart"/>
      <w:r>
        <w:rPr>
          <w:rFonts w:hint="eastAsia"/>
          <w:b w:val="0"/>
        </w:rPr>
        <w:t>Strasskirchen</w:t>
      </w:r>
      <w:proofErr w:type="spellEnd"/>
    </w:p>
    <w:p w14:paraId="6D3D837E" w14:textId="77777777" w:rsidR="00FD3DA9" w:rsidRDefault="00000000">
      <w:pPr>
        <w:pStyle w:val="Titel2"/>
        <w:tabs>
          <w:tab w:val="left" w:pos="2268"/>
          <w:tab w:val="left" w:pos="4820"/>
        </w:tabs>
        <w:spacing w:line="360" w:lineRule="auto"/>
        <w:jc w:val="left"/>
        <w:rPr>
          <w:b w:val="0"/>
        </w:rPr>
      </w:pPr>
      <w:r>
        <w:tab/>
      </w:r>
      <w:r>
        <w:rPr>
          <w:b w:val="0"/>
        </w:rPr>
        <w:t>Project:</w:t>
      </w:r>
      <w:r>
        <w:tab/>
      </w:r>
      <w:r>
        <w:rPr>
          <w:rFonts w:hint="eastAsia"/>
          <w:b w:val="0"/>
        </w:rPr>
        <w:t xml:space="preserve">02.01 – </w:t>
      </w:r>
      <w:proofErr w:type="spellStart"/>
      <w:r>
        <w:rPr>
          <w:rFonts w:hint="eastAsia"/>
          <w:b w:val="0"/>
        </w:rPr>
        <w:t>Energiemodul</w:t>
      </w:r>
      <w:proofErr w:type="spellEnd"/>
      <w:r>
        <w:rPr>
          <w:rFonts w:hint="eastAsia"/>
          <w:b w:val="0"/>
        </w:rPr>
        <w:t xml:space="preserve"> Housing</w:t>
      </w:r>
    </w:p>
    <w:p w14:paraId="6BEA77A0" w14:textId="74A391CE" w:rsidR="00FD3DA9" w:rsidRDefault="00000000">
      <w:pPr>
        <w:pStyle w:val="Titel2"/>
        <w:tabs>
          <w:tab w:val="left" w:pos="2268"/>
          <w:tab w:val="left" w:pos="4820"/>
        </w:tabs>
        <w:spacing w:line="360" w:lineRule="auto"/>
        <w:jc w:val="left"/>
        <w:rPr>
          <w:rFonts w:eastAsia="宋体"/>
          <w:b w:val="0"/>
          <w:lang w:eastAsia="zh-CN"/>
        </w:rPr>
      </w:pPr>
      <w:r>
        <w:tab/>
      </w:r>
      <w:r>
        <w:rPr>
          <w:b w:val="0"/>
        </w:rPr>
        <w:t>Created:</w:t>
      </w:r>
      <w:r>
        <w:tab/>
      </w:r>
      <w:r>
        <w:rPr>
          <w:b w:val="0"/>
        </w:rPr>
        <w:t>0</w:t>
      </w:r>
      <w:r w:rsidR="000C6CAB">
        <w:rPr>
          <w:rFonts w:eastAsia="宋体" w:hint="eastAsia"/>
          <w:b w:val="0"/>
          <w:lang w:eastAsia="zh-CN"/>
        </w:rPr>
        <w:t>5</w:t>
      </w:r>
      <w:r>
        <w:rPr>
          <w:b w:val="0"/>
        </w:rPr>
        <w:t>.1</w:t>
      </w:r>
      <w:r w:rsidR="000C6CAB">
        <w:rPr>
          <w:rFonts w:eastAsia="宋体" w:hint="eastAsia"/>
          <w:b w:val="0"/>
          <w:lang w:eastAsia="zh-CN"/>
        </w:rPr>
        <w:t>6</w:t>
      </w:r>
      <w:r>
        <w:rPr>
          <w:b w:val="0"/>
        </w:rPr>
        <w:t>.202</w:t>
      </w:r>
      <w:r>
        <w:rPr>
          <w:rFonts w:eastAsia="宋体" w:hint="eastAsia"/>
          <w:b w:val="0"/>
          <w:lang w:eastAsia="zh-CN"/>
        </w:rPr>
        <w:t>6</w:t>
      </w:r>
    </w:p>
    <w:p w14:paraId="1CFC22E6" w14:textId="77777777" w:rsidR="00FD3DA9" w:rsidRDefault="00FD3DA9">
      <w:pPr>
        <w:pStyle w:val="Titel2"/>
        <w:tabs>
          <w:tab w:val="left" w:pos="2268"/>
          <w:tab w:val="left" w:pos="4820"/>
        </w:tabs>
        <w:spacing w:line="360" w:lineRule="auto"/>
        <w:jc w:val="left"/>
        <w:rPr>
          <w:b w:val="0"/>
        </w:rPr>
      </w:pPr>
    </w:p>
    <w:p w14:paraId="0FD38914" w14:textId="77777777" w:rsidR="00FD3DA9" w:rsidRDefault="00FD3DA9">
      <w:pPr>
        <w:pStyle w:val="Titel2"/>
        <w:tabs>
          <w:tab w:val="left" w:pos="2268"/>
          <w:tab w:val="left" w:pos="4820"/>
        </w:tabs>
        <w:spacing w:line="360" w:lineRule="auto"/>
        <w:jc w:val="left"/>
        <w:rPr>
          <w:b w:val="0"/>
        </w:rPr>
      </w:pPr>
    </w:p>
    <w:p w14:paraId="413E8E98" w14:textId="77777777" w:rsidR="00FD3DA9" w:rsidRDefault="00FD3DA9">
      <w:pPr>
        <w:pStyle w:val="Titel2"/>
        <w:tabs>
          <w:tab w:val="left" w:pos="2268"/>
          <w:tab w:val="left" w:pos="4820"/>
        </w:tabs>
        <w:spacing w:line="360" w:lineRule="auto"/>
        <w:jc w:val="left"/>
        <w:rPr>
          <w:b w:val="0"/>
        </w:rPr>
      </w:pPr>
    </w:p>
    <w:p w14:paraId="17F13E41" w14:textId="77777777" w:rsidR="00FD3DA9" w:rsidRDefault="00FD3DA9">
      <w:pPr>
        <w:pStyle w:val="Titel2"/>
        <w:tabs>
          <w:tab w:val="left" w:pos="2268"/>
          <w:tab w:val="left" w:pos="4820"/>
        </w:tabs>
        <w:spacing w:line="360" w:lineRule="auto"/>
        <w:jc w:val="left"/>
        <w:rPr>
          <w:b w:val="0"/>
        </w:rPr>
      </w:pPr>
    </w:p>
    <w:p w14:paraId="1CEDFFB5" w14:textId="77777777" w:rsidR="00FD3DA9" w:rsidRDefault="00FD3DA9">
      <w:pPr>
        <w:pStyle w:val="Titel2"/>
        <w:tabs>
          <w:tab w:val="left" w:pos="2268"/>
          <w:tab w:val="left" w:pos="4820"/>
        </w:tabs>
        <w:spacing w:line="360" w:lineRule="auto"/>
        <w:jc w:val="left"/>
        <w:rPr>
          <w:b w:val="0"/>
        </w:rPr>
      </w:pPr>
    </w:p>
    <w:p w14:paraId="71779027" w14:textId="77777777" w:rsidR="00FD3DA9" w:rsidRDefault="00FD3DA9">
      <w:pPr>
        <w:pStyle w:val="Titel2"/>
        <w:tabs>
          <w:tab w:val="left" w:pos="2268"/>
          <w:tab w:val="left" w:pos="4820"/>
        </w:tabs>
        <w:spacing w:line="360" w:lineRule="auto"/>
        <w:jc w:val="left"/>
        <w:rPr>
          <w:b w:val="0"/>
        </w:rPr>
      </w:pPr>
    </w:p>
    <w:p w14:paraId="12E21A5D" w14:textId="77777777" w:rsidR="00FD3DA9" w:rsidRDefault="00FD3DA9">
      <w:pPr>
        <w:pStyle w:val="Titel2"/>
        <w:tabs>
          <w:tab w:val="left" w:pos="2268"/>
          <w:tab w:val="left" w:pos="4820"/>
        </w:tabs>
        <w:spacing w:line="360" w:lineRule="auto"/>
        <w:jc w:val="left"/>
        <w:rPr>
          <w:b w:val="0"/>
        </w:rPr>
      </w:pPr>
    </w:p>
    <w:p w14:paraId="071A0E5F" w14:textId="77777777" w:rsidR="00FD3DA9" w:rsidRDefault="00000000">
      <w:pPr>
        <w:pStyle w:val="Version"/>
      </w:pPr>
      <w:r>
        <w:t>Status:</w:t>
      </w:r>
      <w:r>
        <w:tab/>
      </w:r>
      <w:r>
        <w:tab/>
      </w:r>
      <w:r>
        <w:tab/>
        <w:t>released</w:t>
      </w:r>
    </w:p>
    <w:p w14:paraId="0DA608EA" w14:textId="749972E6" w:rsidR="00FD3DA9" w:rsidRPr="00814AAD" w:rsidRDefault="00000000">
      <w:pPr>
        <w:pStyle w:val="Version"/>
        <w:rPr>
          <w:rFonts w:eastAsiaTheme="minorEastAsia" w:hint="eastAsia"/>
          <w:lang w:eastAsia="zh-CN"/>
        </w:rPr>
      </w:pPr>
      <w:r>
        <w:t>Author:</w:t>
      </w:r>
      <w:r>
        <w:tab/>
      </w:r>
      <w:r>
        <w:tab/>
      </w:r>
      <w:r>
        <w:tab/>
      </w:r>
      <w:r w:rsidR="00814AAD">
        <w:rPr>
          <w:rFonts w:eastAsiaTheme="minorEastAsia" w:hint="eastAsia"/>
          <w:lang w:eastAsia="zh-CN"/>
        </w:rPr>
        <w:t>Kyson Wang</w:t>
      </w:r>
    </w:p>
    <w:p w14:paraId="35B0A78A" w14:textId="77777777" w:rsidR="00FD3DA9" w:rsidRDefault="00000000">
      <w:pPr>
        <w:pStyle w:val="Version"/>
      </w:pPr>
      <w:r>
        <w:t>BMW contact person:</w:t>
      </w:r>
      <w:r>
        <w:tab/>
      </w:r>
      <w:r>
        <w:tab/>
        <w:t>???</w:t>
      </w:r>
    </w:p>
    <w:p w14:paraId="55182B41" w14:textId="77777777" w:rsidR="00FD3DA9" w:rsidRDefault="00000000">
      <w:pPr>
        <w:pStyle w:val="Version"/>
      </w:pPr>
      <w:r>
        <w:t>File:</w:t>
      </w:r>
      <w:r>
        <w:tab/>
      </w:r>
      <w:r>
        <w:tab/>
      </w:r>
      <w:r>
        <w:tab/>
        <w:t>MAN_00101_Manual_Cover.docx</w:t>
      </w:r>
    </w:p>
    <w:p w14:paraId="1B403974" w14:textId="77777777" w:rsidR="00FD3DA9" w:rsidRDefault="00000000">
      <w:pPr>
        <w:pStyle w:val="berschriftText"/>
      </w:pPr>
      <w:bookmarkStart w:id="7" w:name="_Toc394323860"/>
      <w:r>
        <w:lastRenderedPageBreak/>
        <w:t>Reference signs / typographic conventions</w:t>
      </w:r>
      <w:bookmarkEnd w:id="7"/>
    </w:p>
    <w:p w14:paraId="09E8CCA5" w14:textId="77777777" w:rsidR="00FD3DA9" w:rsidRDefault="00FD3DA9">
      <w:pPr>
        <w:rPr>
          <w:lang w:eastAsia="de-DE"/>
        </w:rPr>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FD3DA9" w14:paraId="274B162A" w14:textId="77777777">
        <w:trPr>
          <w:trHeight w:val="204"/>
        </w:trPr>
        <w:tc>
          <w:tcPr>
            <w:tcW w:w="1441" w:type="dxa"/>
            <w:vMerge w:val="restart"/>
            <w:tcBorders>
              <w:top w:val="single" w:sz="4" w:space="0" w:color="BFBFBF"/>
              <w:bottom w:val="single" w:sz="4" w:space="0" w:color="BFBFBF"/>
              <w:right w:val="single" w:sz="4" w:space="0" w:color="BFBFBF"/>
            </w:tcBorders>
            <w:vAlign w:val="center"/>
          </w:tcPr>
          <w:p w14:paraId="42FF7D94" w14:textId="77777777" w:rsidR="00FD3DA9" w:rsidRDefault="00000000">
            <w:pPr>
              <w:jc w:val="center"/>
            </w:pPr>
            <w:r>
              <w:rPr>
                <w:noProof/>
              </w:rPr>
              <w:drawing>
                <wp:inline distT="0" distB="0" distL="0" distR="0" wp14:anchorId="43950FF6" wp14:editId="4892239D">
                  <wp:extent cx="494030" cy="470535"/>
                  <wp:effectExtent l="0" t="0" r="0" b="0"/>
                  <wp:docPr id="3"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85"/>
                          <pic:cNvPicPr>
                            <a:picLocks noChangeAspect="1" noChangeArrowheads="1"/>
                          </pic:cNvPicPr>
                        </pic:nvPicPr>
                        <pic:blipFill>
                          <a:blip r:embed="rId12"/>
                          <a:srcRect b="4782"/>
                          <a:stretch>
                            <a:fillRect/>
                          </a:stretch>
                        </pic:blipFill>
                        <pic:spPr>
                          <a:xfrm>
                            <a:off x="0" y="0"/>
                            <a:ext cx="494030" cy="470535"/>
                          </a:xfrm>
                          <a:prstGeom prst="rect">
                            <a:avLst/>
                          </a:prstGeom>
                        </pic:spPr>
                      </pic:pic>
                    </a:graphicData>
                  </a:graphic>
                </wp:inline>
              </w:drawing>
            </w:r>
          </w:p>
        </w:tc>
        <w:tc>
          <w:tcPr>
            <w:tcW w:w="8197" w:type="dxa"/>
            <w:tcBorders>
              <w:top w:val="single" w:sz="4" w:space="0" w:color="BFBFBF"/>
              <w:left w:val="single" w:sz="4" w:space="0" w:color="BFBFBF"/>
              <w:bottom w:val="single" w:sz="4" w:space="0" w:color="BFBFBF"/>
            </w:tcBorders>
            <w:shd w:val="clear" w:color="auto" w:fill="E40521"/>
            <w:vAlign w:val="center"/>
          </w:tcPr>
          <w:p w14:paraId="5E8173FA" w14:textId="77777777" w:rsidR="00FD3DA9" w:rsidRDefault="00000000">
            <w:pPr>
              <w:rPr>
                <w:b/>
                <w:color w:val="FFFFFF" w:themeColor="background1"/>
                <w:szCs w:val="24"/>
              </w:rPr>
            </w:pPr>
            <w:r>
              <w:rPr>
                <w:b/>
                <w:bCs/>
                <w:color w:val="FFFFFF" w:themeColor="background1"/>
                <w:szCs w:val="24"/>
              </w:rPr>
              <w:t>DANGER</w:t>
            </w:r>
          </w:p>
        </w:tc>
      </w:tr>
      <w:tr w:rsidR="00FD3DA9" w14:paraId="0836CB4B" w14:textId="77777777">
        <w:tc>
          <w:tcPr>
            <w:tcW w:w="1441" w:type="dxa"/>
            <w:vMerge/>
            <w:tcBorders>
              <w:top w:val="single" w:sz="4" w:space="0" w:color="BFBFBF"/>
              <w:bottom w:val="single" w:sz="4" w:space="0" w:color="BFBFBF"/>
              <w:right w:val="single" w:sz="4" w:space="0" w:color="BFBFBF"/>
            </w:tcBorders>
            <w:vAlign w:val="center"/>
          </w:tcPr>
          <w:p w14:paraId="069E02A8" w14:textId="77777777" w:rsidR="00FD3DA9" w:rsidRDefault="00FD3DA9">
            <w:pPr>
              <w:rPr>
                <w:sz w:val="4"/>
                <w:szCs w:val="4"/>
              </w:rPr>
            </w:pPr>
          </w:p>
        </w:tc>
        <w:tc>
          <w:tcPr>
            <w:tcW w:w="8197" w:type="dxa"/>
            <w:tcBorders>
              <w:top w:val="single" w:sz="4" w:space="0" w:color="BFBFBF"/>
              <w:left w:val="single" w:sz="4" w:space="0" w:color="BFBFBF"/>
              <w:bottom w:val="single" w:sz="4" w:space="0" w:color="BFBFBF"/>
            </w:tcBorders>
            <w:vAlign w:val="center"/>
          </w:tcPr>
          <w:p w14:paraId="76D89FC0" w14:textId="77777777" w:rsidR="00FD3DA9" w:rsidRDefault="00000000">
            <w:r>
              <w:t xml:space="preserve">Failure to follow this instruction </w:t>
            </w:r>
            <w:r>
              <w:rPr>
                <w:b/>
              </w:rPr>
              <w:t>will result</w:t>
            </w:r>
            <w:r>
              <w:t xml:space="preserve"> in severe adverse health effects, including life-threatening injuries, or may even result in death.</w:t>
            </w:r>
          </w:p>
          <w:p w14:paraId="6F7575D8" w14:textId="77777777" w:rsidR="00FD3DA9" w:rsidRDefault="00FD3DA9">
            <w:pPr>
              <w:rPr>
                <w:sz w:val="10"/>
                <w:szCs w:val="10"/>
              </w:rPr>
            </w:pPr>
          </w:p>
        </w:tc>
      </w:tr>
    </w:tbl>
    <w:p w14:paraId="3921BE69" w14:textId="77777777" w:rsidR="00FD3DA9" w:rsidRDefault="00FD3DA9">
      <w:pPr>
        <w:rPr>
          <w:lang w:eastAsia="de-DE"/>
        </w:rPr>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FD3DA9" w14:paraId="4D0699F5" w14:textId="77777777">
        <w:tc>
          <w:tcPr>
            <w:tcW w:w="1441" w:type="dxa"/>
            <w:vMerge w:val="restart"/>
            <w:tcBorders>
              <w:top w:val="single" w:sz="4" w:space="0" w:color="BFBFBF"/>
              <w:bottom w:val="single" w:sz="4" w:space="0" w:color="BFBFBF"/>
              <w:right w:val="single" w:sz="4" w:space="0" w:color="BFBFBF"/>
            </w:tcBorders>
            <w:vAlign w:val="center"/>
          </w:tcPr>
          <w:p w14:paraId="5E928488" w14:textId="77777777" w:rsidR="00FD3DA9" w:rsidRDefault="00000000">
            <w:pPr>
              <w:jc w:val="center"/>
            </w:pPr>
            <w:r>
              <w:rPr>
                <w:noProof/>
              </w:rPr>
              <w:drawing>
                <wp:inline distT="0" distB="0" distL="0" distR="0" wp14:anchorId="296D104F" wp14:editId="58176B1C">
                  <wp:extent cx="494030" cy="470535"/>
                  <wp:effectExtent l="0" t="0" r="0" b="0"/>
                  <wp:docPr id="4"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92"/>
                          <pic:cNvPicPr>
                            <a:picLocks noChangeAspect="1" noChangeArrowheads="1"/>
                          </pic:cNvPicPr>
                        </pic:nvPicPr>
                        <pic:blipFill>
                          <a:blip r:embed="rId12"/>
                          <a:srcRect b="4782"/>
                          <a:stretch>
                            <a:fillRect/>
                          </a:stretch>
                        </pic:blipFill>
                        <pic:spPr>
                          <a:xfrm>
                            <a:off x="0" y="0"/>
                            <a:ext cx="494030" cy="470535"/>
                          </a:xfrm>
                          <a:prstGeom prst="rect">
                            <a:avLst/>
                          </a:prstGeom>
                        </pic:spPr>
                      </pic:pic>
                    </a:graphicData>
                  </a:graphic>
                </wp:inline>
              </w:drawing>
            </w:r>
          </w:p>
        </w:tc>
        <w:tc>
          <w:tcPr>
            <w:tcW w:w="8197" w:type="dxa"/>
            <w:tcBorders>
              <w:top w:val="single" w:sz="4" w:space="0" w:color="BFBFBF"/>
              <w:left w:val="single" w:sz="4" w:space="0" w:color="BFBFBF"/>
              <w:bottom w:val="single" w:sz="4" w:space="0" w:color="BFBFBF"/>
            </w:tcBorders>
            <w:shd w:val="clear" w:color="auto" w:fill="FFC000"/>
          </w:tcPr>
          <w:p w14:paraId="35F32CB3" w14:textId="77777777" w:rsidR="00FD3DA9" w:rsidRDefault="00000000">
            <w:pPr>
              <w:rPr>
                <w:b/>
                <w:szCs w:val="24"/>
              </w:rPr>
            </w:pPr>
            <w:r>
              <w:rPr>
                <w:b/>
                <w:bCs/>
                <w:szCs w:val="24"/>
              </w:rPr>
              <w:t>WARNING</w:t>
            </w:r>
          </w:p>
        </w:tc>
      </w:tr>
      <w:tr w:rsidR="00FD3DA9" w14:paraId="646E1382" w14:textId="77777777">
        <w:tc>
          <w:tcPr>
            <w:tcW w:w="1441" w:type="dxa"/>
            <w:vMerge/>
            <w:tcBorders>
              <w:top w:val="single" w:sz="4" w:space="0" w:color="BFBFBF"/>
              <w:bottom w:val="single" w:sz="4" w:space="0" w:color="BFBFBF"/>
              <w:right w:val="single" w:sz="4" w:space="0" w:color="BFBFBF"/>
            </w:tcBorders>
            <w:vAlign w:val="center"/>
          </w:tcPr>
          <w:p w14:paraId="114D180F" w14:textId="77777777" w:rsidR="00FD3DA9" w:rsidRDefault="00FD3DA9">
            <w:pPr>
              <w:jc w:val="center"/>
              <w:rPr>
                <w:b/>
                <w:color w:val="000000"/>
                <w:sz w:val="22"/>
              </w:rPr>
            </w:pPr>
          </w:p>
        </w:tc>
        <w:tc>
          <w:tcPr>
            <w:tcW w:w="8197" w:type="dxa"/>
            <w:tcBorders>
              <w:top w:val="single" w:sz="4" w:space="0" w:color="BFBFBF"/>
              <w:left w:val="single" w:sz="4" w:space="0" w:color="BFBFBF"/>
              <w:bottom w:val="single" w:sz="4" w:space="0" w:color="BFBFBF"/>
            </w:tcBorders>
            <w:vAlign w:val="center"/>
          </w:tcPr>
          <w:p w14:paraId="55A0B8F0" w14:textId="77777777" w:rsidR="00FD3DA9" w:rsidRDefault="00000000">
            <w:r>
              <w:t xml:space="preserve">Failure to observe this information </w:t>
            </w:r>
            <w:r>
              <w:rPr>
                <w:b/>
              </w:rPr>
              <w:t>may result</w:t>
            </w:r>
            <w:r>
              <w:t xml:space="preserve"> in severe health hazards or even life-threatening injuries.</w:t>
            </w:r>
          </w:p>
          <w:p w14:paraId="11E39F97" w14:textId="77777777" w:rsidR="00FD3DA9" w:rsidRDefault="00FD3DA9">
            <w:pPr>
              <w:rPr>
                <w:sz w:val="10"/>
                <w:szCs w:val="10"/>
              </w:rPr>
            </w:pPr>
          </w:p>
        </w:tc>
      </w:tr>
    </w:tbl>
    <w:p w14:paraId="6DEF5025" w14:textId="77777777" w:rsidR="00FD3DA9" w:rsidRDefault="00FD3DA9">
      <w:pPr>
        <w:rPr>
          <w:lang w:eastAsia="de-DE"/>
        </w:rPr>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FD3DA9" w14:paraId="24B36604" w14:textId="77777777">
        <w:tc>
          <w:tcPr>
            <w:tcW w:w="1441" w:type="dxa"/>
            <w:vMerge w:val="restart"/>
            <w:tcBorders>
              <w:top w:val="single" w:sz="4" w:space="0" w:color="BFBFBF"/>
              <w:bottom w:val="single" w:sz="4" w:space="0" w:color="BFBFBF"/>
              <w:right w:val="single" w:sz="4" w:space="0" w:color="BFBFBF"/>
            </w:tcBorders>
            <w:vAlign w:val="center"/>
          </w:tcPr>
          <w:p w14:paraId="10E28731" w14:textId="77777777" w:rsidR="00FD3DA9" w:rsidRDefault="00000000">
            <w:pPr>
              <w:jc w:val="center"/>
            </w:pPr>
            <w:r>
              <w:rPr>
                <w:noProof/>
              </w:rPr>
              <w:drawing>
                <wp:inline distT="0" distB="0" distL="0" distR="0" wp14:anchorId="1574E4CB" wp14:editId="407A0E7F">
                  <wp:extent cx="494030" cy="470535"/>
                  <wp:effectExtent l="0" t="0" r="0" b="0"/>
                  <wp:docPr id="5"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96"/>
                          <pic:cNvPicPr>
                            <a:picLocks noChangeAspect="1" noChangeArrowheads="1"/>
                          </pic:cNvPicPr>
                        </pic:nvPicPr>
                        <pic:blipFill>
                          <a:blip r:embed="rId12"/>
                          <a:srcRect b="4782"/>
                          <a:stretch>
                            <a:fillRect/>
                          </a:stretch>
                        </pic:blipFill>
                        <pic:spPr>
                          <a:xfrm>
                            <a:off x="0" y="0"/>
                            <a:ext cx="494030" cy="470535"/>
                          </a:xfrm>
                          <a:prstGeom prst="rect">
                            <a:avLst/>
                          </a:prstGeom>
                        </pic:spPr>
                      </pic:pic>
                    </a:graphicData>
                  </a:graphic>
                </wp:inline>
              </w:drawing>
            </w:r>
          </w:p>
        </w:tc>
        <w:tc>
          <w:tcPr>
            <w:tcW w:w="8197" w:type="dxa"/>
            <w:tcBorders>
              <w:top w:val="single" w:sz="4" w:space="0" w:color="BFBFBF"/>
              <w:left w:val="single" w:sz="4" w:space="0" w:color="BFBFBF"/>
              <w:bottom w:val="single" w:sz="4" w:space="0" w:color="BFBFBF"/>
            </w:tcBorders>
            <w:shd w:val="clear" w:color="auto" w:fill="FFFF00"/>
          </w:tcPr>
          <w:p w14:paraId="5D691E11" w14:textId="77777777" w:rsidR="00FD3DA9" w:rsidRDefault="00000000">
            <w:pPr>
              <w:rPr>
                <w:b/>
                <w:szCs w:val="24"/>
              </w:rPr>
            </w:pPr>
            <w:r>
              <w:rPr>
                <w:b/>
                <w:bCs/>
                <w:szCs w:val="24"/>
              </w:rPr>
              <w:t>CAUTION</w:t>
            </w:r>
          </w:p>
        </w:tc>
      </w:tr>
      <w:tr w:rsidR="00FD3DA9" w14:paraId="18CEE702" w14:textId="77777777">
        <w:tc>
          <w:tcPr>
            <w:tcW w:w="1441" w:type="dxa"/>
            <w:vMerge/>
            <w:tcBorders>
              <w:top w:val="single" w:sz="4" w:space="0" w:color="BFBFBF"/>
              <w:bottom w:val="single" w:sz="4" w:space="0" w:color="BFBFBF"/>
              <w:right w:val="single" w:sz="4" w:space="0" w:color="BFBFBF"/>
            </w:tcBorders>
            <w:vAlign w:val="center"/>
          </w:tcPr>
          <w:p w14:paraId="115D7A41" w14:textId="77777777" w:rsidR="00FD3DA9" w:rsidRDefault="00FD3DA9">
            <w:pPr>
              <w:jc w:val="center"/>
              <w:rPr>
                <w:b/>
                <w:color w:val="000000"/>
                <w:sz w:val="22"/>
              </w:rPr>
            </w:pPr>
          </w:p>
        </w:tc>
        <w:tc>
          <w:tcPr>
            <w:tcW w:w="8197" w:type="dxa"/>
            <w:tcBorders>
              <w:top w:val="single" w:sz="4" w:space="0" w:color="BFBFBF"/>
              <w:left w:val="single" w:sz="4" w:space="0" w:color="BFBFBF"/>
              <w:bottom w:val="single" w:sz="4" w:space="0" w:color="BFBFBF"/>
            </w:tcBorders>
            <w:vAlign w:val="center"/>
          </w:tcPr>
          <w:p w14:paraId="4A27B813" w14:textId="77777777" w:rsidR="00FD3DA9" w:rsidRDefault="00000000">
            <w:r>
              <w:t>Failure to follow this instruction may result in minor physical injury and adverse health effects.</w:t>
            </w:r>
          </w:p>
          <w:p w14:paraId="70CD8E09" w14:textId="77777777" w:rsidR="00FD3DA9" w:rsidRDefault="00FD3DA9">
            <w:pPr>
              <w:rPr>
                <w:sz w:val="10"/>
                <w:szCs w:val="10"/>
              </w:rPr>
            </w:pPr>
          </w:p>
        </w:tc>
      </w:tr>
    </w:tbl>
    <w:p w14:paraId="5480F564" w14:textId="77777777" w:rsidR="00FD3DA9" w:rsidRDefault="00FD3DA9">
      <w:pPr>
        <w:rPr>
          <w:lang w:eastAsia="de-DE"/>
        </w:rPr>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FD3DA9" w14:paraId="40D90F44" w14:textId="77777777">
        <w:tc>
          <w:tcPr>
            <w:tcW w:w="1441" w:type="dxa"/>
            <w:vMerge w:val="restart"/>
            <w:tcBorders>
              <w:top w:val="single" w:sz="4" w:space="0" w:color="BFBFBF"/>
              <w:bottom w:val="single" w:sz="4" w:space="0" w:color="BFBFBF"/>
              <w:right w:val="single" w:sz="4" w:space="0" w:color="BFBFBF"/>
            </w:tcBorders>
            <w:vAlign w:val="center"/>
          </w:tcPr>
          <w:p w14:paraId="7252E9F9" w14:textId="77777777" w:rsidR="00FD3DA9" w:rsidRDefault="00000000">
            <w:pPr>
              <w:jc w:val="center"/>
              <w:rPr>
                <w:sz w:val="4"/>
                <w:szCs w:val="4"/>
              </w:rPr>
            </w:pPr>
            <w:r>
              <w:rPr>
                <w:noProof/>
              </w:rPr>
              <w:drawing>
                <wp:inline distT="0" distB="0" distL="0" distR="0" wp14:anchorId="258AF44E" wp14:editId="5ECB29D4">
                  <wp:extent cx="401955" cy="401955"/>
                  <wp:effectExtent l="0" t="0" r="0" b="0"/>
                  <wp:docPr id="6"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97"/>
                          <pic:cNvPicPr>
                            <a:picLocks noChangeAspect="1" noChangeArrowheads="1"/>
                          </pic:cNvPicPr>
                        </pic:nvPicPr>
                        <pic:blipFill>
                          <a:blip r:embed="rId13"/>
                          <a:stretch>
                            <a:fillRect/>
                          </a:stretch>
                        </pic:blipFill>
                        <pic:spPr>
                          <a:xfrm>
                            <a:off x="0" y="0"/>
                            <a:ext cx="401955" cy="401955"/>
                          </a:xfrm>
                          <a:prstGeom prst="rect">
                            <a:avLst/>
                          </a:prstGeom>
                        </pic:spPr>
                      </pic:pic>
                    </a:graphicData>
                  </a:graphic>
                </wp:inline>
              </w:drawing>
            </w:r>
          </w:p>
        </w:tc>
        <w:tc>
          <w:tcPr>
            <w:tcW w:w="8197" w:type="dxa"/>
            <w:tcBorders>
              <w:top w:val="single" w:sz="4" w:space="0" w:color="BFBFBF"/>
              <w:left w:val="single" w:sz="4" w:space="0" w:color="BFBFBF"/>
              <w:bottom w:val="single" w:sz="4" w:space="0" w:color="BFBFBF"/>
            </w:tcBorders>
            <w:shd w:val="clear" w:color="auto" w:fill="C6C6C6"/>
            <w:vAlign w:val="center"/>
          </w:tcPr>
          <w:p w14:paraId="71E6DDD4" w14:textId="77777777" w:rsidR="00FD3DA9" w:rsidRDefault="00000000">
            <w:pPr>
              <w:rPr>
                <w:b/>
                <w:szCs w:val="24"/>
              </w:rPr>
            </w:pPr>
            <w:r>
              <w:rPr>
                <w:b/>
                <w:szCs w:val="24"/>
              </w:rPr>
              <w:t>NOTE</w:t>
            </w:r>
          </w:p>
        </w:tc>
      </w:tr>
      <w:tr w:rsidR="00FD3DA9" w14:paraId="695989C8" w14:textId="77777777">
        <w:tc>
          <w:tcPr>
            <w:tcW w:w="1441" w:type="dxa"/>
            <w:vMerge/>
            <w:tcBorders>
              <w:top w:val="single" w:sz="4" w:space="0" w:color="BFBFBF"/>
              <w:bottom w:val="single" w:sz="4" w:space="0" w:color="BFBFBF"/>
              <w:right w:val="single" w:sz="4" w:space="0" w:color="BFBFBF"/>
            </w:tcBorders>
            <w:vAlign w:val="center"/>
          </w:tcPr>
          <w:p w14:paraId="622B8A47" w14:textId="77777777" w:rsidR="00FD3DA9" w:rsidRDefault="00FD3DA9">
            <w:pPr>
              <w:ind w:right="-83"/>
              <w:jc w:val="center"/>
            </w:pPr>
          </w:p>
        </w:tc>
        <w:tc>
          <w:tcPr>
            <w:tcW w:w="8197" w:type="dxa"/>
            <w:tcBorders>
              <w:top w:val="single" w:sz="4" w:space="0" w:color="BFBFBF"/>
              <w:left w:val="single" w:sz="4" w:space="0" w:color="BFBFBF"/>
              <w:bottom w:val="single" w:sz="4" w:space="0" w:color="BFBFBF"/>
            </w:tcBorders>
            <w:vAlign w:val="center"/>
          </w:tcPr>
          <w:p w14:paraId="3B64B92F" w14:textId="77777777" w:rsidR="00FD3DA9" w:rsidRDefault="00000000">
            <w:pPr>
              <w:ind w:right="-83"/>
            </w:pPr>
            <w:r>
              <w:t>This symbol gives important information for the function and proper handling.</w:t>
            </w:r>
          </w:p>
          <w:p w14:paraId="22210F6D" w14:textId="77777777" w:rsidR="00FD3DA9" w:rsidRDefault="00FD3DA9">
            <w:pPr>
              <w:ind w:right="-83"/>
              <w:rPr>
                <w:sz w:val="10"/>
                <w:szCs w:val="10"/>
              </w:rPr>
            </w:pPr>
          </w:p>
        </w:tc>
      </w:tr>
    </w:tbl>
    <w:p w14:paraId="2B07BEE9" w14:textId="77777777" w:rsidR="00FD3DA9" w:rsidRDefault="00FD3DA9">
      <w:pPr>
        <w:rPr>
          <w:lang w:eastAsia="de-DE"/>
        </w:rPr>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FD3DA9" w14:paraId="342833BD" w14:textId="77777777">
        <w:tc>
          <w:tcPr>
            <w:tcW w:w="1441" w:type="dxa"/>
            <w:vMerge w:val="restart"/>
            <w:tcBorders>
              <w:top w:val="single" w:sz="4" w:space="0" w:color="BFBFBF"/>
              <w:bottom w:val="single" w:sz="4" w:space="0" w:color="BFBFBF"/>
              <w:right w:val="single" w:sz="4" w:space="0" w:color="BFBFBF"/>
            </w:tcBorders>
            <w:vAlign w:val="center"/>
          </w:tcPr>
          <w:p w14:paraId="6333B0C8" w14:textId="77777777" w:rsidR="00FD3DA9" w:rsidRDefault="00000000">
            <w:pPr>
              <w:jc w:val="center"/>
              <w:rPr>
                <w:sz w:val="4"/>
                <w:szCs w:val="4"/>
              </w:rPr>
            </w:pPr>
            <w:r>
              <w:rPr>
                <w:noProof/>
              </w:rPr>
              <w:drawing>
                <wp:inline distT="0" distB="0" distL="0" distR="0" wp14:anchorId="33108D86" wp14:editId="1D12098D">
                  <wp:extent cx="469900" cy="409575"/>
                  <wp:effectExtent l="0" t="0" r="0" b="0"/>
                  <wp:docPr id="7" name="Bild 5" descr="buch mit lu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 5" descr="buch mit lupe"/>
                          <pic:cNvPicPr>
                            <a:picLocks noChangeAspect="1" noChangeArrowheads="1"/>
                          </pic:cNvPicPr>
                        </pic:nvPicPr>
                        <pic:blipFill>
                          <a:blip r:embed="rId14"/>
                          <a:stretch>
                            <a:fillRect/>
                          </a:stretch>
                        </pic:blipFill>
                        <pic:spPr>
                          <a:xfrm>
                            <a:off x="0" y="0"/>
                            <a:ext cx="469900" cy="409575"/>
                          </a:xfrm>
                          <a:prstGeom prst="rect">
                            <a:avLst/>
                          </a:prstGeom>
                        </pic:spPr>
                      </pic:pic>
                    </a:graphicData>
                  </a:graphic>
                </wp:inline>
              </w:drawing>
            </w:r>
          </w:p>
        </w:tc>
        <w:tc>
          <w:tcPr>
            <w:tcW w:w="8197" w:type="dxa"/>
            <w:tcBorders>
              <w:top w:val="single" w:sz="4" w:space="0" w:color="BFBFBF"/>
              <w:left w:val="single" w:sz="4" w:space="0" w:color="BFBFBF"/>
              <w:bottom w:val="single" w:sz="4" w:space="0" w:color="BFBFBF"/>
            </w:tcBorders>
            <w:shd w:val="clear" w:color="auto" w:fill="C6C6C6"/>
            <w:vAlign w:val="center"/>
          </w:tcPr>
          <w:p w14:paraId="5111D514" w14:textId="77777777" w:rsidR="00FD3DA9" w:rsidRDefault="00000000">
            <w:pPr>
              <w:rPr>
                <w:b/>
                <w:szCs w:val="24"/>
              </w:rPr>
            </w:pPr>
            <w:r>
              <w:rPr>
                <w:b/>
                <w:szCs w:val="24"/>
              </w:rPr>
              <w:t>Reference (to other documentation)</w:t>
            </w:r>
          </w:p>
        </w:tc>
      </w:tr>
      <w:tr w:rsidR="00FD3DA9" w14:paraId="0A051961" w14:textId="77777777">
        <w:tc>
          <w:tcPr>
            <w:tcW w:w="1441" w:type="dxa"/>
            <w:vMerge/>
            <w:tcBorders>
              <w:top w:val="single" w:sz="4" w:space="0" w:color="BFBFBF"/>
              <w:bottom w:val="single" w:sz="4" w:space="0" w:color="BFBFBF"/>
              <w:right w:val="single" w:sz="4" w:space="0" w:color="BFBFBF"/>
            </w:tcBorders>
            <w:vAlign w:val="center"/>
          </w:tcPr>
          <w:p w14:paraId="05559A7A" w14:textId="77777777" w:rsidR="00FD3DA9" w:rsidRDefault="00FD3DA9">
            <w:pPr>
              <w:ind w:right="-83"/>
              <w:jc w:val="center"/>
            </w:pPr>
          </w:p>
        </w:tc>
        <w:tc>
          <w:tcPr>
            <w:tcW w:w="8197" w:type="dxa"/>
            <w:tcBorders>
              <w:top w:val="single" w:sz="4" w:space="0" w:color="BFBFBF"/>
              <w:left w:val="single" w:sz="4" w:space="0" w:color="BFBFBF"/>
              <w:bottom w:val="single" w:sz="4" w:space="0" w:color="BFBFBF"/>
            </w:tcBorders>
            <w:vAlign w:val="center"/>
          </w:tcPr>
          <w:p w14:paraId="4013F25E" w14:textId="77777777" w:rsidR="00FD3DA9" w:rsidRDefault="00000000">
            <w:pPr>
              <w:ind w:right="-83"/>
            </w:pPr>
            <w:r>
              <w:t>This symbol refers to pieces of information to be found in additional documentation connected to the present system.</w:t>
            </w:r>
          </w:p>
          <w:p w14:paraId="5845D4E4" w14:textId="77777777" w:rsidR="00FD3DA9" w:rsidRDefault="00FD3DA9">
            <w:pPr>
              <w:ind w:right="-83"/>
              <w:rPr>
                <w:sz w:val="10"/>
                <w:szCs w:val="10"/>
              </w:rPr>
            </w:pPr>
          </w:p>
        </w:tc>
      </w:tr>
    </w:tbl>
    <w:p w14:paraId="00AB5CF5" w14:textId="77777777" w:rsidR="00FD3DA9" w:rsidRDefault="00FD3DA9">
      <w:pPr>
        <w:rPr>
          <w:lang w:eastAsia="de-DE"/>
        </w:rPr>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FD3DA9" w14:paraId="0DE8D60F" w14:textId="77777777">
        <w:tc>
          <w:tcPr>
            <w:tcW w:w="1441" w:type="dxa"/>
            <w:vMerge w:val="restart"/>
            <w:tcBorders>
              <w:top w:val="single" w:sz="4" w:space="0" w:color="BFBFBF"/>
              <w:bottom w:val="single" w:sz="4" w:space="0" w:color="BFBFBF"/>
              <w:right w:val="single" w:sz="4" w:space="0" w:color="BFBFBF"/>
            </w:tcBorders>
            <w:vAlign w:val="center"/>
          </w:tcPr>
          <w:p w14:paraId="4919D7C1" w14:textId="77777777" w:rsidR="00FD3DA9" w:rsidRDefault="00000000">
            <w:pPr>
              <w:jc w:val="center"/>
              <w:rPr>
                <w:sz w:val="4"/>
                <w:szCs w:val="4"/>
              </w:rPr>
            </w:pPr>
            <w:r>
              <w:rPr>
                <w:noProof/>
              </w:rPr>
              <w:drawing>
                <wp:inline distT="0" distB="0" distL="0" distR="0" wp14:anchorId="58051EB8" wp14:editId="57785109">
                  <wp:extent cx="431165" cy="431165"/>
                  <wp:effectExtent l="0" t="0" r="0" b="0"/>
                  <wp:docPr id="8"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12"/>
                          <pic:cNvPicPr>
                            <a:picLocks noChangeAspect="1" noChangeArrowheads="1"/>
                          </pic:cNvPicPr>
                        </pic:nvPicPr>
                        <pic:blipFill>
                          <a:blip r:embed="rId15"/>
                          <a:stretch>
                            <a:fillRect/>
                          </a:stretch>
                        </pic:blipFill>
                        <pic:spPr>
                          <a:xfrm>
                            <a:off x="0" y="0"/>
                            <a:ext cx="431165" cy="431165"/>
                          </a:xfrm>
                          <a:prstGeom prst="rect">
                            <a:avLst/>
                          </a:prstGeom>
                        </pic:spPr>
                      </pic:pic>
                    </a:graphicData>
                  </a:graphic>
                </wp:inline>
              </w:drawing>
            </w:r>
          </w:p>
        </w:tc>
        <w:tc>
          <w:tcPr>
            <w:tcW w:w="8197" w:type="dxa"/>
            <w:tcBorders>
              <w:top w:val="single" w:sz="4" w:space="0" w:color="BFBFBF"/>
              <w:left w:val="single" w:sz="4" w:space="0" w:color="BFBFBF"/>
              <w:bottom w:val="single" w:sz="4" w:space="0" w:color="BFBFBF"/>
            </w:tcBorders>
            <w:shd w:val="clear" w:color="auto" w:fill="C6C6C6"/>
            <w:vAlign w:val="center"/>
          </w:tcPr>
          <w:p w14:paraId="7F76DC28" w14:textId="77777777" w:rsidR="00FD3DA9" w:rsidRDefault="00000000">
            <w:pPr>
              <w:rPr>
                <w:b/>
                <w:szCs w:val="24"/>
              </w:rPr>
            </w:pPr>
            <w:r>
              <w:rPr>
                <w:b/>
                <w:szCs w:val="24"/>
              </w:rPr>
              <w:t>Forbidden</w:t>
            </w:r>
          </w:p>
        </w:tc>
      </w:tr>
      <w:tr w:rsidR="00FD3DA9" w14:paraId="6551B48A" w14:textId="77777777">
        <w:tc>
          <w:tcPr>
            <w:tcW w:w="1441" w:type="dxa"/>
            <w:vMerge/>
            <w:tcBorders>
              <w:top w:val="single" w:sz="4" w:space="0" w:color="BFBFBF"/>
              <w:bottom w:val="single" w:sz="4" w:space="0" w:color="BFBFBF"/>
              <w:right w:val="single" w:sz="4" w:space="0" w:color="BFBFBF"/>
            </w:tcBorders>
            <w:vAlign w:val="center"/>
          </w:tcPr>
          <w:p w14:paraId="3868A3BD" w14:textId="77777777" w:rsidR="00FD3DA9" w:rsidRDefault="00FD3DA9">
            <w:pPr>
              <w:ind w:right="-83"/>
              <w:jc w:val="center"/>
            </w:pPr>
          </w:p>
        </w:tc>
        <w:tc>
          <w:tcPr>
            <w:tcW w:w="8197" w:type="dxa"/>
            <w:tcBorders>
              <w:top w:val="single" w:sz="4" w:space="0" w:color="BFBFBF"/>
              <w:left w:val="single" w:sz="4" w:space="0" w:color="BFBFBF"/>
              <w:bottom w:val="single" w:sz="4" w:space="0" w:color="BFBFBF"/>
            </w:tcBorders>
            <w:vAlign w:val="center"/>
          </w:tcPr>
          <w:p w14:paraId="215E5C88" w14:textId="77777777" w:rsidR="00FD3DA9" w:rsidRDefault="00000000">
            <w:pPr>
              <w:ind w:right="-83"/>
            </w:pPr>
            <w:r>
              <w:t>This symbol refers to a prohibited action.</w:t>
            </w:r>
          </w:p>
          <w:p w14:paraId="3C10A333" w14:textId="77777777" w:rsidR="00FD3DA9" w:rsidRDefault="00FD3DA9">
            <w:pPr>
              <w:ind w:right="-83"/>
              <w:rPr>
                <w:sz w:val="10"/>
                <w:szCs w:val="10"/>
              </w:rPr>
            </w:pPr>
          </w:p>
        </w:tc>
      </w:tr>
    </w:tbl>
    <w:p w14:paraId="0A880A3F" w14:textId="77777777" w:rsidR="00FD3DA9" w:rsidRDefault="00FD3DA9">
      <w:pPr>
        <w:rPr>
          <w:lang w:eastAsia="de-DE"/>
        </w:rPr>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FD3DA9" w14:paraId="19D8F162" w14:textId="77777777">
        <w:tc>
          <w:tcPr>
            <w:tcW w:w="1441" w:type="dxa"/>
            <w:vMerge w:val="restart"/>
            <w:tcBorders>
              <w:top w:val="single" w:sz="4" w:space="0" w:color="BFBFBF"/>
              <w:bottom w:val="single" w:sz="4" w:space="0" w:color="BFBFBF"/>
              <w:right w:val="single" w:sz="4" w:space="0" w:color="BFBFBF"/>
            </w:tcBorders>
            <w:vAlign w:val="center"/>
          </w:tcPr>
          <w:p w14:paraId="1FFDCCE2" w14:textId="77777777" w:rsidR="00FD3DA9" w:rsidRDefault="00000000">
            <w:pPr>
              <w:jc w:val="center"/>
              <w:rPr>
                <w:sz w:val="4"/>
                <w:szCs w:val="4"/>
              </w:rPr>
            </w:pPr>
            <w:r>
              <w:rPr>
                <w:noProof/>
              </w:rPr>
              <w:drawing>
                <wp:inline distT="0" distB="0" distL="0" distR="0" wp14:anchorId="3DC99817" wp14:editId="79DC91AE">
                  <wp:extent cx="381000" cy="381000"/>
                  <wp:effectExtent l="0" t="0" r="0" b="0"/>
                  <wp:docPr id="9"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16"/>
                          <pic:cNvPicPr>
                            <a:picLocks noChangeAspect="1" noChangeArrowheads="1"/>
                          </pic:cNvPicPr>
                        </pic:nvPicPr>
                        <pic:blipFill>
                          <a:blip r:embed="rId16"/>
                          <a:stretch>
                            <a:fillRect/>
                          </a:stretch>
                        </pic:blipFill>
                        <pic:spPr>
                          <a:xfrm>
                            <a:off x="0" y="0"/>
                            <a:ext cx="381000" cy="381000"/>
                          </a:xfrm>
                          <a:prstGeom prst="rect">
                            <a:avLst/>
                          </a:prstGeom>
                        </pic:spPr>
                      </pic:pic>
                    </a:graphicData>
                  </a:graphic>
                </wp:inline>
              </w:drawing>
            </w:r>
          </w:p>
        </w:tc>
        <w:tc>
          <w:tcPr>
            <w:tcW w:w="8197" w:type="dxa"/>
            <w:tcBorders>
              <w:top w:val="single" w:sz="4" w:space="0" w:color="BFBFBF"/>
              <w:left w:val="single" w:sz="4" w:space="0" w:color="BFBFBF"/>
              <w:bottom w:val="single" w:sz="4" w:space="0" w:color="BFBFBF"/>
            </w:tcBorders>
            <w:shd w:val="clear" w:color="auto" w:fill="C6C6C6"/>
            <w:vAlign w:val="center"/>
          </w:tcPr>
          <w:p w14:paraId="66A9C434" w14:textId="77777777" w:rsidR="00FD3DA9" w:rsidRDefault="00000000">
            <w:pPr>
              <w:rPr>
                <w:b/>
                <w:szCs w:val="24"/>
              </w:rPr>
            </w:pPr>
            <w:r>
              <w:rPr>
                <w:b/>
                <w:szCs w:val="24"/>
              </w:rPr>
              <w:t>Important</w:t>
            </w:r>
          </w:p>
        </w:tc>
      </w:tr>
      <w:tr w:rsidR="00FD3DA9" w14:paraId="7B2544C3" w14:textId="77777777">
        <w:tc>
          <w:tcPr>
            <w:tcW w:w="1441" w:type="dxa"/>
            <w:vMerge/>
            <w:tcBorders>
              <w:top w:val="single" w:sz="4" w:space="0" w:color="BFBFBF"/>
              <w:bottom w:val="single" w:sz="4" w:space="0" w:color="BFBFBF"/>
              <w:right w:val="single" w:sz="4" w:space="0" w:color="BFBFBF"/>
            </w:tcBorders>
            <w:vAlign w:val="center"/>
          </w:tcPr>
          <w:p w14:paraId="32B1050F" w14:textId="77777777" w:rsidR="00FD3DA9" w:rsidRDefault="00FD3DA9">
            <w:pPr>
              <w:ind w:right="-83"/>
              <w:jc w:val="center"/>
            </w:pPr>
          </w:p>
        </w:tc>
        <w:tc>
          <w:tcPr>
            <w:tcW w:w="8197" w:type="dxa"/>
            <w:tcBorders>
              <w:top w:val="single" w:sz="4" w:space="0" w:color="BFBFBF"/>
              <w:left w:val="single" w:sz="4" w:space="0" w:color="BFBFBF"/>
              <w:bottom w:val="single" w:sz="4" w:space="0" w:color="BFBFBF"/>
            </w:tcBorders>
            <w:vAlign w:val="center"/>
          </w:tcPr>
          <w:p w14:paraId="4C1BDCBA" w14:textId="77777777" w:rsidR="00FD3DA9" w:rsidRDefault="00000000">
            <w:pPr>
              <w:ind w:right="-83"/>
            </w:pPr>
            <w:r>
              <w:t>This symbol refers to important topics or sections of text.</w:t>
            </w:r>
          </w:p>
          <w:p w14:paraId="63EFA1F6" w14:textId="77777777" w:rsidR="00FD3DA9" w:rsidRDefault="00FD3DA9">
            <w:pPr>
              <w:ind w:right="-83"/>
              <w:rPr>
                <w:sz w:val="10"/>
                <w:szCs w:val="10"/>
              </w:rPr>
            </w:pPr>
          </w:p>
        </w:tc>
      </w:tr>
    </w:tbl>
    <w:p w14:paraId="5FCBEA58" w14:textId="77777777" w:rsidR="00FD3DA9" w:rsidRDefault="00FD3DA9">
      <w:pPr>
        <w:rPr>
          <w:lang w:eastAsia="de-DE"/>
        </w:rPr>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FD3DA9" w14:paraId="61F59768" w14:textId="77777777">
        <w:tc>
          <w:tcPr>
            <w:tcW w:w="1441" w:type="dxa"/>
            <w:vMerge w:val="restart"/>
            <w:tcBorders>
              <w:top w:val="single" w:sz="4" w:space="0" w:color="BFBFBF"/>
              <w:bottom w:val="single" w:sz="4" w:space="0" w:color="BFBFBF"/>
              <w:right w:val="single" w:sz="4" w:space="0" w:color="BFBFBF"/>
            </w:tcBorders>
            <w:vAlign w:val="center"/>
          </w:tcPr>
          <w:p w14:paraId="2CEA1566" w14:textId="77777777" w:rsidR="00FD3DA9" w:rsidRDefault="00000000">
            <w:pPr>
              <w:jc w:val="center"/>
              <w:rPr>
                <w:sz w:val="4"/>
                <w:szCs w:val="4"/>
              </w:rPr>
            </w:pPr>
            <w:r>
              <w:rPr>
                <w:noProof/>
              </w:rPr>
              <w:drawing>
                <wp:inline distT="0" distB="0" distL="0" distR="0" wp14:anchorId="1DCDAC8F" wp14:editId="7661B699">
                  <wp:extent cx="306070" cy="305435"/>
                  <wp:effectExtent l="0" t="0" r="0" b="0"/>
                  <wp:docPr id="10" name="Bild 72" descr="bmw4fa3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 72" descr="bmw4fa3p"/>
                          <pic:cNvPicPr>
                            <a:picLocks noChangeAspect="1" noChangeArrowheads="1"/>
                          </pic:cNvPicPr>
                        </pic:nvPicPr>
                        <pic:blipFill>
                          <a:blip r:embed="rId17"/>
                          <a:stretch>
                            <a:fillRect/>
                          </a:stretch>
                        </pic:blipFill>
                        <pic:spPr>
                          <a:xfrm>
                            <a:off x="0" y="0"/>
                            <a:ext cx="306070" cy="305435"/>
                          </a:xfrm>
                          <a:prstGeom prst="rect">
                            <a:avLst/>
                          </a:prstGeom>
                        </pic:spPr>
                      </pic:pic>
                    </a:graphicData>
                  </a:graphic>
                </wp:inline>
              </w:drawing>
            </w:r>
          </w:p>
        </w:tc>
        <w:tc>
          <w:tcPr>
            <w:tcW w:w="8197" w:type="dxa"/>
            <w:tcBorders>
              <w:top w:val="single" w:sz="4" w:space="0" w:color="BFBFBF"/>
              <w:left w:val="single" w:sz="4" w:space="0" w:color="BFBFBF"/>
              <w:bottom w:val="single" w:sz="4" w:space="0" w:color="BFBFBF"/>
            </w:tcBorders>
            <w:shd w:val="clear" w:color="auto" w:fill="C6C6C6"/>
            <w:vAlign w:val="center"/>
          </w:tcPr>
          <w:p w14:paraId="2B43C552" w14:textId="77777777" w:rsidR="00FD3DA9" w:rsidRDefault="00000000">
            <w:pPr>
              <w:rPr>
                <w:b/>
                <w:szCs w:val="24"/>
              </w:rPr>
            </w:pPr>
            <w:r>
              <w:rPr>
                <w:b/>
                <w:szCs w:val="24"/>
              </w:rPr>
              <w:t>BMW TP-210 standard</w:t>
            </w:r>
          </w:p>
        </w:tc>
      </w:tr>
      <w:tr w:rsidR="00FD3DA9" w14:paraId="5931733B" w14:textId="77777777">
        <w:tc>
          <w:tcPr>
            <w:tcW w:w="1441" w:type="dxa"/>
            <w:vMerge/>
            <w:tcBorders>
              <w:top w:val="single" w:sz="4" w:space="0" w:color="BFBFBF"/>
              <w:bottom w:val="single" w:sz="4" w:space="0" w:color="BFBFBF"/>
              <w:right w:val="single" w:sz="4" w:space="0" w:color="BFBFBF"/>
            </w:tcBorders>
            <w:vAlign w:val="center"/>
          </w:tcPr>
          <w:p w14:paraId="25BE4899" w14:textId="77777777" w:rsidR="00FD3DA9" w:rsidRDefault="00FD3DA9">
            <w:pPr>
              <w:ind w:right="-83"/>
              <w:jc w:val="center"/>
            </w:pPr>
          </w:p>
        </w:tc>
        <w:tc>
          <w:tcPr>
            <w:tcW w:w="8197" w:type="dxa"/>
            <w:tcBorders>
              <w:top w:val="single" w:sz="4" w:space="0" w:color="BFBFBF"/>
              <w:left w:val="single" w:sz="4" w:space="0" w:color="BFBFBF"/>
              <w:bottom w:val="single" w:sz="4" w:space="0" w:color="BFBFBF"/>
            </w:tcBorders>
            <w:vAlign w:val="center"/>
          </w:tcPr>
          <w:p w14:paraId="0FF3EAEE" w14:textId="77777777" w:rsidR="00FD3DA9" w:rsidRDefault="00000000">
            <w:pPr>
              <w:ind w:right="-83"/>
            </w:pPr>
            <w:r>
              <w:t>Description of standard functions.</w:t>
            </w:r>
          </w:p>
          <w:p w14:paraId="1B885BAB" w14:textId="77777777" w:rsidR="00FD3DA9" w:rsidRDefault="00FD3DA9">
            <w:pPr>
              <w:ind w:right="-83"/>
              <w:rPr>
                <w:sz w:val="10"/>
                <w:szCs w:val="10"/>
              </w:rPr>
            </w:pPr>
          </w:p>
        </w:tc>
      </w:tr>
    </w:tbl>
    <w:p w14:paraId="591E7C8B" w14:textId="77777777" w:rsidR="00FD3DA9" w:rsidRDefault="00FD3DA9">
      <w:pPr>
        <w:rPr>
          <w:lang w:eastAsia="de-DE"/>
        </w:rPr>
      </w:pPr>
    </w:p>
    <w:p w14:paraId="019CBFBC" w14:textId="77777777" w:rsidR="00FD3DA9" w:rsidRDefault="00FD3DA9">
      <w:pPr>
        <w:rPr>
          <w:lang w:eastAsia="de-DE"/>
        </w:rPr>
      </w:pPr>
    </w:p>
    <w:p w14:paraId="75743D9A" w14:textId="77777777" w:rsidR="00FD3DA9" w:rsidRDefault="00FD3DA9">
      <w:pPr>
        <w:rPr>
          <w:lang w:eastAsia="de-DE"/>
        </w:rPr>
      </w:pPr>
    </w:p>
    <w:p w14:paraId="076C2088" w14:textId="77777777" w:rsidR="00FD3DA9" w:rsidRDefault="00FD3DA9">
      <w:pPr>
        <w:rPr>
          <w:lang w:eastAsia="de-DE"/>
        </w:rPr>
      </w:pPr>
    </w:p>
    <w:p w14:paraId="5A28A97E" w14:textId="77777777" w:rsidR="00FD3DA9" w:rsidRDefault="00000000">
      <w:pPr>
        <w:pStyle w:val="berschriftText"/>
      </w:pPr>
      <w:bookmarkStart w:id="8" w:name="_Toc394323861"/>
      <w:r>
        <w:t>Scope of application</w:t>
      </w:r>
      <w:bookmarkEnd w:id="8"/>
    </w:p>
    <w:p w14:paraId="64FB276E" w14:textId="77777777" w:rsidR="00FD3DA9" w:rsidRDefault="00000000">
      <w:pPr>
        <w:pStyle w:val="HinweisHang1cm"/>
      </w:pPr>
      <w:r>
        <w:t>This document is ONLY valid in the overall whole of the complete operation manual.</w:t>
      </w:r>
    </w:p>
    <w:p w14:paraId="12248CF1" w14:textId="77777777" w:rsidR="00FD3DA9" w:rsidRDefault="00000000">
      <w:pPr>
        <w:pStyle w:val="HinweisHang1cm"/>
      </w:pPr>
      <w:r>
        <w:t>This always consists of the following scopes that are created in individual files in WORD format and available as a total CHM as a guide</w:t>
      </w:r>
      <w:proofErr w:type="gramStart"/>
      <w:r>
        <w:t>! :</w:t>
      </w:r>
      <w:proofErr w:type="gramEnd"/>
    </w:p>
    <w:p w14:paraId="1F3FB532" w14:textId="77777777" w:rsidR="00FD3DA9" w:rsidRDefault="00FD3DA9">
      <w:pPr>
        <w:pStyle w:val="HinweisHang1cm"/>
      </w:pPr>
    </w:p>
    <w:tbl>
      <w:tblPr>
        <w:tblStyle w:val="ae"/>
        <w:tblW w:w="8940" w:type="dxa"/>
        <w:tblInd w:w="122" w:type="dxa"/>
        <w:tblLayout w:type="fixed"/>
        <w:tblLook w:val="04A0" w:firstRow="1" w:lastRow="0" w:firstColumn="1" w:lastColumn="0" w:noHBand="0" w:noVBand="1"/>
      </w:tblPr>
      <w:tblGrid>
        <w:gridCol w:w="3420"/>
        <w:gridCol w:w="5520"/>
      </w:tblGrid>
      <w:tr w:rsidR="00FD3DA9" w14:paraId="09DC3AD8" w14:textId="77777777">
        <w:tc>
          <w:tcPr>
            <w:tcW w:w="3420" w:type="dxa"/>
          </w:tcPr>
          <w:p w14:paraId="6A17091E" w14:textId="77777777" w:rsidR="00FD3DA9" w:rsidRDefault="00000000">
            <w:pPr>
              <w:pStyle w:val="HinweisHang1cm"/>
              <w:ind w:left="0" w:firstLine="0"/>
            </w:pPr>
            <w:r>
              <w:lastRenderedPageBreak/>
              <w:t>Cover sheet</w:t>
            </w:r>
          </w:p>
        </w:tc>
        <w:tc>
          <w:tcPr>
            <w:tcW w:w="5519" w:type="dxa"/>
          </w:tcPr>
          <w:p w14:paraId="10C5A875" w14:textId="77777777" w:rsidR="00FD3DA9" w:rsidRDefault="00000000">
            <w:pPr>
              <w:pStyle w:val="HinweisHang1cm"/>
              <w:ind w:left="0" w:firstLine="0"/>
            </w:pPr>
            <w:r>
              <w:t>MAN_00101_Manual_Cover.docx</w:t>
            </w:r>
          </w:p>
        </w:tc>
      </w:tr>
      <w:tr w:rsidR="00FD3DA9" w14:paraId="56196EC4" w14:textId="77777777">
        <w:tc>
          <w:tcPr>
            <w:tcW w:w="3420" w:type="dxa"/>
          </w:tcPr>
          <w:p w14:paraId="60CA15A2" w14:textId="77777777" w:rsidR="00FD3DA9" w:rsidRDefault="00000000">
            <w:pPr>
              <w:pStyle w:val="HinweisHang1cm"/>
              <w:ind w:left="0" w:firstLine="0"/>
            </w:pPr>
            <w:r>
              <w:t>General standardized component</w:t>
            </w:r>
          </w:p>
        </w:tc>
        <w:tc>
          <w:tcPr>
            <w:tcW w:w="5519" w:type="dxa"/>
          </w:tcPr>
          <w:p w14:paraId="43ACC54A" w14:textId="77777777" w:rsidR="00FD3DA9" w:rsidRDefault="00000000">
            <w:pPr>
              <w:pStyle w:val="HinweisHang1cm"/>
              <w:ind w:left="0" w:firstLine="0"/>
            </w:pPr>
            <w:r>
              <w:t>MAN_00201_Manual_General.docx</w:t>
            </w:r>
          </w:p>
        </w:tc>
      </w:tr>
      <w:tr w:rsidR="00FD3DA9" w14:paraId="471508EA" w14:textId="77777777">
        <w:tc>
          <w:tcPr>
            <w:tcW w:w="3420" w:type="dxa"/>
          </w:tcPr>
          <w:p w14:paraId="28BB289A" w14:textId="77777777" w:rsidR="00FD3DA9" w:rsidRDefault="00000000">
            <w:pPr>
              <w:pStyle w:val="HinweisHang1cm"/>
              <w:ind w:left="0" w:firstLine="0"/>
            </w:pPr>
            <w:r>
              <w:t>Description of LINE-specific scopes</w:t>
            </w:r>
          </w:p>
        </w:tc>
        <w:tc>
          <w:tcPr>
            <w:tcW w:w="5519" w:type="dxa"/>
          </w:tcPr>
          <w:p w14:paraId="2F1155CB" w14:textId="77777777" w:rsidR="00FD3DA9" w:rsidRDefault="00000000">
            <w:pPr>
              <w:pStyle w:val="HinweisHang1cm"/>
              <w:ind w:left="0" w:firstLine="0"/>
            </w:pPr>
            <w:r>
              <w:t>MAN_00401_Manual_LINE.docx</w:t>
            </w:r>
          </w:p>
        </w:tc>
      </w:tr>
      <w:tr w:rsidR="00FD3DA9" w14:paraId="7B521C3B" w14:textId="77777777">
        <w:trPr>
          <w:trHeight w:val="545"/>
        </w:trPr>
        <w:tc>
          <w:tcPr>
            <w:tcW w:w="3420" w:type="dxa"/>
          </w:tcPr>
          <w:p w14:paraId="0D03CD61" w14:textId="77777777" w:rsidR="00FD3DA9" w:rsidRDefault="00000000">
            <w:pPr>
              <w:pStyle w:val="HinweisHang1cm"/>
              <w:ind w:left="0" w:firstLine="0"/>
            </w:pPr>
            <w:r>
              <w:t>Description of PLC-specific scopes</w:t>
            </w:r>
          </w:p>
        </w:tc>
        <w:tc>
          <w:tcPr>
            <w:tcW w:w="5519" w:type="dxa"/>
          </w:tcPr>
          <w:p w14:paraId="65EAC9F1" w14:textId="77777777" w:rsidR="00FD3DA9" w:rsidRDefault="00000000">
            <w:pPr>
              <w:pStyle w:val="HinweisHang1cm"/>
              <w:ind w:left="0" w:firstLine="0"/>
            </w:pPr>
            <w:r>
              <w:t>MAN_00401_Manual_PLC.docx</w:t>
            </w:r>
          </w:p>
        </w:tc>
      </w:tr>
      <w:tr w:rsidR="00FD3DA9" w14:paraId="589B8E0D" w14:textId="77777777">
        <w:trPr>
          <w:trHeight w:val="630"/>
        </w:trPr>
        <w:tc>
          <w:tcPr>
            <w:tcW w:w="3420" w:type="dxa"/>
          </w:tcPr>
          <w:p w14:paraId="1812030A" w14:textId="77777777" w:rsidR="00FD3DA9" w:rsidRDefault="00000000">
            <w:pPr>
              <w:pStyle w:val="HinweisHang1cm"/>
              <w:ind w:left="0" w:firstLine="0"/>
            </w:pPr>
            <w:r>
              <w:t>Description of specific scopes for</w:t>
            </w:r>
          </w:p>
          <w:p w14:paraId="060B5700" w14:textId="77777777" w:rsidR="00FD3DA9" w:rsidRDefault="00000000">
            <w:pPr>
              <w:pStyle w:val="HinweisHang1cm"/>
              <w:ind w:left="0" w:firstLine="0"/>
            </w:pPr>
            <w:r>
              <w:t>++ST700</w:t>
            </w:r>
          </w:p>
        </w:tc>
        <w:tc>
          <w:tcPr>
            <w:tcW w:w="5519" w:type="dxa"/>
          </w:tcPr>
          <w:p w14:paraId="7C154F99" w14:textId="77777777" w:rsidR="00FD3DA9" w:rsidRDefault="00000000">
            <w:pPr>
              <w:pStyle w:val="HinweisHang1cm"/>
              <w:ind w:left="0" w:firstLine="0"/>
            </w:pPr>
            <w:r>
              <w:t>MAN_00501_Manual_SG01.docx</w:t>
            </w:r>
          </w:p>
        </w:tc>
      </w:tr>
      <w:tr w:rsidR="00FD3DA9" w14:paraId="74ED6FD2" w14:textId="77777777">
        <w:tc>
          <w:tcPr>
            <w:tcW w:w="3420" w:type="dxa"/>
            <w:tcBorders>
              <w:top w:val="nil"/>
            </w:tcBorders>
          </w:tcPr>
          <w:p w14:paraId="62A57119" w14:textId="77777777" w:rsidR="00FD3DA9" w:rsidRDefault="00000000">
            <w:pPr>
              <w:pStyle w:val="HinweisHang1cm"/>
              <w:ind w:left="0" w:firstLine="0"/>
            </w:pPr>
            <w:r>
              <w:t>Description of specific scopes for</w:t>
            </w:r>
          </w:p>
          <w:p w14:paraId="7FF0A6E4" w14:textId="77777777" w:rsidR="00FD3DA9" w:rsidRDefault="00000000">
            <w:pPr>
              <w:pStyle w:val="HinweisHang1cm"/>
              <w:ind w:left="0" w:firstLine="0"/>
            </w:pPr>
            <w:r>
              <w:t>++ST710</w:t>
            </w:r>
          </w:p>
        </w:tc>
        <w:tc>
          <w:tcPr>
            <w:tcW w:w="5519" w:type="dxa"/>
            <w:tcBorders>
              <w:top w:val="nil"/>
            </w:tcBorders>
          </w:tcPr>
          <w:p w14:paraId="4E3F7EB9" w14:textId="77777777" w:rsidR="00FD3DA9" w:rsidRDefault="00000000">
            <w:pPr>
              <w:pStyle w:val="HinweisHang1cm"/>
              <w:ind w:left="0" w:firstLine="0"/>
            </w:pPr>
            <w:r>
              <w:t>MAN_00</w:t>
            </w:r>
            <w:r>
              <w:rPr>
                <w:rFonts w:eastAsia="宋体" w:hint="eastAsia"/>
                <w:lang w:eastAsia="zh-CN"/>
              </w:rPr>
              <w:t>6</w:t>
            </w:r>
            <w:r>
              <w:t>01_Manual_SG02.docx</w:t>
            </w:r>
          </w:p>
        </w:tc>
      </w:tr>
      <w:tr w:rsidR="00FD3DA9" w14:paraId="17FA699A" w14:textId="77777777">
        <w:tc>
          <w:tcPr>
            <w:tcW w:w="3420" w:type="dxa"/>
            <w:tcBorders>
              <w:top w:val="nil"/>
            </w:tcBorders>
          </w:tcPr>
          <w:p w14:paraId="53E7CBB7" w14:textId="77777777" w:rsidR="00FD3DA9" w:rsidRDefault="00000000">
            <w:pPr>
              <w:pStyle w:val="HinweisHang1cm"/>
              <w:ind w:left="0" w:firstLine="0"/>
            </w:pPr>
            <w:r>
              <w:t>Description of specific scopes for</w:t>
            </w:r>
          </w:p>
          <w:p w14:paraId="7E7F1234" w14:textId="77777777" w:rsidR="00FD3DA9" w:rsidRDefault="00000000">
            <w:pPr>
              <w:pStyle w:val="HinweisHang1cm"/>
              <w:ind w:left="0" w:firstLine="0"/>
            </w:pPr>
            <w:r>
              <w:t>++ST030</w:t>
            </w:r>
          </w:p>
        </w:tc>
        <w:tc>
          <w:tcPr>
            <w:tcW w:w="5519" w:type="dxa"/>
            <w:tcBorders>
              <w:top w:val="nil"/>
            </w:tcBorders>
          </w:tcPr>
          <w:p w14:paraId="6BEA5637" w14:textId="77777777" w:rsidR="00FD3DA9" w:rsidRDefault="00000000">
            <w:pPr>
              <w:pStyle w:val="HinweisHang1cm"/>
              <w:ind w:left="0" w:firstLine="0"/>
            </w:pPr>
            <w:r>
              <w:t>MAN_00</w:t>
            </w:r>
            <w:r>
              <w:rPr>
                <w:rFonts w:eastAsia="宋体" w:hint="eastAsia"/>
                <w:lang w:eastAsia="zh-CN"/>
              </w:rPr>
              <w:t>7</w:t>
            </w:r>
            <w:r>
              <w:t>01_Manual_SG03.docx</w:t>
            </w:r>
          </w:p>
        </w:tc>
      </w:tr>
      <w:tr w:rsidR="00FD3DA9" w14:paraId="18AC0681" w14:textId="77777777">
        <w:tc>
          <w:tcPr>
            <w:tcW w:w="3420" w:type="dxa"/>
          </w:tcPr>
          <w:p w14:paraId="7CB208E4" w14:textId="77777777" w:rsidR="00FD3DA9" w:rsidRDefault="00000000">
            <w:pPr>
              <w:pStyle w:val="HinweisHang1cm"/>
              <w:ind w:left="0" w:firstLine="0"/>
            </w:pPr>
            <w:r>
              <w:t>Description of specific scopes for</w:t>
            </w:r>
          </w:p>
          <w:p w14:paraId="550C0BC3" w14:textId="77777777" w:rsidR="00FD3DA9" w:rsidRDefault="00000000">
            <w:pPr>
              <w:pStyle w:val="HinweisHang1cm"/>
              <w:ind w:left="0" w:firstLine="0"/>
              <w:rPr>
                <w:rFonts w:eastAsia="宋体"/>
                <w:lang w:eastAsia="zh-CN"/>
              </w:rPr>
            </w:pPr>
            <w:r>
              <w:t>++ST7</w:t>
            </w:r>
            <w:r>
              <w:rPr>
                <w:rFonts w:eastAsia="宋体" w:hint="eastAsia"/>
                <w:lang w:eastAsia="zh-CN"/>
              </w:rPr>
              <w:t>11</w:t>
            </w:r>
          </w:p>
        </w:tc>
        <w:tc>
          <w:tcPr>
            <w:tcW w:w="5519" w:type="dxa"/>
          </w:tcPr>
          <w:p w14:paraId="4A2C1846" w14:textId="77777777" w:rsidR="00FD3DA9" w:rsidRDefault="00000000">
            <w:pPr>
              <w:pStyle w:val="HinweisHang1cm"/>
              <w:ind w:left="0" w:firstLine="0"/>
            </w:pPr>
            <w:r>
              <w:t>MAN_00</w:t>
            </w:r>
            <w:r>
              <w:rPr>
                <w:rFonts w:eastAsia="宋体" w:hint="eastAsia"/>
                <w:lang w:eastAsia="zh-CN"/>
              </w:rPr>
              <w:t>6</w:t>
            </w:r>
            <w:r>
              <w:t>02_Manual_SG04.docx</w:t>
            </w:r>
          </w:p>
        </w:tc>
      </w:tr>
      <w:tr w:rsidR="00FD3DA9" w14:paraId="7A8F1ADB" w14:textId="77777777">
        <w:tc>
          <w:tcPr>
            <w:tcW w:w="3420" w:type="dxa"/>
            <w:tcBorders>
              <w:top w:val="nil"/>
            </w:tcBorders>
          </w:tcPr>
          <w:p w14:paraId="1A824ADF" w14:textId="77777777" w:rsidR="00FD3DA9" w:rsidRDefault="00000000">
            <w:pPr>
              <w:pStyle w:val="HinweisHang1cm"/>
              <w:ind w:left="0" w:firstLine="0"/>
            </w:pPr>
            <w:r>
              <w:t>Description of specific scopes for</w:t>
            </w:r>
          </w:p>
          <w:p w14:paraId="137F15D8" w14:textId="77777777" w:rsidR="00FD3DA9" w:rsidRDefault="00000000">
            <w:pPr>
              <w:pStyle w:val="HinweisHang1cm"/>
              <w:ind w:left="0" w:firstLine="0"/>
              <w:rPr>
                <w:rFonts w:eastAsia="宋体"/>
                <w:lang w:eastAsia="zh-CN"/>
              </w:rPr>
            </w:pPr>
            <w:r>
              <w:t>++ST</w:t>
            </w:r>
            <w:r>
              <w:rPr>
                <w:rFonts w:eastAsia="宋体" w:hint="eastAsia"/>
                <w:lang w:eastAsia="zh-CN"/>
              </w:rPr>
              <w:t>031</w:t>
            </w:r>
          </w:p>
        </w:tc>
        <w:tc>
          <w:tcPr>
            <w:tcW w:w="5519" w:type="dxa"/>
            <w:tcBorders>
              <w:top w:val="nil"/>
            </w:tcBorders>
          </w:tcPr>
          <w:p w14:paraId="0D75C83A" w14:textId="77777777" w:rsidR="00FD3DA9" w:rsidRDefault="00000000">
            <w:pPr>
              <w:pStyle w:val="HinweisHang1cm"/>
              <w:ind w:left="0" w:firstLine="0"/>
            </w:pPr>
            <w:r>
              <w:t>MAN_00</w:t>
            </w:r>
            <w:r>
              <w:rPr>
                <w:rFonts w:eastAsia="宋体" w:hint="eastAsia"/>
                <w:lang w:eastAsia="zh-CN"/>
              </w:rPr>
              <w:t>7</w:t>
            </w:r>
            <w:r>
              <w:t>0</w:t>
            </w:r>
            <w:r>
              <w:rPr>
                <w:rFonts w:eastAsia="宋体" w:hint="eastAsia"/>
                <w:lang w:eastAsia="zh-CN"/>
              </w:rPr>
              <w:t>2</w:t>
            </w:r>
            <w:r>
              <w:t>_Manual_SG05.docx</w:t>
            </w:r>
          </w:p>
        </w:tc>
      </w:tr>
      <w:tr w:rsidR="00FD3DA9" w14:paraId="14F0FA5E" w14:textId="77777777">
        <w:trPr>
          <w:trHeight w:val="695"/>
        </w:trPr>
        <w:tc>
          <w:tcPr>
            <w:tcW w:w="3420" w:type="dxa"/>
            <w:tcBorders>
              <w:top w:val="nil"/>
            </w:tcBorders>
          </w:tcPr>
          <w:p w14:paraId="5F062FD4" w14:textId="77777777" w:rsidR="00FD3DA9" w:rsidRDefault="00000000">
            <w:pPr>
              <w:pStyle w:val="HinweisHang1cm"/>
              <w:ind w:left="0" w:firstLine="0"/>
            </w:pPr>
            <w:r>
              <w:t>Description of specific scopes for</w:t>
            </w:r>
          </w:p>
          <w:p w14:paraId="0B65C3FE" w14:textId="77777777" w:rsidR="00FD3DA9" w:rsidRDefault="00000000">
            <w:pPr>
              <w:pStyle w:val="HinweisHang1cm"/>
              <w:ind w:left="0" w:firstLine="0"/>
              <w:rPr>
                <w:rFonts w:eastAsia="宋体"/>
                <w:lang w:eastAsia="zh-CN"/>
              </w:rPr>
            </w:pPr>
            <w:r>
              <w:t>++ST</w:t>
            </w:r>
            <w:r>
              <w:rPr>
                <w:rFonts w:eastAsia="宋体" w:hint="eastAsia"/>
                <w:lang w:eastAsia="zh-CN"/>
              </w:rPr>
              <w:t>712</w:t>
            </w:r>
          </w:p>
        </w:tc>
        <w:tc>
          <w:tcPr>
            <w:tcW w:w="5519" w:type="dxa"/>
            <w:tcBorders>
              <w:top w:val="nil"/>
            </w:tcBorders>
          </w:tcPr>
          <w:p w14:paraId="5A1C90EF" w14:textId="77777777" w:rsidR="00FD3DA9" w:rsidRDefault="00000000">
            <w:pPr>
              <w:pStyle w:val="HinweisHang1cm"/>
              <w:ind w:left="0" w:firstLine="0"/>
            </w:pPr>
            <w:r>
              <w:t>MAN_00</w:t>
            </w:r>
            <w:r>
              <w:rPr>
                <w:rFonts w:eastAsia="宋体" w:hint="eastAsia"/>
                <w:lang w:eastAsia="zh-CN"/>
              </w:rPr>
              <w:t>6</w:t>
            </w:r>
            <w:r>
              <w:t>0</w:t>
            </w:r>
            <w:r>
              <w:rPr>
                <w:rFonts w:eastAsia="宋体" w:hint="eastAsia"/>
                <w:lang w:eastAsia="zh-CN"/>
              </w:rPr>
              <w:t>3</w:t>
            </w:r>
            <w:r>
              <w:t>_Manual_SG06.docx</w:t>
            </w:r>
          </w:p>
        </w:tc>
      </w:tr>
      <w:tr w:rsidR="00FD3DA9" w14:paraId="2DAADBE2" w14:textId="77777777">
        <w:tc>
          <w:tcPr>
            <w:tcW w:w="3420" w:type="dxa"/>
          </w:tcPr>
          <w:p w14:paraId="7BC19DF2" w14:textId="77777777" w:rsidR="00FD3DA9" w:rsidRDefault="00000000">
            <w:pPr>
              <w:pStyle w:val="HinweisHang1cm"/>
              <w:ind w:left="0" w:firstLine="0"/>
            </w:pPr>
            <w:r>
              <w:t>Description of specific scopes for</w:t>
            </w:r>
          </w:p>
          <w:p w14:paraId="4DD536CA" w14:textId="77777777" w:rsidR="00FD3DA9" w:rsidRDefault="00000000">
            <w:pPr>
              <w:pStyle w:val="HinweisHang1cm"/>
              <w:ind w:left="0" w:firstLine="0"/>
              <w:rPr>
                <w:rFonts w:eastAsia="宋体"/>
                <w:lang w:eastAsia="zh-CN"/>
              </w:rPr>
            </w:pPr>
            <w:r>
              <w:t>++ST</w:t>
            </w:r>
            <w:r>
              <w:rPr>
                <w:rFonts w:eastAsia="宋体" w:hint="eastAsia"/>
                <w:lang w:eastAsia="zh-CN"/>
              </w:rPr>
              <w:t>032</w:t>
            </w:r>
          </w:p>
        </w:tc>
        <w:tc>
          <w:tcPr>
            <w:tcW w:w="5519" w:type="dxa"/>
          </w:tcPr>
          <w:p w14:paraId="07A3B030" w14:textId="77777777" w:rsidR="00FD3DA9" w:rsidRDefault="00000000">
            <w:pPr>
              <w:pStyle w:val="HinweisHang1cm"/>
              <w:ind w:left="0" w:firstLine="0"/>
            </w:pPr>
            <w:r>
              <w:t>MAN_00</w:t>
            </w:r>
            <w:r>
              <w:rPr>
                <w:rFonts w:eastAsia="宋体" w:hint="eastAsia"/>
                <w:lang w:eastAsia="zh-CN"/>
              </w:rPr>
              <w:t>7</w:t>
            </w:r>
            <w:r>
              <w:t>03_Manual_SG07.docx</w:t>
            </w:r>
          </w:p>
        </w:tc>
      </w:tr>
      <w:tr w:rsidR="00FD3DA9" w14:paraId="0F24850F" w14:textId="77777777">
        <w:tc>
          <w:tcPr>
            <w:tcW w:w="3420" w:type="dxa"/>
          </w:tcPr>
          <w:p w14:paraId="0EC23AA8" w14:textId="77777777" w:rsidR="00FD3DA9" w:rsidRDefault="00000000">
            <w:pPr>
              <w:pStyle w:val="HinweisHang1cm"/>
              <w:ind w:left="0" w:firstLine="0"/>
            </w:pPr>
            <w:r>
              <w:t>Description of specific scopes for</w:t>
            </w:r>
          </w:p>
          <w:p w14:paraId="4C50F26E" w14:textId="77777777" w:rsidR="00FD3DA9" w:rsidRDefault="00000000">
            <w:pPr>
              <w:pStyle w:val="HinweisHang1cm"/>
              <w:ind w:left="0" w:firstLine="0"/>
              <w:rPr>
                <w:rFonts w:eastAsia="宋体"/>
                <w:lang w:eastAsia="zh-CN"/>
              </w:rPr>
            </w:pPr>
            <w:r>
              <w:t>++ST71</w:t>
            </w:r>
            <w:r>
              <w:rPr>
                <w:rFonts w:eastAsia="宋体" w:hint="eastAsia"/>
                <w:lang w:eastAsia="zh-CN"/>
              </w:rPr>
              <w:t>9</w:t>
            </w:r>
          </w:p>
        </w:tc>
        <w:tc>
          <w:tcPr>
            <w:tcW w:w="5519" w:type="dxa"/>
          </w:tcPr>
          <w:p w14:paraId="58715707" w14:textId="77777777" w:rsidR="00FD3DA9" w:rsidRDefault="00000000">
            <w:pPr>
              <w:pStyle w:val="HinweisHang1cm"/>
              <w:ind w:left="0" w:firstLine="0"/>
            </w:pPr>
            <w:r>
              <w:t>MAN_00</w:t>
            </w:r>
            <w:r>
              <w:rPr>
                <w:rFonts w:eastAsia="宋体" w:hint="eastAsia"/>
                <w:lang w:eastAsia="zh-CN"/>
              </w:rPr>
              <w:t>8</w:t>
            </w:r>
            <w:r>
              <w:t>0</w:t>
            </w:r>
            <w:r>
              <w:rPr>
                <w:rFonts w:eastAsia="宋体" w:hint="eastAsia"/>
                <w:lang w:eastAsia="zh-CN"/>
              </w:rPr>
              <w:t>1</w:t>
            </w:r>
            <w:r>
              <w:t>_Manual_SG08.docx</w:t>
            </w:r>
          </w:p>
        </w:tc>
      </w:tr>
      <w:tr w:rsidR="00FD3DA9" w14:paraId="7F3996C8" w14:textId="77777777">
        <w:trPr>
          <w:trHeight w:val="750"/>
        </w:trPr>
        <w:tc>
          <w:tcPr>
            <w:tcW w:w="3420" w:type="dxa"/>
          </w:tcPr>
          <w:p w14:paraId="071137F1" w14:textId="77777777" w:rsidR="00FD3DA9" w:rsidRDefault="00000000">
            <w:pPr>
              <w:pStyle w:val="HinweisHang1cm"/>
              <w:ind w:left="0" w:firstLine="0"/>
            </w:pPr>
            <w:r>
              <w:t>Description of specific scopes for</w:t>
            </w:r>
          </w:p>
          <w:p w14:paraId="3A9BC176" w14:textId="77777777" w:rsidR="00FD3DA9" w:rsidRDefault="00000000">
            <w:pPr>
              <w:pStyle w:val="HinweisHang1cm"/>
              <w:ind w:left="0" w:firstLine="0"/>
              <w:rPr>
                <w:rFonts w:eastAsia="宋体"/>
                <w:lang w:eastAsia="zh-CN"/>
              </w:rPr>
            </w:pPr>
            <w:r>
              <w:t>++ST</w:t>
            </w:r>
            <w:r>
              <w:rPr>
                <w:rFonts w:eastAsia="宋体" w:hint="eastAsia"/>
                <w:lang w:eastAsia="zh-CN"/>
              </w:rPr>
              <w:t>720</w:t>
            </w:r>
          </w:p>
        </w:tc>
        <w:tc>
          <w:tcPr>
            <w:tcW w:w="5519" w:type="dxa"/>
          </w:tcPr>
          <w:p w14:paraId="0459AC74" w14:textId="77777777" w:rsidR="00FD3DA9" w:rsidRDefault="00000000">
            <w:pPr>
              <w:pStyle w:val="HinweisHang1cm"/>
              <w:ind w:left="0" w:firstLine="0"/>
            </w:pPr>
            <w:r>
              <w:t>MAN_00</w:t>
            </w:r>
            <w:r>
              <w:rPr>
                <w:rFonts w:eastAsia="宋体" w:hint="eastAsia"/>
                <w:lang w:eastAsia="zh-CN"/>
              </w:rPr>
              <w:t>9</w:t>
            </w:r>
            <w:r>
              <w:t>0</w:t>
            </w:r>
            <w:r>
              <w:rPr>
                <w:rFonts w:eastAsia="宋体" w:hint="eastAsia"/>
                <w:lang w:eastAsia="zh-CN"/>
              </w:rPr>
              <w:t>1</w:t>
            </w:r>
            <w:r>
              <w:t>_Manual_SG09.docx</w:t>
            </w:r>
          </w:p>
        </w:tc>
      </w:tr>
      <w:tr w:rsidR="00FD3DA9" w14:paraId="324B390B" w14:textId="77777777">
        <w:trPr>
          <w:trHeight w:val="750"/>
        </w:trPr>
        <w:tc>
          <w:tcPr>
            <w:tcW w:w="3420" w:type="dxa"/>
            <w:tcBorders>
              <w:top w:val="nil"/>
            </w:tcBorders>
          </w:tcPr>
          <w:p w14:paraId="5F5A8325" w14:textId="77777777" w:rsidR="00FD3DA9" w:rsidRDefault="00000000">
            <w:pPr>
              <w:pStyle w:val="HinweisHang1cm"/>
              <w:ind w:left="0" w:firstLine="0"/>
            </w:pPr>
            <w:r>
              <w:t>Description of specific scopes for</w:t>
            </w:r>
          </w:p>
          <w:p w14:paraId="2E661276" w14:textId="77777777" w:rsidR="00FD3DA9" w:rsidRDefault="00000000">
            <w:pPr>
              <w:pStyle w:val="HinweisHang1cm"/>
              <w:ind w:left="0" w:firstLine="0"/>
              <w:rPr>
                <w:rFonts w:eastAsia="宋体"/>
                <w:lang w:eastAsia="zh-CN"/>
              </w:rPr>
            </w:pPr>
            <w:r>
              <w:t>++ST</w:t>
            </w:r>
            <w:r>
              <w:rPr>
                <w:rFonts w:eastAsia="宋体" w:hint="eastAsia"/>
                <w:lang w:eastAsia="zh-CN"/>
              </w:rPr>
              <w:t>050</w:t>
            </w:r>
          </w:p>
        </w:tc>
        <w:tc>
          <w:tcPr>
            <w:tcW w:w="5519" w:type="dxa"/>
            <w:tcBorders>
              <w:top w:val="nil"/>
            </w:tcBorders>
          </w:tcPr>
          <w:p w14:paraId="1CDF018D" w14:textId="77777777" w:rsidR="00FD3DA9" w:rsidRDefault="00000000">
            <w:pPr>
              <w:pStyle w:val="HinweisHang1cm"/>
              <w:ind w:left="0" w:firstLine="0"/>
            </w:pPr>
            <w:r>
              <w:t>MAN_0</w:t>
            </w:r>
            <w:r>
              <w:rPr>
                <w:rFonts w:eastAsia="宋体" w:hint="eastAsia"/>
                <w:lang w:eastAsia="zh-CN"/>
              </w:rPr>
              <w:t>10</w:t>
            </w:r>
            <w:r>
              <w:t>0</w:t>
            </w:r>
            <w:r>
              <w:rPr>
                <w:rFonts w:eastAsia="宋体" w:hint="eastAsia"/>
                <w:lang w:eastAsia="zh-CN"/>
              </w:rPr>
              <w:t>1</w:t>
            </w:r>
            <w:r>
              <w:t>_Manual_SG10.docx</w:t>
            </w:r>
          </w:p>
        </w:tc>
      </w:tr>
      <w:tr w:rsidR="00FD3DA9" w14:paraId="522958FF" w14:textId="77777777">
        <w:trPr>
          <w:trHeight w:val="750"/>
        </w:trPr>
        <w:tc>
          <w:tcPr>
            <w:tcW w:w="3420" w:type="dxa"/>
            <w:tcBorders>
              <w:top w:val="nil"/>
            </w:tcBorders>
          </w:tcPr>
          <w:p w14:paraId="0AD82507" w14:textId="77777777" w:rsidR="00FD3DA9" w:rsidRDefault="00000000">
            <w:pPr>
              <w:pStyle w:val="HinweisHang1cm"/>
              <w:ind w:left="0" w:firstLine="0"/>
            </w:pPr>
            <w:r>
              <w:t>Description of specific scopes for</w:t>
            </w:r>
          </w:p>
          <w:p w14:paraId="211142B4" w14:textId="77777777" w:rsidR="00FD3DA9" w:rsidRDefault="00000000">
            <w:pPr>
              <w:pStyle w:val="HinweisHang1cm"/>
              <w:ind w:left="0" w:firstLine="0"/>
              <w:rPr>
                <w:rFonts w:eastAsia="宋体"/>
                <w:lang w:eastAsia="zh-CN"/>
              </w:rPr>
            </w:pPr>
            <w:r>
              <w:t>++ST</w:t>
            </w:r>
            <w:r>
              <w:rPr>
                <w:rFonts w:eastAsia="宋体" w:hint="eastAsia"/>
                <w:lang w:eastAsia="zh-CN"/>
              </w:rPr>
              <w:t>730</w:t>
            </w:r>
          </w:p>
        </w:tc>
        <w:tc>
          <w:tcPr>
            <w:tcW w:w="5519" w:type="dxa"/>
            <w:tcBorders>
              <w:top w:val="nil"/>
            </w:tcBorders>
          </w:tcPr>
          <w:p w14:paraId="2E38BFF8" w14:textId="77777777" w:rsidR="00FD3DA9" w:rsidRDefault="00000000">
            <w:pPr>
              <w:pStyle w:val="HinweisHang1cm"/>
              <w:ind w:left="0" w:firstLine="0"/>
            </w:pPr>
            <w:r>
              <w:t>MAN_0</w:t>
            </w:r>
            <w:r>
              <w:rPr>
                <w:rFonts w:eastAsia="宋体" w:hint="eastAsia"/>
                <w:lang w:eastAsia="zh-CN"/>
              </w:rPr>
              <w:t>11</w:t>
            </w:r>
            <w:r>
              <w:t>0</w:t>
            </w:r>
            <w:r>
              <w:rPr>
                <w:rFonts w:eastAsia="宋体" w:hint="eastAsia"/>
                <w:lang w:eastAsia="zh-CN"/>
              </w:rPr>
              <w:t>1</w:t>
            </w:r>
            <w:r>
              <w:t>_Manual_SG1</w:t>
            </w:r>
            <w:r>
              <w:rPr>
                <w:rFonts w:eastAsia="宋体" w:hint="eastAsia"/>
                <w:lang w:eastAsia="zh-CN"/>
              </w:rPr>
              <w:t>1</w:t>
            </w:r>
            <w:r>
              <w:t>.docx</w:t>
            </w:r>
          </w:p>
        </w:tc>
      </w:tr>
      <w:tr w:rsidR="00FD3DA9" w14:paraId="490F062F" w14:textId="77777777">
        <w:trPr>
          <w:trHeight w:val="750"/>
        </w:trPr>
        <w:tc>
          <w:tcPr>
            <w:tcW w:w="3420" w:type="dxa"/>
            <w:tcBorders>
              <w:top w:val="nil"/>
            </w:tcBorders>
          </w:tcPr>
          <w:p w14:paraId="1748088E" w14:textId="77777777" w:rsidR="00FD3DA9" w:rsidRDefault="00000000">
            <w:pPr>
              <w:pStyle w:val="HinweisHang1cm"/>
              <w:ind w:left="0" w:firstLine="0"/>
            </w:pPr>
            <w:r>
              <w:t>Description of specific scopes for</w:t>
            </w:r>
          </w:p>
          <w:p w14:paraId="417CE1DD" w14:textId="77777777" w:rsidR="00FD3DA9" w:rsidRDefault="00000000">
            <w:pPr>
              <w:pStyle w:val="HinweisHang1cm"/>
              <w:ind w:left="0" w:firstLine="0"/>
              <w:rPr>
                <w:rFonts w:eastAsia="宋体"/>
                <w:lang w:eastAsia="zh-CN"/>
              </w:rPr>
            </w:pPr>
            <w:r>
              <w:t>++ST73</w:t>
            </w:r>
            <w:r>
              <w:rPr>
                <w:rFonts w:eastAsia="宋体" w:hint="eastAsia"/>
                <w:lang w:eastAsia="zh-CN"/>
              </w:rPr>
              <w:t>9</w:t>
            </w:r>
          </w:p>
        </w:tc>
        <w:tc>
          <w:tcPr>
            <w:tcW w:w="5519" w:type="dxa"/>
            <w:tcBorders>
              <w:top w:val="nil"/>
            </w:tcBorders>
          </w:tcPr>
          <w:p w14:paraId="6EF1B08D" w14:textId="77777777" w:rsidR="00FD3DA9" w:rsidRDefault="00000000">
            <w:pPr>
              <w:pStyle w:val="HinweisHang1cm"/>
              <w:ind w:left="0" w:firstLine="0"/>
            </w:pPr>
            <w:r>
              <w:t>MAN_0</w:t>
            </w:r>
            <w:r>
              <w:rPr>
                <w:rFonts w:eastAsia="宋体" w:hint="eastAsia"/>
                <w:lang w:eastAsia="zh-CN"/>
              </w:rPr>
              <w:t>12</w:t>
            </w:r>
            <w:r>
              <w:t>0</w:t>
            </w:r>
            <w:r>
              <w:rPr>
                <w:rFonts w:eastAsia="宋体" w:hint="eastAsia"/>
                <w:lang w:eastAsia="zh-CN"/>
              </w:rPr>
              <w:t>1</w:t>
            </w:r>
            <w:r>
              <w:t>_Manual_SG1</w:t>
            </w:r>
            <w:r>
              <w:rPr>
                <w:rFonts w:eastAsia="宋体" w:hint="eastAsia"/>
                <w:lang w:eastAsia="zh-CN"/>
              </w:rPr>
              <w:t>2</w:t>
            </w:r>
            <w:r>
              <w:t>.docx</w:t>
            </w:r>
          </w:p>
        </w:tc>
      </w:tr>
      <w:tr w:rsidR="00FD3DA9" w14:paraId="017C2635" w14:textId="77777777">
        <w:trPr>
          <w:trHeight w:val="750"/>
        </w:trPr>
        <w:tc>
          <w:tcPr>
            <w:tcW w:w="3420" w:type="dxa"/>
            <w:tcBorders>
              <w:top w:val="nil"/>
            </w:tcBorders>
          </w:tcPr>
          <w:p w14:paraId="606D27BE" w14:textId="77777777" w:rsidR="00FD3DA9" w:rsidRDefault="00FD3DA9">
            <w:pPr>
              <w:pStyle w:val="HinweisHang1cm"/>
              <w:ind w:left="0" w:firstLine="0"/>
            </w:pPr>
          </w:p>
        </w:tc>
        <w:tc>
          <w:tcPr>
            <w:tcW w:w="5519" w:type="dxa"/>
            <w:tcBorders>
              <w:top w:val="nil"/>
            </w:tcBorders>
          </w:tcPr>
          <w:p w14:paraId="569A88BA" w14:textId="77777777" w:rsidR="00FD3DA9" w:rsidRDefault="00FD3DA9">
            <w:pPr>
              <w:pStyle w:val="HinweisHang1cm"/>
              <w:ind w:left="0" w:firstLine="0"/>
            </w:pPr>
          </w:p>
        </w:tc>
      </w:tr>
    </w:tbl>
    <w:p w14:paraId="12D2828B" w14:textId="77777777" w:rsidR="00FD3DA9" w:rsidRDefault="00000000">
      <w:pPr>
        <w:pStyle w:val="berschriftText"/>
      </w:pPr>
      <w:r>
        <w:t>Information</w:t>
      </w:r>
    </w:p>
    <w:p w14:paraId="30E6C652" w14:textId="77777777" w:rsidR="00FD3DA9" w:rsidRDefault="00000000">
      <w:pPr>
        <w:pStyle w:val="StandardAbsatz"/>
      </w:pPr>
      <w:r>
        <w:t>This document contains important information regarding assembly, commissioning, service, operation and troubleshooting of the production line. It also provides information and important instructions for your safety.</w:t>
      </w:r>
    </w:p>
    <w:p w14:paraId="20530322" w14:textId="77777777" w:rsidR="00FD3DA9" w:rsidRDefault="00FD3DA9">
      <w:pPr>
        <w:pStyle w:val="StandardAbsatz"/>
      </w:pPr>
    </w:p>
    <w:p w14:paraId="2BABE830" w14:textId="77777777" w:rsidR="00FD3DA9" w:rsidRDefault="00000000">
      <w:pPr>
        <w:pStyle w:val="StandardAbsatz"/>
      </w:pPr>
      <w:r>
        <w:lastRenderedPageBreak/>
        <w:t>The basic requirement for working safely is compliance with all safety instructions and handling guidelines in this manual.</w:t>
      </w:r>
    </w:p>
    <w:p w14:paraId="7CF73770" w14:textId="77777777" w:rsidR="00FD3DA9" w:rsidRDefault="00FD3DA9">
      <w:pPr>
        <w:pStyle w:val="StandardAbsatz"/>
      </w:pPr>
    </w:p>
    <w:tbl>
      <w:tblPr>
        <w:tblW w:w="9639" w:type="dxa"/>
        <w:tblLayout w:type="fixed"/>
        <w:tblCellMar>
          <w:top w:w="57" w:type="dxa"/>
          <w:bottom w:w="57" w:type="dxa"/>
        </w:tblCellMar>
        <w:tblLook w:val="04A0" w:firstRow="1" w:lastRow="0" w:firstColumn="1" w:lastColumn="0" w:noHBand="0" w:noVBand="1"/>
      </w:tblPr>
      <w:tblGrid>
        <w:gridCol w:w="1441"/>
        <w:gridCol w:w="8198"/>
      </w:tblGrid>
      <w:tr w:rsidR="00FD3DA9" w14:paraId="6E5C4076" w14:textId="77777777">
        <w:tc>
          <w:tcPr>
            <w:tcW w:w="1441" w:type="dxa"/>
            <w:vMerge w:val="restart"/>
            <w:tcBorders>
              <w:top w:val="single" w:sz="4" w:space="0" w:color="BFBFBF"/>
              <w:bottom w:val="single" w:sz="4" w:space="0" w:color="BFBFBF"/>
              <w:right w:val="single" w:sz="4" w:space="0" w:color="BFBFBF"/>
            </w:tcBorders>
            <w:vAlign w:val="center"/>
          </w:tcPr>
          <w:p w14:paraId="3316BC83" w14:textId="77777777" w:rsidR="00FD3DA9" w:rsidRDefault="00000000">
            <w:pPr>
              <w:jc w:val="center"/>
              <w:rPr>
                <w:sz w:val="4"/>
                <w:szCs w:val="4"/>
              </w:rPr>
            </w:pPr>
            <w:r>
              <w:rPr>
                <w:noProof/>
              </w:rPr>
              <w:drawing>
                <wp:inline distT="0" distB="0" distL="0" distR="0" wp14:anchorId="1DA704D2" wp14:editId="2B709BDF">
                  <wp:extent cx="401955" cy="401955"/>
                  <wp:effectExtent l="0" t="0" r="0" b="0"/>
                  <wp:docPr id="1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81"/>
                          <pic:cNvPicPr>
                            <a:picLocks noChangeAspect="1" noChangeArrowheads="1"/>
                          </pic:cNvPicPr>
                        </pic:nvPicPr>
                        <pic:blipFill>
                          <a:blip r:embed="rId13"/>
                          <a:stretch>
                            <a:fillRect/>
                          </a:stretch>
                        </pic:blipFill>
                        <pic:spPr>
                          <a:xfrm>
                            <a:off x="0" y="0"/>
                            <a:ext cx="401955" cy="401955"/>
                          </a:xfrm>
                          <a:prstGeom prst="rect">
                            <a:avLst/>
                          </a:prstGeom>
                        </pic:spPr>
                      </pic:pic>
                    </a:graphicData>
                  </a:graphic>
                </wp:inline>
              </w:drawing>
            </w:r>
          </w:p>
        </w:tc>
        <w:tc>
          <w:tcPr>
            <w:tcW w:w="8197" w:type="dxa"/>
            <w:tcBorders>
              <w:top w:val="single" w:sz="4" w:space="0" w:color="BFBFBF"/>
              <w:left w:val="single" w:sz="4" w:space="0" w:color="BFBFBF"/>
              <w:bottom w:val="single" w:sz="4" w:space="0" w:color="BFBFBF"/>
            </w:tcBorders>
            <w:shd w:val="clear" w:color="auto" w:fill="C6C6C6"/>
            <w:vAlign w:val="center"/>
          </w:tcPr>
          <w:p w14:paraId="0A4AB05B" w14:textId="77777777" w:rsidR="00FD3DA9" w:rsidRDefault="00000000">
            <w:pPr>
              <w:rPr>
                <w:b/>
                <w:szCs w:val="24"/>
              </w:rPr>
            </w:pPr>
            <w:r>
              <w:rPr>
                <w:b/>
                <w:szCs w:val="24"/>
              </w:rPr>
              <w:t>NOTE</w:t>
            </w:r>
          </w:p>
        </w:tc>
      </w:tr>
      <w:tr w:rsidR="00FD3DA9" w14:paraId="1D0D488D" w14:textId="77777777">
        <w:tc>
          <w:tcPr>
            <w:tcW w:w="1441" w:type="dxa"/>
            <w:vMerge/>
            <w:tcBorders>
              <w:top w:val="single" w:sz="4" w:space="0" w:color="BFBFBF"/>
              <w:bottom w:val="single" w:sz="4" w:space="0" w:color="BFBFBF"/>
              <w:right w:val="single" w:sz="4" w:space="0" w:color="BFBFBF"/>
            </w:tcBorders>
            <w:vAlign w:val="center"/>
          </w:tcPr>
          <w:p w14:paraId="6421F1EA" w14:textId="77777777" w:rsidR="00FD3DA9" w:rsidRDefault="00FD3DA9">
            <w:pPr>
              <w:ind w:right="-83"/>
              <w:jc w:val="center"/>
            </w:pPr>
          </w:p>
        </w:tc>
        <w:tc>
          <w:tcPr>
            <w:tcW w:w="8197" w:type="dxa"/>
            <w:tcBorders>
              <w:top w:val="single" w:sz="4" w:space="0" w:color="BFBFBF"/>
              <w:left w:val="single" w:sz="4" w:space="0" w:color="BFBFBF"/>
              <w:bottom w:val="single" w:sz="4" w:space="0" w:color="BFBFBF"/>
            </w:tcBorders>
            <w:vAlign w:val="center"/>
          </w:tcPr>
          <w:p w14:paraId="054A9260" w14:textId="77777777" w:rsidR="00FD3DA9" w:rsidRDefault="00000000">
            <w:pPr>
              <w:ind w:right="-83"/>
            </w:pPr>
            <w:r>
              <w:t>This document must be kept in the immediate vicinity of the electrical installation, completely accessible to everyone at all times, and within easy reach.</w:t>
            </w:r>
          </w:p>
          <w:p w14:paraId="18DE23BA" w14:textId="77777777" w:rsidR="00FD3DA9" w:rsidRDefault="00FD3DA9">
            <w:pPr>
              <w:ind w:right="-83"/>
              <w:rPr>
                <w:sz w:val="10"/>
                <w:szCs w:val="10"/>
              </w:rPr>
            </w:pPr>
          </w:p>
        </w:tc>
      </w:tr>
    </w:tbl>
    <w:p w14:paraId="21A5029F" w14:textId="77777777" w:rsidR="00FD3DA9" w:rsidRDefault="00FD3DA9">
      <w:pPr>
        <w:pStyle w:val="StandardAbsatz"/>
      </w:pPr>
    </w:p>
    <w:p w14:paraId="5262467B" w14:textId="77777777" w:rsidR="00FD3DA9" w:rsidRDefault="00000000">
      <w:pPr>
        <w:pStyle w:val="StandardAbsatz"/>
        <w:rPr>
          <w:b/>
        </w:rPr>
      </w:pPr>
      <w:r>
        <w:rPr>
          <w:b/>
        </w:rPr>
        <w:t>This document should serve the following purposes:</w:t>
      </w:r>
    </w:p>
    <w:p w14:paraId="1F36C9C8" w14:textId="77777777" w:rsidR="00FD3DA9" w:rsidRDefault="00000000">
      <w:pPr>
        <w:pStyle w:val="af1"/>
        <w:numPr>
          <w:ilvl w:val="0"/>
          <w:numId w:val="2"/>
        </w:numPr>
        <w:overflowPunct w:val="0"/>
        <w:textAlignment w:val="auto"/>
      </w:pPr>
      <w:r>
        <w:t>Use of the electrical system according to its intended purpose</w:t>
      </w:r>
    </w:p>
    <w:p w14:paraId="13E7C31E" w14:textId="77777777" w:rsidR="00FD3DA9" w:rsidRDefault="00000000">
      <w:pPr>
        <w:pStyle w:val="af1"/>
        <w:numPr>
          <w:ilvl w:val="0"/>
          <w:numId w:val="2"/>
        </w:numPr>
        <w:overflowPunct w:val="0"/>
        <w:textAlignment w:val="auto"/>
      </w:pPr>
      <w:r>
        <w:t>Operate the electrical system in a safe, proper and efficient manner</w:t>
      </w:r>
    </w:p>
    <w:p w14:paraId="3D3517FC" w14:textId="77777777" w:rsidR="00FD3DA9" w:rsidRDefault="00000000">
      <w:pPr>
        <w:pStyle w:val="af1"/>
        <w:numPr>
          <w:ilvl w:val="0"/>
          <w:numId w:val="2"/>
        </w:numPr>
        <w:overflowPunct w:val="0"/>
        <w:textAlignment w:val="auto"/>
      </w:pPr>
      <w:r>
        <w:t>Avoid hazards</w:t>
      </w:r>
    </w:p>
    <w:p w14:paraId="38E60054" w14:textId="77777777" w:rsidR="00FD3DA9" w:rsidRDefault="00000000">
      <w:pPr>
        <w:pStyle w:val="af1"/>
        <w:numPr>
          <w:ilvl w:val="0"/>
          <w:numId w:val="2"/>
        </w:numPr>
        <w:overflowPunct w:val="0"/>
        <w:textAlignment w:val="auto"/>
      </w:pPr>
      <w:r>
        <w:t>Minimize repair costs and downtimes</w:t>
      </w:r>
    </w:p>
    <w:p w14:paraId="6AA771ED" w14:textId="77777777" w:rsidR="00FD3DA9" w:rsidRDefault="00000000">
      <w:pPr>
        <w:pStyle w:val="af1"/>
        <w:numPr>
          <w:ilvl w:val="0"/>
          <w:numId w:val="2"/>
        </w:numPr>
        <w:overflowPunct w:val="0"/>
        <w:textAlignment w:val="auto"/>
      </w:pPr>
      <w:r>
        <w:t>Increase the reliability and operational lifetime of the electrical system</w:t>
      </w:r>
    </w:p>
    <w:p w14:paraId="34CA8204" w14:textId="77777777" w:rsidR="00FD3DA9" w:rsidRDefault="00FD3DA9">
      <w:pPr>
        <w:pStyle w:val="StandardAbsatz"/>
      </w:pPr>
    </w:p>
    <w:p w14:paraId="57EAA307" w14:textId="77777777" w:rsidR="00FD3DA9" w:rsidRDefault="00000000">
      <w:pPr>
        <w:pStyle w:val="StandardAbsatz"/>
        <w:rPr>
          <w:b/>
        </w:rPr>
      </w:pPr>
      <w:r>
        <w:rPr>
          <w:b/>
        </w:rPr>
        <w:t>This document is binding for persons including:</w:t>
      </w:r>
    </w:p>
    <w:p w14:paraId="5F7D19A2" w14:textId="77777777" w:rsidR="00FD3DA9" w:rsidRDefault="00000000">
      <w:pPr>
        <w:pStyle w:val="af1"/>
        <w:numPr>
          <w:ilvl w:val="0"/>
          <w:numId w:val="2"/>
        </w:numPr>
        <w:overflowPunct w:val="0"/>
        <w:textAlignment w:val="auto"/>
      </w:pPr>
      <w:r>
        <w:t>The system operator</w:t>
      </w:r>
    </w:p>
    <w:p w14:paraId="5D4D50BD" w14:textId="77777777" w:rsidR="00FD3DA9" w:rsidRDefault="00000000">
      <w:pPr>
        <w:pStyle w:val="af1"/>
        <w:numPr>
          <w:ilvl w:val="0"/>
          <w:numId w:val="2"/>
        </w:numPr>
        <w:overflowPunct w:val="0"/>
        <w:textAlignment w:val="auto"/>
      </w:pPr>
      <w:r>
        <w:t>All persons who work on the system, especially on the electrical system, or who operate the system.</w:t>
      </w:r>
    </w:p>
    <w:p w14:paraId="7A1F4A48" w14:textId="77777777" w:rsidR="00FD3DA9" w:rsidRDefault="00FD3DA9">
      <w:pPr>
        <w:pStyle w:val="StandardAbsatz"/>
      </w:pPr>
    </w:p>
    <w:p w14:paraId="1D71B461" w14:textId="77777777" w:rsidR="00FD3DA9" w:rsidRDefault="00000000">
      <w:pPr>
        <w:pStyle w:val="StandardAbsatz"/>
        <w:rPr>
          <w:b/>
        </w:rPr>
      </w:pPr>
      <w:r>
        <w:rPr>
          <w:b/>
        </w:rPr>
        <w:t>This document is only valid when used in conjunction with:</w:t>
      </w:r>
    </w:p>
    <w:p w14:paraId="2E21A968" w14:textId="77777777" w:rsidR="00FD3DA9" w:rsidRDefault="00000000">
      <w:pPr>
        <w:pStyle w:val="af1"/>
        <w:numPr>
          <w:ilvl w:val="0"/>
          <w:numId w:val="2"/>
        </w:numPr>
        <w:overflowPunct w:val="0"/>
        <w:textAlignment w:val="auto"/>
      </w:pPr>
      <w:r>
        <w:t>The technical documentation from supplier components</w:t>
      </w:r>
    </w:p>
    <w:p w14:paraId="5C6CCF26" w14:textId="77777777" w:rsidR="00FD3DA9" w:rsidRDefault="00000000">
      <w:pPr>
        <w:pStyle w:val="af1"/>
        <w:numPr>
          <w:ilvl w:val="0"/>
          <w:numId w:val="2"/>
        </w:numPr>
        <w:overflowPunct w:val="0"/>
        <w:textAlignment w:val="auto"/>
      </w:pPr>
      <w:r>
        <w:t>The circuit diagram / the parts list</w:t>
      </w:r>
    </w:p>
    <w:p w14:paraId="5553D2E0" w14:textId="77777777" w:rsidR="00FD3DA9" w:rsidRDefault="00000000">
      <w:pPr>
        <w:pStyle w:val="af1"/>
        <w:numPr>
          <w:ilvl w:val="0"/>
          <w:numId w:val="2"/>
        </w:numPr>
        <w:overflowPunct w:val="0"/>
        <w:textAlignment w:val="auto"/>
      </w:pPr>
      <w:r>
        <w:t>The other documents relating to electrical engineering supplied with this documentation.</w:t>
      </w:r>
    </w:p>
    <w:p w14:paraId="0BCDAEB3" w14:textId="77777777" w:rsidR="00FD3DA9" w:rsidRDefault="00FD3DA9">
      <w:pPr>
        <w:pStyle w:val="StandardAbsatz"/>
      </w:pPr>
    </w:p>
    <w:p w14:paraId="6CB3BBE7" w14:textId="77777777" w:rsidR="00FD3DA9" w:rsidRDefault="00000000">
      <w:pPr>
        <w:pStyle w:val="StandardAbsatz"/>
      </w:pPr>
      <w:r>
        <w:t>Only this documentation is binding for clarifying technical questions and ordering spare parts. Any documents provided with offers or training courses, for example, may be inaccurate or incorrect.</w:t>
      </w:r>
    </w:p>
    <w:p w14:paraId="463C7392" w14:textId="77777777" w:rsidR="00FD3DA9" w:rsidRDefault="00FD3DA9">
      <w:pPr>
        <w:pStyle w:val="StandardAbsatz"/>
      </w:pPr>
    </w:p>
    <w:p w14:paraId="182A7C30" w14:textId="77777777" w:rsidR="00FD3DA9" w:rsidRDefault="00FD3DA9">
      <w:pPr>
        <w:pStyle w:val="StandardAbsatz"/>
      </w:pPr>
    </w:p>
    <w:p w14:paraId="30EAF03D" w14:textId="77777777" w:rsidR="00FD3DA9" w:rsidRDefault="00000000">
      <w:pPr>
        <w:pStyle w:val="StandardAbsatz"/>
        <w:rPr>
          <w:u w:val="single"/>
        </w:rPr>
      </w:pPr>
      <w:r>
        <w:rPr>
          <w:u w:val="single"/>
        </w:rPr>
        <w:t>The production of the electrical system and the programming of the control system was carried out by:</w:t>
      </w:r>
    </w:p>
    <w:p w14:paraId="400F33D8" w14:textId="77777777" w:rsidR="00FD3DA9" w:rsidRDefault="00FD3DA9">
      <w:pPr>
        <w:pStyle w:val="StandardAbsatz"/>
      </w:pPr>
    </w:p>
    <w:p w14:paraId="50EAA558" w14:textId="77777777" w:rsidR="009A2279" w:rsidRPr="004D740C" w:rsidRDefault="009A2279" w:rsidP="009A2279">
      <w:pPr>
        <w:pStyle w:val="StandardAbsatz"/>
        <w:rPr>
          <w:rFonts w:eastAsia="宋体"/>
          <w:b/>
          <w:lang w:val="de-DE" w:eastAsia="zh-CN"/>
        </w:rPr>
      </w:pPr>
      <w:r w:rsidRPr="004D740C">
        <w:rPr>
          <w:b/>
          <w:lang w:val="de-DE"/>
        </w:rPr>
        <w:t>FFT Produktionssysteme</w:t>
      </w:r>
      <w:r w:rsidRPr="004D740C">
        <w:rPr>
          <w:rFonts w:eastAsia="宋体" w:hint="eastAsia"/>
          <w:b/>
          <w:lang w:val="de-DE" w:eastAsia="zh-CN"/>
        </w:rPr>
        <w:t xml:space="preserve"> GmbH &amp; Co. KG</w:t>
      </w:r>
    </w:p>
    <w:p w14:paraId="54D61029" w14:textId="77777777" w:rsidR="009A2279" w:rsidRPr="004D740C" w:rsidRDefault="009A2279" w:rsidP="009A2279">
      <w:pPr>
        <w:pStyle w:val="StandardAbsatz"/>
        <w:rPr>
          <w:lang w:val="de-DE" w:eastAsia="zh-CN"/>
        </w:rPr>
      </w:pPr>
      <w:r w:rsidRPr="004D740C">
        <w:rPr>
          <w:rFonts w:eastAsia="宋体" w:cs="Arial" w:hint="eastAsia"/>
          <w:color w:val="202124"/>
          <w:sz w:val="21"/>
          <w:szCs w:val="21"/>
          <w:shd w:val="clear" w:color="auto" w:fill="FFFFFF"/>
          <w:lang w:val="de-DE" w:eastAsia="zh-CN"/>
        </w:rPr>
        <w:t>36041 Fulda</w:t>
      </w:r>
    </w:p>
    <w:p w14:paraId="4D3C7B7B" w14:textId="3336E404" w:rsidR="00FD3DA9" w:rsidRPr="00243CA9" w:rsidRDefault="009A2279" w:rsidP="009A2279">
      <w:pPr>
        <w:pStyle w:val="StandardAbsatz"/>
        <w:rPr>
          <w:rFonts w:eastAsia="宋体"/>
          <w:lang w:val="de-DE" w:eastAsia="zh-CN"/>
        </w:rPr>
      </w:pPr>
      <w:r w:rsidRPr="004462FA">
        <w:rPr>
          <w:rFonts w:eastAsia="宋体" w:hint="eastAsia"/>
          <w:lang w:val="de-DE" w:eastAsia="zh-CN"/>
        </w:rPr>
        <w:t>DE</w:t>
      </w:r>
    </w:p>
    <w:p w14:paraId="2459EDB6" w14:textId="77777777" w:rsidR="00FD3DA9" w:rsidRPr="00243CA9" w:rsidRDefault="00FD3DA9">
      <w:pPr>
        <w:pStyle w:val="StandardAbsatz"/>
        <w:rPr>
          <w:lang w:val="de-DE"/>
        </w:rPr>
      </w:pPr>
      <w:hyperlink r:id="rId18">
        <w:r w:rsidRPr="00243CA9">
          <w:rPr>
            <w:rStyle w:val="af0"/>
            <w:lang w:val="de-DE"/>
          </w:rPr>
          <w:t>FFT Produktionssysteme – FFT</w:t>
        </w:r>
      </w:hyperlink>
    </w:p>
    <w:p w14:paraId="2901124C" w14:textId="77777777" w:rsidR="00FD3DA9" w:rsidRPr="00243CA9" w:rsidRDefault="00000000">
      <w:pPr>
        <w:pStyle w:val="berschriftText"/>
        <w:rPr>
          <w:lang w:val="de-DE"/>
        </w:rPr>
      </w:pPr>
      <w:r w:rsidRPr="00243CA9">
        <w:rPr>
          <w:lang w:val="de-DE"/>
        </w:rPr>
        <w:t>Further documentation</w:t>
      </w:r>
    </w:p>
    <w:p w14:paraId="2927A369" w14:textId="77777777" w:rsidR="00FD3DA9" w:rsidRDefault="00000000">
      <w:pPr>
        <w:pStyle w:val="HinweisHang1cm"/>
      </w:pPr>
      <w:r>
        <w:rPr>
          <w:noProof/>
        </w:rPr>
        <w:drawing>
          <wp:inline distT="0" distB="0" distL="0" distR="0" wp14:anchorId="1A187A9A" wp14:editId="38242F73">
            <wp:extent cx="370840" cy="327660"/>
            <wp:effectExtent l="0" t="0" r="0" b="0"/>
            <wp:docPr id="12" name="Bild 14" descr="buch mit lu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 14" descr="buch mit lupe"/>
                    <pic:cNvPicPr>
                      <a:picLocks noChangeAspect="1" noChangeArrowheads="1"/>
                    </pic:cNvPicPr>
                  </pic:nvPicPr>
                  <pic:blipFill>
                    <a:blip r:embed="rId14"/>
                    <a:stretch>
                      <a:fillRect/>
                    </a:stretch>
                  </pic:blipFill>
                  <pic:spPr>
                    <a:xfrm>
                      <a:off x="0" y="0"/>
                      <a:ext cx="370840" cy="327660"/>
                    </a:xfrm>
                    <a:prstGeom prst="rect">
                      <a:avLst/>
                    </a:prstGeom>
                  </pic:spPr>
                </pic:pic>
              </a:graphicData>
            </a:graphic>
          </wp:inline>
        </w:drawing>
      </w:r>
      <w:r>
        <w:tab/>
      </w:r>
      <w:r>
        <w:rPr>
          <w:b/>
        </w:rPr>
        <w:t>Further documentation:</w:t>
      </w:r>
      <w:r>
        <w:t xml:space="preserve"> </w:t>
      </w:r>
    </w:p>
    <w:p w14:paraId="70B4B6A7" w14:textId="77777777" w:rsidR="00FD3DA9" w:rsidRDefault="00000000">
      <w:pPr>
        <w:pStyle w:val="HinweisHang1cm"/>
        <w:rPr>
          <w:b/>
        </w:rPr>
      </w:pPr>
      <w:r>
        <w:br/>
      </w:r>
      <w:r>
        <w:rPr>
          <w:b/>
        </w:rPr>
        <w:t>If direct references to other chapters are required, then these are included as links:</w:t>
      </w:r>
      <w:r>
        <w:br/>
      </w:r>
    </w:p>
    <w:p w14:paraId="5FD017C2" w14:textId="77777777" w:rsidR="00FD3DA9" w:rsidRDefault="00000000">
      <w:pPr>
        <w:pStyle w:val="HinweisHang1cm"/>
        <w:rPr>
          <w:sz w:val="18"/>
        </w:rPr>
      </w:pPr>
      <w:r>
        <w:rPr>
          <w:sz w:val="18"/>
        </w:rPr>
        <w:lastRenderedPageBreak/>
        <w:t xml:space="preserve">. </w:t>
      </w:r>
    </w:p>
    <w:p w14:paraId="4D2C4751" w14:textId="77777777" w:rsidR="00FD3DA9" w:rsidRDefault="00000000">
      <w:pPr>
        <w:pStyle w:val="berschriftText"/>
      </w:pPr>
      <w:bookmarkStart w:id="9" w:name="_Hlk194392496"/>
      <w:bookmarkEnd w:id="9"/>
      <w:r>
        <w:t>Copyright</w:t>
      </w:r>
    </w:p>
    <w:p w14:paraId="36B8C019" w14:textId="77777777" w:rsidR="00FD3DA9" w:rsidRDefault="00FD3DA9">
      <w:pPr>
        <w:pStyle w:val="HinweisHang1cm"/>
      </w:pPr>
      <w:bookmarkStart w:id="10" w:name="_Hlk194392496_Copy_1"/>
      <w:bookmarkEnd w:id="10"/>
    </w:p>
    <w:p w14:paraId="68AE5878" w14:textId="77777777" w:rsidR="00FD3DA9" w:rsidRDefault="00000000">
      <w:pPr>
        <w:pStyle w:val="HinweisHang1cm"/>
      </w:pPr>
      <w:r>
        <w:t>COPYRIGHT INFORMATION</w:t>
      </w:r>
    </w:p>
    <w:p w14:paraId="0384E830" w14:textId="77777777" w:rsidR="00FD3DA9" w:rsidRDefault="00000000">
      <w:pPr>
        <w:pStyle w:val="HinweisHang1cm"/>
        <w:ind w:left="0" w:firstLine="0"/>
      </w:pPr>
      <w:r>
        <w:t>The following content has been carefully checked for conformity with the described hardware and software. Nevertheless, deviations cannot be ruled out entirely and thus no guarantee can be given for complete conformity. The information contained in this document is checked regularly and any necessary changes are incorporated into subsequent editions. This document remains the property of the supplier under copyright law. It is entrusted to the customers or operators of our plants to the contractually agreed extent. Without our explicit approval, this document may not be reproduced or made available to third parties (especially competitors) - not even in extracts!</w:t>
      </w:r>
    </w:p>
    <w:p w14:paraId="1CCC1ED4" w14:textId="77777777" w:rsidR="00FD3DA9" w:rsidRDefault="00000000">
      <w:pPr>
        <w:pStyle w:val="HinweisHang1cm"/>
        <w:ind w:left="0" w:firstLine="0"/>
      </w:pPr>
      <w:r>
        <w:t>We expect that they are used in accordance with their intended purpose. Otherwise, we reserve the right to claim damages. These instructions are also valid for documents on electronic data carriers!</w:t>
      </w:r>
    </w:p>
    <w:p w14:paraId="5DC776FE" w14:textId="77777777" w:rsidR="00FD3DA9" w:rsidRDefault="00FD3DA9">
      <w:pPr>
        <w:pStyle w:val="HinweisHang1cm"/>
      </w:pPr>
    </w:p>
    <w:p w14:paraId="482CCF28" w14:textId="77777777" w:rsidR="00FD3DA9" w:rsidRDefault="00000000">
      <w:pPr>
        <w:pStyle w:val="berschriftText"/>
      </w:pPr>
      <w:bookmarkStart w:id="11" w:name="_Hlk194392524"/>
      <w:bookmarkEnd w:id="11"/>
      <w:r>
        <w:t>Safety instructions</w:t>
      </w:r>
    </w:p>
    <w:p w14:paraId="7A14060C" w14:textId="77777777" w:rsidR="00FD3DA9" w:rsidRDefault="00FD3DA9">
      <w:pPr>
        <w:pStyle w:val="HinweisHang1cm"/>
      </w:pPr>
      <w:bookmarkStart w:id="12" w:name="_Hlk194392524_Copy_1"/>
      <w:bookmarkEnd w:id="12"/>
    </w:p>
    <w:p w14:paraId="6D38F65D" w14:textId="77777777" w:rsidR="00FD3DA9" w:rsidRDefault="00000000">
      <w:pPr>
        <w:pStyle w:val="HinweisHang1cm"/>
      </w:pPr>
      <w:r>
        <w:t>SAFETY INSTRUCTIONS</w:t>
      </w:r>
    </w:p>
    <w:p w14:paraId="3D503F4D" w14:textId="77777777" w:rsidR="00FD3DA9" w:rsidRDefault="00000000">
      <w:pPr>
        <w:pStyle w:val="HinweisHang1cm"/>
      </w:pPr>
      <w:r>
        <w:t>1.</w:t>
      </w:r>
      <w:r>
        <w:tab/>
        <w:t>Independently of the safety instructions given in the following document, the "General regulations on safety at work" (including the Industrial Safety Regulation and the Occupational Safety Act) as well as the applicable "Accident Prevention Regulations" of the employers' liability insurance associations and the corresponding national regulations apply. Furthermore, the plant's internal safety regulations by the plant operator also remain valid. Any differing national laws and regulations must be taken into account!</w:t>
      </w:r>
    </w:p>
    <w:p w14:paraId="4A994E01" w14:textId="77777777" w:rsidR="00FD3DA9" w:rsidRDefault="00000000">
      <w:pPr>
        <w:pStyle w:val="HinweisHang1cm"/>
      </w:pPr>
      <w:r>
        <w:t>2.</w:t>
      </w:r>
      <w:r>
        <w:tab/>
        <w:t>In case of improper commissioning, operation, repair and maintenance, any warranty claim of the plant operator against the FFT Production Systems Inc. expires - regardless of the damage caused to man or machine. This also applies in particular to neglected software maintenance (data backup) or to software modifications carried out for test purposes as well as the operation of the plant with defective, incorrectly installed or not fully functional safety devices. Inadequate monitoring of wearing parts, improper repairs and unauthorized structural changes to parts of the plant also lead to the expiring of the warranty.</w:t>
      </w:r>
    </w:p>
    <w:p w14:paraId="76525ED1" w14:textId="77777777" w:rsidR="00FD3DA9" w:rsidRDefault="00000000">
      <w:pPr>
        <w:pStyle w:val="HinweisHang1cm"/>
      </w:pPr>
      <w:r>
        <w:t>3.</w:t>
      </w:r>
      <w:r>
        <w:tab/>
        <w:t>The proper and intended commissioning, operation and repair of the described product may only be carried out by trained and qualified personnel. This training obligation - also with regard to occupational safety - is the responsibility of the plant operator.</w:t>
      </w:r>
    </w:p>
    <w:p w14:paraId="510C6BB0" w14:textId="77777777" w:rsidR="00FD3DA9" w:rsidRDefault="00FD3DA9">
      <w:pPr>
        <w:pStyle w:val="HinweisHang1cm"/>
      </w:pPr>
    </w:p>
    <w:p w14:paraId="648C3134" w14:textId="77777777" w:rsidR="00FD3DA9" w:rsidRDefault="00000000">
      <w:pPr>
        <w:pStyle w:val="berschriftText"/>
      </w:pPr>
      <w:bookmarkStart w:id="13" w:name="_Toc394323863"/>
      <w:r>
        <w:t>History of versions</w:t>
      </w:r>
      <w:bookmarkEnd w:id="13"/>
    </w:p>
    <w:p w14:paraId="714871CD" w14:textId="77777777" w:rsidR="00FD3DA9" w:rsidRDefault="00000000">
      <w:pPr>
        <w:pStyle w:val="StandardAbsatz"/>
      </w:pPr>
      <w:r>
        <w:t>The current version of this document can be found on the cover.</w:t>
      </w:r>
    </w:p>
    <w:tbl>
      <w:tblPr>
        <w:tblW w:w="9100" w:type="dxa"/>
        <w:tblInd w:w="70" w:type="dxa"/>
        <w:tblLayout w:type="fixed"/>
        <w:tblCellMar>
          <w:left w:w="70" w:type="dxa"/>
          <w:right w:w="70" w:type="dxa"/>
        </w:tblCellMar>
        <w:tblLook w:val="04A0" w:firstRow="1" w:lastRow="0" w:firstColumn="1" w:lastColumn="0" w:noHBand="0" w:noVBand="1"/>
      </w:tblPr>
      <w:tblGrid>
        <w:gridCol w:w="990"/>
        <w:gridCol w:w="1275"/>
        <w:gridCol w:w="2074"/>
        <w:gridCol w:w="4761"/>
      </w:tblGrid>
      <w:tr w:rsidR="00FD3DA9" w14:paraId="08319E89" w14:textId="77777777">
        <w:trPr>
          <w:cantSplit/>
        </w:trPr>
        <w:tc>
          <w:tcPr>
            <w:tcW w:w="990" w:type="dxa"/>
            <w:tcBorders>
              <w:top w:val="single" w:sz="6" w:space="0" w:color="333399"/>
              <w:left w:val="single" w:sz="6" w:space="0" w:color="333399"/>
              <w:bottom w:val="single" w:sz="6" w:space="0" w:color="333399"/>
              <w:right w:val="single" w:sz="6" w:space="0" w:color="333399"/>
            </w:tcBorders>
            <w:shd w:val="clear" w:color="auto" w:fill="C6D9F1"/>
          </w:tcPr>
          <w:p w14:paraId="0342C47B" w14:textId="77777777" w:rsidR="00FD3DA9" w:rsidRDefault="00000000">
            <w:pPr>
              <w:pStyle w:val="TabellenEintrag"/>
              <w:rPr>
                <w:b/>
              </w:rPr>
            </w:pPr>
            <w:r>
              <w:rPr>
                <w:b/>
              </w:rPr>
              <w:t>Chapter</w:t>
            </w:r>
          </w:p>
        </w:tc>
        <w:tc>
          <w:tcPr>
            <w:tcW w:w="1275" w:type="dxa"/>
            <w:tcBorders>
              <w:top w:val="single" w:sz="6" w:space="0" w:color="333399"/>
              <w:left w:val="single" w:sz="6" w:space="0" w:color="333399"/>
              <w:bottom w:val="single" w:sz="6" w:space="0" w:color="333399"/>
              <w:right w:val="single" w:sz="6" w:space="0" w:color="333399"/>
            </w:tcBorders>
            <w:shd w:val="clear" w:color="auto" w:fill="C6D9F1"/>
          </w:tcPr>
          <w:p w14:paraId="337851AA" w14:textId="77777777" w:rsidR="00FD3DA9" w:rsidRDefault="00000000">
            <w:pPr>
              <w:pStyle w:val="TabellenEintrag"/>
              <w:rPr>
                <w:b/>
              </w:rPr>
            </w:pPr>
            <w:r>
              <w:rPr>
                <w:b/>
              </w:rPr>
              <w:t>Data status</w:t>
            </w:r>
          </w:p>
        </w:tc>
        <w:tc>
          <w:tcPr>
            <w:tcW w:w="2074" w:type="dxa"/>
            <w:tcBorders>
              <w:top w:val="single" w:sz="6" w:space="0" w:color="333399"/>
              <w:left w:val="single" w:sz="6" w:space="0" w:color="333399"/>
              <w:bottom w:val="single" w:sz="6" w:space="0" w:color="333399"/>
              <w:right w:val="single" w:sz="6" w:space="0" w:color="333399"/>
            </w:tcBorders>
            <w:shd w:val="clear" w:color="auto" w:fill="C6D9F1"/>
          </w:tcPr>
          <w:p w14:paraId="29E1BC54" w14:textId="77777777" w:rsidR="00FD3DA9" w:rsidRDefault="00000000">
            <w:pPr>
              <w:pStyle w:val="TabellenEintrag"/>
              <w:rPr>
                <w:b/>
              </w:rPr>
            </w:pPr>
            <w:r>
              <w:rPr>
                <w:b/>
              </w:rPr>
              <w:t>Author(s)</w:t>
            </w:r>
          </w:p>
        </w:tc>
        <w:tc>
          <w:tcPr>
            <w:tcW w:w="4760" w:type="dxa"/>
            <w:tcBorders>
              <w:top w:val="single" w:sz="6" w:space="0" w:color="333399"/>
              <w:left w:val="single" w:sz="6" w:space="0" w:color="333399"/>
              <w:bottom w:val="single" w:sz="6" w:space="0" w:color="333399"/>
              <w:right w:val="single" w:sz="6" w:space="0" w:color="333399"/>
            </w:tcBorders>
            <w:shd w:val="clear" w:color="auto" w:fill="C6D9F1"/>
          </w:tcPr>
          <w:p w14:paraId="5402BDA1" w14:textId="77777777" w:rsidR="00FD3DA9" w:rsidRDefault="00000000">
            <w:pPr>
              <w:pStyle w:val="TabellenEintrag"/>
              <w:rPr>
                <w:b/>
              </w:rPr>
            </w:pPr>
            <w:r>
              <w:rPr>
                <w:b/>
              </w:rPr>
              <w:t>Change(s)</w:t>
            </w:r>
          </w:p>
        </w:tc>
      </w:tr>
      <w:tr w:rsidR="00FD3DA9" w14:paraId="130F89A7" w14:textId="77777777">
        <w:trPr>
          <w:cantSplit/>
        </w:trPr>
        <w:tc>
          <w:tcPr>
            <w:tcW w:w="990" w:type="dxa"/>
            <w:tcBorders>
              <w:top w:val="single" w:sz="6" w:space="0" w:color="333399"/>
              <w:left w:val="single" w:sz="6" w:space="0" w:color="333399"/>
              <w:bottom w:val="single" w:sz="6" w:space="0" w:color="333399"/>
              <w:right w:val="single" w:sz="6" w:space="0" w:color="333399"/>
            </w:tcBorders>
          </w:tcPr>
          <w:p w14:paraId="729BA776" w14:textId="77777777" w:rsidR="00FD3DA9" w:rsidRDefault="00000000">
            <w:pPr>
              <w:pStyle w:val="TabellenEintrag"/>
              <w:rPr>
                <w:sz w:val="18"/>
                <w:szCs w:val="18"/>
              </w:rPr>
            </w:pPr>
            <w:r>
              <w:rPr>
                <w:sz w:val="18"/>
                <w:szCs w:val="18"/>
              </w:rPr>
              <w:t>all</w:t>
            </w:r>
          </w:p>
        </w:tc>
        <w:tc>
          <w:tcPr>
            <w:tcW w:w="1275" w:type="dxa"/>
            <w:tcBorders>
              <w:top w:val="single" w:sz="6" w:space="0" w:color="333399"/>
              <w:left w:val="single" w:sz="6" w:space="0" w:color="333399"/>
              <w:bottom w:val="single" w:sz="6" w:space="0" w:color="333399"/>
              <w:right w:val="single" w:sz="6" w:space="0" w:color="333399"/>
            </w:tcBorders>
          </w:tcPr>
          <w:p w14:paraId="587454D3" w14:textId="788F52AD" w:rsidR="00FD3DA9" w:rsidRDefault="00000000">
            <w:pPr>
              <w:pStyle w:val="TabellenEintrag"/>
              <w:rPr>
                <w:rFonts w:eastAsia="宋体"/>
                <w:sz w:val="18"/>
                <w:szCs w:val="18"/>
                <w:lang w:eastAsia="zh-CN"/>
              </w:rPr>
            </w:pPr>
            <w:r>
              <w:rPr>
                <w:sz w:val="18"/>
                <w:szCs w:val="18"/>
              </w:rPr>
              <w:t>1</w:t>
            </w:r>
            <w:r w:rsidR="00243CA9">
              <w:rPr>
                <w:rFonts w:eastAsia="宋体" w:hint="eastAsia"/>
                <w:sz w:val="18"/>
                <w:szCs w:val="18"/>
                <w:lang w:eastAsia="zh-CN"/>
              </w:rPr>
              <w:t>6</w:t>
            </w:r>
            <w:r>
              <w:rPr>
                <w:sz w:val="18"/>
                <w:szCs w:val="18"/>
              </w:rPr>
              <w:t>/0</w:t>
            </w:r>
            <w:r w:rsidR="00243CA9">
              <w:rPr>
                <w:rFonts w:eastAsia="宋体" w:hint="eastAsia"/>
                <w:sz w:val="18"/>
                <w:szCs w:val="18"/>
                <w:lang w:eastAsia="zh-CN"/>
              </w:rPr>
              <w:t>5</w:t>
            </w:r>
            <w:r>
              <w:rPr>
                <w:sz w:val="18"/>
                <w:szCs w:val="18"/>
              </w:rPr>
              <w:t>/202</w:t>
            </w:r>
            <w:r>
              <w:rPr>
                <w:rFonts w:eastAsia="宋体" w:hint="eastAsia"/>
                <w:sz w:val="18"/>
                <w:szCs w:val="18"/>
                <w:lang w:eastAsia="zh-CN"/>
              </w:rPr>
              <w:t>6</w:t>
            </w:r>
          </w:p>
        </w:tc>
        <w:tc>
          <w:tcPr>
            <w:tcW w:w="2074" w:type="dxa"/>
            <w:tcBorders>
              <w:top w:val="single" w:sz="6" w:space="0" w:color="333399"/>
              <w:left w:val="single" w:sz="6" w:space="0" w:color="333399"/>
              <w:bottom w:val="single" w:sz="6" w:space="0" w:color="333399"/>
              <w:right w:val="single" w:sz="6" w:space="0" w:color="333399"/>
            </w:tcBorders>
          </w:tcPr>
          <w:p w14:paraId="01E6FF58" w14:textId="0E9A9A2A" w:rsidR="00FD3DA9" w:rsidRPr="00243CA9" w:rsidRDefault="00243CA9">
            <w:pPr>
              <w:pStyle w:val="TabellenEintrag"/>
              <w:rPr>
                <w:rFonts w:eastAsiaTheme="minorEastAsia" w:hint="eastAsia"/>
                <w:sz w:val="18"/>
                <w:szCs w:val="18"/>
                <w:lang w:eastAsia="zh-CN"/>
              </w:rPr>
            </w:pPr>
            <w:r>
              <w:rPr>
                <w:rFonts w:eastAsiaTheme="minorEastAsia" w:hint="eastAsia"/>
                <w:sz w:val="18"/>
                <w:szCs w:val="18"/>
                <w:lang w:eastAsia="zh-CN"/>
              </w:rPr>
              <w:t>Kyson Wang</w:t>
            </w:r>
          </w:p>
        </w:tc>
        <w:tc>
          <w:tcPr>
            <w:tcW w:w="4760" w:type="dxa"/>
            <w:tcBorders>
              <w:top w:val="single" w:sz="6" w:space="0" w:color="333399"/>
              <w:left w:val="single" w:sz="6" w:space="0" w:color="333399"/>
              <w:bottom w:val="single" w:sz="6" w:space="0" w:color="333399"/>
              <w:right w:val="single" w:sz="6" w:space="0" w:color="333399"/>
            </w:tcBorders>
          </w:tcPr>
          <w:p w14:paraId="15DE7A89" w14:textId="77777777" w:rsidR="00FD3DA9" w:rsidRDefault="00000000">
            <w:pPr>
              <w:pStyle w:val="TabellenEintrag"/>
              <w:rPr>
                <w:sz w:val="18"/>
                <w:szCs w:val="18"/>
              </w:rPr>
            </w:pPr>
            <w:r>
              <w:rPr>
                <w:sz w:val="18"/>
                <w:szCs w:val="18"/>
              </w:rPr>
              <w:t>first edition</w:t>
            </w:r>
          </w:p>
        </w:tc>
      </w:tr>
      <w:tr w:rsidR="00FD3DA9" w14:paraId="4E03B71A" w14:textId="77777777">
        <w:trPr>
          <w:cantSplit/>
        </w:trPr>
        <w:tc>
          <w:tcPr>
            <w:tcW w:w="990" w:type="dxa"/>
            <w:tcBorders>
              <w:top w:val="single" w:sz="6" w:space="0" w:color="333399"/>
              <w:left w:val="single" w:sz="6" w:space="0" w:color="333399"/>
              <w:bottom w:val="single" w:sz="6" w:space="0" w:color="333399"/>
              <w:right w:val="single" w:sz="6" w:space="0" w:color="333399"/>
            </w:tcBorders>
          </w:tcPr>
          <w:p w14:paraId="562098C5" w14:textId="77777777" w:rsidR="00FD3DA9" w:rsidRDefault="00FD3DA9">
            <w:pPr>
              <w:pStyle w:val="TabellenEintrag"/>
              <w:rPr>
                <w:sz w:val="18"/>
                <w:szCs w:val="18"/>
              </w:rPr>
            </w:pPr>
          </w:p>
        </w:tc>
        <w:tc>
          <w:tcPr>
            <w:tcW w:w="1275" w:type="dxa"/>
            <w:tcBorders>
              <w:top w:val="single" w:sz="6" w:space="0" w:color="333399"/>
              <w:left w:val="single" w:sz="6" w:space="0" w:color="333399"/>
              <w:bottom w:val="single" w:sz="6" w:space="0" w:color="333399"/>
              <w:right w:val="single" w:sz="6" w:space="0" w:color="333399"/>
            </w:tcBorders>
          </w:tcPr>
          <w:p w14:paraId="3B9193E2" w14:textId="77777777" w:rsidR="00FD3DA9" w:rsidRDefault="00FD3DA9">
            <w:pPr>
              <w:pStyle w:val="TabellenEintrag"/>
              <w:rPr>
                <w:sz w:val="18"/>
                <w:szCs w:val="18"/>
              </w:rPr>
            </w:pPr>
          </w:p>
        </w:tc>
        <w:tc>
          <w:tcPr>
            <w:tcW w:w="2074" w:type="dxa"/>
            <w:tcBorders>
              <w:top w:val="single" w:sz="6" w:space="0" w:color="333399"/>
              <w:left w:val="single" w:sz="6" w:space="0" w:color="333399"/>
              <w:bottom w:val="single" w:sz="6" w:space="0" w:color="333399"/>
              <w:right w:val="single" w:sz="6" w:space="0" w:color="333399"/>
            </w:tcBorders>
          </w:tcPr>
          <w:p w14:paraId="5AE32888" w14:textId="77777777" w:rsidR="00FD3DA9" w:rsidRDefault="00FD3DA9">
            <w:pPr>
              <w:pStyle w:val="TabellenEintrag"/>
              <w:rPr>
                <w:sz w:val="18"/>
                <w:szCs w:val="18"/>
              </w:rPr>
            </w:pPr>
          </w:p>
        </w:tc>
        <w:tc>
          <w:tcPr>
            <w:tcW w:w="4760" w:type="dxa"/>
            <w:tcBorders>
              <w:top w:val="single" w:sz="6" w:space="0" w:color="333399"/>
              <w:left w:val="single" w:sz="6" w:space="0" w:color="333399"/>
              <w:bottom w:val="single" w:sz="6" w:space="0" w:color="333399"/>
              <w:right w:val="single" w:sz="6" w:space="0" w:color="333399"/>
            </w:tcBorders>
          </w:tcPr>
          <w:p w14:paraId="5796C4AB" w14:textId="77777777" w:rsidR="00FD3DA9" w:rsidRDefault="00FD3DA9">
            <w:pPr>
              <w:pStyle w:val="TabellenEintrag"/>
              <w:rPr>
                <w:sz w:val="18"/>
                <w:szCs w:val="18"/>
              </w:rPr>
            </w:pPr>
          </w:p>
        </w:tc>
      </w:tr>
      <w:tr w:rsidR="00FD3DA9" w14:paraId="6CBDD617" w14:textId="77777777">
        <w:trPr>
          <w:cantSplit/>
        </w:trPr>
        <w:tc>
          <w:tcPr>
            <w:tcW w:w="990" w:type="dxa"/>
            <w:tcBorders>
              <w:top w:val="single" w:sz="6" w:space="0" w:color="333399"/>
              <w:left w:val="single" w:sz="6" w:space="0" w:color="333399"/>
              <w:bottom w:val="single" w:sz="6" w:space="0" w:color="333399"/>
              <w:right w:val="single" w:sz="6" w:space="0" w:color="333399"/>
            </w:tcBorders>
          </w:tcPr>
          <w:p w14:paraId="7F943842" w14:textId="77777777" w:rsidR="00FD3DA9" w:rsidRDefault="00FD3DA9">
            <w:pPr>
              <w:pStyle w:val="TabellenEintrag"/>
              <w:rPr>
                <w:sz w:val="18"/>
                <w:szCs w:val="18"/>
              </w:rPr>
            </w:pPr>
          </w:p>
        </w:tc>
        <w:tc>
          <w:tcPr>
            <w:tcW w:w="1275" w:type="dxa"/>
            <w:tcBorders>
              <w:top w:val="single" w:sz="6" w:space="0" w:color="333399"/>
              <w:left w:val="single" w:sz="6" w:space="0" w:color="333399"/>
              <w:bottom w:val="single" w:sz="6" w:space="0" w:color="333399"/>
              <w:right w:val="single" w:sz="6" w:space="0" w:color="333399"/>
            </w:tcBorders>
          </w:tcPr>
          <w:p w14:paraId="743F37AE" w14:textId="77777777" w:rsidR="00FD3DA9" w:rsidRDefault="00FD3DA9">
            <w:pPr>
              <w:pStyle w:val="TabellenEintrag"/>
              <w:rPr>
                <w:sz w:val="18"/>
                <w:szCs w:val="18"/>
              </w:rPr>
            </w:pPr>
          </w:p>
        </w:tc>
        <w:tc>
          <w:tcPr>
            <w:tcW w:w="2074" w:type="dxa"/>
            <w:tcBorders>
              <w:top w:val="single" w:sz="6" w:space="0" w:color="333399"/>
              <w:left w:val="single" w:sz="6" w:space="0" w:color="333399"/>
              <w:bottom w:val="single" w:sz="6" w:space="0" w:color="333399"/>
              <w:right w:val="single" w:sz="6" w:space="0" w:color="333399"/>
            </w:tcBorders>
          </w:tcPr>
          <w:p w14:paraId="38480A38" w14:textId="77777777" w:rsidR="00FD3DA9" w:rsidRDefault="00FD3DA9">
            <w:pPr>
              <w:pStyle w:val="TabellenEintrag"/>
              <w:rPr>
                <w:sz w:val="18"/>
                <w:szCs w:val="18"/>
              </w:rPr>
            </w:pPr>
          </w:p>
        </w:tc>
        <w:tc>
          <w:tcPr>
            <w:tcW w:w="4760" w:type="dxa"/>
            <w:tcBorders>
              <w:top w:val="single" w:sz="6" w:space="0" w:color="333399"/>
              <w:left w:val="single" w:sz="6" w:space="0" w:color="333399"/>
              <w:bottom w:val="single" w:sz="6" w:space="0" w:color="333399"/>
              <w:right w:val="single" w:sz="6" w:space="0" w:color="333399"/>
            </w:tcBorders>
          </w:tcPr>
          <w:p w14:paraId="3EBCD17F" w14:textId="77777777" w:rsidR="00FD3DA9" w:rsidRDefault="00FD3DA9">
            <w:pPr>
              <w:pStyle w:val="TabellenEintrag"/>
              <w:rPr>
                <w:sz w:val="18"/>
                <w:szCs w:val="18"/>
              </w:rPr>
            </w:pPr>
          </w:p>
        </w:tc>
      </w:tr>
      <w:tr w:rsidR="00FD3DA9" w14:paraId="763F4EC3" w14:textId="77777777">
        <w:trPr>
          <w:cantSplit/>
        </w:trPr>
        <w:tc>
          <w:tcPr>
            <w:tcW w:w="990" w:type="dxa"/>
            <w:tcBorders>
              <w:top w:val="single" w:sz="6" w:space="0" w:color="333399"/>
              <w:left w:val="single" w:sz="6" w:space="0" w:color="333399"/>
              <w:bottom w:val="single" w:sz="6" w:space="0" w:color="333399"/>
              <w:right w:val="single" w:sz="6" w:space="0" w:color="333399"/>
            </w:tcBorders>
          </w:tcPr>
          <w:p w14:paraId="49CB3235" w14:textId="77777777" w:rsidR="00FD3DA9" w:rsidRDefault="00FD3DA9">
            <w:pPr>
              <w:pStyle w:val="TabellenEintrag"/>
              <w:rPr>
                <w:sz w:val="18"/>
                <w:szCs w:val="18"/>
              </w:rPr>
            </w:pPr>
          </w:p>
        </w:tc>
        <w:tc>
          <w:tcPr>
            <w:tcW w:w="1275" w:type="dxa"/>
            <w:tcBorders>
              <w:top w:val="single" w:sz="6" w:space="0" w:color="333399"/>
              <w:left w:val="single" w:sz="6" w:space="0" w:color="333399"/>
              <w:bottom w:val="single" w:sz="6" w:space="0" w:color="333399"/>
              <w:right w:val="single" w:sz="6" w:space="0" w:color="333399"/>
            </w:tcBorders>
          </w:tcPr>
          <w:p w14:paraId="1351ECDB" w14:textId="77777777" w:rsidR="00FD3DA9" w:rsidRDefault="00FD3DA9">
            <w:pPr>
              <w:pStyle w:val="TabellenEintrag"/>
              <w:rPr>
                <w:sz w:val="18"/>
                <w:szCs w:val="18"/>
              </w:rPr>
            </w:pPr>
          </w:p>
        </w:tc>
        <w:tc>
          <w:tcPr>
            <w:tcW w:w="2074" w:type="dxa"/>
            <w:tcBorders>
              <w:top w:val="single" w:sz="6" w:space="0" w:color="333399"/>
              <w:left w:val="single" w:sz="6" w:space="0" w:color="333399"/>
              <w:bottom w:val="single" w:sz="6" w:space="0" w:color="333399"/>
              <w:right w:val="single" w:sz="6" w:space="0" w:color="333399"/>
            </w:tcBorders>
          </w:tcPr>
          <w:p w14:paraId="48F8399E" w14:textId="77777777" w:rsidR="00FD3DA9" w:rsidRDefault="00FD3DA9">
            <w:pPr>
              <w:pStyle w:val="TabellenEintrag"/>
              <w:rPr>
                <w:sz w:val="18"/>
                <w:szCs w:val="18"/>
              </w:rPr>
            </w:pPr>
          </w:p>
        </w:tc>
        <w:tc>
          <w:tcPr>
            <w:tcW w:w="4760" w:type="dxa"/>
            <w:tcBorders>
              <w:top w:val="single" w:sz="6" w:space="0" w:color="333399"/>
              <w:left w:val="single" w:sz="6" w:space="0" w:color="333399"/>
              <w:bottom w:val="single" w:sz="6" w:space="0" w:color="333399"/>
              <w:right w:val="single" w:sz="6" w:space="0" w:color="333399"/>
            </w:tcBorders>
          </w:tcPr>
          <w:p w14:paraId="75C734BE" w14:textId="77777777" w:rsidR="00FD3DA9" w:rsidRDefault="00FD3DA9">
            <w:pPr>
              <w:pStyle w:val="TabellenEintrag"/>
              <w:rPr>
                <w:sz w:val="18"/>
                <w:szCs w:val="18"/>
              </w:rPr>
            </w:pPr>
          </w:p>
        </w:tc>
      </w:tr>
      <w:tr w:rsidR="00FD3DA9" w14:paraId="5FA3EA97" w14:textId="77777777">
        <w:trPr>
          <w:cantSplit/>
        </w:trPr>
        <w:tc>
          <w:tcPr>
            <w:tcW w:w="990" w:type="dxa"/>
            <w:tcBorders>
              <w:top w:val="single" w:sz="6" w:space="0" w:color="333399"/>
              <w:left w:val="single" w:sz="6" w:space="0" w:color="333399"/>
              <w:bottom w:val="single" w:sz="6" w:space="0" w:color="333399"/>
              <w:right w:val="single" w:sz="6" w:space="0" w:color="333399"/>
            </w:tcBorders>
          </w:tcPr>
          <w:p w14:paraId="75BD84D9" w14:textId="77777777" w:rsidR="00FD3DA9" w:rsidRDefault="00FD3DA9">
            <w:pPr>
              <w:pStyle w:val="TabellenEintrag"/>
              <w:rPr>
                <w:sz w:val="18"/>
                <w:szCs w:val="18"/>
              </w:rPr>
            </w:pPr>
          </w:p>
        </w:tc>
        <w:tc>
          <w:tcPr>
            <w:tcW w:w="1275" w:type="dxa"/>
            <w:tcBorders>
              <w:top w:val="single" w:sz="6" w:space="0" w:color="333399"/>
              <w:left w:val="single" w:sz="6" w:space="0" w:color="333399"/>
              <w:bottom w:val="single" w:sz="6" w:space="0" w:color="333399"/>
              <w:right w:val="single" w:sz="6" w:space="0" w:color="333399"/>
            </w:tcBorders>
          </w:tcPr>
          <w:p w14:paraId="029E7C56" w14:textId="77777777" w:rsidR="00FD3DA9" w:rsidRDefault="00FD3DA9">
            <w:pPr>
              <w:pStyle w:val="TabellenEintrag"/>
              <w:rPr>
                <w:sz w:val="18"/>
                <w:szCs w:val="18"/>
              </w:rPr>
            </w:pPr>
          </w:p>
        </w:tc>
        <w:tc>
          <w:tcPr>
            <w:tcW w:w="2074" w:type="dxa"/>
            <w:tcBorders>
              <w:top w:val="single" w:sz="6" w:space="0" w:color="333399"/>
              <w:left w:val="single" w:sz="6" w:space="0" w:color="333399"/>
              <w:bottom w:val="single" w:sz="6" w:space="0" w:color="333399"/>
              <w:right w:val="single" w:sz="6" w:space="0" w:color="333399"/>
            </w:tcBorders>
          </w:tcPr>
          <w:p w14:paraId="15149A54" w14:textId="77777777" w:rsidR="00FD3DA9" w:rsidRDefault="00FD3DA9">
            <w:pPr>
              <w:pStyle w:val="TabellenEintrag"/>
              <w:rPr>
                <w:sz w:val="18"/>
                <w:szCs w:val="18"/>
              </w:rPr>
            </w:pPr>
          </w:p>
        </w:tc>
        <w:tc>
          <w:tcPr>
            <w:tcW w:w="4760" w:type="dxa"/>
            <w:tcBorders>
              <w:top w:val="single" w:sz="6" w:space="0" w:color="333399"/>
              <w:left w:val="single" w:sz="6" w:space="0" w:color="333399"/>
              <w:bottom w:val="single" w:sz="6" w:space="0" w:color="333399"/>
              <w:right w:val="single" w:sz="6" w:space="0" w:color="333399"/>
            </w:tcBorders>
          </w:tcPr>
          <w:p w14:paraId="52714D00" w14:textId="77777777" w:rsidR="00FD3DA9" w:rsidRDefault="00FD3DA9">
            <w:pPr>
              <w:pStyle w:val="TabellenEintrag"/>
              <w:rPr>
                <w:sz w:val="18"/>
                <w:szCs w:val="18"/>
              </w:rPr>
            </w:pPr>
          </w:p>
        </w:tc>
      </w:tr>
      <w:tr w:rsidR="00FD3DA9" w14:paraId="42A1C343" w14:textId="77777777">
        <w:trPr>
          <w:cantSplit/>
        </w:trPr>
        <w:tc>
          <w:tcPr>
            <w:tcW w:w="990" w:type="dxa"/>
            <w:tcBorders>
              <w:top w:val="single" w:sz="6" w:space="0" w:color="333399"/>
              <w:left w:val="single" w:sz="6" w:space="0" w:color="333399"/>
              <w:bottom w:val="single" w:sz="6" w:space="0" w:color="333399"/>
              <w:right w:val="single" w:sz="6" w:space="0" w:color="333399"/>
            </w:tcBorders>
          </w:tcPr>
          <w:p w14:paraId="2E6B8AC8" w14:textId="77777777" w:rsidR="00FD3DA9" w:rsidRDefault="00FD3DA9">
            <w:pPr>
              <w:pStyle w:val="TabellenEintrag"/>
              <w:rPr>
                <w:sz w:val="18"/>
                <w:szCs w:val="18"/>
              </w:rPr>
            </w:pPr>
          </w:p>
        </w:tc>
        <w:tc>
          <w:tcPr>
            <w:tcW w:w="1275" w:type="dxa"/>
            <w:tcBorders>
              <w:top w:val="single" w:sz="6" w:space="0" w:color="333399"/>
              <w:left w:val="single" w:sz="6" w:space="0" w:color="333399"/>
              <w:bottom w:val="single" w:sz="6" w:space="0" w:color="333399"/>
              <w:right w:val="single" w:sz="6" w:space="0" w:color="333399"/>
            </w:tcBorders>
          </w:tcPr>
          <w:p w14:paraId="6EB7F205" w14:textId="77777777" w:rsidR="00FD3DA9" w:rsidRDefault="00FD3DA9">
            <w:pPr>
              <w:pStyle w:val="TabellenEintrag"/>
              <w:rPr>
                <w:sz w:val="18"/>
                <w:szCs w:val="18"/>
              </w:rPr>
            </w:pPr>
          </w:p>
        </w:tc>
        <w:tc>
          <w:tcPr>
            <w:tcW w:w="2074" w:type="dxa"/>
            <w:tcBorders>
              <w:top w:val="single" w:sz="6" w:space="0" w:color="333399"/>
              <w:left w:val="single" w:sz="6" w:space="0" w:color="333399"/>
              <w:bottom w:val="single" w:sz="6" w:space="0" w:color="333399"/>
              <w:right w:val="single" w:sz="6" w:space="0" w:color="333399"/>
            </w:tcBorders>
          </w:tcPr>
          <w:p w14:paraId="21CCA214" w14:textId="77777777" w:rsidR="00FD3DA9" w:rsidRDefault="00FD3DA9">
            <w:pPr>
              <w:pStyle w:val="TabellenEintrag"/>
              <w:rPr>
                <w:sz w:val="18"/>
                <w:szCs w:val="18"/>
              </w:rPr>
            </w:pPr>
          </w:p>
        </w:tc>
        <w:tc>
          <w:tcPr>
            <w:tcW w:w="4760" w:type="dxa"/>
            <w:tcBorders>
              <w:top w:val="single" w:sz="6" w:space="0" w:color="333399"/>
              <w:left w:val="single" w:sz="6" w:space="0" w:color="333399"/>
              <w:bottom w:val="single" w:sz="6" w:space="0" w:color="333399"/>
              <w:right w:val="single" w:sz="6" w:space="0" w:color="333399"/>
            </w:tcBorders>
          </w:tcPr>
          <w:p w14:paraId="4272A146" w14:textId="77777777" w:rsidR="00FD3DA9" w:rsidRDefault="00FD3DA9">
            <w:pPr>
              <w:pStyle w:val="TabellenEintrag"/>
              <w:rPr>
                <w:sz w:val="18"/>
                <w:szCs w:val="18"/>
              </w:rPr>
            </w:pPr>
          </w:p>
        </w:tc>
      </w:tr>
      <w:tr w:rsidR="00FD3DA9" w14:paraId="7E48D11E" w14:textId="77777777">
        <w:trPr>
          <w:cantSplit/>
        </w:trPr>
        <w:tc>
          <w:tcPr>
            <w:tcW w:w="990" w:type="dxa"/>
            <w:tcBorders>
              <w:top w:val="single" w:sz="6" w:space="0" w:color="333399"/>
              <w:left w:val="single" w:sz="6" w:space="0" w:color="333399"/>
              <w:bottom w:val="single" w:sz="6" w:space="0" w:color="333399"/>
              <w:right w:val="single" w:sz="6" w:space="0" w:color="333399"/>
            </w:tcBorders>
          </w:tcPr>
          <w:p w14:paraId="52CCAA18" w14:textId="77777777" w:rsidR="00FD3DA9" w:rsidRDefault="00FD3DA9">
            <w:pPr>
              <w:pStyle w:val="TabellenEintrag"/>
              <w:rPr>
                <w:sz w:val="18"/>
                <w:szCs w:val="18"/>
              </w:rPr>
            </w:pPr>
          </w:p>
        </w:tc>
        <w:tc>
          <w:tcPr>
            <w:tcW w:w="1275" w:type="dxa"/>
            <w:tcBorders>
              <w:top w:val="single" w:sz="6" w:space="0" w:color="333399"/>
              <w:left w:val="single" w:sz="6" w:space="0" w:color="333399"/>
              <w:bottom w:val="single" w:sz="6" w:space="0" w:color="333399"/>
              <w:right w:val="single" w:sz="6" w:space="0" w:color="333399"/>
            </w:tcBorders>
          </w:tcPr>
          <w:p w14:paraId="10A642DF" w14:textId="77777777" w:rsidR="00FD3DA9" w:rsidRDefault="00FD3DA9">
            <w:pPr>
              <w:pStyle w:val="TabellenEintrag"/>
              <w:rPr>
                <w:sz w:val="18"/>
                <w:szCs w:val="18"/>
              </w:rPr>
            </w:pPr>
          </w:p>
        </w:tc>
        <w:tc>
          <w:tcPr>
            <w:tcW w:w="2074" w:type="dxa"/>
            <w:tcBorders>
              <w:top w:val="single" w:sz="6" w:space="0" w:color="333399"/>
              <w:left w:val="single" w:sz="6" w:space="0" w:color="333399"/>
              <w:bottom w:val="single" w:sz="6" w:space="0" w:color="333399"/>
              <w:right w:val="single" w:sz="6" w:space="0" w:color="333399"/>
            </w:tcBorders>
          </w:tcPr>
          <w:p w14:paraId="55602AEB" w14:textId="77777777" w:rsidR="00FD3DA9" w:rsidRDefault="00FD3DA9">
            <w:pPr>
              <w:pStyle w:val="TabellenEintrag"/>
              <w:rPr>
                <w:sz w:val="18"/>
                <w:szCs w:val="18"/>
              </w:rPr>
            </w:pPr>
          </w:p>
        </w:tc>
        <w:tc>
          <w:tcPr>
            <w:tcW w:w="4760" w:type="dxa"/>
            <w:tcBorders>
              <w:top w:val="single" w:sz="6" w:space="0" w:color="333399"/>
              <w:left w:val="single" w:sz="6" w:space="0" w:color="333399"/>
              <w:bottom w:val="single" w:sz="6" w:space="0" w:color="333399"/>
              <w:right w:val="single" w:sz="6" w:space="0" w:color="333399"/>
            </w:tcBorders>
          </w:tcPr>
          <w:p w14:paraId="655B6544" w14:textId="77777777" w:rsidR="00FD3DA9" w:rsidRDefault="00FD3DA9">
            <w:pPr>
              <w:pStyle w:val="TabellenEintrag"/>
              <w:rPr>
                <w:sz w:val="18"/>
                <w:szCs w:val="18"/>
              </w:rPr>
            </w:pPr>
          </w:p>
        </w:tc>
      </w:tr>
      <w:tr w:rsidR="00FD3DA9" w14:paraId="6D898E39" w14:textId="77777777">
        <w:trPr>
          <w:cantSplit/>
        </w:trPr>
        <w:tc>
          <w:tcPr>
            <w:tcW w:w="990" w:type="dxa"/>
            <w:tcBorders>
              <w:top w:val="single" w:sz="6" w:space="0" w:color="333399"/>
              <w:left w:val="single" w:sz="6" w:space="0" w:color="333399"/>
              <w:bottom w:val="single" w:sz="6" w:space="0" w:color="333399"/>
              <w:right w:val="single" w:sz="6" w:space="0" w:color="333399"/>
            </w:tcBorders>
          </w:tcPr>
          <w:p w14:paraId="4A8B6FEC" w14:textId="77777777" w:rsidR="00FD3DA9" w:rsidRDefault="00FD3DA9">
            <w:pPr>
              <w:pStyle w:val="TabellenEintrag"/>
              <w:rPr>
                <w:sz w:val="18"/>
                <w:szCs w:val="18"/>
              </w:rPr>
            </w:pPr>
          </w:p>
        </w:tc>
        <w:tc>
          <w:tcPr>
            <w:tcW w:w="1275" w:type="dxa"/>
            <w:tcBorders>
              <w:top w:val="single" w:sz="6" w:space="0" w:color="333399"/>
              <w:left w:val="single" w:sz="6" w:space="0" w:color="333399"/>
              <w:bottom w:val="single" w:sz="6" w:space="0" w:color="333399"/>
              <w:right w:val="single" w:sz="6" w:space="0" w:color="333399"/>
            </w:tcBorders>
          </w:tcPr>
          <w:p w14:paraId="62518CAB" w14:textId="77777777" w:rsidR="00FD3DA9" w:rsidRDefault="00FD3DA9">
            <w:pPr>
              <w:pStyle w:val="TabellenEintrag"/>
              <w:rPr>
                <w:sz w:val="18"/>
                <w:szCs w:val="18"/>
              </w:rPr>
            </w:pPr>
          </w:p>
        </w:tc>
        <w:tc>
          <w:tcPr>
            <w:tcW w:w="2074" w:type="dxa"/>
            <w:tcBorders>
              <w:top w:val="single" w:sz="6" w:space="0" w:color="333399"/>
              <w:left w:val="single" w:sz="6" w:space="0" w:color="333399"/>
              <w:bottom w:val="single" w:sz="6" w:space="0" w:color="333399"/>
              <w:right w:val="single" w:sz="6" w:space="0" w:color="333399"/>
            </w:tcBorders>
          </w:tcPr>
          <w:p w14:paraId="6D8E7773" w14:textId="77777777" w:rsidR="00FD3DA9" w:rsidRDefault="00FD3DA9">
            <w:pPr>
              <w:pStyle w:val="TabellenEintrag"/>
              <w:rPr>
                <w:sz w:val="18"/>
                <w:szCs w:val="18"/>
              </w:rPr>
            </w:pPr>
          </w:p>
        </w:tc>
        <w:tc>
          <w:tcPr>
            <w:tcW w:w="4760" w:type="dxa"/>
            <w:tcBorders>
              <w:top w:val="single" w:sz="6" w:space="0" w:color="333399"/>
              <w:left w:val="single" w:sz="6" w:space="0" w:color="333399"/>
              <w:bottom w:val="single" w:sz="6" w:space="0" w:color="333399"/>
              <w:right w:val="single" w:sz="6" w:space="0" w:color="333399"/>
            </w:tcBorders>
          </w:tcPr>
          <w:p w14:paraId="0D89763C" w14:textId="77777777" w:rsidR="00FD3DA9" w:rsidRDefault="00FD3DA9">
            <w:pPr>
              <w:pStyle w:val="TabellenEintrag"/>
              <w:rPr>
                <w:sz w:val="18"/>
                <w:szCs w:val="18"/>
              </w:rPr>
            </w:pPr>
            <w:bookmarkStart w:id="14" w:name="_Toc352561184"/>
            <w:bookmarkStart w:id="15" w:name="_Toc353001317"/>
            <w:bookmarkStart w:id="16" w:name="_Toc355776821"/>
            <w:bookmarkStart w:id="17" w:name="_Toc353006811"/>
            <w:bookmarkStart w:id="18" w:name="_Toc353006855"/>
            <w:bookmarkEnd w:id="14"/>
            <w:bookmarkEnd w:id="15"/>
            <w:bookmarkEnd w:id="16"/>
            <w:bookmarkEnd w:id="17"/>
            <w:bookmarkEnd w:id="18"/>
          </w:p>
        </w:tc>
      </w:tr>
    </w:tbl>
    <w:p w14:paraId="512203E9" w14:textId="77777777" w:rsidR="00FD3DA9" w:rsidRDefault="00FD3DA9">
      <w:pPr>
        <w:pStyle w:val="Paragraph"/>
        <w:tabs>
          <w:tab w:val="left" w:pos="8288"/>
        </w:tabs>
        <w:spacing w:before="240"/>
      </w:pPr>
    </w:p>
    <w:p w14:paraId="20FCEE5E" w14:textId="77777777" w:rsidR="00FD3DA9" w:rsidRDefault="00FD3DA9">
      <w:pPr>
        <w:pStyle w:val="StandardAbsatz"/>
      </w:pPr>
    </w:p>
    <w:p w14:paraId="22515521" w14:textId="77777777" w:rsidR="00FD3DA9" w:rsidRDefault="00FD3DA9"/>
    <w:p w14:paraId="253BA9AF" w14:textId="77777777" w:rsidR="00FD3DA9" w:rsidRDefault="00FD3DA9"/>
    <w:p w14:paraId="7CE9581E" w14:textId="77777777" w:rsidR="00FD3DA9" w:rsidRDefault="00FD3DA9"/>
    <w:p w14:paraId="1EE663EC" w14:textId="77777777" w:rsidR="00FD3DA9" w:rsidRDefault="00FD3DA9"/>
    <w:p w14:paraId="0794134E" w14:textId="77777777" w:rsidR="00FD3DA9" w:rsidRDefault="00FD3DA9"/>
    <w:p w14:paraId="56B53E26" w14:textId="77777777" w:rsidR="00FD3DA9" w:rsidRDefault="00FD3DA9"/>
    <w:p w14:paraId="021E1518" w14:textId="77777777" w:rsidR="00FD3DA9" w:rsidRDefault="00FD3DA9"/>
    <w:p w14:paraId="571BF2AA" w14:textId="77777777" w:rsidR="00FD3DA9" w:rsidRDefault="00FD3DA9"/>
    <w:p w14:paraId="66393F65" w14:textId="77777777" w:rsidR="00FD3DA9" w:rsidRDefault="00FD3DA9"/>
    <w:p w14:paraId="3D41FC27" w14:textId="77777777" w:rsidR="00FD3DA9" w:rsidRDefault="00FD3DA9"/>
    <w:p w14:paraId="277344AD" w14:textId="77777777" w:rsidR="00FD3DA9" w:rsidRDefault="00FD3DA9"/>
    <w:p w14:paraId="0C1E78E4" w14:textId="77777777" w:rsidR="00FD3DA9" w:rsidRDefault="00FD3DA9"/>
    <w:p w14:paraId="081086B8" w14:textId="77777777" w:rsidR="00FD3DA9" w:rsidRDefault="00FD3DA9"/>
    <w:p w14:paraId="7D0CE3AF" w14:textId="77777777" w:rsidR="00FD3DA9" w:rsidRDefault="00FD3DA9"/>
    <w:p w14:paraId="72879C2B" w14:textId="77777777" w:rsidR="00FD3DA9" w:rsidRDefault="00FD3DA9"/>
    <w:p w14:paraId="577F1787" w14:textId="77777777" w:rsidR="00FD3DA9" w:rsidRDefault="00FD3DA9"/>
    <w:p w14:paraId="41B68443" w14:textId="77777777" w:rsidR="00FD3DA9" w:rsidRDefault="00FD3DA9"/>
    <w:p w14:paraId="11FCDF9A" w14:textId="77777777" w:rsidR="00FD3DA9" w:rsidRDefault="00FD3DA9"/>
    <w:p w14:paraId="2D1AC195" w14:textId="77777777" w:rsidR="00FD3DA9" w:rsidRDefault="00FD3DA9"/>
    <w:p w14:paraId="7681322A" w14:textId="77777777" w:rsidR="00FD3DA9" w:rsidRDefault="00FD3DA9"/>
    <w:p w14:paraId="556E6892" w14:textId="77777777" w:rsidR="00FD3DA9" w:rsidRDefault="00FD3DA9"/>
    <w:p w14:paraId="07AE97DD" w14:textId="77777777" w:rsidR="00FD3DA9" w:rsidRDefault="00FD3DA9"/>
    <w:p w14:paraId="50049F33" w14:textId="77777777" w:rsidR="00FD3DA9" w:rsidRDefault="00FD3DA9"/>
    <w:p w14:paraId="5C5C3DEB" w14:textId="77777777" w:rsidR="00FD3DA9" w:rsidRDefault="00FD3DA9"/>
    <w:p w14:paraId="59C04AC5" w14:textId="77777777" w:rsidR="00FD3DA9" w:rsidRDefault="00FD3DA9"/>
    <w:p w14:paraId="41013EB5" w14:textId="77777777" w:rsidR="00FD3DA9" w:rsidRDefault="00FD3DA9"/>
    <w:p w14:paraId="67CF891B" w14:textId="77777777" w:rsidR="00FD3DA9" w:rsidRDefault="00FD3DA9"/>
    <w:p w14:paraId="1FCBCB78" w14:textId="77777777" w:rsidR="00FD3DA9" w:rsidRDefault="00FD3DA9"/>
    <w:p w14:paraId="68497B54" w14:textId="77777777" w:rsidR="00FD3DA9" w:rsidRDefault="00FD3DA9"/>
    <w:p w14:paraId="660D4351" w14:textId="77777777" w:rsidR="00FD3DA9" w:rsidRDefault="00FD3DA9"/>
    <w:p w14:paraId="25DC79A8" w14:textId="77777777" w:rsidR="00FD3DA9" w:rsidRDefault="00FD3DA9"/>
    <w:p w14:paraId="1633E5D8" w14:textId="77777777" w:rsidR="00FD3DA9" w:rsidRDefault="00000000">
      <w:pPr>
        <w:tabs>
          <w:tab w:val="left" w:pos="2060"/>
        </w:tabs>
      </w:pPr>
      <w:r>
        <w:tab/>
      </w:r>
    </w:p>
    <w:sectPr w:rsidR="00FD3DA9">
      <w:headerReference w:type="even" r:id="rId19"/>
      <w:headerReference w:type="default" r:id="rId20"/>
      <w:footerReference w:type="even" r:id="rId21"/>
      <w:footerReference w:type="default" r:id="rId22"/>
      <w:headerReference w:type="first" r:id="rId23"/>
      <w:footerReference w:type="first" r:id="rId24"/>
      <w:pgSz w:w="11906" w:h="16838"/>
      <w:pgMar w:top="1134" w:right="1418" w:bottom="1134" w:left="1418" w:header="567" w:footer="567" w:gutter="0"/>
      <w:cols w:space="720"/>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DF4A0" w14:textId="77777777" w:rsidR="0006383E" w:rsidRDefault="0006383E">
      <w:r>
        <w:separator/>
      </w:r>
    </w:p>
  </w:endnote>
  <w:endnote w:type="continuationSeparator" w:id="0">
    <w:p w14:paraId="680A91F4" w14:textId="77777777" w:rsidR="0006383E" w:rsidRDefault="00063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roman"/>
    <w:pitch w:val="default"/>
    <w:sig w:usb0="E1002EFF" w:usb1="C000605B" w:usb2="00000029" w:usb3="00000000" w:csb0="200101FF" w:csb1="20280000"/>
  </w:font>
  <w:font w:name="Arial Unicode MS">
    <w:panose1 w:val="020B0604020202020204"/>
    <w:charset w:val="00"/>
    <w:family w:val="roman"/>
    <w:pitch w:val="default"/>
  </w:font>
  <w:font w:name="Liberation Sans">
    <w:altName w:val="Arial"/>
    <w:charset w:val="00"/>
    <w:family w:val="roman"/>
    <w:pitch w:val="default"/>
  </w:font>
  <w:font w:name="微软雅黑">
    <w:panose1 w:val="020B0503020204020204"/>
    <w:charset w:val="86"/>
    <w:family w:val="auto"/>
    <w:pitch w:val="default"/>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8A260" w14:textId="77777777" w:rsidR="00FD3DA9" w:rsidRDefault="00FD3DA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64" w:type="dxa"/>
      <w:tblInd w:w="8" w:type="dxa"/>
      <w:tblLayout w:type="fixed"/>
      <w:tblCellMar>
        <w:left w:w="0" w:type="dxa"/>
        <w:right w:w="0" w:type="dxa"/>
      </w:tblCellMar>
      <w:tblLook w:val="04A0" w:firstRow="1" w:lastRow="0" w:firstColumn="1" w:lastColumn="0" w:noHBand="0" w:noVBand="1"/>
    </w:tblPr>
    <w:tblGrid>
      <w:gridCol w:w="3825"/>
      <w:gridCol w:w="2688"/>
      <w:gridCol w:w="1282"/>
      <w:gridCol w:w="1269"/>
    </w:tblGrid>
    <w:tr w:rsidR="00FD3DA9" w14:paraId="471E9E1F" w14:textId="77777777">
      <w:tc>
        <w:tcPr>
          <w:tcW w:w="3825" w:type="dxa"/>
          <w:tcBorders>
            <w:top w:val="single" w:sz="6" w:space="0" w:color="000000"/>
          </w:tcBorders>
        </w:tcPr>
        <w:p w14:paraId="0233B7B5" w14:textId="77777777" w:rsidR="00FD3DA9" w:rsidRDefault="00000000">
          <w:pPr>
            <w:pStyle w:val="Break"/>
          </w:pPr>
          <w:r>
            <w:t>Name Creator</w:t>
          </w:r>
        </w:p>
        <w:p w14:paraId="151B4C6F" w14:textId="69F8EBE5" w:rsidR="00FD3DA9" w:rsidRPr="00343A6E" w:rsidRDefault="00343A6E">
          <w:pPr>
            <w:pStyle w:val="StandardAbsatz"/>
            <w:rPr>
              <w:rFonts w:eastAsia="宋体" w:hint="eastAsia"/>
              <w:b/>
              <w:lang w:val="de-DE" w:eastAsia="zh-CN"/>
            </w:rPr>
          </w:pPr>
          <w:r w:rsidRPr="004D740C">
            <w:rPr>
              <w:b/>
              <w:lang w:val="de-DE"/>
            </w:rPr>
            <w:t>FFT Produktionssysteme</w:t>
          </w:r>
          <w:r w:rsidRPr="004D740C">
            <w:rPr>
              <w:rFonts w:eastAsia="宋体" w:hint="eastAsia"/>
              <w:b/>
              <w:lang w:val="de-DE" w:eastAsia="zh-CN"/>
            </w:rPr>
            <w:t xml:space="preserve"> GmbH &amp; Co. KG</w:t>
          </w:r>
        </w:p>
      </w:tc>
      <w:tc>
        <w:tcPr>
          <w:tcW w:w="2688" w:type="dxa"/>
          <w:tcBorders>
            <w:top w:val="single" w:sz="6" w:space="0" w:color="000000"/>
          </w:tcBorders>
        </w:tcPr>
        <w:p w14:paraId="53500236" w14:textId="77777777" w:rsidR="00FD3DA9" w:rsidRDefault="00FD3DA9">
          <w:pPr>
            <w:pStyle w:val="Break"/>
          </w:pPr>
        </w:p>
      </w:tc>
      <w:tc>
        <w:tcPr>
          <w:tcW w:w="2551" w:type="dxa"/>
          <w:gridSpan w:val="2"/>
          <w:tcBorders>
            <w:top w:val="single" w:sz="6" w:space="0" w:color="000000"/>
          </w:tcBorders>
        </w:tcPr>
        <w:p w14:paraId="3F71B1D3" w14:textId="77777777" w:rsidR="00FD3DA9" w:rsidRDefault="00000000">
          <w:pPr>
            <w:pStyle w:val="Break"/>
            <w:jc w:val="right"/>
          </w:pPr>
          <w:r>
            <w:t>Version 1</w:t>
          </w:r>
        </w:p>
        <w:p w14:paraId="07BFCE30" w14:textId="3103E0DA" w:rsidR="00FD3DA9" w:rsidRDefault="00000000">
          <w:pPr>
            <w:pStyle w:val="Break"/>
            <w:jc w:val="right"/>
            <w:rPr>
              <w:rFonts w:eastAsia="宋体"/>
              <w:lang w:eastAsia="zh-CN"/>
            </w:rPr>
          </w:pPr>
          <w:r>
            <w:t xml:space="preserve"> 1</w:t>
          </w:r>
          <w:r w:rsidR="00343A6E">
            <w:rPr>
              <w:rFonts w:eastAsia="宋体" w:hint="eastAsia"/>
              <w:lang w:eastAsia="zh-CN"/>
            </w:rPr>
            <w:t>6</w:t>
          </w:r>
          <w:r>
            <w:rPr>
              <w:vertAlign w:val="superscript"/>
            </w:rPr>
            <w:t>th</w:t>
          </w:r>
          <w:r>
            <w:t xml:space="preserve"> </w:t>
          </w:r>
          <w:r w:rsidR="00343A6E">
            <w:rPr>
              <w:rFonts w:eastAsiaTheme="minorEastAsia" w:hint="eastAsia"/>
              <w:lang w:eastAsia="zh-CN"/>
            </w:rPr>
            <w:t>May</w:t>
          </w:r>
          <w:r>
            <w:t xml:space="preserve"> 202</w:t>
          </w:r>
          <w:r>
            <w:rPr>
              <w:rFonts w:eastAsia="宋体" w:hint="eastAsia"/>
              <w:lang w:eastAsia="zh-CN"/>
            </w:rPr>
            <w:t>6</w:t>
          </w:r>
        </w:p>
        <w:p w14:paraId="6455B571" w14:textId="77777777" w:rsidR="00FD3DA9" w:rsidRDefault="00FD3DA9">
          <w:pPr>
            <w:pStyle w:val="Break"/>
            <w:jc w:val="right"/>
          </w:pPr>
        </w:p>
      </w:tc>
    </w:tr>
    <w:tr w:rsidR="00FD3DA9" w14:paraId="66E8A3E0" w14:textId="77777777">
      <w:tc>
        <w:tcPr>
          <w:tcW w:w="7795" w:type="dxa"/>
          <w:gridSpan w:val="3"/>
        </w:tcPr>
        <w:p w14:paraId="7CA4DE94" w14:textId="77777777" w:rsidR="00FD3DA9" w:rsidRDefault="00000000">
          <w:pPr>
            <w:pStyle w:val="Break"/>
            <w:rPr>
              <w:sz w:val="18"/>
              <w:szCs w:val="18"/>
            </w:rPr>
          </w:pPr>
          <w:r>
            <w:rPr>
              <w:sz w:val="18"/>
              <w:szCs w:val="18"/>
              <w:lang w:val="de-DE"/>
            </w:rPr>
            <w:fldChar w:fldCharType="begin"/>
          </w:r>
          <w:r>
            <w:rPr>
              <w:sz w:val="18"/>
              <w:szCs w:val="18"/>
              <w:lang w:val="de-DE"/>
            </w:rPr>
            <w:instrText xml:space="preserve"> FILENAME </w:instrText>
          </w:r>
          <w:r>
            <w:rPr>
              <w:sz w:val="18"/>
              <w:szCs w:val="18"/>
              <w:lang w:val="de-DE"/>
            </w:rPr>
            <w:fldChar w:fldCharType="separate"/>
          </w:r>
          <w:r>
            <w:rPr>
              <w:sz w:val="18"/>
              <w:szCs w:val="18"/>
              <w:lang w:val="de-DE"/>
            </w:rPr>
            <w:t>MAN_00101_Manual_Cover.docx</w:t>
          </w:r>
          <w:r>
            <w:rPr>
              <w:sz w:val="18"/>
              <w:szCs w:val="18"/>
              <w:lang w:val="de-DE"/>
            </w:rPr>
            <w:fldChar w:fldCharType="end"/>
          </w:r>
        </w:p>
      </w:tc>
      <w:tc>
        <w:tcPr>
          <w:tcW w:w="1269" w:type="dxa"/>
        </w:tcPr>
        <w:p w14:paraId="5BFBD35E" w14:textId="77777777" w:rsidR="00FD3DA9" w:rsidRDefault="00FD3DA9">
          <w:pPr>
            <w:pStyle w:val="Break"/>
            <w:jc w:val="right"/>
          </w:pPr>
        </w:p>
      </w:tc>
    </w:tr>
  </w:tbl>
  <w:p w14:paraId="05E3A358" w14:textId="77777777" w:rsidR="00FD3DA9" w:rsidRDefault="00FD3DA9">
    <w:pPr>
      <w:pStyle w:val="Break"/>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97184" w14:textId="77777777" w:rsidR="00FD3DA9" w:rsidRDefault="00FD3DA9">
    <w:pPr>
      <w:pStyle w:val="a7"/>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75E4B" w14:textId="77777777" w:rsidR="0006383E" w:rsidRDefault="0006383E">
      <w:r>
        <w:separator/>
      </w:r>
    </w:p>
  </w:footnote>
  <w:footnote w:type="continuationSeparator" w:id="0">
    <w:p w14:paraId="08130ECD" w14:textId="77777777" w:rsidR="0006383E" w:rsidRDefault="000638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06764" w14:textId="77777777" w:rsidR="00FD3DA9" w:rsidRDefault="00FD3DA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Ind w:w="8" w:type="dxa"/>
      <w:tblLayout w:type="fixed"/>
      <w:tblCellMar>
        <w:left w:w="0" w:type="dxa"/>
        <w:right w:w="0" w:type="dxa"/>
      </w:tblCellMar>
      <w:tblLook w:val="04A0" w:firstRow="1" w:lastRow="0" w:firstColumn="1" w:lastColumn="0" w:noHBand="0" w:noVBand="1"/>
    </w:tblPr>
    <w:tblGrid>
      <w:gridCol w:w="7800"/>
      <w:gridCol w:w="1272"/>
    </w:tblGrid>
    <w:tr w:rsidR="00FD3DA9" w14:paraId="75945E52" w14:textId="77777777">
      <w:tc>
        <w:tcPr>
          <w:tcW w:w="7799" w:type="dxa"/>
        </w:tcPr>
        <w:p w14:paraId="7117F2F8" w14:textId="77777777" w:rsidR="00FD3DA9" w:rsidRDefault="00FD3DA9">
          <w:pPr>
            <w:pStyle w:val="Break"/>
          </w:pPr>
        </w:p>
      </w:tc>
      <w:tc>
        <w:tcPr>
          <w:tcW w:w="1272" w:type="dxa"/>
        </w:tcPr>
        <w:p w14:paraId="3ED11160" w14:textId="77777777" w:rsidR="00FD3DA9" w:rsidRDefault="00000000">
          <w:pPr>
            <w:pStyle w:val="Break"/>
            <w:jc w:val="right"/>
          </w:pPr>
          <w:r>
            <w:t xml:space="preserve">Page </w:t>
          </w:r>
          <w:r>
            <w:fldChar w:fldCharType="begin"/>
          </w:r>
          <w:r>
            <w:instrText xml:space="preserve"> PAGE </w:instrText>
          </w:r>
          <w:r>
            <w:fldChar w:fldCharType="separate"/>
          </w:r>
          <w:r>
            <w:t>6</w:t>
          </w:r>
          <w:r>
            <w:fldChar w:fldCharType="end"/>
          </w:r>
        </w:p>
      </w:tc>
    </w:tr>
    <w:tr w:rsidR="00FD3DA9" w14:paraId="55356518" w14:textId="77777777">
      <w:tc>
        <w:tcPr>
          <w:tcW w:w="7799" w:type="dxa"/>
          <w:tcBorders>
            <w:bottom w:val="single" w:sz="2" w:space="0" w:color="000000"/>
          </w:tcBorders>
        </w:tcPr>
        <w:p w14:paraId="57F376CF" w14:textId="77777777" w:rsidR="00FD3DA9" w:rsidRDefault="00000000">
          <w:pPr>
            <w:pStyle w:val="Break"/>
          </w:pPr>
          <w:r>
            <w:t>V8 Manual</w:t>
          </w:r>
        </w:p>
      </w:tc>
      <w:tc>
        <w:tcPr>
          <w:tcW w:w="1272" w:type="dxa"/>
          <w:tcBorders>
            <w:bottom w:val="single" w:sz="2" w:space="0" w:color="000000"/>
          </w:tcBorders>
        </w:tcPr>
        <w:p w14:paraId="3221C954" w14:textId="77777777" w:rsidR="00FD3DA9" w:rsidRDefault="00000000">
          <w:pPr>
            <w:pStyle w:val="Break"/>
            <w:jc w:val="right"/>
          </w:pPr>
          <w:r>
            <w:t xml:space="preserve">of </w:t>
          </w:r>
          <w:fldSimple w:instr=" NUMPAGES ">
            <w:r w:rsidR="00FD3DA9">
              <w:t>6</w:t>
            </w:r>
          </w:fldSimple>
        </w:p>
      </w:tc>
    </w:tr>
  </w:tbl>
  <w:p w14:paraId="7C7431CA" w14:textId="77777777" w:rsidR="00FD3DA9" w:rsidRDefault="00FD3DA9">
    <w:pPr>
      <w:pStyle w:val="a9"/>
      <w:pBdr>
        <w:bottom w:val="none" w:sz="0" w:space="0" w:color="auto"/>
      </w:pBdr>
      <w:tabs>
        <w:tab w:val="clear" w:pos="7938"/>
        <w:tab w:val="right" w:pos="907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AB96C" w14:textId="77777777" w:rsidR="00FD3DA9" w:rsidRDefault="00000000">
    <w:pPr>
      <w:pStyle w:val="BMW"/>
    </w:pPr>
    <w:r>
      <w:t>BMW Group</w:t>
    </w:r>
    <w:r>
      <w:tab/>
    </w:r>
    <w:r>
      <w:tab/>
    </w:r>
  </w:p>
  <w:p w14:paraId="432811B7" w14:textId="77777777" w:rsidR="00FD3DA9" w:rsidRDefault="00FD3DA9">
    <w:pPr>
      <w:pStyle w:val="Abteilu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 w15:restartNumberingAfterBreak="0">
    <w:nsid w:val="0053208E"/>
    <w:multiLevelType w:val="multilevel"/>
    <w:tmpl w:val="0053208E"/>
    <w:lvl w:ilvl="0">
      <w:start w:val="1"/>
      <w:numFmt w:val="decimal"/>
      <w:pStyle w:val="FEESicherheitshinweise"/>
      <w:lvlText w:val="%1."/>
      <w:lvlJc w:val="left"/>
      <w:pPr>
        <w:tabs>
          <w:tab w:val="left" w:pos="0"/>
        </w:tabs>
        <w:ind w:left="360" w:hanging="360"/>
      </w:pPr>
      <w:rPr>
        <w:rFonts w:ascii="Arial" w:hAnsi="Arial"/>
        <w:color w:val="auto"/>
        <w:sz w:val="17"/>
        <w:szCs w:val="17"/>
      </w:rPr>
    </w:lvl>
    <w:lvl w:ilvl="1">
      <w:start w:val="1"/>
      <w:numFmt w:val="lowerLetter"/>
      <w:lvlText w:val="%2."/>
      <w:lvlJc w:val="left"/>
      <w:pPr>
        <w:tabs>
          <w:tab w:val="left" w:pos="0"/>
        </w:tabs>
        <w:ind w:left="1080" w:hanging="360"/>
      </w:pPr>
    </w:lvl>
    <w:lvl w:ilvl="2">
      <w:start w:val="1"/>
      <w:numFmt w:val="lowerRoman"/>
      <w:lvlText w:val="%3."/>
      <w:lvlJc w:val="right"/>
      <w:pPr>
        <w:tabs>
          <w:tab w:val="left" w:pos="0"/>
        </w:tabs>
        <w:ind w:left="1800" w:hanging="180"/>
      </w:pPr>
    </w:lvl>
    <w:lvl w:ilvl="3">
      <w:start w:val="1"/>
      <w:numFmt w:val="decimal"/>
      <w:lvlText w:val="%4."/>
      <w:lvlJc w:val="left"/>
      <w:pPr>
        <w:tabs>
          <w:tab w:val="left" w:pos="0"/>
        </w:tabs>
        <w:ind w:left="2520" w:hanging="360"/>
      </w:pPr>
    </w:lvl>
    <w:lvl w:ilvl="4">
      <w:start w:val="1"/>
      <w:numFmt w:val="lowerLetter"/>
      <w:lvlText w:val="%5."/>
      <w:lvlJc w:val="left"/>
      <w:pPr>
        <w:tabs>
          <w:tab w:val="left" w:pos="0"/>
        </w:tabs>
        <w:ind w:left="3240" w:hanging="360"/>
      </w:pPr>
    </w:lvl>
    <w:lvl w:ilvl="5">
      <w:start w:val="1"/>
      <w:numFmt w:val="lowerRoman"/>
      <w:lvlText w:val="%6."/>
      <w:lvlJc w:val="right"/>
      <w:pPr>
        <w:tabs>
          <w:tab w:val="left" w:pos="0"/>
        </w:tabs>
        <w:ind w:left="3960" w:hanging="180"/>
      </w:pPr>
    </w:lvl>
    <w:lvl w:ilvl="6">
      <w:start w:val="1"/>
      <w:numFmt w:val="decimal"/>
      <w:lvlText w:val="%7."/>
      <w:lvlJc w:val="left"/>
      <w:pPr>
        <w:tabs>
          <w:tab w:val="left" w:pos="0"/>
        </w:tabs>
        <w:ind w:left="4680" w:hanging="360"/>
      </w:pPr>
    </w:lvl>
    <w:lvl w:ilvl="7">
      <w:start w:val="1"/>
      <w:numFmt w:val="lowerLetter"/>
      <w:lvlText w:val="%8."/>
      <w:lvlJc w:val="left"/>
      <w:pPr>
        <w:tabs>
          <w:tab w:val="left" w:pos="0"/>
        </w:tabs>
        <w:ind w:left="5400" w:hanging="360"/>
      </w:pPr>
    </w:lvl>
    <w:lvl w:ilvl="8">
      <w:start w:val="1"/>
      <w:numFmt w:val="lowerRoman"/>
      <w:lvlText w:val="%9."/>
      <w:lvlJc w:val="right"/>
      <w:pPr>
        <w:tabs>
          <w:tab w:val="left" w:pos="0"/>
        </w:tabs>
        <w:ind w:left="6120" w:hanging="180"/>
      </w:pPr>
    </w:lvl>
  </w:abstractNum>
  <w:num w:numId="1" w16cid:durableId="516774166">
    <w:abstractNumId w:val="1"/>
  </w:num>
  <w:num w:numId="2" w16cid:durableId="1056322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08"/>
  <w:autoHyphenation/>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6383E"/>
    <w:rsid w:val="00066B7B"/>
    <w:rsid w:val="000C6CAB"/>
    <w:rsid w:val="00172A27"/>
    <w:rsid w:val="00243CA9"/>
    <w:rsid w:val="00343A6E"/>
    <w:rsid w:val="005C32B4"/>
    <w:rsid w:val="00814AAD"/>
    <w:rsid w:val="009A2279"/>
    <w:rsid w:val="00B9011A"/>
    <w:rsid w:val="00F324A1"/>
    <w:rsid w:val="00FD3DA9"/>
    <w:rsid w:val="053741AC"/>
    <w:rsid w:val="0A1746F9"/>
    <w:rsid w:val="3F841C69"/>
    <w:rsid w:val="51FC1C0F"/>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8888855"/>
  <w15:docId w15:val="{E7920308-101D-408F-BB46-07F30DF8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5"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textAlignment w:val="baseline"/>
    </w:pPr>
    <w:rPr>
      <w:rFonts w:ascii="Arial" w:eastAsia="Times New Roman" w:hAnsi="Arial"/>
      <w:lang w:eastAsia="en-US" w:bidi="en-US"/>
    </w:rPr>
  </w:style>
  <w:style w:type="paragraph" w:styleId="1">
    <w:name w:val="heading 1"/>
    <w:basedOn w:val="a"/>
    <w:next w:val="a"/>
    <w:link w:val="10"/>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qFormat/>
    <w:pPr>
      <w:suppressLineNumbers/>
      <w:spacing w:before="120" w:after="120"/>
    </w:pPr>
    <w:rPr>
      <w:rFonts w:cs="Arial"/>
      <w:i/>
      <w:iCs/>
      <w:sz w:val="24"/>
      <w:szCs w:val="24"/>
    </w:rPr>
  </w:style>
  <w:style w:type="paragraph" w:styleId="a4">
    <w:name w:val="Body Text"/>
    <w:basedOn w:val="a"/>
    <w:pPr>
      <w:spacing w:after="140" w:line="276" w:lineRule="auto"/>
    </w:pPr>
  </w:style>
  <w:style w:type="paragraph" w:styleId="a5">
    <w:name w:val="Balloon Text"/>
    <w:basedOn w:val="a"/>
    <w:link w:val="a6"/>
    <w:uiPriority w:val="99"/>
    <w:semiHidden/>
    <w:unhideWhenUsed/>
    <w:qFormat/>
    <w:rPr>
      <w:rFonts w:ascii="Tahoma" w:hAnsi="Tahoma" w:cs="Tahoma"/>
      <w:sz w:val="16"/>
      <w:szCs w:val="16"/>
    </w:rPr>
  </w:style>
  <w:style w:type="paragraph" w:styleId="a7">
    <w:name w:val="footer"/>
    <w:basedOn w:val="a"/>
    <w:link w:val="a8"/>
    <w:pPr>
      <w:pBdr>
        <w:top w:val="single" w:sz="6" w:space="5" w:color="000000"/>
      </w:pBdr>
      <w:tabs>
        <w:tab w:val="center" w:pos="3969"/>
        <w:tab w:val="right" w:pos="7938"/>
      </w:tabs>
    </w:pPr>
  </w:style>
  <w:style w:type="paragraph" w:styleId="a9">
    <w:name w:val="header"/>
    <w:basedOn w:val="a"/>
    <w:link w:val="aa"/>
    <w:qFormat/>
    <w:pPr>
      <w:pBdr>
        <w:bottom w:val="single" w:sz="6" w:space="1" w:color="000000"/>
      </w:pBdr>
      <w:tabs>
        <w:tab w:val="right" w:pos="7938"/>
      </w:tabs>
    </w:pPr>
  </w:style>
  <w:style w:type="paragraph" w:styleId="ab">
    <w:name w:val="List"/>
    <w:basedOn w:val="a4"/>
    <w:qFormat/>
    <w:rPr>
      <w:rFonts w:cs="Arial"/>
    </w:rPr>
  </w:style>
  <w:style w:type="paragraph" w:styleId="ac">
    <w:name w:val="Title"/>
    <w:basedOn w:val="Abteilung"/>
    <w:link w:val="ad"/>
    <w:qFormat/>
    <w:pPr>
      <w:spacing w:before="5400"/>
    </w:pPr>
    <w:rPr>
      <w:sz w:val="72"/>
    </w:rPr>
  </w:style>
  <w:style w:type="paragraph" w:customStyle="1" w:styleId="Abteilung">
    <w:name w:val="Abteilung"/>
    <w:basedOn w:val="a"/>
    <w:qFormat/>
    <w:pPr>
      <w:tabs>
        <w:tab w:val="left" w:pos="1134"/>
      </w:tabs>
      <w:spacing w:before="120"/>
    </w:pPr>
    <w:rPr>
      <w:sz w:val="24"/>
    </w:rPr>
  </w:style>
  <w:style w:type="table" w:styleId="ae">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5"/>
    <w:qFormat/>
    <w:rPr>
      <w:rFonts w:ascii="Arial" w:hAnsi="Arial"/>
      <w:b/>
      <w:bCs/>
    </w:rPr>
  </w:style>
  <w:style w:type="character" w:styleId="af0">
    <w:name w:val="Hyperlink"/>
    <w:basedOn w:val="a0"/>
    <w:uiPriority w:val="99"/>
    <w:unhideWhenUsed/>
    <w:qFormat/>
    <w:rPr>
      <w:color w:val="0000FF" w:themeColor="hyperlink"/>
      <w:u w:val="single"/>
    </w:rPr>
  </w:style>
  <w:style w:type="character" w:customStyle="1" w:styleId="a8">
    <w:name w:val="页脚 字符"/>
    <w:basedOn w:val="a0"/>
    <w:link w:val="a7"/>
    <w:qFormat/>
    <w:rPr>
      <w:rFonts w:ascii="Arial" w:eastAsia="Times New Roman" w:hAnsi="Arial" w:cs="Times New Roman"/>
      <w:sz w:val="20"/>
      <w:szCs w:val="20"/>
    </w:rPr>
  </w:style>
  <w:style w:type="character" w:customStyle="1" w:styleId="aa">
    <w:name w:val="页眉 字符"/>
    <w:basedOn w:val="a0"/>
    <w:link w:val="a9"/>
    <w:qFormat/>
    <w:rPr>
      <w:rFonts w:ascii="Arial" w:eastAsia="Times New Roman" w:hAnsi="Arial" w:cs="Times New Roman"/>
      <w:sz w:val="20"/>
      <w:szCs w:val="20"/>
    </w:rPr>
  </w:style>
  <w:style w:type="character" w:customStyle="1" w:styleId="ad">
    <w:name w:val="标题 字符"/>
    <w:basedOn w:val="a0"/>
    <w:link w:val="ac"/>
    <w:qFormat/>
    <w:rPr>
      <w:rFonts w:ascii="Arial" w:eastAsia="Times New Roman" w:hAnsi="Arial" w:cs="Times New Roman"/>
      <w:sz w:val="72"/>
      <w:szCs w:val="20"/>
    </w:rPr>
  </w:style>
  <w:style w:type="character" w:customStyle="1" w:styleId="postinnersignaltitleZchn">
    <w:name w:val="post_inner_signal_title Zchn"/>
    <w:link w:val="postinnersignaltitle"/>
    <w:qFormat/>
    <w:rPr>
      <w:rFonts w:ascii="Arial Unicode MS" w:eastAsia="Arial Unicode MS" w:hAnsi="Arial Unicode MS" w:cs="Times New Roman"/>
      <w:b/>
      <w:sz w:val="18"/>
      <w:szCs w:val="24"/>
    </w:rPr>
  </w:style>
  <w:style w:type="paragraph" w:customStyle="1" w:styleId="postinnersignaltitle">
    <w:name w:val="post_inner_signal_title"/>
    <w:basedOn w:val="a"/>
    <w:link w:val="postinnersignaltitleZchn"/>
    <w:qFormat/>
    <w:pPr>
      <w:overflowPunct w:val="0"/>
      <w:spacing w:before="60" w:line="220" w:lineRule="exact"/>
      <w:textAlignment w:val="auto"/>
    </w:pPr>
    <w:rPr>
      <w:rFonts w:ascii="Arial Unicode MS" w:eastAsia="Arial Unicode MS" w:hAnsi="Arial Unicode MS"/>
      <w:b/>
      <w:sz w:val="18"/>
      <w:szCs w:val="24"/>
    </w:rPr>
  </w:style>
  <w:style w:type="character" w:customStyle="1" w:styleId="HinweisHang1cmZchn">
    <w:name w:val="HinweisHang1cm Zchn"/>
    <w:link w:val="HinweisHang1cm"/>
    <w:qFormat/>
    <w:rPr>
      <w:rFonts w:ascii="Arial" w:eastAsia="Times New Roman" w:hAnsi="Arial" w:cs="Times New Roman"/>
      <w:sz w:val="20"/>
      <w:szCs w:val="20"/>
      <w:lang w:eastAsia="en-US"/>
    </w:rPr>
  </w:style>
  <w:style w:type="paragraph" w:customStyle="1" w:styleId="HinweisHang1cm">
    <w:name w:val="HinweisHang1cm"/>
    <w:basedOn w:val="a"/>
    <w:link w:val="HinweisHang1cmZchn"/>
    <w:qFormat/>
    <w:pPr>
      <w:spacing w:after="120" w:line="240" w:lineRule="atLeast"/>
      <w:ind w:left="709" w:hanging="709"/>
    </w:pPr>
  </w:style>
  <w:style w:type="character" w:customStyle="1" w:styleId="10">
    <w:name w:val="标题 1 字符"/>
    <w:basedOn w:val="a0"/>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a6">
    <w:name w:val="批注框文本 字符"/>
    <w:basedOn w:val="a0"/>
    <w:link w:val="a5"/>
    <w:uiPriority w:val="99"/>
    <w:semiHidden/>
    <w:qFormat/>
    <w:rPr>
      <w:rFonts w:ascii="Tahoma" w:eastAsia="Times New Roman" w:hAnsi="Tahoma" w:cs="Tahoma"/>
      <w:sz w:val="16"/>
      <w:szCs w:val="16"/>
    </w:rPr>
  </w:style>
  <w:style w:type="character" w:customStyle="1" w:styleId="11">
    <w:name w:val="未处理的提及1"/>
    <w:basedOn w:val="a0"/>
    <w:uiPriority w:val="99"/>
    <w:semiHidden/>
    <w:unhideWhenUsed/>
    <w:qFormat/>
    <w:rPr>
      <w:color w:val="605E5C"/>
      <w:shd w:val="clear" w:color="auto" w:fill="E1DFDD"/>
    </w:rPr>
  </w:style>
  <w:style w:type="paragraph" w:customStyle="1" w:styleId="Heading">
    <w:name w:val="Heading"/>
    <w:basedOn w:val="a"/>
    <w:next w:val="a4"/>
    <w:qFormat/>
    <w:pPr>
      <w:keepNext/>
      <w:spacing w:before="240" w:after="120"/>
    </w:pPr>
    <w:rPr>
      <w:rFonts w:ascii="Liberation Sans" w:eastAsia="微软雅黑" w:hAnsi="Liberation Sans" w:cs="Arial"/>
      <w:sz w:val="28"/>
      <w:szCs w:val="28"/>
    </w:rPr>
  </w:style>
  <w:style w:type="paragraph" w:customStyle="1" w:styleId="Index">
    <w:name w:val="Index"/>
    <w:basedOn w:val="a"/>
    <w:qFormat/>
    <w:pPr>
      <w:suppressLineNumbers/>
    </w:pPr>
    <w:rPr>
      <w:rFonts w:cs="Arial"/>
    </w:rPr>
  </w:style>
  <w:style w:type="paragraph" w:customStyle="1" w:styleId="HeaderandFooter">
    <w:name w:val="Header and Footer"/>
    <w:basedOn w:val="a"/>
    <w:qFormat/>
  </w:style>
  <w:style w:type="paragraph" w:customStyle="1" w:styleId="BMW">
    <w:name w:val="BMW"/>
    <w:basedOn w:val="a"/>
    <w:qFormat/>
    <w:rPr>
      <w:b/>
      <w:sz w:val="36"/>
    </w:rPr>
  </w:style>
  <w:style w:type="paragraph" w:customStyle="1" w:styleId="Version">
    <w:name w:val="Version"/>
    <w:basedOn w:val="a"/>
    <w:qFormat/>
    <w:pPr>
      <w:tabs>
        <w:tab w:val="left" w:pos="1701"/>
      </w:tabs>
      <w:jc w:val="both"/>
    </w:pPr>
    <w:rPr>
      <w:i/>
    </w:rPr>
  </w:style>
  <w:style w:type="paragraph" w:customStyle="1" w:styleId="TabellenEintrag">
    <w:name w:val="TabellenEintrag"/>
    <w:basedOn w:val="a"/>
    <w:qFormat/>
  </w:style>
  <w:style w:type="paragraph" w:customStyle="1" w:styleId="Paragraph">
    <w:name w:val="&lt;  Paragraph&gt;"/>
    <w:basedOn w:val="a"/>
    <w:qFormat/>
    <w:pPr>
      <w:spacing w:before="80" w:after="80" w:line="240" w:lineRule="atLeast"/>
    </w:pPr>
  </w:style>
  <w:style w:type="paragraph" w:customStyle="1" w:styleId="Break">
    <w:name w:val="&lt; Break &gt;"/>
    <w:basedOn w:val="Paragraph"/>
    <w:qFormat/>
    <w:pPr>
      <w:spacing w:before="40" w:after="40" w:line="240" w:lineRule="auto"/>
    </w:pPr>
  </w:style>
  <w:style w:type="paragraph" w:customStyle="1" w:styleId="postsignalicon">
    <w:name w:val="post_signal_icon"/>
    <w:basedOn w:val="a"/>
    <w:qFormat/>
    <w:pPr>
      <w:overflowPunct w:val="0"/>
      <w:textAlignment w:val="auto"/>
    </w:pPr>
    <w:rPr>
      <w:rFonts w:ascii="Arial Unicode MS" w:eastAsia="Arial Unicode MS" w:hAnsi="Arial Unicode MS"/>
      <w:szCs w:val="24"/>
    </w:rPr>
  </w:style>
  <w:style w:type="paragraph" w:customStyle="1" w:styleId="StandardAbsatz">
    <w:name w:val="Standard_Absatz"/>
    <w:basedOn w:val="a"/>
    <w:qFormat/>
    <w:pPr>
      <w:spacing w:before="120" w:after="120" w:line="240" w:lineRule="atLeast"/>
    </w:pPr>
  </w:style>
  <w:style w:type="paragraph" w:customStyle="1" w:styleId="berschriftText">
    <w:name w:val="ÜberschriftText"/>
    <w:basedOn w:val="1"/>
    <w:next w:val="StandardAbsatz"/>
    <w:qFormat/>
    <w:pPr>
      <w:keepLines w:val="0"/>
      <w:overflowPunct w:val="0"/>
      <w:spacing w:before="240" w:after="120"/>
      <w:textAlignment w:val="auto"/>
    </w:pPr>
    <w:rPr>
      <w:rFonts w:ascii="Arial" w:eastAsia="Times New Roman" w:hAnsi="Arial" w:cs="Times New Roman"/>
      <w:kern w:val="2"/>
      <w:sz w:val="32"/>
      <w:szCs w:val="32"/>
    </w:rPr>
  </w:style>
  <w:style w:type="paragraph" w:customStyle="1" w:styleId="Titel2">
    <w:name w:val="Titel 2"/>
    <w:basedOn w:val="a"/>
    <w:qFormat/>
    <w:pPr>
      <w:overflowPunct w:val="0"/>
      <w:spacing w:line="240" w:lineRule="exact"/>
      <w:jc w:val="center"/>
      <w:textAlignment w:val="auto"/>
    </w:pPr>
    <w:rPr>
      <w:rFonts w:ascii="Helvetica" w:hAnsi="Helvetica"/>
      <w:b/>
      <w:kern w:val="2"/>
      <w:sz w:val="24"/>
    </w:rPr>
  </w:style>
  <w:style w:type="paragraph" w:customStyle="1" w:styleId="FEESicherheitshinweise">
    <w:name w:val="F.EE Sicherheitshinweise"/>
    <w:uiPriority w:val="3"/>
    <w:qFormat/>
    <w:pPr>
      <w:numPr>
        <w:numId w:val="1"/>
      </w:numPr>
      <w:tabs>
        <w:tab w:val="left" w:pos="360"/>
      </w:tabs>
      <w:suppressAutoHyphens/>
      <w:spacing w:after="160" w:line="259" w:lineRule="auto"/>
      <w:ind w:left="0" w:firstLine="0"/>
    </w:pPr>
    <w:rPr>
      <w:rFonts w:ascii="Arial" w:eastAsia="Calibri" w:hAnsi="Arial" w:cs="Arial"/>
      <w:color w:val="000000"/>
      <w:sz w:val="16"/>
      <w:szCs w:val="22"/>
      <w:lang w:val="de-DE" w:eastAsia="en-US"/>
    </w:rPr>
  </w:style>
  <w:style w:type="paragraph" w:customStyle="1" w:styleId="StandardEinzughngendlinksgro">
    <w:name w:val="Standard Einzug hängend links groß"/>
    <w:basedOn w:val="a"/>
    <w:uiPriority w:val="3"/>
    <w:qFormat/>
    <w:pPr>
      <w:overflowPunct w:val="0"/>
      <w:spacing w:before="80" w:after="80" w:line="264" w:lineRule="auto"/>
      <w:ind w:left="2835" w:hanging="2835"/>
      <w:textAlignment w:val="auto"/>
    </w:pPr>
    <w:rPr>
      <w:rFonts w:eastAsia="Calibri"/>
      <w:color w:val="000000"/>
      <w:szCs w:val="22"/>
      <w:lang w:val="de-DE" w:bidi="ar-SA"/>
    </w:rPr>
  </w:style>
  <w:style w:type="paragraph" w:styleId="af1">
    <w:name w:val="List Paragraph"/>
    <w:basedOn w:val="a"/>
    <w:uiPriority w:val="34"/>
    <w:qFormat/>
    <w:pPr>
      <w:ind w:left="720"/>
      <w:contextualSpacing/>
    </w:p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hyperlink" Target="https://www.fft.de/en/"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header" Target="header3.xml"/><Relationship Id="rId10" Type="http://schemas.openxmlformats.org/officeDocument/2006/relationships/image" Target="media/image1.jpe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Larissa">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a954d0d-b974-41d0-9c60-9525aa0dff49"/>
    <TaxKeywordTaxHTField xmlns="07af228e-9c31-4569-b42f-af5afdb7394a">
      <Terms xmlns="http://schemas.microsoft.com/office/infopath/2007/PartnerControls"/>
    </TaxKeywordTaxHTField>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A46B13F25B65EF40860928403E971C8C" ma:contentTypeVersion="2" ma:contentTypeDescription="Ein neues Dokument erstellen." ma:contentTypeScope="" ma:versionID="e67e1d8ca3492be790d3249e7a029619">
  <xsd:schema xmlns:xsd="http://www.w3.org/2001/XMLSchema" xmlns:xs="http://www.w3.org/2001/XMLSchema" xmlns:p="http://schemas.microsoft.com/office/2006/metadata/properties" xmlns:ns2="ca954d0d-b974-41d0-9c60-9525aa0dff49" xmlns:ns3="07af228e-9c31-4569-b42f-af5afdb7394a" xmlns:ns4="d0ba496a-2543-4ca9-b644-f0bd4de4c93d" targetNamespace="http://schemas.microsoft.com/office/2006/metadata/properties" ma:root="true" ma:fieldsID="0b2d2e817325a6485d500ecccb9364f2" ns2:_="" ns3:_="" ns4:_="">
    <xsd:import namespace="ca954d0d-b974-41d0-9c60-9525aa0dff49"/>
    <xsd:import namespace="07af228e-9c31-4569-b42f-af5afdb7394a"/>
    <xsd:import namespace="d0ba496a-2543-4ca9-b644-f0bd4de4c93d"/>
    <xsd:element name="properties">
      <xsd:complexType>
        <xsd:sequence>
          <xsd:element name="documentManagement">
            <xsd:complexType>
              <xsd:all>
                <xsd:element ref="ns3:TaxKeywordTaxHTField" minOccurs="0"/>
                <xsd:element ref="ns2:TaxCatchAll"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954d0d-b974-41d0-9c60-9525aa0dff49" elementFormDefault="qualified">
    <xsd:import namespace="http://schemas.microsoft.com/office/2006/documentManagement/types"/>
    <xsd:import namespace="http://schemas.microsoft.com/office/infopath/2007/PartnerControls"/>
    <xsd:element name="TaxCatchAll" ma:index="10" nillable="true" ma:displayName="Taxonomy Catch All Column" ma:description="" ma:hidden="true" ma:list="{4686A8B2-E367-466F-BC62-8740323FB228}" ma:internalName="TaxCatchAll" ma:showField="CatchAllData" ma:web="{1f2c5584-73d2-4ac7-90af-9201190eb55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7af228e-9c31-4569-b42f-af5afdb7394a"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Unternehmensstichwörter" ma:fieldId="{23f27201-bee3-471e-b2e7-b64fd8b7ca38}" ma:taxonomyMulti="true" ma:sspId="b05fb4bd-244d-47f1-8b6b-c9b37bc9945f"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0ba496a-2543-4ca9-b644-f0bd4de4c93d"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DB5A2D-B71F-4B3A-AC6F-1A6A8C91C8BB}">
  <ds:schemaRefs>
    <ds:schemaRef ds:uri="http://schemas.microsoft.com/office/2006/metadata/properties"/>
    <ds:schemaRef ds:uri="http://schemas.microsoft.com/office/infopath/2007/PartnerControls"/>
    <ds:schemaRef ds:uri="ca954d0d-b974-41d0-9c60-9525aa0dff49"/>
    <ds:schemaRef ds:uri="07af228e-9c31-4569-b42f-af5afdb7394a"/>
  </ds:schemaRefs>
</ds:datastoreItem>
</file>

<file path=customXml/itemProps2.xml><?xml version="1.0" encoding="utf-8"?>
<ds:datastoreItem xmlns:ds="http://schemas.openxmlformats.org/officeDocument/2006/customXml" ds:itemID="{05831DAB-D918-4C2B-A897-2EF4E5B3D1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954d0d-b974-41d0-9c60-9525aa0dff49"/>
    <ds:schemaRef ds:uri="07af228e-9c31-4569-b42f-af5afdb7394a"/>
    <ds:schemaRef ds:uri="d0ba496a-2543-4ca9-b644-f0bd4de4c9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48F7E8-30B3-48F3-98DB-C3695E90D2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767</Words>
  <Characters>6127</Characters>
  <Application>Microsoft Office Word</Application>
  <DocSecurity>0</DocSecurity>
  <Lines>306</Lines>
  <Paragraphs>130</Paragraphs>
  <ScaleCrop>false</ScaleCrop>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Kraus Ramona</dc:creator>
  <cp:lastModifiedBy>Kyson Wang</cp:lastModifiedBy>
  <cp:revision>12</cp:revision>
  <dcterms:created xsi:type="dcterms:W3CDTF">2025-08-14T14:03:00Z</dcterms:created>
  <dcterms:modified xsi:type="dcterms:W3CDTF">2026-05-16T13:13:00Z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0x010100A46B13F25B65EF40860928403E971C8C</vt:lpwstr>
  </property>
  <property fmtid="{D5CDD505-2E9C-101B-9397-08002B2CF9AE}" pid="3" name="MSIP_Label_e6935750-240b-48e4-a615-66942a738439_ActionId">
    <vt:lpwstr>dbc65ec6-5001-4b3e-bb56-d12a46461ffb</vt:lpwstr>
  </property>
  <property fmtid="{D5CDD505-2E9C-101B-9397-08002B2CF9AE}" pid="4" name="MSIP_Label_e6935750-240b-48e4-a615-66942a738439_ContentBits">
    <vt:lpwstr>2</vt:lpwstr>
  </property>
  <property fmtid="{D5CDD505-2E9C-101B-9397-08002B2CF9AE}" pid="5" name="MSIP_Label_e6935750-240b-48e4-a615-66942a738439_Enabled">
    <vt:lpwstr>true</vt:lpwstr>
  </property>
  <property fmtid="{D5CDD505-2E9C-101B-9397-08002B2CF9AE}" pid="6" name="MSIP_Label_e6935750-240b-48e4-a615-66942a738439_Method">
    <vt:lpwstr>Standard</vt:lpwstr>
  </property>
  <property fmtid="{D5CDD505-2E9C-101B-9397-08002B2CF9AE}" pid="7" name="MSIP_Label_e6935750-240b-48e4-a615-66942a738439_Name">
    <vt:lpwstr>e6935750-240b-48e4-a615-66942a738439</vt:lpwstr>
  </property>
  <property fmtid="{D5CDD505-2E9C-101B-9397-08002B2CF9AE}" pid="8" name="MSIP_Label_e6935750-240b-48e4-a615-66942a738439_SetDate">
    <vt:lpwstr>2025-02-20T15:48:04Z</vt:lpwstr>
  </property>
  <property fmtid="{D5CDD505-2E9C-101B-9397-08002B2CF9AE}" pid="9" name="MSIP_Label_e6935750-240b-48e4-a615-66942a738439_SiteId">
    <vt:lpwstr>ce849bab-cc1c-465b-b62e-18f07c9ac198</vt:lpwstr>
  </property>
  <property fmtid="{D5CDD505-2E9C-101B-9397-08002B2CF9AE}" pid="10" name="TaxKeyword">
    <vt:lpwstr/>
  </property>
  <property fmtid="{D5CDD505-2E9C-101B-9397-08002B2CF9AE}" pid="11" name="KSOTemplateDocerSaveRecord">
    <vt:lpwstr>eyJoZGlkIjoiMGUyY2RlYTljYzgxMTMwYzNiMjBkNzYyYWE5OWIzNTkiLCJ1c2VySWQiOiIyNTEyODQ4NjMifQ==</vt:lpwstr>
  </property>
  <property fmtid="{D5CDD505-2E9C-101B-9397-08002B2CF9AE}" pid="12" name="KSOProductBuildVer">
    <vt:lpwstr>2052-12.1.0.24034</vt:lpwstr>
  </property>
  <property fmtid="{D5CDD505-2E9C-101B-9397-08002B2CF9AE}" pid="13" name="ICV">
    <vt:lpwstr>23A53B130C894BB7BE760B0C781C31EA_13</vt:lpwstr>
  </property>
</Properties>
</file>