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sz w:val="36"/>
        </w:rPr>
        <w:t>留仓 &amp; 扣货出库流程</w:t>
      </w:r>
    </w:p>
    <w:p>
      <w:r>
        <w:rPr>
          <w:rFonts w:ascii="Microsoft YaHei" w:hAnsi="Microsoft YaHei" w:eastAsia="Microsoft YaHei"/>
          <w:b/>
          <w:sz w:val="21"/>
        </w:rPr>
        <w:t>主路径：</w:t>
      </w:r>
      <w:r>
        <w:rPr>
          <w:rFonts w:ascii="Microsoft YaHei" w:hAnsi="Microsoft YaHei" w:eastAsia="Microsoft YaHei"/>
          <w:sz w:val="21"/>
        </w:rPr>
        <w:t xml:space="preserve"> 拆柜合板 → 在库留仓货件发起出库指令 → 仓库执行 → 完成 → 进对应派送页</w:t>
      </w:r>
    </w:p>
    <w:p>
      <w:r>
        <w:rPr>
          <w:rFonts w:ascii="Microsoft YaHei" w:hAnsi="Microsoft YaHei" w:eastAsia="Microsoft YaHei"/>
          <w:color w:val="555555"/>
          <w:sz w:val="20"/>
        </w:rPr>
        <w:t>Move Type（留仓/扣货，货件属性）≠ 出库方式（指令上的派送方式），勿混用。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一、拆柜报告（员工端 · 提拆派）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合板</w:t>
      </w:r>
    </w:p>
    <w:p>
      <w:r>
        <w:rPr>
          <w:rFonts w:ascii="Microsoft YaHei" w:hAnsi="Microsoft YaHei" w:eastAsia="Microsoft YaHei"/>
          <w:sz w:val="21"/>
        </w:rPr>
        <w:t>私卡派 / 留仓 / 自提 / 扣货可</w:t>
      </w:r>
      <w:r>
        <w:rPr>
          <w:rFonts w:ascii="Microsoft YaHei" w:hAnsi="Microsoft YaHei" w:eastAsia="Microsoft YaHei"/>
          <w:b/>
          <w:sz w:val="21"/>
        </w:rPr>
        <w:t>同类型</w:t>
      </w:r>
      <w:r>
        <w:rPr>
          <w:rFonts w:ascii="Microsoft YaHei" w:hAnsi="Microsoft YaHei" w:eastAsia="Microsoft YaHei"/>
          <w:sz w:val="21"/>
        </w:rPr>
        <w:t>合板，</w:t>
      </w:r>
      <w:r>
        <w:rPr>
          <w:rFonts w:ascii="Microsoft YaHei" w:hAnsi="Microsoft YaHei" w:eastAsia="Microsoft YaHei"/>
          <w:b/>
          <w:sz w:val="21"/>
        </w:rPr>
        <w:t>禁止跨 Move Type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从 FBA 合组拆出改成的扣货，也可与其它扣货勾选后合板。</w:t>
      </w:r>
    </w:p>
    <w:p>
      <w:r>
        <w:rPr>
          <w:rFonts w:ascii="Microsoft YaHei" w:hAnsi="Microsoft YaHei" w:eastAsia="Microsoft YaHei"/>
          <w:sz w:val="21"/>
        </w:rPr>
        <w:t>合板后下游「在库留仓货件」显示合板标识。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件数与实际件数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2F2F2" w:val="clear"/>
          </w:tcPr>
          <w:p>
            <w:r>
              <w:rPr>
                <w:b/>
              </w:rPr>
            </w:r>
          </w:p>
        </w:tc>
        <w:tc>
          <w:tcPr>
            <w:tcW w:type="dxa" w:w="3324"/>
            <w:shd w:fill="F2F2F2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件数</w:t>
            </w:r>
          </w:p>
        </w:tc>
        <w:tc>
          <w:tcPr>
            <w:tcW w:type="dxa" w:w="3324"/>
            <w:shd w:fill="F2F2F2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实际件数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维度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按货件维度填写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按合组（仓库清点总件数，合组只填一格；未填默认=组内各票件数之和）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用途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下游货件件数（仓库不按票清点，但仍需按票落数）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合组清点结果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提交后：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各票 </w:t>
      </w:r>
      <w:r>
        <w:rPr>
          <w:rFonts w:ascii="Microsoft YaHei" w:hAnsi="Microsoft YaHei" w:eastAsia="Microsoft YaHei"/>
          <w:b/>
          <w:sz w:val="21"/>
        </w:rPr>
        <w:t>件数</w:t>
      </w:r>
      <w:r>
        <w:rPr>
          <w:rFonts w:ascii="Microsoft YaHei" w:hAnsi="Microsoft YaHei" w:eastAsia="Microsoft YaHei"/>
          <w:sz w:val="21"/>
        </w:rPr>
        <w:t xml:space="preserve"> → 该货件实际件数；下游出库件数不得超过该值。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合组 </w:t>
      </w:r>
      <w:r>
        <w:rPr>
          <w:rFonts w:ascii="Microsoft YaHei" w:hAnsi="Microsoft YaHei" w:eastAsia="Microsoft YaHei"/>
          <w:b/>
          <w:sz w:val="21"/>
        </w:rPr>
        <w:t>实际件数</w:t>
      </w:r>
      <w:r>
        <w:rPr>
          <w:rFonts w:ascii="Microsoft YaHei" w:hAnsi="Microsoft YaHei" w:eastAsia="Microsoft YaHei"/>
          <w:sz w:val="21"/>
        </w:rPr>
        <w:t xml:space="preserve"> → 合组清点总数。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扣货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改为扣货</w:t>
      </w:r>
      <w:r>
        <w:rPr>
          <w:rFonts w:ascii="Microsoft YaHei" w:hAnsi="Microsoft YaHei" w:eastAsia="Microsoft YaHei"/>
          <w:sz w:val="21"/>
        </w:rPr>
        <w:t>：从原合组拆出，可再与其它扣货合板。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问题件</w:t>
      </w:r>
      <w:r>
        <w:rPr>
          <w:rFonts w:ascii="Microsoft YaHei" w:hAnsi="Microsoft YaHei" w:eastAsia="Microsoft YaHei"/>
          <w:sz w:val="21"/>
        </w:rPr>
        <w:t>：不因扣货自动勾选；由操作人自行勾选/取消；取消扣货不清问题件。</w:t>
      </w:r>
    </w:p>
    <w:p>
      <w:r>
        <w:rPr>
          <w:rFonts w:ascii="Microsoft YaHei" w:hAnsi="Microsoft YaHei" w:eastAsia="Microsoft YaHei"/>
          <w:sz w:val="21"/>
        </w:rPr>
        <w:t>修改报告时：不再改合板结构或扣货拆并；</w:t>
      </w:r>
      <w:r>
        <w:rPr>
          <w:rFonts w:ascii="Microsoft YaHei" w:hAnsi="Microsoft YaHei" w:eastAsia="Microsoft YaHei"/>
          <w:b/>
          <w:sz w:val="21"/>
        </w:rPr>
        <w:t>问题件标记只读</w:t>
      </w:r>
      <w:r>
        <w:rPr>
          <w:rFonts w:ascii="Microsoft YaHei" w:hAnsi="Microsoft YaHei" w:eastAsia="Microsoft YaHei"/>
          <w:sz w:val="21"/>
        </w:rPr>
        <w:t>（均以建立时为准）。</w:t>
      </w:r>
    </w:p>
    <w:p>
      <w:r>
        <w:rPr>
          <w:rFonts w:ascii="Microsoft YaHei" w:hAnsi="Microsoft YaHei" w:eastAsia="Microsoft YaHei"/>
          <w:b/>
          <w:sz w:val="21"/>
        </w:rPr>
        <w:t>原型示意</w:t>
      </w:r>
    </w:p>
    <w:p>
      <w:r>
        <w:rPr>
          <w:rFonts w:ascii="Microsoft YaHei" w:hAnsi="Microsoft YaHei" w:eastAsia="Microsoft YaHei"/>
          <w:b/>
          <w:color w:val="475569"/>
          <w:sz w:val="18"/>
        </w:rPr>
        <w:t>员工端 · 提拆派计划列表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min-pickup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color w:val="475569"/>
          <w:sz w:val="18"/>
        </w:rPr>
        <w:t>员工端 · 建立拆柜报告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760720" cy="4244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dmin-create-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二、发起出库（客户端 / 员工端 · 在库留仓货件）</w:t>
      </w:r>
    </w:p>
    <w:p>
      <w:r>
        <w:rPr>
          <w:rFonts w:ascii="Microsoft YaHei" w:hAnsi="Microsoft YaHei" w:eastAsia="Microsoft YaHei"/>
          <w:sz w:val="21"/>
        </w:rPr>
        <w:t>页面改名：</w:t>
      </w:r>
      <w:r>
        <w:rPr>
          <w:rFonts w:ascii="Microsoft YaHei" w:hAnsi="Microsoft YaHei" w:eastAsia="Microsoft YaHei"/>
          <w:b/>
          <w:sz w:val="21"/>
        </w:rPr>
        <w:t>在库留仓货件</w:t>
      </w:r>
      <w:r>
        <w:rPr>
          <w:rFonts w:ascii="Microsoft YaHei" w:hAnsi="Microsoft YaHei" w:eastAsia="Microsoft YaHei"/>
          <w:sz w:val="21"/>
        </w:rPr>
        <w:t>。只展示</w:t>
      </w:r>
      <w:r>
        <w:rPr>
          <w:rFonts w:ascii="Microsoft YaHei" w:hAnsi="Microsoft YaHei" w:eastAsia="Microsoft YaHei"/>
          <w:b/>
          <w:sz w:val="21"/>
        </w:rPr>
        <w:t>在库</w:t>
      </w:r>
      <w:r>
        <w:rPr>
          <w:rFonts w:ascii="Microsoft YaHei" w:hAnsi="Microsoft YaHei" w:eastAsia="Microsoft YaHei"/>
          <w:sz w:val="21"/>
        </w:rPr>
        <w:t>的留仓、扣货；件数出完的票离开本页。可发起出库指令。</w:t>
      </w:r>
    </w:p>
    <w:p>
      <w:r>
        <w:rPr>
          <w:rFonts w:ascii="Microsoft YaHei" w:hAnsi="Microsoft YaHei" w:eastAsia="Microsoft YaHei"/>
          <w:sz w:val="21"/>
        </w:rPr>
        <w:t>员工端额外：可代客户发起（来源=仓库发起），一次只能代</w:t>
      </w:r>
      <w:r>
        <w:rPr>
          <w:rFonts w:ascii="Microsoft YaHei" w:hAnsi="Microsoft YaHei" w:eastAsia="Microsoft YaHei"/>
          <w:b/>
          <w:sz w:val="21"/>
        </w:rPr>
        <w:t>同一客户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b/>
          <w:sz w:val="21"/>
        </w:rPr>
        <w:t>原型示意</w:t>
      </w:r>
    </w:p>
    <w:p>
      <w:r>
        <w:rPr>
          <w:rFonts w:ascii="Microsoft YaHei" w:hAnsi="Microsoft YaHei" w:eastAsia="Microsoft YaHei"/>
          <w:b/>
          <w:color w:val="475569"/>
          <w:sz w:val="18"/>
        </w:rPr>
        <w:t>客户端 · 在库留仓货件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lient-held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color w:val="475569"/>
          <w:sz w:val="18"/>
        </w:rPr>
        <w:t>员工端 · 在库留仓货件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held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发起出库 — 字段</w:t>
      </w:r>
    </w:p>
    <w:p>
      <w:r>
        <w:rPr>
          <w:rFonts w:ascii="Microsoft YaHei" w:hAnsi="Microsoft YaHei" w:eastAsia="Microsoft YaHei"/>
          <w:sz w:val="21"/>
        </w:rPr>
        <w:t>公共（所有出库方式）：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2F2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4986"/>
            <w:shd w:fill="F2F2F2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规则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出库方式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必填；默认空（「请选择出库方式」）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出库件数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必填（正整数，≤ 该票在库实际件数；整组不拆板时固定为在库件数，不可修改）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备注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选填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附件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选填；支持常见文件，可多选（暂不限制格式/大小）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按出库方式额外字段（切换方式时显隐）：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2F2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出库方式</w:t>
            </w:r>
          </w:p>
        </w:tc>
        <w:tc>
          <w:tcPr>
            <w:tcW w:type="dxa" w:w="4986"/>
            <w:shd w:fill="F2F2F2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FBA卡派 / Walmart卡派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必填</w:t>
            </w:r>
            <w:r>
              <w:rPr>
                <w:rFonts w:ascii="Microsoft YaHei" w:hAnsi="Microsoft YaHei" w:eastAsia="Microsoft YaHei"/>
                <w:sz w:val="19"/>
              </w:rPr>
              <w:t>：FBA Code、FBA ID、PO；</w:t>
            </w:r>
            <w:r>
              <w:rPr>
                <w:rFonts w:ascii="Microsoft YaHei" w:hAnsi="Microsoft YaHei" w:eastAsia="Microsoft YaHei"/>
                <w:b/>
                <w:sz w:val="19"/>
              </w:rPr>
              <w:t>不展示</w:t>
            </w:r>
            <w:r>
              <w:rPr>
                <w:rFonts w:ascii="Microsoft YaHei" w:hAnsi="Microsoft YaHei" w:eastAsia="Microsoft YaHei"/>
                <w:sz w:val="19"/>
              </w:rPr>
              <w:t xml:space="preserve"> Address 等私卡地址区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私卡派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必填</w:t>
            </w:r>
            <w:r>
              <w:rPr>
                <w:rFonts w:ascii="Microsoft YaHei" w:hAnsi="Microsoft YaHei" w:eastAsia="Microsoft YaHei"/>
                <w:sz w:val="19"/>
              </w:rPr>
              <w:t>：Address；</w:t>
            </w:r>
            <w:r>
              <w:rPr>
                <w:rFonts w:ascii="Microsoft YaHei" w:hAnsi="Microsoft YaHei" w:eastAsia="Microsoft YaHei"/>
                <w:b/>
                <w:sz w:val="19"/>
              </w:rPr>
              <w:t>选填</w:t>
            </w:r>
            <w:r>
              <w:rPr>
                <w:rFonts w:ascii="Microsoft YaHei" w:hAnsi="Microsoft YaHei" w:eastAsia="Microsoft YaHei"/>
                <w:sz w:val="19"/>
              </w:rPr>
              <w:t>：城市、州、邮编、公司名称、联系人、手机、邮箱、中文品名、英文品名；</w:t>
            </w:r>
            <w:r>
              <w:rPr>
                <w:rFonts w:ascii="Microsoft YaHei" w:hAnsi="Microsoft YaHei" w:eastAsia="Microsoft YaHei"/>
                <w:b/>
                <w:sz w:val="19"/>
              </w:rPr>
              <w:t>不展示</w:t>
            </w:r>
            <w:r>
              <w:rPr>
                <w:rFonts w:ascii="Microsoft YaHei" w:hAnsi="Microsoft YaHei" w:eastAsia="Microsoft YaHei"/>
                <w:sz w:val="19"/>
              </w:rPr>
              <w:t xml:space="preserve"> FBA Code / FBA ID / PO 输入（指令侧保留货件原 FBA 信息，不从表单改）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自提 / UPS / Fedex / DHL / USPS / 一件代发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选填</w:t>
            </w:r>
            <w:r>
              <w:rPr>
                <w:rFonts w:ascii="Microsoft YaHei" w:hAnsi="Microsoft YaHei" w:eastAsia="Microsoft YaHei"/>
                <w:sz w:val="19"/>
              </w:rPr>
              <w:t>：FBA Code、FBA ID、PO；</w:t>
            </w:r>
            <w:r>
              <w:rPr>
                <w:rFonts w:ascii="Microsoft YaHei" w:hAnsi="Microsoft YaHei" w:eastAsia="Microsoft YaHei"/>
                <w:b/>
                <w:sz w:val="19"/>
              </w:rPr>
              <w:t>不展示</w:t>
            </w:r>
            <w:r>
              <w:rPr>
                <w:rFonts w:ascii="Microsoft YaHei" w:hAnsi="Microsoft YaHei" w:eastAsia="Microsoft YaHei"/>
                <w:sz w:val="19"/>
              </w:rPr>
              <w:t xml:space="preserve"> 私卡地址区</w:t>
            </w:r>
          </w:p>
        </w:tc>
      </w:tr>
    </w:tbl>
    <w:p>
      <w:r>
        <w:rPr>
          <w:rFonts w:ascii="Microsoft YaHei" w:hAnsi="Microsoft YaHei" w:eastAsia="Microsoft YaHei"/>
          <w:b/>
          <w:color w:val="475569"/>
          <w:sz w:val="18"/>
        </w:rPr>
        <w:t>客户端 · 发起出库指令弹窗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ient-held-outbound-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合板组怎么出</w:t>
      </w:r>
    </w:p>
    <w:p>
      <w:r>
        <w:rPr>
          <w:rFonts w:ascii="Microsoft YaHei" w:hAnsi="Microsoft YaHei" w:eastAsia="Microsoft YaHei"/>
          <w:sz w:val="21"/>
        </w:rPr>
        <w:t>勾选含合板货件时，须先选：</w:t>
      </w:r>
      <w:r>
        <w:rPr>
          <w:rFonts w:ascii="Microsoft YaHei" w:hAnsi="Microsoft YaHei" w:eastAsia="Microsoft YaHei"/>
          <w:b/>
          <w:sz w:val="21"/>
        </w:rPr>
        <w:t>整组不拆板</w:t>
      </w:r>
      <w:r>
        <w:rPr>
          <w:rFonts w:ascii="Microsoft YaHei" w:hAnsi="Microsoft YaHei" w:eastAsia="Microsoft YaHei"/>
          <w:sz w:val="21"/>
        </w:rPr>
        <w:t xml:space="preserve"> 或 </w:t>
      </w:r>
      <w:r>
        <w:rPr>
          <w:rFonts w:ascii="Microsoft YaHei" w:hAnsi="Microsoft YaHei" w:eastAsia="Microsoft YaHei"/>
          <w:b/>
          <w:sz w:val="21"/>
        </w:rPr>
        <w:t>拆板出库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其它发起约束：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合板票与独立票不可同一次发起</w:t>
      </w:r>
      <w:r>
        <w:rPr>
          <w:rFonts w:ascii="Microsoft YaHei" w:hAnsi="Microsoft YaHei" w:eastAsia="Microsoft YaHei"/>
          <w:sz w:val="21"/>
        </w:rPr>
        <w:t>（客户端 / 员工端均禁止），须分开发起。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多张独立票</w:t>
      </w:r>
      <w:r>
        <w:rPr>
          <w:rFonts w:ascii="Microsoft YaHei" w:hAnsi="Microsoft YaHei" w:eastAsia="Microsoft YaHei"/>
          <w:sz w:val="21"/>
        </w:rPr>
        <w:t>可一次勾选发起，生成</w:t>
      </w:r>
      <w:r>
        <w:rPr>
          <w:rFonts w:ascii="Microsoft YaHei" w:hAnsi="Microsoft YaHei" w:eastAsia="Microsoft YaHei"/>
          <w:b/>
          <w:sz w:val="21"/>
        </w:rPr>
        <w:t>一条出库指令含多行</w:t>
      </w:r>
      <w:r>
        <w:rPr>
          <w:rFonts w:ascii="Microsoft YaHei" w:hAnsi="Microsoft YaHei" w:eastAsia="Microsoft YaHei"/>
          <w:sz w:val="21"/>
        </w:rPr>
        <w:t>；每票字段分别填写与校验。</w:t>
      </w:r>
    </w:p>
    <w:p>
      <w:r>
        <w:rPr>
          <w:rFonts w:ascii="Microsoft YaHei" w:hAnsi="Microsoft YaHei" w:eastAsia="Microsoft YaHei"/>
          <w:b/>
          <w:sz w:val="21"/>
        </w:rPr>
        <w:t>整组不拆板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选「整组不拆板」时，系统</w:t>
      </w:r>
      <w:r>
        <w:rPr>
          <w:rFonts w:ascii="Microsoft YaHei" w:hAnsi="Microsoft YaHei" w:eastAsia="Microsoft YaHei"/>
          <w:b/>
          <w:sz w:val="21"/>
        </w:rPr>
        <w:t>自动勾选</w:t>
      </w:r>
      <w:r>
        <w:rPr>
          <w:rFonts w:ascii="Microsoft YaHei" w:hAnsi="Microsoft YaHei" w:eastAsia="Microsoft YaHei"/>
          <w:sz w:val="21"/>
        </w:rPr>
        <w:t>同组合板组内全部在库票后再进入表单。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同组货件全部带出；各票出库件数固定为在库件数，不可修改。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出库信息整组共用一份</w:t>
      </w:r>
      <w:r>
        <w:rPr>
          <w:rFonts w:ascii="Microsoft YaHei" w:hAnsi="Microsoft YaHei" w:eastAsia="Microsoft YaHei"/>
          <w:sz w:val="21"/>
        </w:rPr>
        <w:t>（按出库方式所需的 FBA 或 Address 等、备注、附件只填一次，写入该指令全部货件行）。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保留合板</w:t>
      </w:r>
      <w:r>
        <w:rPr>
          <w:rFonts w:ascii="Microsoft YaHei" w:hAnsi="Microsoft YaHei" w:eastAsia="Microsoft YaHei"/>
          <w:sz w:val="21"/>
        </w:rPr>
        <w:t>；</w:t>
      </w:r>
      <w:r>
        <w:rPr>
          <w:rFonts w:ascii="Microsoft YaHei" w:hAnsi="Microsoft YaHei" w:eastAsia="Microsoft YaHei"/>
          <w:b/>
          <w:sz w:val="21"/>
        </w:rPr>
        <w:t>货件 ID 不变</w:t>
      </w:r>
      <w:r>
        <w:rPr>
          <w:rFonts w:ascii="Microsoft YaHei" w:hAnsi="Microsoft YaHei" w:eastAsia="Microsoft YaHei"/>
          <w:sz w:val="21"/>
        </w:rPr>
        <w:t>（不生成新货件 ID）。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生成一条出库指令（可含多票），后续查看 / 编辑 / 取消均按</w:t>
      </w:r>
      <w:r>
        <w:rPr>
          <w:rFonts w:ascii="Microsoft YaHei" w:hAnsi="Microsoft YaHei" w:eastAsia="Microsoft YaHei"/>
          <w:b/>
          <w:sz w:val="21"/>
        </w:rPr>
        <w:t>整组指令</w:t>
      </w:r>
      <w:r>
        <w:rPr>
          <w:rFonts w:ascii="Microsoft YaHei" w:hAnsi="Microsoft YaHei" w:eastAsia="Microsoft YaHei"/>
          <w:sz w:val="21"/>
        </w:rPr>
        <w:t>处理。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一次只能出一个合板组</w:t>
      </w:r>
      <w:r>
        <w:rPr>
          <w:rFonts w:ascii="Microsoft YaHei" w:hAnsi="Microsoft YaHei" w:eastAsia="Microsoft YaHei"/>
          <w:sz w:val="21"/>
        </w:rPr>
        <w:t>：勾选了两个及以上合板组时，不能选「整组不拆板」，须拆板，或分次、每组单独发起。</w:t>
      </w:r>
    </w:p>
    <w:p>
      <w:r>
        <w:rPr>
          <w:rFonts w:ascii="Microsoft YaHei" w:hAnsi="Microsoft YaHei" w:eastAsia="Microsoft YaHei"/>
          <w:b/>
          <w:sz w:val="21"/>
        </w:rPr>
        <w:t>拆板 / 部分出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出库件数可小于在库实际件数。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拆出部分生成新货件 ID</w:t>
      </w:r>
      <w:r>
        <w:rPr>
          <w:rFonts w:ascii="Microsoft YaHei" w:hAnsi="Microsoft YaHei" w:eastAsia="Microsoft YaHei"/>
          <w:sz w:val="21"/>
        </w:rPr>
        <w:t>：规则为 `原货件ID-序号`（如 `HK-xxx-1`）；同一原票多次部分出时序号</w:t>
      </w:r>
      <w:r>
        <w:rPr>
          <w:rFonts w:ascii="Microsoft YaHei" w:hAnsi="Microsoft YaHei" w:eastAsia="Microsoft YaHei"/>
          <w:b/>
          <w:sz w:val="21"/>
        </w:rPr>
        <w:t>递增</w:t>
      </w:r>
      <w:r>
        <w:rPr>
          <w:rFonts w:ascii="Microsoft YaHei" w:hAnsi="Microsoft YaHei" w:eastAsia="Microsoft YaHei"/>
          <w:sz w:val="21"/>
        </w:rPr>
        <w:t>（`-1`、`-2`…）；全量出库则货件 ID 不变。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出库侧可见原货件 ID / 新货件 ID；剩余件数仍留在「在库留仓货件」，可再发。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拆板出库的指令行不再带合板标识</w:t>
      </w:r>
      <w:r>
        <w:rPr>
          <w:rFonts w:ascii="Microsoft YaHei" w:hAnsi="Microsoft YaHei" w:eastAsia="Microsoft YaHei"/>
          <w:sz w:val="21"/>
        </w:rPr>
        <w:t>；在库余票保留合板，组内不足 2 票时取消合板标识。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件数全部出完 → 该票离开本页；未出完 → 扣减在库实际件数。</w:t>
      </w:r>
    </w:p>
    <w:p>
      <w:r>
        <w:rPr>
          <w:rFonts w:ascii="Microsoft YaHei" w:hAnsi="Microsoft YaHei" w:eastAsia="Microsoft YaHei"/>
          <w:sz w:val="21"/>
        </w:rPr>
        <w:t xml:space="preserve">发起成功 → 出库指令进入 </w:t>
      </w:r>
      <w:r>
        <w:rPr>
          <w:rFonts w:ascii="Microsoft YaHei" w:hAnsi="Microsoft YaHei" w:eastAsia="Microsoft YaHei"/>
          <w:b/>
          <w:sz w:val="21"/>
        </w:rPr>
        <w:t>待处理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三、出库指令</w:t>
      </w:r>
    </w:p>
    <w:p>
      <w:r>
        <w:rPr>
          <w:rFonts w:ascii="Microsoft YaHei" w:hAnsi="Microsoft YaHei" w:eastAsia="Microsoft YaHei"/>
          <w:sz w:val="21"/>
        </w:rPr>
        <w:t>客户端只看进度，不做「开始处理 / 处理完成」。员工端负责执行与完成（操作顺序：主操作 → 查看 → 更多）。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2F2F2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3324"/>
            <w:shd w:fill="F2F2F2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客户端</w:t>
            </w:r>
          </w:p>
        </w:tc>
        <w:tc>
          <w:tcPr>
            <w:tcW w:type="dxa" w:w="3324"/>
            <w:shd w:fill="F2F2F2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员工端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待处理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可编辑（</w:t>
            </w:r>
            <w:r>
              <w:rPr>
                <w:rFonts w:ascii="Microsoft YaHei" w:hAnsi="Microsoft YaHei" w:eastAsia="Microsoft YaHei"/>
                <w:b/>
                <w:sz w:val="19"/>
              </w:rPr>
              <w:t>出库方式可改，件数不可改</w:t>
            </w:r>
            <w:r>
              <w:rPr>
                <w:rFonts w:ascii="Microsoft YaHei" w:hAnsi="Microsoft YaHei" w:eastAsia="Microsoft YaHei"/>
                <w:sz w:val="19"/>
              </w:rPr>
              <w:t>）、可取消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开始处理</w:t>
            </w:r>
            <w:r>
              <w:rPr>
                <w:rFonts w:ascii="Microsoft YaHei" w:hAnsi="Microsoft YaHei" w:eastAsia="Microsoft YaHei"/>
                <w:sz w:val="19"/>
              </w:rPr>
              <w:t>；可编辑/取消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处理中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只看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处理完成</w:t>
            </w:r>
            <w:r>
              <w:rPr>
                <w:rFonts w:ascii="Microsoft YaHei" w:hAnsi="Microsoft YaHei" w:eastAsia="Microsoft YaHei"/>
                <w:sz w:val="19"/>
              </w:rPr>
              <w:t>（见下）；可取消；</w:t>
            </w:r>
            <w:r>
              <w:rPr>
                <w:rFonts w:ascii="Microsoft YaHei" w:hAnsi="Microsoft YaHei" w:eastAsia="Microsoft YaHei"/>
                <w:b/>
                <w:sz w:val="19"/>
              </w:rPr>
              <w:t>无单独「编辑」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已完成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只看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按出库方式应进入对应派送页（本期原型不做入口）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已取消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只看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件数加回在库留仓货件</w:t>
            </w:r>
          </w:p>
        </w:tc>
      </w:tr>
    </w:tbl>
    <w:p>
      <w:r>
        <w:rPr>
          <w:rFonts w:ascii="Microsoft YaHei" w:hAnsi="Microsoft YaHei" w:eastAsia="Microsoft YaHei"/>
          <w:b/>
          <w:sz w:val="21"/>
        </w:rPr>
        <w:t>原型示意</w:t>
      </w:r>
    </w:p>
    <w:p>
      <w:r>
        <w:rPr>
          <w:rFonts w:ascii="Microsoft YaHei" w:hAnsi="Microsoft YaHei" w:eastAsia="Microsoft YaHei"/>
          <w:b/>
          <w:color w:val="475569"/>
          <w:sz w:val="18"/>
        </w:rPr>
        <w:t>客户端 · 出库指令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lient-oi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color w:val="475569"/>
          <w:sz w:val="18"/>
        </w:rPr>
        <w:t>员工端 · 出库指令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dmin-oi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sz w:val="21"/>
        </w:rPr>
        <w:t>处理完成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出库方式可改；件数不可改；目的地类字段（FBA 或 Address 等）、备注、附件可随方式修改，校验同发起。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整组不拆板（合板整组指令）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Microsoft YaHei" w:hAnsi="Microsoft YaHei" w:eastAsia="Microsoft YaHei"/>
          <w:b/>
          <w:sz w:val="21"/>
        </w:rPr>
        <w:t>无需填写实际板数 / 收费板数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非整组不拆板</w:t>
      </w:r>
      <w:r>
        <w:rPr>
          <w:rFonts w:ascii="Microsoft YaHei" w:hAnsi="Microsoft YaHei" w:eastAsia="Microsoft YaHei"/>
          <w:sz w:val="21"/>
        </w:rPr>
        <w:t>（含单票、多独立票、拆板多票）：</w:t>
      </w:r>
      <w:r>
        <w:rPr>
          <w:rFonts w:ascii="Microsoft YaHei" w:hAnsi="Microsoft YaHei" w:eastAsia="Microsoft YaHei"/>
          <w:b/>
          <w:sz w:val="21"/>
        </w:rPr>
        <w:t>按货件（票）各填</w:t>
      </w:r>
      <w:r>
        <w:rPr>
          <w:rFonts w:ascii="Microsoft YaHei" w:hAnsi="Microsoft YaHei" w:eastAsia="Microsoft YaHei"/>
          <w:sz w:val="21"/>
        </w:rPr>
        <w:t>实际板数、收费板数（均为非负整数）。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填写实际板数后</w:t>
      </w:r>
      <w:r>
        <w:rPr>
          <w:rFonts w:ascii="Microsoft YaHei" w:hAnsi="Microsoft YaHei" w:eastAsia="Microsoft YaHei"/>
          <w:b/>
          <w:sz w:val="21"/>
        </w:rPr>
        <w:t>自动同步到收费板数</w:t>
      </w:r>
      <w:r>
        <w:rPr>
          <w:rFonts w:ascii="Microsoft YaHei" w:hAnsi="Microsoft YaHei" w:eastAsia="Microsoft YaHei"/>
          <w:sz w:val="21"/>
        </w:rPr>
        <w:t>；</w:t>
      </w:r>
      <w:r>
        <w:rPr>
          <w:rFonts w:ascii="Microsoft YaHei" w:hAnsi="Microsoft YaHei" w:eastAsia="Microsoft YaHei"/>
          <w:b/>
          <w:sz w:val="21"/>
        </w:rPr>
        <w:t>收费板数可再改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合板整组指令编辑 / 完成时，出库信息仍整组共用。</w:t>
      </w:r>
    </w:p>
    <w:p>
      <w:r>
        <w:rPr>
          <w:rFonts w:ascii="Microsoft YaHei" w:hAnsi="Microsoft YaHei" w:eastAsia="Microsoft YaHei"/>
          <w:b/>
          <w:color w:val="475569"/>
          <w:sz w:val="18"/>
        </w:rPr>
        <w:t>员工端 · 处理完成弹窗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min-oi-complete-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sz w:val="21"/>
        </w:rPr>
        <w:t>补充：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待处理编辑：要改件数须取消指令后，回在库留仓货件重发；合板整组指令编辑时保留合板，不拆组、不改货件 ID。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取消后：件数加回在库留仓货件；若曾拆票，加回原票；合板整组取消时同指令全部行一并取消。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完成后去向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2F2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出库方式</w:t>
            </w:r>
          </w:p>
        </w:tc>
        <w:tc>
          <w:tcPr>
            <w:tcW w:type="dxa" w:w="4986"/>
            <w:shd w:fill="F2F2F2" w:val="clea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去向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FBA卡派 / Walmart卡派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FBA 派送 / 装车相关页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私卡派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本地/外州私仓发货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自提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自提管理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UPS / Fedex / DHL / USPS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快递相关页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一件代发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一件代发相关页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四、货件管理</w:t>
      </w:r>
    </w:p>
    <w:p>
      <w:r>
        <w:rPr>
          <w:rFonts w:ascii="Microsoft YaHei" w:hAnsi="Microsoft YaHei" w:eastAsia="Microsoft YaHei"/>
          <w:sz w:val="21"/>
        </w:rPr>
        <w:t>在库的留仓 / 扣货：</w:t>
      </w:r>
      <w:r>
        <w:rPr>
          <w:rFonts w:ascii="Microsoft YaHei" w:hAnsi="Microsoft YaHei" w:eastAsia="Microsoft YaHei"/>
          <w:b/>
          <w:sz w:val="21"/>
        </w:rPr>
        <w:t>不允许改 Move Type</w:t>
      </w:r>
      <w:r>
        <w:rPr>
          <w:rFonts w:ascii="Microsoft YaHei" w:hAnsi="Microsoft YaHei" w:eastAsia="Microsoft YaHei"/>
          <w:sz w:val="21"/>
        </w:rPr>
        <w:t>（含改派送方式）。只能走「出库指令」出库。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