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610AC02" wp14:paraId="1F18AB87" wp14:textId="52D9E652">
      <w:pPr>
        <w:pStyle w:val="Normal"/>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7B78246D">
        <w:drawing>
          <wp:inline xmlns:wp14="http://schemas.microsoft.com/office/word/2010/wordprocessingDrawing" wp14:editId="2495B80E" wp14:anchorId="115A80CF">
            <wp:extent cx="1028700" cy="1019175"/>
            <wp:effectExtent l="0" t="0" r="0" b="0"/>
            <wp:docPr id="215379357" name="" title=""/>
            <wp:cNvGraphicFramePr>
              <a:graphicFrameLocks noChangeAspect="1"/>
            </wp:cNvGraphicFramePr>
            <a:graphic>
              <a:graphicData uri="http://schemas.openxmlformats.org/drawingml/2006/picture">
                <pic:pic>
                  <pic:nvPicPr>
                    <pic:cNvPr id="0" name=""/>
                    <pic:cNvPicPr/>
                  </pic:nvPicPr>
                  <pic:blipFill>
                    <a:blip r:embed="R704d00a0d39149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28700" cy="1019175"/>
                    </a:xfrm>
                    <a:prstGeom prst="rect">
                      <a:avLst/>
                    </a:prstGeom>
                  </pic:spPr>
                </pic:pic>
              </a:graphicData>
            </a:graphic>
          </wp:inline>
        </w:drawing>
      </w:r>
      <w:r>
        <w:br/>
      </w: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São Paulo Tech </w:t>
      </w: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School</w:t>
      </w:r>
    </w:p>
    <w:p xmlns:wp14="http://schemas.microsoft.com/office/word/2010/wordml" w:rsidP="22657323" wp14:paraId="2DD3D584" wp14:textId="153C5ABE">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443894AC" wp14:textId="48415187">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3FBE22F6" wp14:textId="441FE446">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695FA993" wp14:textId="65F8CC56">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Monitoramento para Sistemas Pneumáticos em Indústrias Automotivas</w:t>
      </w:r>
    </w:p>
    <w:p xmlns:wp14="http://schemas.microsoft.com/office/word/2010/wordml" w:rsidP="22657323" wp14:paraId="717CDAC1" wp14:textId="357313B2">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3610AC02" wp14:paraId="7F8ECD17" wp14:textId="60851760">
      <w:pPr>
        <w:spacing w:before="120" w:beforeAutospacing="off" w:after="0" w:afterAutospacing="off" w:line="279" w:lineRule="auto"/>
        <w:jc w:val="center"/>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pPr>
    </w:p>
    <w:p xmlns:wp14="http://schemas.microsoft.com/office/word/2010/wordml" w:rsidP="22657323" wp14:paraId="18A6A954" wp14:textId="2DB85806">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395EED57" wp14:textId="45750B37">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313DA056" wp14:textId="08BE1C7E">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57013924" wp14:textId="38FB0533">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1096F8CC" wp14:textId="1CA1DBB0">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Ali Omar El Kadri</w:t>
      </w:r>
    </w:p>
    <w:p xmlns:wp14="http://schemas.microsoft.com/office/word/2010/wordml" w:rsidP="22657323" wp14:paraId="31EEA519" wp14:textId="1E93930D">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Gustavo Oliveira Barbosa</w:t>
      </w:r>
    </w:p>
    <w:p xmlns:wp14="http://schemas.microsoft.com/office/word/2010/wordml" w:rsidP="22657323" wp14:paraId="54757FE8" wp14:textId="5A06870A">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Gustavo Pereira Almeida</w:t>
      </w:r>
    </w:p>
    <w:p xmlns:wp14="http://schemas.microsoft.com/office/word/2010/wordml" w:rsidP="22657323" wp14:paraId="471AA228" wp14:textId="46079F9B">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Jusley Antunes Nogueira Junior</w:t>
      </w:r>
    </w:p>
    <w:p xmlns:wp14="http://schemas.microsoft.com/office/word/2010/wordml" w:rsidP="22657323" wp14:paraId="764B28BE" wp14:textId="6556DDE2">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Luigi Matheus</w:t>
      </w:r>
    </w:p>
    <w:p xmlns:wp14="http://schemas.microsoft.com/office/word/2010/wordml" w:rsidP="22657323" wp14:paraId="6B189468" wp14:textId="7EAFBA7A">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Thiago Sanchez Rios Barros Peluci</w:t>
      </w:r>
    </w:p>
    <w:p xmlns:wp14="http://schemas.microsoft.com/office/word/2010/wordml" w:rsidP="22657323" wp14:paraId="719FEACE" wp14:textId="31E67289">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7804A3A8" wp14:textId="6591D46B">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234FB647" wp14:textId="633DAE9B">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64898D70" wp14:textId="79852E4F">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427B899D" wp14:textId="4C314FD0">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442152F8" wp14:textId="4FFB8F8A">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5CDA1A29" wp14:textId="5498851F">
      <w:pPr>
        <w:pStyle w:val="Normal"/>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348004AE" wp14:textId="35CB9117">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Agosto</w:t>
      </w:r>
    </w:p>
    <w:p xmlns:wp14="http://schemas.microsoft.com/office/word/2010/wordml" w:rsidP="22657323" wp14:paraId="059072A1" wp14:textId="6BF6F515">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2024</w:t>
      </w:r>
    </w:p>
    <w:p xmlns:wp14="http://schemas.microsoft.com/office/word/2010/wordml" w:rsidP="22657323" wp14:paraId="6C8BE35E" wp14:textId="5E4A6517">
      <w:pPr>
        <w:spacing w:before="120" w:beforeAutospacing="off" w:after="0" w:afterAutospacing="off" w:line="279" w:lineRule="auto"/>
        <w:jc w:val="center"/>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pPr>
    </w:p>
    <w:p xmlns:wp14="http://schemas.microsoft.com/office/word/2010/wordml" w:rsidP="3610AC02" wp14:paraId="25587A43" wp14:textId="6DFB653A">
      <w:pPr>
        <w:pStyle w:val="Heading1"/>
        <w:tabs>
          <w:tab w:val="right" w:leader="dot" w:pos="9015"/>
        </w:tabs>
        <w:bidi w:val="0"/>
        <w:rPr>
          <w:rFonts w:ascii="Aptos" w:hAnsi="Aptos" w:eastAsia="Aptos" w:cs="Aptos"/>
          <w:b w:val="0"/>
          <w:bCs w:val="0"/>
          <w:i w:val="0"/>
          <w:iCs w:val="0"/>
          <w:caps w:val="0"/>
          <w:smallCaps w:val="0"/>
          <w:noProof w:val="0"/>
          <w:color w:val="007FAC"/>
          <w:sz w:val="42"/>
          <w:szCs w:val="42"/>
          <w:lang w:val="pt-BR"/>
        </w:rPr>
      </w:pPr>
      <w:r w:rsidRPr="3610AC02" w:rsidR="7B78246D">
        <w:rPr>
          <w:rFonts w:ascii="Aptos" w:hAnsi="Aptos" w:eastAsia="Aptos" w:cs="Aptos"/>
          <w:b w:val="0"/>
          <w:bCs w:val="0"/>
          <w:i w:val="0"/>
          <w:iCs w:val="0"/>
          <w:caps w:val="0"/>
          <w:smallCaps w:val="0"/>
          <w:strike w:val="0"/>
          <w:dstrike w:val="0"/>
          <w:noProof w:val="0"/>
          <w:color w:val="007FAC"/>
          <w:sz w:val="42"/>
          <w:szCs w:val="42"/>
          <w:u w:val="none"/>
          <w:lang w:val="pt-BR"/>
        </w:rPr>
        <w:t>Contexto</w:t>
      </w:r>
    </w:p>
    <w:p xmlns:wp14="http://schemas.microsoft.com/office/word/2010/wordml" w:rsidP="22657323" wp14:paraId="576ED8F5" wp14:textId="1522564C">
      <w:pPr>
        <w:spacing w:before="0" w:after="300"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Os sistemas pneumáticos são fundamentais na automação industrial, particularmente na produção automotiva, onde a demanda por eficiência, segurança e confiabilidade é altíssima. Estes sistemas, que utilizam ar comprimido para realizar uma variedade de tarefas, como movimentar componentes em linhas de montagem e operar ferramentas, são amplamente preferidos devido à sua robustez e facilidade de controle. No entanto, eles são extremamente sensíveis às condições ambientais, como umidade e temperatura.</w:t>
      </w:r>
    </w:p>
    <w:p xmlns:wp14="http://schemas.microsoft.com/office/word/2010/wordml" w:rsidP="3610AC02" wp14:paraId="15D3CBB3" wp14:textId="5E142CC8">
      <w:pPr>
        <w:spacing w:before="0" w:after="300" w:line="279" w:lineRule="auto"/>
        <w:jc w:val="both"/>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pPr>
      <w:r w:rsidRPr="3610AC02" w:rsidR="0E95A08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O valor de mercado de</w:t>
      </w:r>
      <w:r w:rsidRPr="3610AC02" w:rsidR="71CD3FD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 pneumáticos tende a crescer</w:t>
      </w:r>
      <w:r w:rsidRPr="3610AC02" w:rsidR="7909937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de acordo com o gráfico abaixo</w:t>
      </w:r>
      <w:r w:rsidRPr="3610AC02" w:rsidR="22CB14E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w:t>
      </w:r>
    </w:p>
    <w:p xmlns:wp14="http://schemas.microsoft.com/office/word/2010/wordml" w:rsidP="3610AC02" wp14:paraId="3741970A" wp14:textId="719B3A9D">
      <w:pPr>
        <w:pStyle w:val="Normal"/>
        <w:spacing w:before="0" w:after="300" w:line="279" w:lineRule="auto"/>
        <w:jc w:val="center"/>
        <w:rPr>
          <w:i w:val="1"/>
          <w:iCs w:val="1"/>
          <w:sz w:val="20"/>
          <w:szCs w:val="20"/>
        </w:rPr>
      </w:pPr>
      <w:r w:rsidR="22CB14EE">
        <w:drawing>
          <wp:inline xmlns:wp14="http://schemas.microsoft.com/office/word/2010/wordprocessingDrawing" wp14:editId="1194ADF2" wp14:anchorId="0476B3C6">
            <wp:extent cx="5724524" cy="3076575"/>
            <wp:effectExtent l="0" t="0" r="0" b="0"/>
            <wp:docPr id="125539321" name="" title=""/>
            <wp:cNvGraphicFramePr>
              <a:graphicFrameLocks noChangeAspect="1"/>
            </wp:cNvGraphicFramePr>
            <a:graphic>
              <a:graphicData uri="http://schemas.openxmlformats.org/drawingml/2006/picture">
                <pic:pic>
                  <pic:nvPicPr>
                    <pic:cNvPr id="0" name=""/>
                    <pic:cNvPicPr/>
                  </pic:nvPicPr>
                  <pic:blipFill>
                    <a:blip r:embed="R17163993702140d7">
                      <a:extLst>
                        <a:ext xmlns:a="http://schemas.openxmlformats.org/drawingml/2006/main" uri="{28A0092B-C50C-407E-A947-70E740481C1C}">
                          <a14:useLocalDpi val="0"/>
                        </a:ext>
                      </a:extLst>
                    </a:blip>
                    <a:stretch>
                      <a:fillRect/>
                    </a:stretch>
                  </pic:blipFill>
                  <pic:spPr>
                    <a:xfrm>
                      <a:off x="0" y="0"/>
                      <a:ext cx="5724524" cy="3076575"/>
                    </a:xfrm>
                    <a:prstGeom prst="rect">
                      <a:avLst/>
                    </a:prstGeom>
                  </pic:spPr>
                </pic:pic>
              </a:graphicData>
            </a:graphic>
          </wp:inline>
        </w:drawing>
      </w:r>
      <w:r w:rsidRPr="3610AC02" w:rsidR="22CB14EE">
        <w:rPr>
          <w:i w:val="1"/>
          <w:iCs w:val="1"/>
          <w:sz w:val="20"/>
          <w:szCs w:val="20"/>
        </w:rPr>
        <w:t xml:space="preserve">A imagem foi retirada do estudo </w:t>
      </w:r>
      <w:r w:rsidRPr="3610AC02" w:rsidR="202C7759">
        <w:rPr>
          <w:i w:val="1"/>
          <w:iCs w:val="1"/>
          <w:sz w:val="20"/>
          <w:szCs w:val="20"/>
        </w:rPr>
        <w:t>d</w:t>
      </w:r>
      <w:r w:rsidRPr="3610AC02" w:rsidR="2045A79C">
        <w:rPr>
          <w:i w:val="1"/>
          <w:iCs w:val="1"/>
          <w:sz w:val="20"/>
          <w:szCs w:val="20"/>
        </w:rPr>
        <w:t xml:space="preserve">a </w:t>
      </w:r>
      <w:r w:rsidRPr="3610AC02" w:rsidR="2045A79C">
        <w:rPr>
          <w:i w:val="1"/>
          <w:iCs w:val="1"/>
          <w:sz w:val="20"/>
          <w:szCs w:val="20"/>
          <w:lang w:val="en-US"/>
        </w:rPr>
        <w:t>Mordor Intelligence</w:t>
      </w:r>
      <w:r w:rsidRPr="3610AC02" w:rsidR="202C7759">
        <w:rPr>
          <w:i w:val="1"/>
          <w:iCs w:val="1"/>
          <w:sz w:val="20"/>
          <w:szCs w:val="20"/>
        </w:rPr>
        <w:t xml:space="preserve"> </w:t>
      </w:r>
      <w:r w:rsidRPr="3610AC02" w:rsidR="2B73B469">
        <w:rPr>
          <w:i w:val="1"/>
          <w:iCs w:val="1"/>
          <w:sz w:val="20"/>
          <w:szCs w:val="20"/>
        </w:rPr>
        <w:t xml:space="preserve">sobre </w:t>
      </w:r>
      <w:r w:rsidRPr="3610AC02" w:rsidR="202C7759">
        <w:rPr>
          <w:i w:val="1"/>
          <w:iCs w:val="1"/>
          <w:sz w:val="20"/>
          <w:szCs w:val="20"/>
        </w:rPr>
        <w:t>C</w:t>
      </w:r>
      <w:r w:rsidRPr="3610AC02" w:rsidR="202C7759">
        <w:rPr>
          <w:i w:val="1"/>
          <w:iCs w:val="1"/>
          <w:sz w:val="20"/>
          <w:szCs w:val="20"/>
        </w:rPr>
        <w:t>AGR (</w:t>
      </w:r>
      <w:r w:rsidRPr="3610AC02" w:rsidR="202C7759">
        <w:rPr>
          <w:i w:val="1"/>
          <w:iCs w:val="1"/>
          <w:sz w:val="20"/>
          <w:szCs w:val="20"/>
        </w:rPr>
        <w:t>Copound</w:t>
      </w:r>
      <w:r w:rsidRPr="3610AC02" w:rsidR="202C7759">
        <w:rPr>
          <w:i w:val="1"/>
          <w:iCs w:val="1"/>
          <w:sz w:val="20"/>
          <w:szCs w:val="20"/>
        </w:rPr>
        <w:t xml:space="preserve"> </w:t>
      </w:r>
      <w:r w:rsidRPr="3610AC02" w:rsidR="202C7759">
        <w:rPr>
          <w:i w:val="1"/>
          <w:iCs w:val="1"/>
          <w:sz w:val="20"/>
          <w:szCs w:val="20"/>
        </w:rPr>
        <w:t>annual</w:t>
      </w:r>
      <w:r w:rsidRPr="3610AC02" w:rsidR="202C7759">
        <w:rPr>
          <w:i w:val="1"/>
          <w:iCs w:val="1"/>
          <w:sz w:val="20"/>
          <w:szCs w:val="20"/>
        </w:rPr>
        <w:t xml:space="preserve"> </w:t>
      </w:r>
      <w:r w:rsidRPr="3610AC02" w:rsidR="202C7759">
        <w:rPr>
          <w:i w:val="1"/>
          <w:iCs w:val="1"/>
          <w:sz w:val="20"/>
          <w:szCs w:val="20"/>
        </w:rPr>
        <w:t>growth</w:t>
      </w:r>
      <w:r w:rsidRPr="3610AC02" w:rsidR="202C7759">
        <w:rPr>
          <w:i w:val="1"/>
          <w:iCs w:val="1"/>
          <w:sz w:val="20"/>
          <w:szCs w:val="20"/>
        </w:rPr>
        <w:t xml:space="preserve"> rate)</w:t>
      </w:r>
    </w:p>
    <w:p xmlns:wp14="http://schemas.microsoft.com/office/word/2010/wordml" w:rsidP="3610AC02" wp14:paraId="4C04BC77" wp14:textId="67B17059">
      <w:pPr>
        <w:spacing w:before="0" w:after="300"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3610AC02" w:rsidR="6180AACD">
        <w:rPr>
          <w:rFonts w:ascii="Aptos" w:hAnsi="Aptos" w:eastAsia="Aptos" w:cs="Aptos"/>
          <w:noProof w:val="0"/>
          <w:sz w:val="24"/>
          <w:szCs w:val="24"/>
          <w:lang w:val="pt-BR"/>
        </w:rPr>
        <w:t>O aumento de 7,3% é relacionado ao valor de mercado da indústria de pneumática. Em 2024 seu val</w:t>
      </w:r>
      <w:r w:rsidRPr="3610AC02" w:rsidR="4C8031C7">
        <w:rPr>
          <w:rFonts w:ascii="Aptos" w:hAnsi="Aptos" w:eastAsia="Aptos" w:cs="Aptos"/>
          <w:noProof w:val="0"/>
          <w:sz w:val="24"/>
          <w:szCs w:val="24"/>
          <w:lang w:val="pt-BR"/>
        </w:rPr>
        <w:t>or</w:t>
      </w:r>
      <w:r w:rsidRPr="3610AC02" w:rsidR="6180AACD">
        <w:rPr>
          <w:rFonts w:ascii="Aptos" w:hAnsi="Aptos" w:eastAsia="Aptos" w:cs="Aptos"/>
          <w:noProof w:val="0"/>
          <w:sz w:val="24"/>
          <w:szCs w:val="24"/>
          <w:lang w:val="pt-BR"/>
        </w:rPr>
        <w:t xml:space="preserve"> é estimado em USD$32,7 </w:t>
      </w:r>
      <w:r w:rsidRPr="3610AC02" w:rsidR="042273F2">
        <w:rPr>
          <w:rFonts w:ascii="Aptos" w:hAnsi="Aptos" w:eastAsia="Aptos" w:cs="Aptos"/>
          <w:noProof w:val="0"/>
          <w:sz w:val="24"/>
          <w:szCs w:val="24"/>
          <w:lang w:val="pt-BR"/>
        </w:rPr>
        <w:t>bilhões e</w:t>
      </w:r>
      <w:r w:rsidRPr="3610AC02" w:rsidR="4A43CF78">
        <w:rPr>
          <w:rFonts w:ascii="Aptos" w:hAnsi="Aptos" w:eastAsia="Aptos" w:cs="Aptos"/>
          <w:noProof w:val="0"/>
          <w:sz w:val="24"/>
          <w:szCs w:val="24"/>
          <w:lang w:val="pt-BR"/>
        </w:rPr>
        <w:t>spera-se que o crescimento</w:t>
      </w:r>
      <w:r w:rsidRPr="3610AC02" w:rsidR="15D4CB2A">
        <w:rPr>
          <w:rFonts w:ascii="Aptos" w:hAnsi="Aptos" w:eastAsia="Aptos" w:cs="Aptos"/>
          <w:noProof w:val="0"/>
          <w:sz w:val="24"/>
          <w:szCs w:val="24"/>
          <w:lang w:val="pt-BR"/>
        </w:rPr>
        <w:t xml:space="preserve"> até 2029 chegue a USD$45,86 bilhões.</w:t>
      </w:r>
      <w:r w:rsidRPr="3610AC02" w:rsidR="6DF48DBF">
        <w:rPr>
          <w:rFonts w:ascii="Aptos" w:hAnsi="Aptos" w:eastAsia="Aptos" w:cs="Aptos"/>
          <w:noProof w:val="0"/>
          <w:sz w:val="24"/>
          <w:szCs w:val="24"/>
          <w:lang w:val="pt-BR"/>
        </w:rPr>
        <w:t xml:space="preserve"> A mesma pesquisa do </w:t>
      </w:r>
      <w:r w:rsidRPr="3610AC02" w:rsidR="6DF48DBF">
        <w:rPr>
          <w:rFonts w:ascii="Aptos" w:hAnsi="Aptos" w:eastAsia="Aptos" w:cs="Aptos"/>
          <w:noProof w:val="0"/>
          <w:sz w:val="24"/>
          <w:szCs w:val="24"/>
          <w:lang w:val="pt-BR"/>
        </w:rPr>
        <w:t>Mordor</w:t>
      </w:r>
      <w:r w:rsidRPr="3610AC02" w:rsidR="6DF48DBF">
        <w:rPr>
          <w:rFonts w:ascii="Aptos" w:hAnsi="Aptos" w:eastAsia="Aptos" w:cs="Aptos"/>
          <w:noProof w:val="0"/>
          <w:sz w:val="24"/>
          <w:szCs w:val="24"/>
          <w:lang w:val="pt-BR"/>
        </w:rPr>
        <w:t xml:space="preserve"> </w:t>
      </w:r>
      <w:r w:rsidRPr="3610AC02" w:rsidR="6DF48DBF">
        <w:rPr>
          <w:rFonts w:ascii="Aptos" w:hAnsi="Aptos" w:eastAsia="Aptos" w:cs="Aptos"/>
          <w:noProof w:val="0"/>
          <w:sz w:val="24"/>
          <w:szCs w:val="24"/>
          <w:lang w:val="pt-BR"/>
        </w:rPr>
        <w:t>Intelligence</w:t>
      </w:r>
      <w:r w:rsidRPr="3610AC02" w:rsidR="6DF48DBF">
        <w:rPr>
          <w:rFonts w:ascii="Aptos" w:hAnsi="Aptos" w:eastAsia="Aptos" w:cs="Aptos"/>
          <w:noProof w:val="0"/>
          <w:sz w:val="24"/>
          <w:szCs w:val="24"/>
          <w:lang w:val="pt-BR"/>
        </w:rPr>
        <w:t xml:space="preserve"> aponta a Indústria automotiva como principal consumidor de equipamentos pneumáticos.</w:t>
      </w:r>
      <w:r w:rsidRPr="3610AC02" w:rsidR="15D4CB2A">
        <w:rPr>
          <w:rFonts w:ascii="Aptos" w:hAnsi="Aptos" w:eastAsia="Aptos" w:cs="Aptos"/>
          <w:noProof w:val="0"/>
          <w:sz w:val="24"/>
          <w:szCs w:val="24"/>
          <w:lang w:val="pt-BR"/>
        </w:rPr>
        <w:t xml:space="preserve"> </w:t>
      </w:r>
      <w:r w:rsidRPr="3610AC02" w:rsidR="15D4CB2A">
        <w:rPr>
          <w:rFonts w:ascii="Aptos" w:hAnsi="Aptos" w:eastAsia="Aptos" w:cs="Aptos"/>
          <w:noProof w:val="0"/>
          <w:sz w:val="24"/>
          <w:szCs w:val="24"/>
          <w:lang w:val="pt-BR"/>
        </w:rPr>
        <w:t>Sendo</w:t>
      </w:r>
      <w:r w:rsidRPr="3610AC02" w:rsidR="0D33793E">
        <w:rPr>
          <w:rFonts w:ascii="Aptos" w:hAnsi="Aptos" w:eastAsia="Aptos" w:cs="Aptos"/>
          <w:noProof w:val="0"/>
          <w:sz w:val="24"/>
          <w:szCs w:val="24"/>
          <w:lang w:val="pt-BR"/>
        </w:rPr>
        <w:t xml:space="preserve"> que</w:t>
      </w:r>
      <w:r w:rsidRPr="3610AC02" w:rsidR="15D4CB2A">
        <w:rPr>
          <w:rFonts w:ascii="Aptos" w:hAnsi="Aptos" w:eastAsia="Aptos" w:cs="Aptos"/>
          <w:noProof w:val="0"/>
          <w:sz w:val="24"/>
          <w:szCs w:val="24"/>
          <w:lang w:val="pt-BR"/>
        </w:rPr>
        <w:t xml:space="preserve"> </w:t>
      </w:r>
      <w:r w:rsidRPr="3610AC02" w:rsidR="4A43CF78">
        <w:rPr>
          <w:rFonts w:ascii="Aptos" w:hAnsi="Aptos" w:eastAsia="Aptos" w:cs="Aptos"/>
          <w:noProof w:val="0"/>
          <w:sz w:val="24"/>
          <w:szCs w:val="24"/>
          <w:lang w:val="pt-BR"/>
        </w:rPr>
        <w:t>as aplicações d</w:t>
      </w:r>
      <w:r w:rsidRPr="3610AC02" w:rsidR="06C48A1D">
        <w:rPr>
          <w:rFonts w:ascii="Aptos" w:hAnsi="Aptos" w:eastAsia="Aptos" w:cs="Aptos"/>
          <w:noProof w:val="0"/>
          <w:sz w:val="24"/>
          <w:szCs w:val="24"/>
          <w:lang w:val="pt-BR"/>
        </w:rPr>
        <w:t>a</w:t>
      </w:r>
      <w:r w:rsidRPr="3610AC02" w:rsidR="4A43CF78">
        <w:rPr>
          <w:rFonts w:ascii="Aptos" w:hAnsi="Aptos" w:eastAsia="Aptos" w:cs="Aptos"/>
          <w:noProof w:val="0"/>
          <w:sz w:val="24"/>
          <w:szCs w:val="24"/>
          <w:lang w:val="pt-BR"/>
        </w:rPr>
        <w:t xml:space="preserve"> Indústria 4.0</w:t>
      </w:r>
      <w:r w:rsidRPr="3610AC02" w:rsidR="0B731016">
        <w:rPr>
          <w:rFonts w:ascii="Aptos" w:hAnsi="Aptos" w:eastAsia="Aptos" w:cs="Aptos"/>
          <w:noProof w:val="0"/>
          <w:sz w:val="24"/>
          <w:szCs w:val="24"/>
          <w:lang w:val="pt-BR"/>
        </w:rPr>
        <w:t xml:space="preserve"> tendem a</w:t>
      </w:r>
      <w:r w:rsidRPr="3610AC02" w:rsidR="4A43CF78">
        <w:rPr>
          <w:rFonts w:ascii="Aptos" w:hAnsi="Aptos" w:eastAsia="Aptos" w:cs="Aptos"/>
          <w:noProof w:val="0"/>
          <w:sz w:val="24"/>
          <w:szCs w:val="24"/>
          <w:lang w:val="pt-BR"/>
        </w:rPr>
        <w:t xml:space="preserve"> </w:t>
      </w:r>
      <w:r w:rsidRPr="3610AC02" w:rsidR="4A43CF78">
        <w:rPr>
          <w:rFonts w:ascii="Aptos" w:hAnsi="Aptos" w:eastAsia="Aptos" w:cs="Aptos"/>
          <w:noProof w:val="0"/>
          <w:sz w:val="24"/>
          <w:szCs w:val="24"/>
          <w:lang w:val="pt-BR"/>
        </w:rPr>
        <w:t>aument</w:t>
      </w:r>
      <w:r w:rsidRPr="3610AC02" w:rsidR="1966B9D2">
        <w:rPr>
          <w:rFonts w:ascii="Aptos" w:hAnsi="Aptos" w:eastAsia="Aptos" w:cs="Aptos"/>
          <w:noProof w:val="0"/>
          <w:sz w:val="24"/>
          <w:szCs w:val="24"/>
          <w:lang w:val="pt-BR"/>
        </w:rPr>
        <w:t>ar</w:t>
      </w:r>
      <w:r w:rsidRPr="3610AC02" w:rsidR="4A43CF78">
        <w:rPr>
          <w:rFonts w:ascii="Aptos" w:hAnsi="Aptos" w:eastAsia="Aptos" w:cs="Aptos"/>
          <w:noProof w:val="0"/>
          <w:sz w:val="24"/>
          <w:szCs w:val="24"/>
          <w:lang w:val="pt-BR"/>
        </w:rPr>
        <w:t xml:space="preserve"> as soluções pneumáticas inovadoras. A Internet Industrial das Co</w:t>
      </w:r>
      <w:r w:rsidRPr="3610AC02" w:rsidR="4A43CF78">
        <w:rPr>
          <w:rFonts w:ascii="Aptos" w:hAnsi="Aptos" w:eastAsia="Aptos" w:cs="Aptos"/>
          <w:noProof w:val="0"/>
          <w:sz w:val="24"/>
          <w:szCs w:val="24"/>
          <w:lang w:val="pt-BR"/>
        </w:rPr>
        <w:t>isas (</w:t>
      </w:r>
      <w:r w:rsidRPr="3610AC02" w:rsidR="4A43CF78">
        <w:rPr>
          <w:rFonts w:ascii="Aptos" w:hAnsi="Aptos" w:eastAsia="Aptos" w:cs="Aptos"/>
          <w:noProof w:val="0"/>
          <w:sz w:val="24"/>
          <w:szCs w:val="24"/>
          <w:lang w:val="pt-BR"/>
        </w:rPr>
        <w:t>IIoT</w:t>
      </w:r>
      <w:r w:rsidRPr="3610AC02" w:rsidR="4A43CF78">
        <w:rPr>
          <w:rFonts w:ascii="Aptos" w:hAnsi="Aptos" w:eastAsia="Aptos" w:cs="Aptos"/>
          <w:noProof w:val="0"/>
          <w:sz w:val="24"/>
          <w:szCs w:val="24"/>
          <w:lang w:val="pt-BR"/>
        </w:rPr>
        <w:t>) está revolucionando as indústrias de manufatura, embalagens e processos relacionados, e está trazendo a transformação digital para operações pneumáticas de praticamente qualquer tamanho. Essa transformação permite que os operadores processem e capturem dados de elementos pneumáticos e outros elementos da máquina para receber insights de produção significativos.</w:t>
      </w:r>
    </w:p>
    <w:p xmlns:wp14="http://schemas.microsoft.com/office/word/2010/wordml" w:rsidP="3610AC02" wp14:paraId="381816E4" wp14:textId="2D9A7660">
      <w:pPr>
        <w:spacing w:before="0" w:after="300"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3610AC02" w:rsidR="171A795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Todo ar atmosférico contém vapor de água, semelhante a uma esponja levemente úmida. Quando comprimimos essa "esponja", a água armazenada começa a escorrer. Da mesma forma, quando o ar é comprimido, a concentração de vapor de água aumenta, elevando a umidade no sistema.</w:t>
      </w:r>
    </w:p>
    <w:p xmlns:wp14="http://schemas.microsoft.com/office/word/2010/wordml" w:rsidP="3610AC02" wp14:paraId="48F5BDD2" wp14:textId="076A87AB">
      <w:pPr>
        <w:spacing w:before="0" w:after="300"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 presença de umidade no ar comprimido pode causar sérios problemas. A umidade, ao entrar nos sistemas pneumáticos, pode condensar em temperaturas mais baixas, formando água líquida dentro dos componentes. Isso pode resultar em corrosão de peças metálicas, redução da eficiência dos lubrificantes e, em casos mais severos, congelamento dos componentes, especialmente em ambientes com temperaturas baixas. Esses problemas não só comprometem a durabilidade dos equipamentos, mas também aumentam os riscos de falhas inesperadas, que podem interromper a produção e gerar altos custos de manutenção corretiva.</w:t>
      </w:r>
    </w:p>
    <w:p xmlns:wp14="http://schemas.microsoft.com/office/word/2010/wordml" w:rsidP="22657323" wp14:paraId="7F20C5EB" wp14:textId="7FBD377E">
      <w:pPr>
        <w:spacing w:before="0" w:after="300"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Em um exemplo prático, se uma empresa produz no mês 500 lotes de peças e os vende a R$10.000,00 cada, considerando que uma máquina danifique e demore 1 dia para perceberem por falta de sensores, e quando percebessem a manutenção levasse mais 3 dias, no total ela teria uma perda de 13,45% de sua produção mensal, que totalizaria em R$672.500,00.</w:t>
      </w:r>
    </w:p>
    <w:p xmlns:wp14="http://schemas.microsoft.com/office/word/2010/wordml" w:rsidP="22657323" wp14:paraId="13A2D256" wp14:textId="0713BDD5">
      <w:pPr>
        <w:spacing w:before="0" w:after="300"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Além disso, variações extremas de temperatura podem afetar a viscosidade dos lubrificantes e a elasticidade dos selos e juntas, levando ao desgaste prematuro e falhas nos componentes pneumáticos. Isso impacta diretamente a operação, resultando em paradas não planejadas, que são extremamente prejudiciais em ambientes de produção de alta demanda, como a indústria automotiva, onde cada minuto de inatividade pode representar perdas financeiras significativas.</w:t>
      </w:r>
    </w:p>
    <w:p xmlns:wp14="http://schemas.microsoft.com/office/word/2010/wordml" w:rsidP="22657323" wp14:paraId="1F537941" wp14:textId="0C578C76">
      <w:pPr>
        <w:spacing w:before="0" w:after="300"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 implementação de sensores permite o monitoramento contínuo dessas variáveis críticas, proporcionando uma visão em tempo real das condições internas dos sistemas pneumáticos. Esses sensores podem detectar variações mínimas de umidade e temperatura, enviando alertas antes que as condições se tornem críticas. Dessa forma, é possível realizar intervenções preventivas, evitando danos maiores, minimizando os tempos de inatividade e reduzindo drasticamente os custos de manutenção. Este monitoramento proativo não apenas garante a integridade e o desempenho dos sistemas, mas também contribui para a longevidade dos equipamentos e a eficiência operacional da planta industrial como um todo.</w:t>
      </w:r>
    </w:p>
    <w:p xmlns:wp14="http://schemas.microsoft.com/office/word/2010/wordml" w:rsidP="3610AC02" wp14:paraId="6C7B33A0" wp14:textId="7A71B70B">
      <w:pPr>
        <w:pStyle w:val="Heading1"/>
        <w:keepNext w:val="1"/>
        <w:keepLines w:val="1"/>
        <w:spacing w:before="600" w:after="100" w:line="279" w:lineRule="auto"/>
        <w:jc w:val="both"/>
        <w:rPr>
          <w:rFonts w:ascii="Aptos" w:hAnsi="Aptos" w:eastAsia="Aptos" w:cs="Aptos"/>
          <w:b w:val="0"/>
          <w:bCs w:val="0"/>
          <w:i w:val="0"/>
          <w:iCs w:val="0"/>
          <w:caps w:val="0"/>
          <w:smallCaps w:val="0"/>
          <w:noProof w:val="0"/>
          <w:color w:val="007FAC"/>
          <w:sz w:val="42"/>
          <w:szCs w:val="42"/>
          <w:lang w:val="pt-BR"/>
        </w:rPr>
      </w:pPr>
      <w:r w:rsidRPr="3610AC02" w:rsidR="7B78246D">
        <w:rPr>
          <w:rFonts w:ascii="Aptos" w:hAnsi="Aptos" w:eastAsia="Aptos" w:cs="Aptos"/>
          <w:b w:val="0"/>
          <w:bCs w:val="0"/>
          <w:i w:val="0"/>
          <w:iCs w:val="0"/>
          <w:caps w:val="0"/>
          <w:smallCaps w:val="0"/>
          <w:strike w:val="0"/>
          <w:dstrike w:val="0"/>
          <w:noProof w:val="0"/>
          <w:color w:val="007FAC"/>
          <w:sz w:val="42"/>
          <w:szCs w:val="42"/>
          <w:u w:val="none"/>
          <w:lang w:val="pt-BR"/>
        </w:rPr>
        <w:t>Objetivo</w:t>
      </w:r>
    </w:p>
    <w:p xmlns:wp14="http://schemas.microsoft.com/office/word/2010/wordml" w:rsidP="22657323" wp14:paraId="3F963E33" wp14:textId="0A89C089">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Este trabalho visa desenvolver e propor a venda de uma solução de monitoramento de umidade e temperatura em sistemas pneumáticos para a indústria automotiva. A solução foca na prevenção de falhas, redução de custos operacionais e aumento da segurança, utilizando sensores de alta precisão integrados a um sistema de análise de dados em tempo real.</w:t>
      </w:r>
    </w:p>
    <w:p xmlns:wp14="http://schemas.microsoft.com/office/word/2010/wordml" w:rsidP="3610AC02" wp14:paraId="54511E0F" wp14:textId="04B554F6">
      <w:pPr>
        <w:pStyle w:val="Heading1"/>
        <w:keepNext w:val="1"/>
        <w:keepLines w:val="1"/>
        <w:spacing w:before="600" w:after="100" w:line="279" w:lineRule="auto"/>
        <w:jc w:val="left"/>
        <w:rPr>
          <w:rFonts w:ascii="Aptos" w:hAnsi="Aptos" w:eastAsia="Aptos" w:cs="Aptos"/>
          <w:b w:val="0"/>
          <w:bCs w:val="0"/>
          <w:i w:val="0"/>
          <w:iCs w:val="0"/>
          <w:caps w:val="0"/>
          <w:smallCaps w:val="0"/>
          <w:noProof w:val="0"/>
          <w:color w:val="007FAC"/>
          <w:sz w:val="42"/>
          <w:szCs w:val="42"/>
          <w:lang w:val="pt-BR"/>
        </w:rPr>
      </w:pPr>
      <w:r w:rsidRPr="3610AC02" w:rsidR="7B78246D">
        <w:rPr>
          <w:rFonts w:ascii="Aptos" w:hAnsi="Aptos" w:eastAsia="Aptos" w:cs="Aptos"/>
          <w:b w:val="0"/>
          <w:bCs w:val="0"/>
          <w:i w:val="0"/>
          <w:iCs w:val="0"/>
          <w:caps w:val="0"/>
          <w:smallCaps w:val="0"/>
          <w:strike w:val="0"/>
          <w:dstrike w:val="0"/>
          <w:noProof w:val="0"/>
          <w:color w:val="007FAC"/>
          <w:sz w:val="42"/>
          <w:szCs w:val="42"/>
          <w:u w:val="none"/>
          <w:lang w:val="pt-BR"/>
        </w:rPr>
        <w:t>Justificativa</w:t>
      </w:r>
    </w:p>
    <w:p xmlns:wp14="http://schemas.microsoft.com/office/word/2010/wordml" w:rsidP="3610AC02" wp14:paraId="2C269DC5" wp14:textId="547F22ED">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3610AC02" w:rsidR="432D12E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w:t>
      </w: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 economia</w:t>
      </w:r>
      <w:r w:rsidRPr="3610AC02" w:rsidR="7EC7CCD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 que pode ser</w:t>
      </w: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 gerada pela prevenção de uma única falha crítica</w:t>
      </w:r>
      <w:r w:rsidRPr="3610AC02" w:rsidR="6C2F28E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 </w:t>
      </w:r>
      <w:r w:rsidRPr="3610AC02" w:rsidR="6C2F28E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dentro dos sistemas pneumáticos</w:t>
      </w:r>
      <w:r w:rsidRPr="3610AC02" w:rsidR="6C2F28E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w:t>
      </w: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 pode variar entre R$ 500.000,00 e R$ 1.000.000,0</w:t>
      </w:r>
      <w:r w:rsidRPr="3610AC02" w:rsidR="09E1B02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0. </w:t>
      </w: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Além disso, a solução oferece benefícios indiretos significativos, como a melhoria da eficiência operacional e a redução de paradas não planejadas, o que contribui ainda mais para a sustentabilidade financeira e operacional das empresas automotivas.</w:t>
      </w:r>
    </w:p>
    <w:p xmlns:wp14="http://schemas.microsoft.com/office/word/2010/wordml" w:rsidP="3610AC02" wp14:paraId="194D5873" wp14:textId="45FDA203">
      <w:pPr>
        <w:pStyle w:val="Heading1"/>
        <w:keepNext w:val="1"/>
        <w:keepLines w:val="1"/>
        <w:spacing w:before="600" w:after="100" w:line="279" w:lineRule="auto"/>
        <w:jc w:val="both"/>
        <w:rPr>
          <w:rFonts w:ascii="Aptos" w:hAnsi="Aptos" w:eastAsia="Aptos" w:cs="Aptos"/>
          <w:b w:val="0"/>
          <w:bCs w:val="0"/>
          <w:i w:val="0"/>
          <w:iCs w:val="0"/>
          <w:caps w:val="0"/>
          <w:smallCaps w:val="0"/>
          <w:noProof w:val="0"/>
          <w:color w:val="007FAC"/>
          <w:sz w:val="42"/>
          <w:szCs w:val="42"/>
          <w:lang w:val="pt-BR"/>
        </w:rPr>
      </w:pPr>
      <w:r w:rsidRPr="3610AC02" w:rsidR="7B78246D">
        <w:rPr>
          <w:rFonts w:ascii="Aptos" w:hAnsi="Aptos" w:eastAsia="Aptos" w:cs="Aptos"/>
          <w:b w:val="0"/>
          <w:bCs w:val="0"/>
          <w:i w:val="0"/>
          <w:iCs w:val="0"/>
          <w:caps w:val="0"/>
          <w:smallCaps w:val="0"/>
          <w:strike w:val="0"/>
          <w:dstrike w:val="0"/>
          <w:noProof w:val="0"/>
          <w:color w:val="007FAC"/>
          <w:sz w:val="42"/>
          <w:szCs w:val="42"/>
          <w:u w:val="none"/>
          <w:lang w:val="pt-BR"/>
        </w:rPr>
        <w:t>Escopo</w:t>
      </w:r>
    </w:p>
    <w:p xmlns:wp14="http://schemas.microsoft.com/office/word/2010/wordml" w:rsidP="22657323" wp14:paraId="3E15EA93" wp14:textId="33DBC161">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Este projeto tem como objetivo desenvolver e implementar uma solução integrada de monitoramento contínuo de umidade e temperatura em sistemas pneumáticos, especificamente voltada para a indústria automotiva. A solução proposta utiliza sensores de Arduino (LM35 e DHT11), e uma plataforma web para garantir a eficiência e a segurança dos processos produtivos, reduzindo custos e prevenindo falhas operacionais.</w:t>
      </w:r>
    </w:p>
    <w:p xmlns:wp14="http://schemas.microsoft.com/office/word/2010/wordml" w:rsidP="3610AC02" wp14:paraId="32A6F4CC" wp14:textId="6183F844">
      <w:pPr>
        <w:pStyle w:val="ListParagraph"/>
        <w:numPr>
          <w:ilvl w:val="0"/>
          <w:numId w:val="1"/>
        </w:numPr>
        <w:spacing w:before="240" w:beforeAutospacing="off" w:after="240" w:afterAutospacing="off" w:line="279" w:lineRule="auto"/>
        <w:ind/>
        <w:jc w:val="both"/>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pPr>
      <w:r w:rsidRPr="3610AC02" w:rsidR="75F5AA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Arquitetura de montagem do Arduino e sensores DHT11 e LM35</w:t>
      </w:r>
      <w:r w:rsidRPr="3610AC02" w:rsidR="77BB9A4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w:t>
      </w:r>
    </w:p>
    <w:p xmlns:wp14="http://schemas.microsoft.com/office/word/2010/wordml" w:rsidP="3610AC02" wp14:paraId="13406E7D" wp14:textId="5B231417">
      <w:pPr>
        <w:pStyle w:val="ListParagraph"/>
        <w:numPr>
          <w:ilvl w:val="0"/>
          <w:numId w:val="1"/>
        </w:numPr>
        <w:spacing w:before="240" w:beforeAutospacing="off" w:after="240" w:afterAutospacing="off" w:line="279" w:lineRule="auto"/>
        <w:ind/>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Integração e Armazenamento de Dados</w:t>
      </w:r>
      <w:r w:rsidRPr="3610AC02" w:rsidR="5B92538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w:t>
      </w:r>
    </w:p>
    <w:p xmlns:wp14="http://schemas.microsoft.com/office/word/2010/wordml" w:rsidP="3610AC02" wp14:paraId="215C2488" wp14:textId="1CC101F1">
      <w:pPr>
        <w:pStyle w:val="ListParagraph"/>
        <w:numPr>
          <w:ilvl w:val="0"/>
          <w:numId w:val="1"/>
        </w:numPr>
        <w:spacing w:before="240" w:beforeAutospacing="off" w:after="240" w:afterAutospacing="off" w:line="279" w:lineRule="auto"/>
        <w:ind/>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Análise e Visualização de Dados</w:t>
      </w:r>
      <w:r w:rsidRPr="3610AC02" w:rsidR="50AEC1E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w:t>
      </w:r>
    </w:p>
    <w:p xmlns:wp14="http://schemas.microsoft.com/office/word/2010/wordml" w:rsidP="3610AC02" wp14:paraId="437777D5" wp14:textId="06D3B5B0">
      <w:pPr>
        <w:pStyle w:val="ListParagraph"/>
        <w:numPr>
          <w:ilvl w:val="0"/>
          <w:numId w:val="1"/>
        </w:numPr>
        <w:spacing w:before="240" w:beforeAutospacing="off" w:after="240" w:afterAutospacing="off" w:line="279" w:lineRule="auto"/>
        <w:ind/>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Gestão de Riscos e </w:t>
      </w:r>
      <w:r w:rsidRPr="3610AC02" w:rsidR="7AF8ECF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Apoio na t</w:t>
      </w: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omada de Decisão</w:t>
      </w:r>
      <w:r w:rsidRPr="3610AC02" w:rsidR="19D29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w:t>
      </w:r>
    </w:p>
    <w:p xmlns:wp14="http://schemas.microsoft.com/office/word/2010/wordml" w:rsidP="3610AC02" wp14:paraId="69431B5E" wp14:textId="629EEC0A">
      <w:pPr>
        <w:pStyle w:val="Heading1"/>
        <w:keepNext w:val="1"/>
        <w:keepLines w:val="1"/>
        <w:spacing w:before="600" w:after="100" w:line="279" w:lineRule="auto"/>
        <w:jc w:val="left"/>
        <w:rPr>
          <w:rFonts w:ascii="Aptos" w:hAnsi="Aptos" w:eastAsia="Aptos" w:cs="Aptos"/>
          <w:b w:val="0"/>
          <w:bCs w:val="0"/>
          <w:i w:val="0"/>
          <w:iCs w:val="0"/>
          <w:caps w:val="0"/>
          <w:smallCaps w:val="0"/>
          <w:noProof w:val="0"/>
          <w:color w:val="007FAC"/>
          <w:sz w:val="42"/>
          <w:szCs w:val="42"/>
          <w:lang w:val="pt-BR"/>
        </w:rPr>
      </w:pPr>
      <w:r w:rsidRPr="3610AC02" w:rsidR="7B78246D">
        <w:rPr>
          <w:rFonts w:ascii="Aptos" w:hAnsi="Aptos" w:eastAsia="Aptos" w:cs="Aptos"/>
          <w:b w:val="0"/>
          <w:bCs w:val="0"/>
          <w:i w:val="0"/>
          <w:iCs w:val="0"/>
          <w:caps w:val="0"/>
          <w:smallCaps w:val="0"/>
          <w:strike w:val="0"/>
          <w:dstrike w:val="0"/>
          <w:noProof w:val="0"/>
          <w:color w:val="007FAC"/>
          <w:sz w:val="42"/>
          <w:szCs w:val="42"/>
          <w:u w:val="none"/>
          <w:lang w:val="pt-BR"/>
        </w:rPr>
        <w:t>Premissas</w:t>
      </w:r>
    </w:p>
    <w:p xmlns:wp14="http://schemas.microsoft.com/office/word/2010/wordml" w:rsidP="3610AC02" wp14:paraId="01C862F8" wp14:textId="316FE8C9">
      <w:pPr>
        <w:pStyle w:val="ListParagraph"/>
        <w:numPr>
          <w:ilvl w:val="0"/>
          <w:numId w:val="16"/>
        </w:numPr>
        <w:spacing w:before="240" w:beforeAutospacing="off" w:after="240" w:afterAutospacing="off" w:line="279" w:lineRule="auto"/>
        <w:jc w:val="both"/>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pP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Engajamento dos Usuários: </w:t>
      </w:r>
      <w:r w:rsidRPr="3610AC02" w:rsidR="132B3F4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Após a implementação a equipe de opera</w:t>
      </w:r>
      <w:r w:rsidRPr="3610AC02" w:rsidR="66BFE33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dores e gerentes passarão por um treinamento da plataforma WEB por </w:t>
      </w:r>
      <w:r w:rsidRPr="3610AC02" w:rsidR="499162B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2</w:t>
      </w:r>
      <w:r w:rsidRPr="3610AC02" w:rsidR="66BFE33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 semana</w:t>
      </w:r>
      <w:r w:rsidRPr="3610AC02" w:rsidR="4C42435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s</w:t>
      </w:r>
      <w:r w:rsidRPr="3610AC02" w:rsidR="66BFE33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w:t>
      </w:r>
    </w:p>
    <w:p w:rsidR="1BD41DC1" w:rsidP="3610AC02" w:rsidRDefault="1BD41DC1" w14:paraId="07DBF10D" w14:textId="0B1B3431">
      <w:pPr>
        <w:pStyle w:val="ListParagraph"/>
        <w:numPr>
          <w:ilvl w:val="0"/>
          <w:numId w:val="16"/>
        </w:numPr>
        <w:spacing w:before="240" w:beforeAutospacing="off" w:after="240" w:afterAutospacing="off" w:line="279" w:lineRule="auto"/>
        <w:jc w:val="both"/>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pPr>
      <w:r w:rsidRPr="3610AC02" w:rsidR="1BD41DC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Alimentação dos sensores: o Arduino deverá ser alimentado com 5V, garantindo a operação dos sensores LM35 e DHT11.</w:t>
      </w:r>
    </w:p>
    <w:p w:rsidR="68B0F974" w:rsidP="3610AC02" w:rsidRDefault="68B0F974" w14:paraId="6EBD43D4" w14:textId="0AD5ACD8">
      <w:pPr>
        <w:pStyle w:val="ListParagraph"/>
        <w:numPr>
          <w:ilvl w:val="0"/>
          <w:numId w:val="16"/>
        </w:numPr>
        <w:spacing w:before="240" w:beforeAutospacing="off" w:after="240" w:afterAutospacing="off" w:line="279" w:lineRule="auto"/>
        <w:jc w:val="both"/>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pPr>
      <w:r w:rsidRPr="3610AC02" w:rsidR="68B0F97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Taxa de Coleta de Dados: os sensores deverão apresentar coletas de dados </w:t>
      </w:r>
      <w:r w:rsidRPr="3610AC02" w:rsidR="60A8AF4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aproximadamente a cada 2 segundos, conforme código fonte da operação.</w:t>
      </w:r>
    </w:p>
    <w:p w:rsidR="60A8AF4B" w:rsidP="3610AC02" w:rsidRDefault="60A8AF4B" w14:paraId="4DD7B82C" w14:textId="5B0D68D5">
      <w:pPr>
        <w:pStyle w:val="ListParagraph"/>
        <w:numPr>
          <w:ilvl w:val="0"/>
          <w:numId w:val="16"/>
        </w:numPr>
        <w:spacing w:before="240" w:beforeAutospacing="off" w:after="240" w:afterAutospacing="off" w:line="279" w:lineRule="auto"/>
        <w:jc w:val="both"/>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pPr>
      <w:r w:rsidRPr="3610AC02" w:rsidR="60A8AF4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Conectividade e rede: </w:t>
      </w:r>
      <w:r w:rsidRPr="3610AC02" w:rsidR="15B3FF6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o Arduino estará conectado a um computador d</w:t>
      </w:r>
      <w:r w:rsidRPr="3610AC02" w:rsidR="60A8AF4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 planta da fábrica</w:t>
      </w:r>
      <w:r w:rsidRPr="3610AC02" w:rsidR="5E24DCE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 que</w:t>
      </w:r>
      <w:r w:rsidRPr="3610AC02" w:rsidR="60A8AF4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 deverá ter aproximadamente 100Mbps de banda larga</w:t>
      </w:r>
      <w:r w:rsidRPr="3610AC02" w:rsidR="2A14C38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para transmissão de dados</w:t>
      </w:r>
      <w:r w:rsidRPr="3610AC02" w:rsidR="34A35B4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w:t>
      </w:r>
    </w:p>
    <w:p xmlns:wp14="http://schemas.microsoft.com/office/word/2010/wordml" w:rsidP="3610AC02" wp14:paraId="022A651C" wp14:textId="6F65DF58">
      <w:pPr>
        <w:pStyle w:val="Heading1"/>
        <w:keepNext w:val="1"/>
        <w:keepLines w:val="1"/>
        <w:rPr>
          <w:rFonts w:ascii="Aptos" w:hAnsi="Aptos" w:eastAsia="Aptos" w:cs="Aptos"/>
          <w:b w:val="0"/>
          <w:bCs w:val="0"/>
          <w:i w:val="0"/>
          <w:iCs w:val="0"/>
          <w:caps w:val="0"/>
          <w:smallCaps w:val="0"/>
          <w:noProof w:val="0"/>
          <w:color w:val="007FAC"/>
          <w:sz w:val="42"/>
          <w:szCs w:val="42"/>
          <w:lang w:val="pt-BR"/>
        </w:rPr>
      </w:pPr>
      <w:r w:rsidRPr="3610AC02" w:rsidR="7B78246D">
        <w:rPr>
          <w:noProof w:val="0"/>
          <w:lang w:val="pt-BR"/>
        </w:rPr>
        <w:t>Restrições</w:t>
      </w:r>
    </w:p>
    <w:p w:rsidR="7B78246D" w:rsidP="3610AC02" w:rsidRDefault="7B78246D" w14:paraId="5B117F67" w14:textId="36AEF78A">
      <w:pPr>
        <w:pStyle w:val="ListParagraph"/>
        <w:numPr>
          <w:ilvl w:val="0"/>
          <w:numId w:val="20"/>
        </w:numPr>
        <w:spacing w:before="240" w:beforeAutospacing="off" w:after="240" w:afterAutospacing="off" w:line="279" w:lineRule="auto"/>
        <w:jc w:val="both"/>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pP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Condições Ambientais Variáveis: </w:t>
      </w:r>
      <w:r w:rsidRPr="3610AC02" w:rsidR="221C9FC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o Arduino deve estar em um ambiente que não ultrapasse 0ºC e 70ºC, para seu funcionamento adequado,</w:t>
      </w:r>
      <w:r w:rsidRPr="3610AC02" w:rsidR="2F3E480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 caso ultrapasse esse limite pode consistir em problemas permanentes no hardware.</w:t>
      </w:r>
    </w:p>
    <w:p w:rsidR="4951C34A" w:rsidP="3610AC02" w:rsidRDefault="4951C34A" w14:paraId="07E14A3C" w14:textId="1DA62BEF">
      <w:pPr>
        <w:pStyle w:val="ListParagraph"/>
        <w:numPr>
          <w:ilvl w:val="0"/>
          <w:numId w:val="20"/>
        </w:numPr>
        <w:spacing w:before="240" w:beforeAutospacing="off" w:after="240" w:afterAutospacing="off" w:line="279" w:lineRule="auto"/>
        <w:jc w:val="both"/>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pPr>
      <w:r w:rsidRPr="3610AC02" w:rsidR="4951C34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Condições de Umidade e Temperatura: os sensores DHT11 e LM35 suportam entre -10ºC e 5</w:t>
      </w:r>
      <w:r w:rsidRPr="3610AC02" w:rsidR="42AC2C6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0ºC, sendo seu limite de funcionamento ideal.</w:t>
      </w:r>
    </w:p>
    <w:p xmlns:wp14="http://schemas.microsoft.com/office/word/2010/wordml" w:rsidP="3610AC02" wp14:paraId="50BF1725" wp14:textId="58EAB850">
      <w:pPr>
        <w:pStyle w:val="ListParagraph"/>
        <w:numPr>
          <w:ilvl w:val="0"/>
          <w:numId w:val="20"/>
        </w:numPr>
        <w:spacing w:before="240" w:beforeAutospacing="off" w:after="240" w:afterAutospacing="off" w:line="279" w:lineRule="auto"/>
        <w:ind/>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3610AC02" w:rsidR="7B78246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Dependência de Conectividade: A eficácia da solução está diretamente ligada à disponibilidade de conectividade de rede. Qualquer interrupção na rede pode resultar em falhas na coleta e transmissão de dados, impactando a capacidade de monitoramento em tempo real.</w:t>
      </w:r>
    </w:p>
    <w:p w:rsidR="5F012EF3" w:rsidP="3610AC02" w:rsidRDefault="5F012EF3" w14:paraId="1C8F3071" w14:textId="2B172985">
      <w:pPr>
        <w:pStyle w:val="ListParagraph"/>
        <w:numPr>
          <w:ilvl w:val="0"/>
          <w:numId w:val="20"/>
        </w:numPr>
        <w:spacing w:before="240" w:beforeAutospacing="off" w:after="240" w:afterAutospacing="off" w:line="279" w:lineRule="auto"/>
        <w:jc w:val="both"/>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pPr>
      <w:r w:rsidRPr="3610AC02" w:rsidR="5F012EF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Cuidados com equipamentos: o local onde será instalado deve ser adequado onde minimize o impacto de </w:t>
      </w:r>
      <w:r w:rsidRPr="3610AC02" w:rsidR="713B469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vibrações da máquina em relação aos equipamentos de monitoramento.</w:t>
      </w:r>
    </w:p>
    <w:p w:rsidR="6DF970D0" w:rsidP="3610AC02" w:rsidRDefault="6DF970D0" w14:paraId="2B6332E5" w14:textId="251DC09B">
      <w:pPr>
        <w:pStyle w:val="Heading1"/>
        <w:rPr>
          <w:rFonts w:ascii="Aptos" w:hAnsi="Aptos" w:eastAsia="Aptos" w:cs="Aptos"/>
          <w:b w:val="0"/>
          <w:bCs w:val="0"/>
          <w:i w:val="0"/>
          <w:iCs w:val="0"/>
          <w:caps w:val="0"/>
          <w:smallCaps w:val="0"/>
          <w:noProof w:val="0"/>
          <w:color w:val="000000" w:themeColor="text1" w:themeTint="FF" w:themeShade="FF"/>
          <w:sz w:val="24"/>
          <w:szCs w:val="24"/>
          <w:lang w:val="pt-BR"/>
        </w:rPr>
      </w:pPr>
      <w:r w:rsidRPr="3610AC02" w:rsidR="6DF970D0">
        <w:rPr>
          <w:noProof w:val="0"/>
          <w:lang w:val="pt-BR"/>
        </w:rPr>
        <w:t>Diagrama Visão de Negócio</w:t>
      </w:r>
    </w:p>
    <w:p w:rsidR="5E1CF473" w:rsidP="3610AC02" w:rsidRDefault="5E1CF473" w14:paraId="7F60398D" w14:textId="5C78A385">
      <w:pPr>
        <w:pStyle w:val="Normal"/>
      </w:pPr>
      <w:r w:rsidR="5E1CF473">
        <w:drawing>
          <wp:inline wp14:editId="053898FA" wp14:anchorId="06675C46">
            <wp:extent cx="5924550" cy="3332560"/>
            <wp:effectExtent l="0" t="0" r="0" b="0"/>
            <wp:docPr id="844702920" name="" title="Inserindo imagem..."/>
            <wp:cNvGraphicFramePr>
              <a:graphicFrameLocks noChangeAspect="1"/>
            </wp:cNvGraphicFramePr>
            <a:graphic>
              <a:graphicData uri="http://schemas.openxmlformats.org/drawingml/2006/picture">
                <pic:pic>
                  <pic:nvPicPr>
                    <pic:cNvPr id="0" name=""/>
                    <pic:cNvPicPr/>
                  </pic:nvPicPr>
                  <pic:blipFill>
                    <a:blip r:embed="R0199db21c8ac4216">
                      <a:extLst>
                        <a:ext xmlns:a="http://schemas.openxmlformats.org/drawingml/2006/main" uri="{28A0092B-C50C-407E-A947-70E740481C1C}">
                          <a14:useLocalDpi val="0"/>
                        </a:ext>
                      </a:extLst>
                    </a:blip>
                    <a:stretch>
                      <a:fillRect/>
                    </a:stretch>
                  </pic:blipFill>
                  <pic:spPr>
                    <a:xfrm>
                      <a:off x="0" y="0"/>
                      <a:ext cx="5924550" cy="3332560"/>
                    </a:xfrm>
                    <a:prstGeom prst="rect">
                      <a:avLst/>
                    </a:prstGeom>
                  </pic:spPr>
                </pic:pic>
              </a:graphicData>
            </a:graphic>
          </wp:inline>
        </w:drawing>
      </w:r>
    </w:p>
    <w:p w:rsidR="7436D823" w:rsidP="3610AC02" w:rsidRDefault="7436D823" w14:paraId="03E62343" w14:textId="11563854">
      <w:pPr>
        <w:pStyle w:val="Heading1"/>
        <w:rPr>
          <w:noProof w:val="0"/>
          <w:lang w:val="pt-BR"/>
        </w:rPr>
      </w:pPr>
      <w:r w:rsidRPr="3610AC02" w:rsidR="7436D823">
        <w:rPr>
          <w:noProof w:val="0"/>
          <w:lang w:val="pt-BR"/>
        </w:rPr>
        <w:t>Requisitos</w:t>
      </w:r>
    </w:p>
    <w:p w:rsidR="7436D823" w:rsidP="3610AC02" w:rsidRDefault="7436D823" w14:paraId="22294594" w14:textId="6985FCC9">
      <w:pPr>
        <w:pStyle w:val="Normal"/>
      </w:pPr>
      <w:r w:rsidR="7436D823">
        <w:drawing>
          <wp:inline wp14:editId="4ADFDE47" wp14:anchorId="40FFBEAE">
            <wp:extent cx="5684950" cy="5195922"/>
            <wp:effectExtent l="0" t="0" r="0" b="0"/>
            <wp:docPr id="706017953" name="" title=""/>
            <wp:cNvGraphicFramePr>
              <a:graphicFrameLocks noChangeAspect="1"/>
            </wp:cNvGraphicFramePr>
            <a:graphic>
              <a:graphicData uri="http://schemas.openxmlformats.org/drawingml/2006/picture">
                <pic:pic>
                  <pic:nvPicPr>
                    <pic:cNvPr id="0" name=""/>
                    <pic:cNvPicPr/>
                  </pic:nvPicPr>
                  <pic:blipFill>
                    <a:blip r:embed="R2dae66ee17884f1e">
                      <a:extLst>
                        <a:ext xmlns:a="http://schemas.openxmlformats.org/drawingml/2006/main" uri="{28A0092B-C50C-407E-A947-70E740481C1C}">
                          <a14:useLocalDpi val="0"/>
                        </a:ext>
                      </a:extLst>
                    </a:blip>
                    <a:stretch>
                      <a:fillRect/>
                    </a:stretch>
                  </pic:blipFill>
                  <pic:spPr>
                    <a:xfrm>
                      <a:off x="0" y="0"/>
                      <a:ext cx="5684950" cy="5195922"/>
                    </a:xfrm>
                    <a:prstGeom prst="rect">
                      <a:avLst/>
                    </a:prstGeom>
                  </pic:spPr>
                </pic:pic>
              </a:graphicData>
            </a:graphic>
          </wp:inline>
        </w:drawing>
      </w:r>
    </w:p>
    <w:p w:rsidR="3CC5B31F" w:rsidP="3610AC02" w:rsidRDefault="3CC5B31F" w14:paraId="56B527A5" w14:textId="3BE59015">
      <w:pPr>
        <w:pStyle w:val="Heading2"/>
      </w:pPr>
      <w:r>
        <w:br/>
      </w:r>
    </w:p>
    <w:p w:rsidR="3610AC02" w:rsidRDefault="3610AC02" w14:paraId="34F2200E" w14:textId="6B5A3273">
      <w:r>
        <w:br w:type="page"/>
      </w:r>
    </w:p>
    <w:p w:rsidR="2AAF9ED1" w:rsidP="3610AC02" w:rsidRDefault="2AAF9ED1" w14:paraId="13D1AC9C" w14:textId="41A9EC37">
      <w:pPr>
        <w:pStyle w:val="Heading1"/>
      </w:pPr>
      <w:r w:rsidR="2AAF9ED1">
        <w:rPr/>
        <w:t>Referência bibliográfica</w:t>
      </w:r>
    </w:p>
    <w:p w:rsidR="68072358" w:rsidP="3610AC02" w:rsidRDefault="68072358" w14:paraId="0F9AB352" w14:textId="09EA0097">
      <w:pPr>
        <w:pStyle w:val="Normal"/>
      </w:pPr>
      <w:r w:rsidRPr="3610AC02" w:rsidR="68072358">
        <w:rPr>
          <w:lang w:val="en-US"/>
        </w:rPr>
        <w:t xml:space="preserve">AIR BEST </w:t>
      </w:r>
      <w:r w:rsidRPr="3610AC02" w:rsidR="68072358">
        <w:rPr>
          <w:lang w:val="en-US"/>
        </w:rPr>
        <w:t xml:space="preserve">PRACTICES. </w:t>
      </w:r>
      <w:r w:rsidRPr="3610AC02" w:rsidR="68072358">
        <w:rPr>
          <w:i w:val="1"/>
          <w:iCs w:val="1"/>
          <w:lang w:val="en-US"/>
        </w:rPr>
        <w:t>Dew</w:t>
      </w:r>
      <w:r w:rsidRPr="3610AC02" w:rsidR="68072358">
        <w:rPr>
          <w:i w:val="1"/>
          <w:iCs w:val="1"/>
          <w:lang w:val="en-US"/>
        </w:rPr>
        <w:t xml:space="preserve"> Point Measurement in Compressed Air Systems</w:t>
      </w:r>
      <w:r w:rsidRPr="3610AC02" w:rsidR="68072358">
        <w:rPr>
          <w:lang w:val="en-US"/>
        </w:rPr>
        <w:t xml:space="preserve">. </w:t>
      </w:r>
      <w:r w:rsidRPr="3610AC02" w:rsidR="68072358">
        <w:rPr>
          <w:lang w:val="en-US"/>
        </w:rPr>
        <w:t>Disponível</w:t>
      </w:r>
      <w:r w:rsidRPr="3610AC02" w:rsidR="68072358">
        <w:rPr>
          <w:lang w:val="en-US"/>
        </w:rPr>
        <w:t xml:space="preserve"> </w:t>
      </w:r>
      <w:r w:rsidRPr="3610AC02" w:rsidR="68072358">
        <w:rPr>
          <w:lang w:val="en-US"/>
        </w:rPr>
        <w:t>e</w:t>
      </w:r>
      <w:r w:rsidRPr="3610AC02" w:rsidR="68072358">
        <w:rPr>
          <w:lang w:val="en-US"/>
        </w:rPr>
        <w:t>m</w:t>
      </w:r>
      <w:r w:rsidRPr="3610AC02" w:rsidR="68072358">
        <w:rPr>
          <w:lang w:val="en-US"/>
        </w:rPr>
        <w:t xml:space="preserve">: </w:t>
      </w:r>
      <w:r w:rsidRPr="3610AC02" w:rsidR="68072358">
        <w:rPr>
          <w:lang w:val="en-US"/>
        </w:rPr>
        <w:t>https://www.airbestpractices.com/technology/instrumentation/dew-point-measurement-compressed-air-systems</w:t>
      </w:r>
      <w:r w:rsidRPr="3610AC02" w:rsidR="68072358">
        <w:rPr>
          <w:lang w:val="en-US"/>
        </w:rPr>
        <w:t>.</w:t>
      </w:r>
    </w:p>
    <w:p w:rsidR="68072358" w:rsidP="3610AC02" w:rsidRDefault="68072358" w14:paraId="5DFE4953" w14:textId="7C3CD8D3">
      <w:pPr>
        <w:pStyle w:val="Normal"/>
      </w:pPr>
      <w:r w:rsidRPr="3610AC02" w:rsidR="68072358">
        <w:rPr>
          <w:lang w:val="pt-BR"/>
        </w:rPr>
        <w:t xml:space="preserve">ATLAS COPCO. </w:t>
      </w:r>
      <w:r w:rsidRPr="3610AC02" w:rsidR="68072358">
        <w:rPr>
          <w:i w:val="1"/>
          <w:iCs w:val="1"/>
          <w:lang w:val="pt-BR"/>
        </w:rPr>
        <w:t xml:space="preserve">O que é ar </w:t>
      </w:r>
      <w:r w:rsidRPr="3610AC02" w:rsidR="68072358">
        <w:rPr>
          <w:i w:val="1"/>
          <w:iCs w:val="1"/>
          <w:lang w:val="pt-BR"/>
        </w:rPr>
        <w:t>comprimido?</w:t>
      </w:r>
      <w:r w:rsidRPr="3610AC02" w:rsidR="68072358">
        <w:rPr>
          <w:lang w:val="pt-BR"/>
        </w:rPr>
        <w:t xml:space="preserve"> Disponível em: </w:t>
      </w:r>
      <w:r w:rsidRPr="3610AC02" w:rsidR="68072358">
        <w:rPr>
          <w:lang w:val="pt-BR"/>
        </w:rPr>
        <w:t>https://atlascopco.com.br</w:t>
      </w:r>
      <w:r w:rsidRPr="3610AC02" w:rsidR="68072358">
        <w:rPr>
          <w:lang w:val="pt-BR"/>
        </w:rPr>
        <w:t>.</w:t>
      </w:r>
    </w:p>
    <w:p w:rsidR="68072358" w:rsidP="3610AC02" w:rsidRDefault="68072358" w14:paraId="0E7A4328" w14:textId="6541B832">
      <w:pPr>
        <w:pStyle w:val="Normal"/>
      </w:pPr>
      <w:r w:rsidRPr="3610AC02" w:rsidR="68072358">
        <w:rPr>
          <w:lang w:val="pt-BR"/>
        </w:rPr>
        <w:t xml:space="preserve">ATLAS COPCO. </w:t>
      </w:r>
      <w:r w:rsidRPr="3610AC02" w:rsidR="68072358">
        <w:rPr>
          <w:i w:val="1"/>
          <w:iCs w:val="1"/>
          <w:lang w:val="pt-BR"/>
        </w:rPr>
        <w:t>Problemas com condensação de ar comprimido</w:t>
      </w:r>
      <w:r w:rsidRPr="3610AC02" w:rsidR="68072358">
        <w:rPr>
          <w:lang w:val="pt-BR"/>
        </w:rPr>
        <w:t>.</w:t>
      </w:r>
      <w:r w:rsidRPr="3610AC02" w:rsidR="01B8C69E">
        <w:rPr>
          <w:lang w:val="pt-BR"/>
        </w:rPr>
        <w:t xml:space="preserve"> </w:t>
      </w:r>
      <w:r w:rsidRPr="3610AC02" w:rsidR="68072358">
        <w:rPr>
          <w:lang w:val="pt-BR"/>
        </w:rPr>
        <w:t xml:space="preserve">Disponível em: </w:t>
      </w:r>
      <w:r w:rsidRPr="3610AC02" w:rsidR="68072358">
        <w:rPr>
          <w:lang w:val="pt-BR"/>
        </w:rPr>
        <w:t>https://atlascopco.com.br</w:t>
      </w:r>
      <w:r w:rsidRPr="3610AC02" w:rsidR="68072358">
        <w:rPr>
          <w:lang w:val="pt-BR"/>
        </w:rPr>
        <w:t>.</w:t>
      </w:r>
    </w:p>
    <w:p w:rsidR="68072358" w:rsidP="3610AC02" w:rsidRDefault="68072358" w14:paraId="7CC65393" w14:textId="3405CD3A">
      <w:pPr>
        <w:pStyle w:val="Normal"/>
      </w:pPr>
      <w:r w:rsidRPr="3610AC02" w:rsidR="68072358">
        <w:rPr>
          <w:lang w:val="pt-BR"/>
        </w:rPr>
        <w:t>AVENTA TECH.</w:t>
      </w:r>
      <w:r w:rsidRPr="3610AC02" w:rsidR="0D8A8F92">
        <w:rPr>
          <w:lang w:val="pt-BR"/>
        </w:rPr>
        <w:t xml:space="preserve"> </w:t>
      </w:r>
      <w:r w:rsidRPr="3610AC02" w:rsidR="68072358">
        <w:rPr>
          <w:i w:val="1"/>
          <w:iCs w:val="1"/>
          <w:lang w:val="pt-BR"/>
        </w:rPr>
        <w:t>Preço de robô industrial</w:t>
      </w:r>
      <w:r w:rsidRPr="3610AC02" w:rsidR="68072358">
        <w:rPr>
          <w:lang w:val="pt-BR"/>
        </w:rPr>
        <w:t>.</w:t>
      </w:r>
      <w:r w:rsidRPr="3610AC02" w:rsidR="544B0A24">
        <w:rPr>
          <w:lang w:val="pt-BR"/>
        </w:rPr>
        <w:t xml:space="preserve"> </w:t>
      </w:r>
      <w:r w:rsidRPr="3610AC02" w:rsidR="68072358">
        <w:rPr>
          <w:lang w:val="pt-BR"/>
        </w:rPr>
        <w:t xml:space="preserve">Disponível em: </w:t>
      </w:r>
      <w:r w:rsidRPr="3610AC02" w:rsidR="68072358">
        <w:rPr>
          <w:lang w:val="pt-BR"/>
        </w:rPr>
        <w:t>https://www.aventatech.com.br/post/preco-robo-industrial</w:t>
      </w:r>
      <w:r w:rsidRPr="3610AC02" w:rsidR="68072358">
        <w:rPr>
          <w:lang w:val="pt-BR"/>
        </w:rPr>
        <w:t>.</w:t>
      </w:r>
    </w:p>
    <w:p w:rsidR="68072358" w:rsidP="3610AC02" w:rsidRDefault="68072358" w14:paraId="64AB0924" w14:textId="4A6E6ED4">
      <w:pPr>
        <w:pStyle w:val="Normal"/>
      </w:pPr>
      <w:r w:rsidRPr="3610AC02" w:rsidR="68072358">
        <w:rPr>
          <w:lang w:val="pt-BR"/>
        </w:rPr>
        <w:t>ÉPOCA NEGÓCIOS.</w:t>
      </w:r>
      <w:r w:rsidRPr="3610AC02" w:rsidR="421B1D78">
        <w:rPr>
          <w:lang w:val="pt-BR"/>
        </w:rPr>
        <w:t xml:space="preserve"> </w:t>
      </w:r>
      <w:r w:rsidRPr="3610AC02" w:rsidR="68072358">
        <w:rPr>
          <w:i w:val="1"/>
          <w:iCs w:val="1"/>
          <w:lang w:val="pt-BR"/>
        </w:rPr>
        <w:t>Montadoras investem em robotização mesmo com crise e fábricas ociosas</w:t>
      </w:r>
      <w:r w:rsidRPr="3610AC02" w:rsidR="68072358">
        <w:rPr>
          <w:lang w:val="pt-BR"/>
        </w:rPr>
        <w:t>.</w:t>
      </w:r>
      <w:r w:rsidRPr="3610AC02" w:rsidR="68072358">
        <w:rPr>
          <w:lang w:val="pt-BR"/>
        </w:rPr>
        <w:t xml:space="preserve">2017. Disponível em: </w:t>
      </w:r>
      <w:r w:rsidRPr="3610AC02" w:rsidR="68072358">
        <w:rPr>
          <w:lang w:val="pt-BR"/>
        </w:rPr>
        <w:t>https://epocanegocios.globo.com/Empresa/noticia/2017/08/epoca-negocios-montadoras-investem-em-robotizacao-mesmo-com-crise-e-fabricas-ociosas.html</w:t>
      </w:r>
      <w:r w:rsidRPr="3610AC02" w:rsidR="68072358">
        <w:rPr>
          <w:lang w:val="pt-BR"/>
        </w:rPr>
        <w:t>.</w:t>
      </w:r>
    </w:p>
    <w:p w:rsidR="68072358" w:rsidP="3610AC02" w:rsidRDefault="68072358" w14:paraId="3DBC2B37" w14:textId="09D39840">
      <w:pPr>
        <w:pStyle w:val="Normal"/>
      </w:pPr>
      <w:r w:rsidRPr="3610AC02" w:rsidR="68072358">
        <w:rPr>
          <w:lang w:val="pt-BR"/>
        </w:rPr>
        <w:t>MOREIRA, Ilo da Silva.</w:t>
      </w:r>
      <w:r w:rsidRPr="3610AC02" w:rsidR="62162F31">
        <w:rPr>
          <w:lang w:val="pt-BR"/>
        </w:rPr>
        <w:t xml:space="preserve"> </w:t>
      </w:r>
      <w:r w:rsidRPr="3610AC02" w:rsidR="68072358">
        <w:rPr>
          <w:i w:val="1"/>
          <w:iCs w:val="1"/>
          <w:lang w:val="pt-BR"/>
        </w:rPr>
        <w:t>Sistemas Pneumáticos</w:t>
      </w:r>
      <w:r w:rsidRPr="3610AC02" w:rsidR="68072358">
        <w:rPr>
          <w:lang w:val="pt-BR"/>
        </w:rPr>
        <w:t xml:space="preserve"> – 2.</w:t>
      </w:r>
      <w:r w:rsidRPr="3610AC02" w:rsidR="2A175C58">
        <w:rPr>
          <w:lang w:val="pt-BR"/>
        </w:rPr>
        <w:t>ed. São</w:t>
      </w:r>
      <w:r w:rsidRPr="3610AC02" w:rsidR="68072358">
        <w:rPr>
          <w:lang w:val="pt-BR"/>
        </w:rPr>
        <w:t xml:space="preserve"> Paulo: SENAI-SP Editora, 2019.</w:t>
      </w:r>
    </w:p>
    <w:p w:rsidR="68072358" w:rsidP="3610AC02" w:rsidRDefault="68072358" w14:paraId="58CD2AEE" w14:textId="18E20B3C">
      <w:pPr>
        <w:pStyle w:val="Normal"/>
      </w:pPr>
      <w:r w:rsidRPr="3610AC02" w:rsidR="68072358">
        <w:rPr>
          <w:lang w:val="en-US"/>
        </w:rPr>
        <w:t>MORDOR INTELLIGENCE.</w:t>
      </w:r>
      <w:r w:rsidRPr="3610AC02" w:rsidR="5873B869">
        <w:rPr>
          <w:lang w:val="en-US"/>
        </w:rPr>
        <w:t xml:space="preserve"> </w:t>
      </w:r>
      <w:r w:rsidRPr="3610AC02" w:rsidR="68072358">
        <w:rPr>
          <w:i w:val="1"/>
          <w:iCs w:val="1"/>
          <w:lang w:val="en-US"/>
        </w:rPr>
        <w:t>Market Overview, Segmentation, and Future Trends of the Electronics &amp; Semiconductor Industry.</w:t>
      </w:r>
      <w:r w:rsidRPr="3610AC02" w:rsidR="21CE0422">
        <w:rPr>
          <w:i w:val="1"/>
          <w:iCs w:val="1"/>
          <w:lang w:val="en-US"/>
        </w:rPr>
        <w:t xml:space="preserve"> </w:t>
      </w:r>
      <w:r w:rsidRPr="3610AC02" w:rsidR="68072358">
        <w:rPr>
          <w:lang w:val="en-US"/>
        </w:rPr>
        <w:t xml:space="preserve">Mordor Intelligence, 2024. </w:t>
      </w:r>
      <w:r w:rsidRPr="3610AC02" w:rsidR="68072358">
        <w:rPr>
          <w:lang w:val="en-US"/>
        </w:rPr>
        <w:t>Disponível</w:t>
      </w:r>
      <w:r w:rsidRPr="3610AC02" w:rsidR="68072358">
        <w:rPr>
          <w:lang w:val="en-US"/>
        </w:rPr>
        <w:t xml:space="preserve"> </w:t>
      </w:r>
      <w:r w:rsidRPr="3610AC02" w:rsidR="68072358">
        <w:rPr>
          <w:lang w:val="en-US"/>
        </w:rPr>
        <w:t>em</w:t>
      </w:r>
      <w:r w:rsidRPr="3610AC02" w:rsidR="68072358">
        <w:rPr>
          <w:lang w:val="en-US"/>
        </w:rPr>
        <w:t>: http://www.mordorintelligence.com/.</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KtQ+6iq7xhzrx5" int2:id="8d2cxxDI">
      <int2:state int2:type="AugLoop_Text_Critique" int2:value="Rejected"/>
    </int2:textHash>
    <int2:textHash int2:hashCode="56GCSVzAe+S0iG" int2:id="2rmbSXCf">
      <int2:state int2:type="AugLoop_Text_Critique" int2:value="Rejected"/>
    </int2:textHash>
    <int2:textHash int2:hashCode="SC573VtdUyOcjC" int2:id="YtJ0e0LK">
      <int2:state int2:type="AugLoop_Text_Critique" int2:value="Rejected"/>
    </int2:textHash>
    <int2:textHash int2:hashCode="rnBSaarBqmM3vd" int2:id="dVtLEcNH">
      <int2:state int2:type="AugLoop_Text_Critique" int2:value="Rejected"/>
    </int2:textHash>
    <int2:textHash int2:hashCode="k0cGYvYlpWzUq2" int2:id="csnwWa7p">
      <int2:state int2:type="AugLoop_Text_Critique" int2:value="Rejected"/>
    </int2:textHash>
    <int2:textHash int2:hashCode="YxF7bsrF5/MbZX" int2:id="sdlHPXpd">
      <int2:state int2:type="AugLoop_Text_Critique" int2:value="Rejected"/>
    </int2:textHash>
    <int2:textHash int2:hashCode="s7AKqzL2nvf0El" int2:id="8mrvBHXs">
      <int2:state int2:type="AugLoop_Text_Critique" int2:value="Rejected"/>
    </int2:textHash>
    <int2:textHash int2:hashCode="CrUuQws6MS8M4y" int2:id="0shk5Hyu">
      <int2:state int2:type="AugLoop_Text_Critique" int2:value="Rejected"/>
    </int2:textHash>
    <int2:textHash int2:hashCode="7mSZosnccUxzxT" int2:id="psXRRBnj">
      <int2:state int2:type="AugLoop_Text_Critique" int2:value="Rejected"/>
    </int2:textHash>
    <int2:textHash int2:hashCode="ZV+DvnUS5bWzuk" int2:id="W0grfBs1">
      <int2:state int2:type="AugLoop_Text_Critique" int2:value="Rejected"/>
    </int2:textHash>
    <int2:textHash int2:hashCode="NKeWIhKr4WnJgu" int2:id="hS1iOXjd">
      <int2:state int2:type="AugLoop_Text_Critique" int2:value="Rejected"/>
    </int2:textHash>
    <int2:textHash int2:hashCode="gP9p1fW1XOZl+G" int2:id="00Eo4DtI">
      <int2:state int2:type="AugLoop_Text_Critique" int2:value="Rejected"/>
    </int2:textHash>
    <int2:textHash int2:hashCode="Y1iFzGr9j/I16q" int2:id="qKvfd7DT">
      <int2:state int2:type="AugLoop_Text_Critique" int2:value="Rejected"/>
    </int2:textHash>
    <int2:textHash int2:hashCode="w9tVOVYGgG4TWo" int2:id="2qYbGOLY">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4">
    <w:nsid w:val="659aae26"/>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f3aacc"/>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7821f6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ad4e76f"/>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3c0317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0613f4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bfeefc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6fb8e4"/>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40ddcc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5bd22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33a4a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2097356"/>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c43a5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6f07e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df6f81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9c8dc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27000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06b5a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9d01f4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e5cf8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eae9f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cff1b6"/>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ad4b0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4b257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5E3049"/>
    <w:rsid w:val="00099BA6"/>
    <w:rsid w:val="00099BA6"/>
    <w:rsid w:val="01B8C69E"/>
    <w:rsid w:val="0291DFBA"/>
    <w:rsid w:val="0291DFBA"/>
    <w:rsid w:val="042273F2"/>
    <w:rsid w:val="042FFBE5"/>
    <w:rsid w:val="06C48A1D"/>
    <w:rsid w:val="077A6A5E"/>
    <w:rsid w:val="07CC5A6D"/>
    <w:rsid w:val="09E1B029"/>
    <w:rsid w:val="0A4053C2"/>
    <w:rsid w:val="0B731016"/>
    <w:rsid w:val="0B9E0272"/>
    <w:rsid w:val="0C25DA2A"/>
    <w:rsid w:val="0CA99C2F"/>
    <w:rsid w:val="0CEABCFB"/>
    <w:rsid w:val="0D33793E"/>
    <w:rsid w:val="0D8A8F92"/>
    <w:rsid w:val="0DB3AA67"/>
    <w:rsid w:val="0E008CE0"/>
    <w:rsid w:val="0E95A08A"/>
    <w:rsid w:val="0FA99A73"/>
    <w:rsid w:val="107A04DF"/>
    <w:rsid w:val="1187D15B"/>
    <w:rsid w:val="121B7B2E"/>
    <w:rsid w:val="121B7B2E"/>
    <w:rsid w:val="132B3F44"/>
    <w:rsid w:val="1399B53E"/>
    <w:rsid w:val="1399B53E"/>
    <w:rsid w:val="14CE3AAA"/>
    <w:rsid w:val="15B3FF68"/>
    <w:rsid w:val="15D4CB2A"/>
    <w:rsid w:val="169ED0CD"/>
    <w:rsid w:val="16E70415"/>
    <w:rsid w:val="171A7952"/>
    <w:rsid w:val="18907A66"/>
    <w:rsid w:val="18D84B82"/>
    <w:rsid w:val="1966B9D2"/>
    <w:rsid w:val="19D294F5"/>
    <w:rsid w:val="1A5E3049"/>
    <w:rsid w:val="1B5BA7A1"/>
    <w:rsid w:val="1B989C78"/>
    <w:rsid w:val="1BD41DC1"/>
    <w:rsid w:val="1D5A6B74"/>
    <w:rsid w:val="1D824DBF"/>
    <w:rsid w:val="1F771994"/>
    <w:rsid w:val="1FE0969B"/>
    <w:rsid w:val="202C7759"/>
    <w:rsid w:val="20372D3A"/>
    <w:rsid w:val="2045A79C"/>
    <w:rsid w:val="20C90BF8"/>
    <w:rsid w:val="20CC4DD2"/>
    <w:rsid w:val="21CE0422"/>
    <w:rsid w:val="220C40F9"/>
    <w:rsid w:val="221C9FCE"/>
    <w:rsid w:val="22657323"/>
    <w:rsid w:val="227643F2"/>
    <w:rsid w:val="22CB14EE"/>
    <w:rsid w:val="230F69CF"/>
    <w:rsid w:val="23C25381"/>
    <w:rsid w:val="269184D3"/>
    <w:rsid w:val="28F7F2D6"/>
    <w:rsid w:val="2984C197"/>
    <w:rsid w:val="2A14C389"/>
    <w:rsid w:val="2A175C58"/>
    <w:rsid w:val="2AAF9ED1"/>
    <w:rsid w:val="2AFE6733"/>
    <w:rsid w:val="2B73B469"/>
    <w:rsid w:val="2DB2A003"/>
    <w:rsid w:val="2EAA8A38"/>
    <w:rsid w:val="2EFEC45D"/>
    <w:rsid w:val="2F223AE3"/>
    <w:rsid w:val="2F3E4802"/>
    <w:rsid w:val="2FD7B845"/>
    <w:rsid w:val="30F34971"/>
    <w:rsid w:val="310712CD"/>
    <w:rsid w:val="310AFC61"/>
    <w:rsid w:val="31A42AA7"/>
    <w:rsid w:val="34257691"/>
    <w:rsid w:val="34A35B49"/>
    <w:rsid w:val="355ABB95"/>
    <w:rsid w:val="35E15144"/>
    <w:rsid w:val="35E950FA"/>
    <w:rsid w:val="3610AC02"/>
    <w:rsid w:val="362A7294"/>
    <w:rsid w:val="366C1078"/>
    <w:rsid w:val="367F09B6"/>
    <w:rsid w:val="383FA724"/>
    <w:rsid w:val="39E534F5"/>
    <w:rsid w:val="39EF4FFC"/>
    <w:rsid w:val="3AB388C9"/>
    <w:rsid w:val="3AF6966A"/>
    <w:rsid w:val="3C6E851B"/>
    <w:rsid w:val="3CB19F7B"/>
    <w:rsid w:val="3CC5B31F"/>
    <w:rsid w:val="3E3ABB20"/>
    <w:rsid w:val="3F136A9E"/>
    <w:rsid w:val="414D812D"/>
    <w:rsid w:val="421B1D78"/>
    <w:rsid w:val="429DDD48"/>
    <w:rsid w:val="429DDD48"/>
    <w:rsid w:val="42AC2C67"/>
    <w:rsid w:val="432D12EE"/>
    <w:rsid w:val="43890AF4"/>
    <w:rsid w:val="457915C2"/>
    <w:rsid w:val="47AF331C"/>
    <w:rsid w:val="49028E2E"/>
    <w:rsid w:val="49028E2E"/>
    <w:rsid w:val="4951C34A"/>
    <w:rsid w:val="499162B6"/>
    <w:rsid w:val="4A43CF78"/>
    <w:rsid w:val="4A635A8D"/>
    <w:rsid w:val="4C42435E"/>
    <w:rsid w:val="4C8031C7"/>
    <w:rsid w:val="4E306DBF"/>
    <w:rsid w:val="50AEC1E3"/>
    <w:rsid w:val="51DE32D6"/>
    <w:rsid w:val="523B7D4D"/>
    <w:rsid w:val="523BDB70"/>
    <w:rsid w:val="52F62DB2"/>
    <w:rsid w:val="534E1D1D"/>
    <w:rsid w:val="544B0A24"/>
    <w:rsid w:val="55779D00"/>
    <w:rsid w:val="55B32DA2"/>
    <w:rsid w:val="56CF534F"/>
    <w:rsid w:val="5749ECC0"/>
    <w:rsid w:val="5873B869"/>
    <w:rsid w:val="59009530"/>
    <w:rsid w:val="5A00BD35"/>
    <w:rsid w:val="5A7E267D"/>
    <w:rsid w:val="5ABE91A3"/>
    <w:rsid w:val="5B925385"/>
    <w:rsid w:val="5BEDA202"/>
    <w:rsid w:val="5DDA46D4"/>
    <w:rsid w:val="5E1CF473"/>
    <w:rsid w:val="5E24DCEA"/>
    <w:rsid w:val="5F012EF3"/>
    <w:rsid w:val="5F2D04C7"/>
    <w:rsid w:val="609396B2"/>
    <w:rsid w:val="60A8AF4B"/>
    <w:rsid w:val="6180AACD"/>
    <w:rsid w:val="61B10BEC"/>
    <w:rsid w:val="62162F31"/>
    <w:rsid w:val="6304E769"/>
    <w:rsid w:val="646E80FA"/>
    <w:rsid w:val="657E0376"/>
    <w:rsid w:val="6680ACB9"/>
    <w:rsid w:val="66BFE333"/>
    <w:rsid w:val="68072358"/>
    <w:rsid w:val="68B0F974"/>
    <w:rsid w:val="68BD8183"/>
    <w:rsid w:val="69293206"/>
    <w:rsid w:val="6A312462"/>
    <w:rsid w:val="6A7AD27F"/>
    <w:rsid w:val="6A852D05"/>
    <w:rsid w:val="6AED58B5"/>
    <w:rsid w:val="6BC490DD"/>
    <w:rsid w:val="6BDB65BE"/>
    <w:rsid w:val="6C2F28E9"/>
    <w:rsid w:val="6D783F90"/>
    <w:rsid w:val="6DA74B01"/>
    <w:rsid w:val="6DF48DBF"/>
    <w:rsid w:val="6DF970D0"/>
    <w:rsid w:val="6E92C5F8"/>
    <w:rsid w:val="6F1B9994"/>
    <w:rsid w:val="6F478593"/>
    <w:rsid w:val="6FC302E3"/>
    <w:rsid w:val="6FEDCDAB"/>
    <w:rsid w:val="706249EB"/>
    <w:rsid w:val="708E894E"/>
    <w:rsid w:val="710528CD"/>
    <w:rsid w:val="713B4699"/>
    <w:rsid w:val="71CD3FDC"/>
    <w:rsid w:val="71D92822"/>
    <w:rsid w:val="729BF131"/>
    <w:rsid w:val="729BF131"/>
    <w:rsid w:val="7436D823"/>
    <w:rsid w:val="75756168"/>
    <w:rsid w:val="75F5AA88"/>
    <w:rsid w:val="77BB9A42"/>
    <w:rsid w:val="77BD630F"/>
    <w:rsid w:val="78754546"/>
    <w:rsid w:val="7882D363"/>
    <w:rsid w:val="788F41CB"/>
    <w:rsid w:val="79099371"/>
    <w:rsid w:val="7AF8ECFD"/>
    <w:rsid w:val="7AF9E83E"/>
    <w:rsid w:val="7B78246D"/>
    <w:rsid w:val="7BEA6C22"/>
    <w:rsid w:val="7C0E2E3B"/>
    <w:rsid w:val="7D032E9D"/>
    <w:rsid w:val="7E7C6EF1"/>
    <w:rsid w:val="7E894518"/>
    <w:rsid w:val="7EC7CCD3"/>
    <w:rsid w:val="7ED86D28"/>
    <w:rsid w:val="7FADB49C"/>
    <w:rsid w:val="7FE39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3049"/>
  <w15:chartTrackingRefBased/>
  <w15:docId w15:val="{CAF7D6CC-7DA8-46E1-9C4D-39120EBCD5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610AC02"/>
    <w:rPr>
      <w:rFonts w:ascii="Aptos" w:hAnsi="Aptos" w:eastAsia="Aptos" w:cs="Aptos" w:asciiTheme="majorAscii" w:hAnsiTheme="majorAscii" w:eastAsiaTheme="majorEastAsia" w:cstheme="majorBidi"/>
      <w:b w:val="0"/>
      <w:bCs w:val="0"/>
      <w:i w:val="0"/>
      <w:iCs w:val="0"/>
      <w:caps w:val="0"/>
      <w:smallCaps w:val="0"/>
      <w:strike w:val="0"/>
      <w:dstrike w:val="0"/>
      <w:noProof w:val="0"/>
      <w:color w:val="007FAC"/>
      <w:sz w:val="42"/>
      <w:szCs w:val="42"/>
      <w:u w:val="none"/>
      <w:lang w:val="pt-BR" w:eastAsia="en-US" w:bidi="ar-SA"/>
    </w:rPr>
  </w:style>
  <w:style w:type="paragraph" w:styleId="Heading1">
    <w:uiPriority w:val="9"/>
    <w:name w:val="heading 1"/>
    <w:basedOn w:val="Normal"/>
    <w:next w:val="Normal"/>
    <w:link w:val="Heading1Char"/>
    <w:qFormat/>
    <w:rsid w:val="3610AC02"/>
    <w:rPr>
      <w:rFonts w:ascii="Aptos" w:hAnsi="Aptos" w:eastAsia="Aptos" w:cs="Aptos" w:asciiTheme="majorAscii" w:hAnsiTheme="majorAscii" w:eastAsiaTheme="majorEastAsia" w:cstheme="majorBidi"/>
      <w:b w:val="0"/>
      <w:bCs w:val="0"/>
      <w:i w:val="0"/>
      <w:iCs w:val="0"/>
      <w:caps w:val="0"/>
      <w:smallCaps w:val="0"/>
      <w:strike w:val="0"/>
      <w:dstrike w:val="0"/>
      <w:noProof w:val="0"/>
      <w:color w:val="007FAC"/>
      <w:sz w:val="42"/>
      <w:szCs w:val="42"/>
      <w:u w:val="none"/>
      <w:lang w:val="pt-BR" w:eastAsia="en-US" w:bidi="ar-SA"/>
    </w:rPr>
    <w:pPr>
      <w:keepNext w:val="1"/>
      <w:keepLines w:val="1"/>
      <w:spacing w:before="600" w:after="100" w:line="279" w:lineRule="auto"/>
      <w:jc w:val="both"/>
      <w:outlineLvl w:val="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d68b56118674a97" /><Relationship Type="http://schemas.openxmlformats.org/officeDocument/2006/relationships/image" Target="/media/image2.png" Id="R704d00a0d39149fc" /><Relationship Type="http://schemas.openxmlformats.org/officeDocument/2006/relationships/image" Target="/media/image3.png" Id="R17163993702140d7" /><Relationship Type="http://schemas.openxmlformats.org/officeDocument/2006/relationships/image" Target="/media/image4.png" Id="R0199db21c8ac4216" /><Relationship Type="http://schemas.openxmlformats.org/officeDocument/2006/relationships/image" Target="/media/image5.png" Id="R2dae66ee17884f1e" /><Relationship Type="http://schemas.microsoft.com/office/2020/10/relationships/intelligence" Target="intelligence2.xml" Id="R233748a108e4432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2024-08-29T23:48:38.1652408Z</dcterms:created>
  <dcterms:modified xsi:type="dcterms:W3CDTF">2024-09-10T12:04:57.3695085Z</dcterms:modified>
  <dc:creator>GUSTAVO OLIVEIRA BARBOSA .</dc:creator>
  <lastModifiedBy>GUSTAVO OLIVEIRA BARBOSA .</lastModifiedBy>
</coreProperties>
</file>