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REPÚBLICA DE MOÇAMBIQUE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AUTORIDADE TRIBUTÁRIA DE MOÇAMBIQUE</w:t>
      </w:r>
    </w:p>
    <w:p>
      <w:pPr>
        <w:spacing w:after="0" w:before="400"/>
      </w:pPr>
      <w:r>
        <w:t xml:space="preserve"/>
      </w:r>
    </w:p>
    <w:p>
      <w:pPr>
        <w:pBdr>
          <w:top w:val="single" w:color="2E75B6" w:sz="12" w:space="4"/>
          <w:bottom w:val="single" w:color="2E75B6" w:sz="12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REQUISITOS PARA DESENVOLVIMENTO 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SISTEMAS DE GESTÃO DE VENDAS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(SOFTWARE DE FACTURAÇÃO / POS)</w:t>
      </w:r>
    </w:p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Documento de Conformidade Fiscal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— Junho de 2026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Documento de referência técnica — validar sempre com a AT antes de implementar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ENQUADRAMENTO LEGAL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Base Legal Aplicável em Moçambique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desenvolvimento de software de facturação/POS para uso em Moçambique deve obedecer ao seguinte quadro legal: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Legal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Decreto n.º 92/2014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de Dezembro de 2014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 o Regulamento de Uso de Máquinas Fiscais — base principal do controlo electrónico de vendas em Moçambique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 n.º 32/2007 (Código do IVA)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de Dezembro de 2007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Obrigação de emissão de facturas e talões; regimes de tributação, isenção e ISPC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 n.º 3/2022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de Maio de 2022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 de Protecção de Dados Pessoais — aplicável ao armazenamento de NUIT e dados de clientes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Regulamento INTIC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Vigente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Normas de tecnologias de informação e comunicação aplicáveis a sistemas digitais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Orientações DGI/AT (2025)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 de 2025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mensal obrigatória de facturas à AT via portal e-Declaração, a partir das operações de Abril de 2025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 Nota Importante sobre a Base Legal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Referências ao 'Decreto n.º 77/2020' como base legal do sistema de facturação electrónica em Moçambique são incorrectas. Esse diploma não figura na legislação fiscal publicada pela AT (at.gov.mz). O decreto principal é o n.º 92/2014. Quaisquer documentos técnicos que citem o '77/2020' devem ser tratados com cautela.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Regime Actual de Comunicação de Facturas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modelo em vigor em Moçambique, a partir de Maio de 2025, funciona da seguinte 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Submissão mensal de ficheiro com os dados de todas as facturas emitidas no mês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 de submissão: portal e-Declaração da AT (edeclaracao.at.gov.mz)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Formatos aceites: XML, XLSX e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Excepção: sujeitos passivos registados no regime ISPC estão isentos desta obrigação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 utilizado deve ser certificado/aprovado pela AT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Diferença face a outros países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 contrário de Portugal ou Angola — onde a comunicação pode ser em tempo real por Web Service — o modelo moçambicano é actualmente de submissão periódica (mensal) via portal. O sistema deve ser desenhado para exportar ficheiros compatíveis com os formatos aceites pela AT, não necessariamente para comunicar em tempo real por transacção.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CERTIFICAÇÃO DO SOFTWARE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Processo de Certificação pela 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o software de facturação/POS que se pretenda comercializar ou utilizar em Moçambique deve ser submetido à Autoridade Tributária para aprovação. As etapas são: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Elaboração do dossier técnico completo com descrição do sistema, arquitectura, base de dados, fluxos e funcionalidades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Submissão formal à Divisão de Sistemas de Informação da 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e avaliação pela AT quanto à conformidade com os requisitos legais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Emissão de número/certificado de aprovação (se aprovado)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Selagem digital do software aprovado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versão subsequente ou actualização relevante exige nova notificação ou pedido à AT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Consequências da Não-Certificação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utilização de software de facturação não aprovado pela AT constitui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infracção fiscal sujeita a penalidades</w:t>
      </w:r>
      <w:r>
        <w:rPr>
          <w:rFonts w:ascii="Arial" w:cs="Arial" w:eastAsia="Arial" w:hAnsi="Arial"/>
          <w:sz w:val="22"/>
          <w:szCs w:val="22"/>
        </w:rPr>
        <w:t xml:space="preserve">, conforme as orientações da DGI.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Multas aplicáveis ao sujeito passivo que utilize software não certificado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Documentos emitidos por software não aprovado podem ser considerados inválidos para efeitos fiscais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Responsabilidade solidária do desenvolvedor/fornecedor do software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REQUISITOS DE TRIBUTAÇÃO E IMPOSTOS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Taxas de IVA em Moçambique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implementar correctamente o seguinte quadro de taxas: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Âmbito de Aplicação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Normal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geral — aplicável à maioria das transmissões de bens e serviços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Reduzida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(quando aplicável)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Bens e serviços específicos previstos na legislação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Isenção Completa (Isenção c/ direito a dedução)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Exportações e operações equiparadas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Isenção Incompleta (sem direito a dedução)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Isento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previstas no Código do IVA sem direito a crédito fiscal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Sujeito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fora do âmbito do IVA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 Correcção Crítica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taxa normal de IVA em Moçambique é de 17%, não 16%. Qualquer sistema que calcule IVA a 16% está a produzir documentos fiscalmente incorrectos. Este erro é frequente em documentação técnica baseada na legislação portuguesa (onde a taxa era 16% antes de 2011).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Regimes Fiscais dos Contribuintes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software deve identificar e tratar correctamente os diferentes regimes: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Limiar/Característica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Obrigações no Sistema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Normal (IVA)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de negócios &gt; 2.500.000 MT/ano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obrigatória de facturas; comunicação mensal à AT; SAF-T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ISPC (Imposto Simplificado para Pequenos Contribuintes)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de negócios ≤ 2.500.000 MT/ano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de talões; isento da comunicação mensal de facturas à 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de Isenção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exclusivamente isentas sem direito a dedução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obrigação de emissão de factura fiscal completa (art. 25.º, n.º 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ICE — Imposto sobre Consumos Específicos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empresas cujos produtos estão sujeitos ao ICE (bebidas alcoólicas, tabaco, combustíveis, etc.), o sistema deve: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tabela de produtos sujeitos a ICE com respectivas taxas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Calcular o ICE de forma autónoma do 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Apresentar o ICE discriminado na factura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Incluir o ICE na base de tributação para outros efeitos, conforme a legislação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ESTRUTURA E CONTEÚDO OBRIGATÓRIO DOS DOCUMENTOS FISCAIS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Tipos de Documentos a Gerir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Abreviatura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principal de transmissão de bens/serviços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Anulação total ou parcial de factura anterior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de Débito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Acréscimos ou correcções a factura anterior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recebimento de pagamento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Talão de Venda (ISPC/Máquinas Fiscais)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sujeitos passivos dispensados de factura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Campos Obrigatórios na Factura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4.2.1 Informação do Emitente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Nome/Razão Social do emitente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NUIT (Número Único de Identificação Tributária)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Endereço completo (sede e, se diferente, estabelecimento emissor)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Contactos (telefone, e-mail — recomendado)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4.2.2 Informação do Cliente/Adquirente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Nome/Razão Social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NUIT do cliente — obrigatório em transacções B2B; para B2C (consumidor final), usar NUIT genérico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999999999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Endereço do cliente (obrigatório em B2B)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4.2.3 Identificação do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 do documento (FA, NC, ND,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Série documental (ex: FA 2026/1, FA 2026/2 ...) — deve ser autorizada/registada na 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Número sequencial único dentro da série, sem quebras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e hora de emissão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Referência ao documento original (obrigatório em NC e ND)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4.2.4 Linhas de Detalhe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 interno do produto/serviço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Designação/descrição do produto ou serviço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Unidade de medida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Preço unitário (antes de impostos)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de desconto ou encargo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IVA aplicada (ex: 17%, 5%, Isento)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de IVA da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total da linha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4.2.5 Totais e Impostos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Subtotal por taxa de IVA (base tributável discriminada)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total de IVA discriminado por taxa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do documento (incluindo impostos)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pago e troco (em sistemas 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 de pagamento (dinheiro, transferência, cartão, etc.)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4.2.6 Elementos de Validação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 QR — gerado segundo a estrutura definida pela AT, para validação pública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Hash/Código de Validação — recebido da AT após comunicação ou gerado localmente conforme especificação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Número/código de certificação do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de conformidade fiscal (ex: 'Processado por programa certificado')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Reimpressão de Documentos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 a reimpressão deve ser claramente identificada como 'SEGUNDA VIA' no cabeçalho do documento. O conteúdo fiscal original não pode ser alterado. Cada reimpressão deve ficar registada no log de auditoria com: data/hora, utilizador, documento e motivo.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REQUISITOS FUNCIONAIS DO SISTEMA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Integridade e Imutabilidade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vez emitido e fechado um documento fiscal, nenhum campo de conteúdo fiscal (valores, NUIT, taxas, datas) pode ser alterado directamente na base de dados. As regras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Correcções apenas por emissão de Nota de Crédito ou Nota de Débito com referência ao documento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bloquear tecnicamente qualquer edição directa de documentos emitidos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Anulações devem exigir justificação obrigatória (campo de texto + referência ao NC/ND associado)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base de dados deve usar constraints e triggers para prevenir modificação de registos de documentos emitidos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Numeração Sequencial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numeração dentro de cada série deve ser estritamente sequencial e sem interrupções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impedir a eliminação física de documentos — apenas anulação lógica com NC/ND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caso de falha técnica que cause salto de numeração, o ocorrido deve ser registado em log e comunicado à 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Séries documentais devem ser parametrizadas por ano (ex: FA 2026) e sujeitas a aprovação da AT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Modo Offline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funcionar plenamente mesmo sem acesso à internet: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Armazenamento local de todos os documentos emitidos no dispositivo/servidor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Marcação clara dos documentos emitidos offline (pending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Sincronização automática em lote quando a ligação for restabelecida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Exportação do ficheiro mensal para submissão manual no portal e-Declaração, como contingência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Registo em log de todos os períodos de operação offline com data/hora de início e fim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Controlo de Acessos e Perfis de Utilizador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implementar controlo de acesso granular por perfil: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 Típicas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/ Operador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facturas e talões; consultar documentos próprios do turno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do Caixa + anular documentos + reimprimir + fechar caixa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/ Administrador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+ configurar tabelas de produtos/preços/IVA + gerir utilizadores + exportar SAF-T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(só leitura)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documentos, logs e relatórios — sem emissão nem alteração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Gestão de Stocks (quando aplicável)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empresas com inventário, a AT exige integração entre facturação e stocks: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Entradas de stock vinculadas a documentos de compra/guias de remessa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Saídas de stock automaticamente registadas com cada factura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Alertas de stock mínimo e relatórios de inventário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Histórico de movimentos rastreável por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Inventário incluído no ficheiro SAF-T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Exportação de Dados para a 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5.6.1 Ficheiro Mensal de Facturas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partir de Maio de 2025, o sistema deve exportar mensalmente os dados de facturas nos formatos: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XML — formato preferencial para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XLSX — formato alternativo aceite pelo portal e-Declaração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— formato alternativo aceite pelo portal e-Declaração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ficheiro deve cobrir todas as facturas do mês anterior, com todos os campos exigidos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5.6.2 SAF-T (Standard Audit File for Tax)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ser capaz de exportar o ficheiro SAF-T em formato XML segundo o schema definido pela AT, contendo: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de identificação da empresa e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as facturas e documentos equivalentes do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Clientes e fornecedores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de produtos e 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Movimentos de stock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contabilísticos (se o sistema incluir módulo de contabilidade)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exportação SAF-T é obrigatória em caso de inspecção ou auditoria fiscal.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LOGS DE AUDITORIA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Eventos a Registar Obrigatoriamente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manter logs detalhados, imutáveis e com carimbo de data/hora para todos os eventos críticos: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a Registar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Fiscais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Emissão, anulação, reimpressão (segunda via), exportação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Críticas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Alteração de taxas de IVA, preços, tabelas de produtos, séries documentais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criação, alteração e desactivação de contas, alteração de permissões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Comunicações AT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ficheiros à AT, confirmações, erros, períodos offline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Falhas de Sistema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de base de dados, falhas de comunicação, tentativas de acesso não autorizado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(se aplicável)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Ajustes manuais de inventário, quebras, devoluções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Características dos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Imutáveis — nenhum utilizador, incluindo o administrador, deve poder apagar ou editar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Completos — cada entrada deve conter: data/hora (timestamp), utilizador, acção, identificação do documento/registo afectado, valores anteriores e novos (em caso de alteração)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Arquivados — juntamente com os documentos fiscais, pelo período legal mínimo de 10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Exportáveis — devem poder ser incluídos no SAF-T ou exportados em separado para inspecção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SEGURANÇA E PROTECÇÃO DE DADOS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Segurança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Autenticação obrigatória para todos os utilizadores (mínimo: utilizador + palavra-passe)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armazenadas com hash seguro (bcrypt, Argon2 ou equivalente — nunca em texto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Bloqueio automático de sessão por inactividade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Comunicações com servidores externas (AT, outros) encriptadas via HTTPS/TLS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dados com controlos de integridade referencial e auditoria a nível de motor (triggers)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regular automático dos dados, com possibilidade de restauro testada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Lei n.º 3/2022 — Protecção de Dados Pessoais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lida com dados pessoais (NUIT, nome, endereço de clientes). A Lei 3/2022 impõe: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Recolha e tratamento de dados apenas para finalidades fiscais legítimas e definidas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partilha de dados pessoais de clientes com terceiros sem base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Mecanismos para responder a pedidos de acesso e rectificação de dados por parte dos titulares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Medidas técnicas e organizacionais adequadas para proteger os dados contra acesso não autorizado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Notificação à autoridade competente em caso de violação de dados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Regulamento INTIC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Conformidade com as normas técnicas publicadas pelo Instituto Nacional de Tecnologias de Informação e Comunicação (INTIC)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Relevante para sistemas que envolvam transmissão de dados via redes públicas ou comunicação com portais governamentais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ARQUIVO E RETENÇÃO DE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documentos fiscais (registos na base de dados e representações digitais em PDF) devem ser arquivados durante o prazo legal mínimo de 10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arquivo deve ser inviolável — sem possibilidade de eliminação por parte dos utilizadores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 ser possível recuperar e reimprimir qualquer documento emitido dentro do período de arquivo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caso de encerramento do sistema ou migração para nova plataforma, os dados históricos devem ser migrados ou mantidos acessíveis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arquivo digital pode substituir o arquivo físico, desde que os documentos digitais tenham garantias de autenticidade e integridade (hash, assinatura digital)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CHECKLIST PARA O DESENVOLVEDOR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Antes de Iniciar o Desenvolvimento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Obter a documentação técnica oficial actualizada junto da AT (at.gov.mz ou presencialmente na Divisão de Sistemas de Informação)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o schema SAF-T e os formatos de exportação de facturas actualmente aceites pelo portal e-Declaração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as taxas de IVA e regimes fiscais vigentes com consultor fiscal moçambicano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se o sistema incluirá módulo de stocks (obrigatório para certos sectores)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Preparar a arquitectura da base de dados com imutabilidade e auditoria desde o início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Durante o Desenvolvimento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motor de IVA com taxa de 17% (taxa normal) como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distinção entre regimes: Normal, ISPC, Isento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Construir sistema de numeração sequencial sem quebras por série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modo offline com sincronização em lote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sistema de logs imutáveis para todos os eventos críticos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controlo de acesso por perfis de utilizador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Construir módulo de exportação de ficheiro mensal (XML/XLSX/CSV para e-Declaração)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Construir módulo de exportação SAF-T completo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geração de QR Code conforme especificação da 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conformidade com Lei 3/2022 no tratamento de dados pessoais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Antes da Submissão à AT para Certificação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Preparar dossier técnico: arquitectura, modelo de dados, fluxos, manual de utilizador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todos os cenários fiscais: isenções, ISPC, ICE, anulações, reimpressões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exportação SAF-T e validar contra o schema oficial da 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modo offline e sincronização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Realizar testes de segurança (acesso não autorizado, integridade dos logs)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Submeter à AT e acompanhar o processo de homologação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Aviso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documento é uma referência técnica consolidada com base na legislação e orientações públicas disponíveis. As regras fiscais podem ser actualizadas por nova legislação ou comunicados da AT. É obrigatório validar todos os requisitos directamente com a Autoridade Tributária de Moçambique (at.gov.mz) e/ou um consultor fiscal local antes de finalizar o desenvolvimento e submeter o software a certificação.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Requisitos para Desenvolvimento de Sistemas de Gestão de Vendas — Moçambique  |  Pág.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2026-06-08T08:28:06.938Z</dcterms:created>
  <dcterms:modified xsi:type="dcterms:W3CDTF">2026-06-08T08:28:06.938Z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