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52EC" w14:textId="77777777" w:rsidR="00C65C71" w:rsidRDefault="00C65C71">
      <w:pPr>
        <w:jc w:val="center"/>
        <w:rPr>
          <w:b/>
          <w:sz w:val="32"/>
          <w:szCs w:val="32"/>
        </w:rPr>
      </w:pPr>
    </w:p>
    <w:p w14:paraId="7159D98F" w14:textId="77777777" w:rsidR="00C65C71" w:rsidRDefault="00C65C71">
      <w:pPr>
        <w:jc w:val="center"/>
        <w:rPr>
          <w:b/>
          <w:sz w:val="32"/>
          <w:szCs w:val="32"/>
        </w:rPr>
      </w:pPr>
    </w:p>
    <w:p w14:paraId="1EFC3B23" w14:textId="77777777" w:rsidR="00C65C71" w:rsidRDefault="00C65C71">
      <w:pPr>
        <w:jc w:val="center"/>
        <w:rPr>
          <w:b/>
          <w:sz w:val="32"/>
          <w:szCs w:val="32"/>
        </w:rPr>
      </w:pPr>
    </w:p>
    <w:p w14:paraId="4D756EAD" w14:textId="77777777" w:rsidR="00C65C71" w:rsidRDefault="00C65C71">
      <w:pPr>
        <w:jc w:val="center"/>
        <w:rPr>
          <w:b/>
          <w:sz w:val="32"/>
          <w:szCs w:val="32"/>
        </w:rPr>
      </w:pPr>
    </w:p>
    <w:p w14:paraId="2D23CF32" w14:textId="77777777" w:rsidR="00C65C71" w:rsidRDefault="00C65C71">
      <w:pPr>
        <w:jc w:val="center"/>
        <w:rPr>
          <w:b/>
          <w:sz w:val="32"/>
          <w:szCs w:val="32"/>
        </w:rPr>
      </w:pPr>
    </w:p>
    <w:p w14:paraId="51D07DAA" w14:textId="77777777" w:rsidR="00C65C71" w:rsidRDefault="00C65C71">
      <w:pPr>
        <w:jc w:val="center"/>
        <w:rPr>
          <w:b/>
          <w:sz w:val="32"/>
          <w:szCs w:val="32"/>
        </w:rPr>
      </w:pPr>
    </w:p>
    <w:p w14:paraId="4671CE0E" w14:textId="77777777" w:rsidR="00C65C71" w:rsidRDefault="00C65C71">
      <w:pPr>
        <w:jc w:val="center"/>
        <w:rPr>
          <w:b/>
          <w:sz w:val="32"/>
          <w:szCs w:val="32"/>
        </w:rPr>
      </w:pPr>
    </w:p>
    <w:p w14:paraId="16FACD20" w14:textId="77777777" w:rsidR="00C65C71" w:rsidRDefault="00C65C71">
      <w:pPr>
        <w:jc w:val="center"/>
        <w:rPr>
          <w:b/>
          <w:sz w:val="32"/>
          <w:szCs w:val="32"/>
        </w:rPr>
      </w:pPr>
    </w:p>
    <w:p w14:paraId="2E9BF687" w14:textId="77777777" w:rsidR="00C65C71" w:rsidRDefault="00A2049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Sistemas Concurrentes y Distribuidos</w:t>
      </w:r>
    </w:p>
    <w:p w14:paraId="304D71D6" w14:textId="77777777" w:rsidR="00C65C71" w:rsidRDefault="00A204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CC462 A</w:t>
      </w:r>
    </w:p>
    <w:p w14:paraId="2614DB96" w14:textId="77777777" w:rsidR="00C65C71" w:rsidRDefault="00A204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Laboratorio Calificado 1</w:t>
      </w:r>
    </w:p>
    <w:p w14:paraId="0938CFDB" w14:textId="77777777" w:rsidR="00C65C71" w:rsidRDefault="00C65C71"/>
    <w:p w14:paraId="638AA72C" w14:textId="77777777" w:rsidR="00C65C71" w:rsidRDefault="00C65C71"/>
    <w:p w14:paraId="593C400A" w14:textId="77777777" w:rsidR="00C65C71" w:rsidRDefault="00C65C71"/>
    <w:p w14:paraId="77719F8A" w14:textId="77777777" w:rsidR="00C65C71" w:rsidRDefault="00C65C71"/>
    <w:p w14:paraId="5D025E27" w14:textId="77777777" w:rsidR="00C65C71" w:rsidRDefault="00C65C71"/>
    <w:p w14:paraId="3EE2E319" w14:textId="77777777" w:rsidR="00C65C71" w:rsidRDefault="00C65C71"/>
    <w:p w14:paraId="212F0343" w14:textId="77777777" w:rsidR="00C65C71" w:rsidRDefault="00C65C71"/>
    <w:p w14:paraId="239CD844" w14:textId="77777777" w:rsidR="00C65C71" w:rsidRDefault="00C65C71"/>
    <w:p w14:paraId="532161A6" w14:textId="77777777" w:rsidR="00C65C71" w:rsidRDefault="00C65C71"/>
    <w:p w14:paraId="42ABF8F1" w14:textId="77777777" w:rsidR="00C65C71" w:rsidRDefault="00C65C71"/>
    <w:p w14:paraId="5A7A1502" w14:textId="77777777" w:rsidR="00C65C71" w:rsidRDefault="00C65C71"/>
    <w:p w14:paraId="1884D74E" w14:textId="77777777" w:rsidR="00C65C71" w:rsidRDefault="00C65C71"/>
    <w:p w14:paraId="3B447C31" w14:textId="77777777" w:rsidR="00C65C71" w:rsidRDefault="00C65C71"/>
    <w:p w14:paraId="4D5D27C3" w14:textId="77777777" w:rsidR="00C65C71" w:rsidRDefault="00A2049D">
      <w:r>
        <w:t>Miembros:</w:t>
      </w:r>
    </w:p>
    <w:p w14:paraId="09CB3404" w14:textId="77777777" w:rsidR="00C65C71" w:rsidRDefault="00A20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Ingrid Ipanaqué Casquina</w:t>
      </w:r>
    </w:p>
    <w:p w14:paraId="53973E91" w14:textId="77777777" w:rsidR="00C65C71" w:rsidRDefault="00A20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Junior Castillo Flores</w:t>
      </w:r>
    </w:p>
    <w:p w14:paraId="6C481498" w14:textId="77777777" w:rsidR="00C65C71" w:rsidRDefault="00C65C71"/>
    <w:p w14:paraId="244AF5D8" w14:textId="77777777" w:rsidR="00C65C71" w:rsidRDefault="00A204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-756982249"/>
        <w:docPartObj>
          <w:docPartGallery w:val="Table of Contents"/>
          <w:docPartUnique/>
        </w:docPartObj>
      </w:sdtPr>
      <w:sdtEndPr/>
      <w:sdtContent>
        <w:p w14:paraId="4E90F4FF" w14:textId="6F0075A2" w:rsidR="002F142A" w:rsidRDefault="00A2049D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3036137" w:history="1">
            <w:r w:rsidR="002F142A" w:rsidRPr="00D875F4">
              <w:rPr>
                <w:rStyle w:val="Hipervnculo"/>
                <w:noProof/>
              </w:rPr>
              <w:t>PROGRAMA PI</w:t>
            </w:r>
            <w:r w:rsidR="002F142A">
              <w:rPr>
                <w:noProof/>
                <w:webHidden/>
              </w:rPr>
              <w:tab/>
            </w:r>
            <w:r w:rsidR="002F142A">
              <w:rPr>
                <w:noProof/>
                <w:webHidden/>
              </w:rPr>
              <w:fldChar w:fldCharType="begin"/>
            </w:r>
            <w:r w:rsidR="002F142A">
              <w:rPr>
                <w:noProof/>
                <w:webHidden/>
              </w:rPr>
              <w:instrText xml:space="preserve"> PAGEREF _Toc43036137 \h </w:instrText>
            </w:r>
            <w:r w:rsidR="002F142A">
              <w:rPr>
                <w:noProof/>
                <w:webHidden/>
              </w:rPr>
            </w:r>
            <w:r w:rsidR="002F142A">
              <w:rPr>
                <w:noProof/>
                <w:webHidden/>
              </w:rPr>
              <w:fldChar w:fldCharType="separate"/>
            </w:r>
            <w:r w:rsidR="002F142A">
              <w:rPr>
                <w:noProof/>
                <w:webHidden/>
              </w:rPr>
              <w:t>3</w:t>
            </w:r>
            <w:r w:rsidR="002F142A">
              <w:rPr>
                <w:noProof/>
                <w:webHidden/>
              </w:rPr>
              <w:fldChar w:fldCharType="end"/>
            </w:r>
          </w:hyperlink>
        </w:p>
        <w:p w14:paraId="2A13BD8B" w14:textId="7C8B92BA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38" w:history="1">
            <w:r w:rsidRPr="00D875F4">
              <w:rPr>
                <w:rStyle w:val="Hipervnculo"/>
                <w:noProof/>
              </w:rPr>
              <w:t>SERIE DE LEIBNIZ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4E58" w14:textId="636D99F2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39" w:history="1">
            <w:r w:rsidRPr="00D875F4">
              <w:rPr>
                <w:rStyle w:val="Hipervnculo"/>
                <w:noProof/>
              </w:rPr>
              <w:t>CÓDIGO SECUENCIAL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5F70" w14:textId="7B105BA9" w:rsidR="002F142A" w:rsidRDefault="002F142A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0" w:history="1">
            <w:r w:rsidRPr="00D875F4">
              <w:rPr>
                <w:rStyle w:val="Hipervnculo"/>
                <w:noProof/>
              </w:rPr>
              <w:t>CalculatePi.java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FA85" w14:textId="3BE9A06C" w:rsidR="002F142A" w:rsidRDefault="002F142A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1" w:history="1">
            <w:r w:rsidRPr="00D875F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87F3" w14:textId="568E53D3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2" w:history="1">
            <w:r w:rsidRPr="00D875F4">
              <w:rPr>
                <w:rStyle w:val="Hipervnculo"/>
                <w:noProof/>
              </w:rPr>
              <w:t>CÓDIGO HILOS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41A2" w14:textId="6265C961" w:rsidR="002F142A" w:rsidRDefault="002F142A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3" w:history="1">
            <w:r w:rsidRPr="00D875F4">
              <w:rPr>
                <w:rStyle w:val="Hipervnculo"/>
                <w:noProof/>
              </w:rPr>
              <w:t>ParallelPI.java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9AD9" w14:textId="3E5BD961" w:rsidR="002F142A" w:rsidRDefault="002F142A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4" w:history="1">
            <w:r w:rsidRPr="00D875F4">
              <w:rPr>
                <w:rStyle w:val="Hipervnculo"/>
                <w:noProof/>
              </w:rPr>
              <w:t>PIThread.java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5D1C" w14:textId="4262BDD2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5" w:history="1">
            <w:r w:rsidRPr="00D875F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D2C4" w14:textId="631D108E" w:rsidR="002F142A" w:rsidRDefault="002F142A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6" w:history="1">
            <w:r w:rsidRPr="00D875F4">
              <w:rPr>
                <w:rStyle w:val="Hipervnculo"/>
                <w:noProof/>
              </w:rPr>
              <w:t>PROGRAMA MÉTODO DE ORDENAMIENTO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69A5" w14:textId="483D757C" w:rsidR="002F142A" w:rsidRDefault="002F142A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7" w:history="1">
            <w:r w:rsidRPr="00D875F4">
              <w:rPr>
                <w:rStyle w:val="Hipervnculo"/>
                <w:noProof/>
              </w:rPr>
              <w:t>MERGESORT EN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9A83" w14:textId="5DCD3898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8" w:history="1">
            <w:r w:rsidRPr="00D875F4">
              <w:rPr>
                <w:rStyle w:val="Hipervnculo"/>
                <w:noProof/>
              </w:rPr>
              <w:t>CÓDIGO SECUENCIAL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5693" w14:textId="4805705E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49" w:history="1">
            <w:r w:rsidRPr="00D875F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2E13" w14:textId="1BCA86A4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50" w:history="1">
            <w:r w:rsidRPr="00D875F4">
              <w:rPr>
                <w:rStyle w:val="Hipervnculo"/>
                <w:noProof/>
              </w:rPr>
              <w:t>CÓDIGO CON HILOS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8596" w14:textId="3569D1C1" w:rsidR="002F142A" w:rsidRDefault="002F142A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036151" w:history="1">
            <w:r w:rsidRPr="00D875F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E1A3" w14:textId="40E2C0E8" w:rsidR="00C65C71" w:rsidRDefault="00A2049D">
          <w:pPr>
            <w:rPr>
              <w:b/>
            </w:rPr>
          </w:pPr>
          <w:r>
            <w:fldChar w:fldCharType="end"/>
          </w:r>
        </w:p>
      </w:sdtContent>
    </w:sdt>
    <w:p w14:paraId="13AC142B" w14:textId="77777777" w:rsidR="00C65C71" w:rsidRDefault="00C65C71">
      <w:pPr>
        <w:rPr>
          <w:b/>
        </w:rPr>
      </w:pPr>
    </w:p>
    <w:p w14:paraId="4B8E62F4" w14:textId="77777777" w:rsidR="00C65C71" w:rsidRDefault="00C65C71">
      <w:pPr>
        <w:rPr>
          <w:b/>
        </w:rPr>
      </w:pPr>
    </w:p>
    <w:p w14:paraId="3077005C" w14:textId="77777777" w:rsidR="00C65C71" w:rsidRDefault="00C65C71">
      <w:pPr>
        <w:rPr>
          <w:b/>
        </w:rPr>
      </w:pPr>
    </w:p>
    <w:p w14:paraId="60559B77" w14:textId="77777777" w:rsidR="00C65C71" w:rsidRDefault="00C65C71">
      <w:pPr>
        <w:rPr>
          <w:b/>
        </w:rPr>
      </w:pPr>
    </w:p>
    <w:p w14:paraId="4F3A2076" w14:textId="77777777" w:rsidR="00C65C71" w:rsidRDefault="00C65C71">
      <w:pPr>
        <w:rPr>
          <w:b/>
        </w:rPr>
      </w:pPr>
    </w:p>
    <w:p w14:paraId="03FC2EDB" w14:textId="77777777" w:rsidR="00C65C71" w:rsidRDefault="00C65C71">
      <w:pPr>
        <w:rPr>
          <w:b/>
        </w:rPr>
      </w:pPr>
    </w:p>
    <w:p w14:paraId="7C9E2ED1" w14:textId="77777777" w:rsidR="00C65C71" w:rsidRDefault="00C65C71">
      <w:pPr>
        <w:rPr>
          <w:b/>
        </w:rPr>
      </w:pPr>
    </w:p>
    <w:p w14:paraId="5B770F05" w14:textId="77777777" w:rsidR="00C65C71" w:rsidRDefault="00C65C71">
      <w:pPr>
        <w:rPr>
          <w:b/>
        </w:rPr>
      </w:pPr>
    </w:p>
    <w:p w14:paraId="01881FD7" w14:textId="77777777" w:rsidR="00C65C71" w:rsidRDefault="00C65C71">
      <w:pPr>
        <w:rPr>
          <w:b/>
        </w:rPr>
      </w:pPr>
    </w:p>
    <w:p w14:paraId="5E3A3998" w14:textId="77777777" w:rsidR="00C65C71" w:rsidRDefault="00C65C71">
      <w:pPr>
        <w:rPr>
          <w:b/>
        </w:rPr>
      </w:pPr>
    </w:p>
    <w:p w14:paraId="7AC068CA" w14:textId="77777777" w:rsidR="00C65C71" w:rsidRDefault="00C65C71">
      <w:pPr>
        <w:rPr>
          <w:b/>
        </w:rPr>
      </w:pPr>
    </w:p>
    <w:p w14:paraId="4280FA41" w14:textId="77777777" w:rsidR="00C65C71" w:rsidRDefault="00C65C71">
      <w:pPr>
        <w:rPr>
          <w:b/>
        </w:rPr>
      </w:pPr>
    </w:p>
    <w:p w14:paraId="690D669A" w14:textId="77777777" w:rsidR="00C65C71" w:rsidRDefault="00C65C71">
      <w:pPr>
        <w:rPr>
          <w:b/>
        </w:rPr>
      </w:pPr>
    </w:p>
    <w:p w14:paraId="42261DBA" w14:textId="77777777" w:rsidR="00C65C71" w:rsidRDefault="00C65C71">
      <w:pPr>
        <w:rPr>
          <w:b/>
        </w:rPr>
      </w:pPr>
    </w:p>
    <w:p w14:paraId="4B4F451B" w14:textId="77777777" w:rsidR="00C65C71" w:rsidRDefault="00C65C71">
      <w:pPr>
        <w:rPr>
          <w:b/>
        </w:rPr>
      </w:pPr>
    </w:p>
    <w:p w14:paraId="3B1B0329" w14:textId="77777777" w:rsidR="00C65C71" w:rsidRDefault="00C65C71">
      <w:pPr>
        <w:rPr>
          <w:b/>
        </w:rPr>
      </w:pPr>
    </w:p>
    <w:p w14:paraId="4540F4D8" w14:textId="77777777" w:rsidR="00C65C71" w:rsidRDefault="00A2049D">
      <w:pPr>
        <w:pStyle w:val="Ttulo1"/>
      </w:pPr>
      <w:bookmarkStart w:id="0" w:name="_Toc43036137"/>
      <w:r>
        <w:lastRenderedPageBreak/>
        <w:t>PROGRAMA PI</w:t>
      </w:r>
      <w:bookmarkEnd w:id="0"/>
    </w:p>
    <w:p w14:paraId="67FDDA0F" w14:textId="77777777" w:rsidR="00C65C71" w:rsidRDefault="00A2049D">
      <w:pPr>
        <w:pStyle w:val="Ttulo2"/>
      </w:pPr>
      <w:bookmarkStart w:id="1" w:name="_Toc43036138"/>
      <w:r>
        <w:t>SERIE DE LEIBNIZ</w:t>
      </w:r>
      <w:bookmarkEnd w:id="1"/>
    </w:p>
    <w:p w14:paraId="10A35841" w14:textId="77777777" w:rsidR="00C65C71" w:rsidRDefault="00A2049D">
      <w:r>
        <w:t>En matemáticas, la fórmula de Leibniz sirve para el cálculo de π, nombradas así en honor de Gottfried Leibniz, dice que:</w:t>
      </w:r>
    </w:p>
    <w:p w14:paraId="657D712E" w14:textId="77777777" w:rsidR="00C65C71" w:rsidRDefault="00A2049D">
      <w:r>
        <w:rPr>
          <w:noProof/>
        </w:rPr>
        <w:drawing>
          <wp:inline distT="0" distB="0" distL="0" distR="0" wp14:anchorId="0DF4C4BE" wp14:editId="022C7316">
            <wp:extent cx="2752725" cy="5334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DB10" w14:textId="77777777" w:rsidR="00C65C71" w:rsidRDefault="00A2049D">
      <w:r>
        <w:t>La expresión anterior es una </w:t>
      </w:r>
      <w:hyperlink r:id="rId7">
        <w:r>
          <w:t>serie infinita</w:t>
        </w:r>
      </w:hyperlink>
      <w:r>
        <w:t> denominada serie de Leibn</w:t>
      </w:r>
      <w:r>
        <w:t>iz, que </w:t>
      </w:r>
      <w:hyperlink r:id="rId8">
        <w:r>
          <w:t>converge</w:t>
        </w:r>
      </w:hyperlink>
      <w:r>
        <w:t> a π ⁄ 4. También se la denomina serie de Gregory-Leibniz para reconocer el trabajo de </w:t>
      </w:r>
      <w:hyperlink r:id="rId9">
        <w:r>
          <w:t>James Gregory</w:t>
        </w:r>
      </w:hyperlink>
      <w:r>
        <w:t>, contempo</w:t>
      </w:r>
      <w:r>
        <w:t>ráneo de Leibniz. Usando el símbolo de </w:t>
      </w:r>
      <w:hyperlink r:id="rId10">
        <w:r>
          <w:t>suma</w:t>
        </w:r>
      </w:hyperlink>
      <w:r>
        <w:t>, la serie se puede expresar como:</w:t>
      </w:r>
    </w:p>
    <w:p w14:paraId="7CBFB71F" w14:textId="77777777" w:rsidR="00C65C71" w:rsidRDefault="00A2049D">
      <w:r>
        <w:rPr>
          <w:noProof/>
        </w:rPr>
        <w:drawing>
          <wp:inline distT="0" distB="0" distL="0" distR="0" wp14:anchorId="7E47C018" wp14:editId="21A16643">
            <wp:extent cx="1590675" cy="647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116F2" w14:textId="77777777" w:rsidR="00C65C71" w:rsidRDefault="00A2049D">
      <w:pPr>
        <w:pStyle w:val="Ttulo2"/>
      </w:pPr>
      <w:bookmarkStart w:id="2" w:name="_Toc43036139"/>
      <w:r>
        <w:t>CÓDIGO SECUENCIAL</w:t>
      </w:r>
      <w:bookmarkEnd w:id="2"/>
    </w:p>
    <w:p w14:paraId="133A3754" w14:textId="77777777" w:rsidR="00C65C71" w:rsidRDefault="00A2049D">
      <w:pPr>
        <w:pStyle w:val="Ttulo3"/>
      </w:pPr>
      <w:bookmarkStart w:id="3" w:name="_Toc43036140"/>
      <w:r>
        <w:t>CalculatePi.java</w:t>
      </w:r>
      <w:bookmarkEnd w:id="3"/>
    </w:p>
    <w:p w14:paraId="3B695D32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calculatepi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4290C2C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45C4D8FD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java.math.BigDecimal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BC5360E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java.math.MathContext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7B79040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java.math.RoundingMode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825C6EE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0C4D96F2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color w:val="008000"/>
          <w:sz w:val="20"/>
          <w:szCs w:val="20"/>
        </w:rPr>
        <w:t>/**</w:t>
      </w:r>
    </w:p>
    <w:p w14:paraId="17A46668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color w:val="008000"/>
          <w:sz w:val="20"/>
          <w:szCs w:val="20"/>
        </w:rPr>
        <w:t> *</w:t>
      </w:r>
    </w:p>
    <w:p w14:paraId="18F968DE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color w:val="008000"/>
          <w:sz w:val="20"/>
          <w:szCs w:val="20"/>
        </w:rPr>
        <w:t> * @author ingrid.ic</w:t>
      </w:r>
    </w:p>
    <w:p w14:paraId="3338D242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color w:val="008000"/>
          <w:sz w:val="20"/>
          <w:szCs w:val="20"/>
        </w:rPr>
        <w:t>*/</w:t>
      </w:r>
    </w:p>
    <w:p w14:paraId="25E6FE00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CalculatePi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{</w:t>
      </w:r>
    </w:p>
    <w:p w14:paraId="29AB1F8A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</w:t>
      </w:r>
    </w:p>
    <w:p w14:paraId="24E5CD4C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inicio,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fin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1F01A01F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12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13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C6891FE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14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sumPi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15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</w:t>
        </w:r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2B570BF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16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variable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17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5B3476C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18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numerador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9C7D3C6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19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denominador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2142F17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B5F6F3B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373AF729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inicio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fin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6C28B9BB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numerador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-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pow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16A32F7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denominador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multiply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2322DA3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lastRenderedPageBreak/>
        <w:t>            denominador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denominador.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A0D7C17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variable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numerador.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divide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denominador,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  <w:t>MathContext.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DECIMAL128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25E48D5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sumPi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sumPi.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variable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61D0259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31EFEA8C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sumPi.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multiply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C05CB02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549F6DF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6190BF79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</w:t>
      </w:r>
    </w:p>
    <w:p w14:paraId="090E6578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main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proofErr w:type="spellStart"/>
      <w:r>
        <w:fldChar w:fldCharType="begin"/>
      </w:r>
      <w:r>
        <w:instrText xml:space="preserve"> HYPERLINK "http://www.google.com/search?hl=en&amp;q=allinurl%3Adocs.oracle.com+javase+docs+api+string"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String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args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{</w:t>
      </w:r>
    </w:p>
    <w:p w14:paraId="08575E46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20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pi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AC86751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fin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1000000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53057A2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inicio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A9EA715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337CCA8A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inicioTime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21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currentTimeMillis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572D7FD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31D4E62B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inicio,fin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F8ED09E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34E624CD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finTime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22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currentTimeMillis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C1E996C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3CF0B2FB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tiempo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finTime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inicioTime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90F0CA4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23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pi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164D807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24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printf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"Tiempo: %s</w:t>
      </w:r>
      <w:r>
        <w:rPr>
          <w:rFonts w:ascii="Courier New" w:eastAsia="Courier New" w:hAnsi="Courier New" w:cs="Courier New"/>
          <w:color w:val="000099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,tiempo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1000.0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4C0667A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0428194F" w14:textId="77777777" w:rsidR="00C65C71" w:rsidRDefault="00A20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1E3776AA" w14:textId="77777777" w:rsidR="002F142A" w:rsidRDefault="002F142A">
      <w:pPr>
        <w:pStyle w:val="Ttulo3"/>
      </w:pPr>
      <w:bookmarkStart w:id="4" w:name="_Toc43036141"/>
    </w:p>
    <w:p w14:paraId="115FAE04" w14:textId="1707B856" w:rsidR="00C65C71" w:rsidRDefault="00A2049D">
      <w:pPr>
        <w:pStyle w:val="Ttulo3"/>
      </w:pPr>
      <w:r>
        <w:t>Resultados</w:t>
      </w:r>
      <w:bookmarkEnd w:id="4"/>
    </w:p>
    <w:p w14:paraId="1EA3796A" w14:textId="77777777" w:rsidR="00C65C71" w:rsidRDefault="00A20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 n = 1,000,000</w:t>
      </w:r>
    </w:p>
    <w:p w14:paraId="0075A690" w14:textId="77777777" w:rsidR="00C65C71" w:rsidRDefault="00A20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7DCE764" wp14:editId="00A5B303">
            <wp:extent cx="3076575" cy="8191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387A1" w14:textId="77777777" w:rsidR="00C65C71" w:rsidRDefault="00A20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 n = 10,000,000</w:t>
      </w:r>
    </w:p>
    <w:p w14:paraId="1CF6F080" w14:textId="77777777" w:rsidR="00C65C71" w:rsidRDefault="00A20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D118BC" wp14:editId="43AEC94D">
            <wp:extent cx="3143250" cy="73342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5289B" w14:textId="77777777" w:rsidR="00C65C71" w:rsidRDefault="00A2049D">
      <w:pPr>
        <w:pStyle w:val="Ttulo2"/>
      </w:pPr>
      <w:bookmarkStart w:id="5" w:name="_Toc43036142"/>
      <w:r>
        <w:lastRenderedPageBreak/>
        <w:t>CÓDIGO HILOS</w:t>
      </w:r>
      <w:bookmarkEnd w:id="5"/>
    </w:p>
    <w:p w14:paraId="51A38E6F" w14:textId="77777777" w:rsidR="00C65C71" w:rsidRDefault="00A2049D">
      <w:pPr>
        <w:pStyle w:val="Ttulo3"/>
      </w:pPr>
      <w:bookmarkStart w:id="6" w:name="_Toc43036143"/>
      <w:r>
        <w:t>ParallelPI.java</w:t>
      </w:r>
      <w:bookmarkEnd w:id="6"/>
    </w:p>
    <w:p w14:paraId="0A9C2726" w14:textId="77777777" w:rsidR="00C65C71" w:rsidRDefault="00A2049D">
      <w:pPr>
        <w:numPr>
          <w:ilvl w:val="0"/>
          <w:numId w:val="4"/>
        </w:numPr>
        <w:shd w:val="clear" w:color="auto" w:fill="E0E0E0"/>
        <w:spacing w:before="280"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threadpi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39682B8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6021A33C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java.math.BigDecimal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5801F33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1F39984F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ParallelPI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{</w:t>
      </w:r>
    </w:p>
    <w:p w14:paraId="7F94CBB0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short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CPU_CORES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8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A571999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FINAL_LIMIT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100000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A7DC365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</w:t>
      </w:r>
    </w:p>
    <w:p w14:paraId="55BDD81A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main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proofErr w:type="spellStart"/>
      <w:r>
        <w:fldChar w:fldCharType="begin"/>
      </w:r>
      <w:r>
        <w:instrText xml:space="preserve"> HYPERLINK "http://www.google.com/search?hl=en&amp;q=allinurl%3Adocs.oracle.com+javase+docs+api+string"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String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args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"http://www.google.com/search?hl=en&amp;q=allinurl%3Adocs.oracle.com+javase+docs+api+interruptedexception"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Interru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ptedException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{</w:t>
      </w:r>
    </w:p>
    <w:p w14:paraId="6F183230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PIThread threads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PIThread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CPU_CORES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E4A45FD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27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sum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28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26BB9C6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 xml:space="preserve">    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hyperlink r:id="rId29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30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9C2C9FC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10CB6EFD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31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currentTimeMillis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76D9A5A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CPU_CORES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72C7629B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FINAL_LIMIT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CPU_CORES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61ED46F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end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)((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+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FINAL_LIMIT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CPU_CORES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7C8978A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756A7494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threads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PIThread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start,end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0073DBE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threads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0D84BC3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04DF31FD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018D6898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CPU_CORES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28F2383D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threads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join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F644C62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sum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threads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getSum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75D345C5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45288A08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3F442B4D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pi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multiply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53DED02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23BA3CDF" w14:textId="77777777" w:rsidR="00C65C71" w:rsidRDefault="00A2049D">
      <w:pPr>
        <w:numPr>
          <w:ilvl w:val="0"/>
          <w:numId w:val="4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endTime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32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currentTimeMillis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ABDF401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33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pi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4469EA9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34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System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printf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"Tiempo: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  <w:t xml:space="preserve">  %s</w:t>
      </w:r>
      <w:r>
        <w:rPr>
          <w:rFonts w:ascii="Courier New" w:eastAsia="Courier New" w:hAnsi="Courier New" w:cs="Courier New"/>
          <w:color w:val="000099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endTime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startTime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1000.0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4417A22" w14:textId="77777777" w:rsidR="00C65C71" w:rsidRDefault="00A2049D">
      <w:pPr>
        <w:numPr>
          <w:ilvl w:val="0"/>
          <w:numId w:val="4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1EF741CC" w14:textId="77777777" w:rsidR="00C65C71" w:rsidRDefault="00A2049D">
      <w:pPr>
        <w:numPr>
          <w:ilvl w:val="0"/>
          <w:numId w:val="4"/>
        </w:numPr>
        <w:shd w:val="clear" w:color="auto" w:fill="E0E0E0"/>
        <w:spacing w:after="28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0EA3E19D" w14:textId="77777777" w:rsidR="00C65C71" w:rsidRDefault="00A2049D">
      <w:pPr>
        <w:pStyle w:val="Ttulo3"/>
      </w:pPr>
      <w:bookmarkStart w:id="7" w:name="_Toc43036144"/>
      <w:r>
        <w:t>PIThread.java</w:t>
      </w:r>
      <w:bookmarkEnd w:id="7"/>
    </w:p>
    <w:p w14:paraId="401307D8" w14:textId="77777777" w:rsidR="00C65C71" w:rsidRDefault="00A2049D">
      <w:pPr>
        <w:numPr>
          <w:ilvl w:val="0"/>
          <w:numId w:val="1"/>
        </w:numPr>
        <w:shd w:val="clear" w:color="auto" w:fill="E0E0E0"/>
        <w:spacing w:before="280"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threadpi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520D212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4727C5E5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java.math.BigDecimal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BDFB55C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6699"/>
          <w:sz w:val="20"/>
          <w:szCs w:val="20"/>
        </w:rPr>
        <w:t>java.math.MathContext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03D7C17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</w:p>
    <w:p w14:paraId="41CE46E3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PIThread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extends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"http://www.google.com/search?hl=en&amp;q=allinurl%3Adocs.oracle.com+javase+docs+api+thread"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Thread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{</w:t>
      </w:r>
    </w:p>
    <w:p w14:paraId="218245B6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1DB92964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end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375A5BC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3641748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</w:t>
      </w:r>
    </w:p>
    <w:p w14:paraId="21DDF3E8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PIThread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start,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end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5AE2E173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start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CEFCE45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end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26C91093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sum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35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A8D9346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74579CEC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lastRenderedPageBreak/>
        <w:t>   </w:t>
      </w:r>
    </w:p>
    <w:p w14:paraId="602C0849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@Override</w:t>
      </w:r>
    </w:p>
    <w:p w14:paraId="1446D0C8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run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(){</w:t>
      </w:r>
    </w:p>
    <w:p w14:paraId="7BC45096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36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variable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hyperlink r:id="rId37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ZERO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55472B8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38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numerador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03C1C9CD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hyperlink r:id="rId39">
        <w:r>
          <w:rPr>
            <w:rFonts w:ascii="Courier New" w:eastAsia="Courier New" w:hAnsi="Courier New" w:cs="Courier New"/>
            <w:color w:val="003399"/>
            <w:sz w:val="20"/>
            <w:szCs w:val="20"/>
            <w:u w:val="single"/>
          </w:rPr>
          <w:t>BigDecimal</w:t>
        </w:r>
      </w:hyperlink>
      <w:r>
        <w:rPr>
          <w:rFonts w:ascii="Courier New" w:eastAsia="Courier New" w:hAnsi="Courier New" w:cs="Courier New"/>
          <w:color w:val="000060"/>
          <w:sz w:val="20"/>
          <w:szCs w:val="20"/>
        </w:rPr>
        <w:t> denominador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3C675F7E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</w:t>
      </w:r>
    </w:p>
    <w:p w14:paraId="64C72A15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long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){</w:t>
      </w:r>
    </w:p>
    <w:p w14:paraId="47A64224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numerador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-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pow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((</w:t>
      </w:r>
      <w:r>
        <w:rPr>
          <w:rFonts w:ascii="Courier New" w:eastAsia="Courier New" w:hAnsi="Courier New" w:cs="Courier New"/>
          <w:b/>
          <w:color w:val="00006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044491A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denominador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multiply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i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6B5451B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denominador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denominador.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color w:val="0099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6CC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532914C5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variable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numerador.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divide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denominador,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60"/>
          <w:sz w:val="20"/>
          <w:szCs w:val="20"/>
        </w:rPr>
        <w:tab/>
        <w:t>MathContext.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DECIMAL128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A0E9BFC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 sum 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sum.</w:t>
      </w:r>
      <w:r>
        <w:rPr>
          <w:rFonts w:ascii="Courier New" w:eastAsia="Courier New" w:hAnsi="Courier New" w:cs="Courier New"/>
          <w:color w:val="006633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variable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4D830B41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     </w:t>
      </w:r>
      <w:r>
        <w:rPr>
          <w:rFonts w:ascii="Courier New" w:eastAsia="Courier New" w:hAnsi="Courier New" w:cs="Courier New"/>
          <w:color w:val="666666"/>
          <w:sz w:val="20"/>
          <w:szCs w:val="20"/>
        </w:rPr>
        <w:t>//System.out.println(sum);</w:t>
      </w:r>
    </w:p>
    <w:p w14:paraId="3753AE5B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2054A88F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6AD34512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</w:t>
      </w:r>
    </w:p>
    <w:p w14:paraId="460DBC8C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"http://www.google.com/search?hl=en&amp;q=allinurl%3Adocs.oracle.com+javase+docs+api+bigdecimal" \h </w:instrText>
      </w:r>
      <w:r>
        <w:fldChar w:fldCharType="separate"/>
      </w:r>
      <w:proofErr w:type="spellEnd"/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t>BigDecimal</w:t>
      </w:r>
      <w:r>
        <w:rPr>
          <w:rFonts w:ascii="Courier New" w:eastAsia="Courier New" w:hAnsi="Courier New" w:cs="Courier New"/>
          <w:color w:val="003399"/>
          <w:sz w:val="20"/>
          <w:szCs w:val="20"/>
          <w:u w:val="single"/>
        </w:rPr>
        <w:fldChar w:fldCharType="end"/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getSum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(){</w:t>
      </w:r>
    </w:p>
    <w:p w14:paraId="18072E30" w14:textId="77777777" w:rsidR="00C65C71" w:rsidRDefault="00A2049D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     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000060"/>
          <w:sz w:val="20"/>
          <w:szCs w:val="20"/>
        </w:rPr>
        <w:t> sum</w:t>
      </w:r>
      <w:r>
        <w:rPr>
          <w:rFonts w:ascii="Courier New" w:eastAsia="Courier New" w:hAnsi="Courier New" w:cs="Courier New"/>
          <w:color w:val="339933"/>
          <w:sz w:val="20"/>
          <w:szCs w:val="20"/>
        </w:rPr>
        <w:t>;</w:t>
      </w:r>
    </w:p>
    <w:p w14:paraId="6683AD6B" w14:textId="77777777" w:rsidR="00C65C71" w:rsidRDefault="00A2049D">
      <w:pPr>
        <w:numPr>
          <w:ilvl w:val="0"/>
          <w:numId w:val="1"/>
        </w:numPr>
        <w:shd w:val="clear" w:color="auto" w:fill="E0E0E0"/>
        <w:spacing w:after="0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0060"/>
          <w:sz w:val="20"/>
          <w:szCs w:val="20"/>
        </w:rPr>
        <w:t>    </w:t>
      </w: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64A0D4BC" w14:textId="77777777" w:rsidR="00C65C71" w:rsidRDefault="00A2049D">
      <w:pPr>
        <w:numPr>
          <w:ilvl w:val="0"/>
          <w:numId w:val="1"/>
        </w:numPr>
        <w:shd w:val="clear" w:color="auto" w:fill="E0E0E0"/>
        <w:spacing w:after="280" w:line="240" w:lineRule="auto"/>
        <w:rPr>
          <w:rFonts w:ascii="Courier New" w:eastAsia="Courier New" w:hAnsi="Courier New" w:cs="Courier New"/>
          <w:color w:val="000060"/>
          <w:sz w:val="20"/>
          <w:szCs w:val="20"/>
        </w:rPr>
      </w:pPr>
      <w:r>
        <w:rPr>
          <w:rFonts w:ascii="Courier New" w:eastAsia="Courier New" w:hAnsi="Courier New" w:cs="Courier New"/>
          <w:color w:val="009900"/>
          <w:sz w:val="20"/>
          <w:szCs w:val="20"/>
        </w:rPr>
        <w:t>}</w:t>
      </w:r>
    </w:p>
    <w:p w14:paraId="58882BC0" w14:textId="77777777" w:rsidR="002F142A" w:rsidRDefault="002F142A">
      <w:pPr>
        <w:pStyle w:val="Ttulo2"/>
      </w:pPr>
      <w:bookmarkStart w:id="8" w:name="_Toc43036145"/>
    </w:p>
    <w:p w14:paraId="090E1B99" w14:textId="50D00CCE" w:rsidR="00C65C71" w:rsidRDefault="00A2049D">
      <w:pPr>
        <w:pStyle w:val="Ttulo2"/>
      </w:pPr>
      <w:r>
        <w:t>Resultados</w:t>
      </w:r>
      <w:bookmarkEnd w:id="8"/>
    </w:p>
    <w:p w14:paraId="7D457440" w14:textId="77777777" w:rsidR="00C65C71" w:rsidRDefault="00A2049D">
      <w:r>
        <w:t>Con n = 1,000,000</w:t>
      </w:r>
    </w:p>
    <w:p w14:paraId="6C89B9E0" w14:textId="77777777" w:rsidR="00C65C71" w:rsidRDefault="00A2049D">
      <w:r>
        <w:rPr>
          <w:noProof/>
        </w:rPr>
        <w:drawing>
          <wp:inline distT="0" distB="0" distL="0" distR="0" wp14:anchorId="236D6EA8" wp14:editId="383AFB26">
            <wp:extent cx="3028950" cy="77152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CC5AD" w14:textId="77777777" w:rsidR="00C65C71" w:rsidRDefault="00A2049D">
      <w:r>
        <w:t>Con n = 10,000,000</w:t>
      </w:r>
    </w:p>
    <w:p w14:paraId="51286F10" w14:textId="77777777" w:rsidR="00C65C71" w:rsidRDefault="00A2049D">
      <w:r>
        <w:rPr>
          <w:noProof/>
        </w:rPr>
        <w:drawing>
          <wp:inline distT="0" distB="0" distL="0" distR="0" wp14:anchorId="49C1ABA8" wp14:editId="25E3377B">
            <wp:extent cx="3200400" cy="8001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9A456" w14:textId="77777777" w:rsidR="00C65C71" w:rsidRDefault="00C65C71"/>
    <w:p w14:paraId="196243D2" w14:textId="77777777" w:rsidR="00C65C71" w:rsidRDefault="00C65C71"/>
    <w:p w14:paraId="69D09B30" w14:textId="77777777" w:rsidR="00C65C71" w:rsidRDefault="00C65C71"/>
    <w:p w14:paraId="02DE80B8" w14:textId="77777777" w:rsidR="00C65C71" w:rsidRDefault="00C65C71"/>
    <w:p w14:paraId="2CFCC51F" w14:textId="77777777" w:rsidR="00C65C71" w:rsidRDefault="00C65C71"/>
    <w:p w14:paraId="78230B88" w14:textId="77777777" w:rsidR="00C65C71" w:rsidRDefault="00A2049D">
      <w:pPr>
        <w:pStyle w:val="Ttulo1"/>
      </w:pPr>
      <w:bookmarkStart w:id="9" w:name="_Toc43036146"/>
      <w:r>
        <w:lastRenderedPageBreak/>
        <w:t>PROGRAMA MÉTODO DE ORDENAMIENTO</w:t>
      </w:r>
      <w:bookmarkEnd w:id="9"/>
    </w:p>
    <w:p w14:paraId="737E4602" w14:textId="7F644981" w:rsidR="00C65C71" w:rsidRDefault="00A2049D" w:rsidP="002F142A">
      <w:pPr>
        <w:pStyle w:val="Ttulo2"/>
      </w:pPr>
      <w:bookmarkStart w:id="10" w:name="_heading=h.xm5a1hpcwp2d" w:colFirst="0" w:colLast="0"/>
      <w:bookmarkStart w:id="11" w:name="_Toc43036147"/>
      <w:bookmarkEnd w:id="10"/>
      <w:r>
        <w:t>MERGESORT</w:t>
      </w:r>
      <w:bookmarkEnd w:id="11"/>
    </w:p>
    <w:p w14:paraId="4E50A041" w14:textId="77777777" w:rsidR="00C65C71" w:rsidRPr="002F142A" w:rsidRDefault="00A2049D">
      <w:pPr>
        <w:jc w:val="both"/>
      </w:pPr>
      <w:r>
        <w:t xml:space="preserve">En el curso de algoritmos, vimos que este tipo de ordenamiento se basaba en la técnica divide y vencerás, este método consiste en ir </w:t>
      </w:r>
      <w:r w:rsidRPr="002F142A">
        <w:t xml:space="preserve">dividiendo la </w:t>
      </w:r>
      <w:hyperlink r:id="rId42">
        <w:r w:rsidRPr="002F142A">
          <w:t>secuencia</w:t>
        </w:r>
      </w:hyperlink>
      <w:r w:rsidRPr="002F142A">
        <w:t xml:space="preserve"> de datos e</w:t>
      </w:r>
      <w:r w:rsidRPr="002F142A">
        <w:t xml:space="preserve">n dos subsecuencias hasta que las subsecuencias tengan un único </w:t>
      </w:r>
      <w:hyperlink r:id="rId43">
        <w:r w:rsidRPr="002F142A">
          <w:t>elemento</w:t>
        </w:r>
      </w:hyperlink>
      <w:r w:rsidRPr="002F142A">
        <w:t xml:space="preserve">, luego se ordenan mezclando dos subsecuencias ordenadas en una </w:t>
      </w:r>
      <w:hyperlink r:id="rId44">
        <w:r w:rsidRPr="002F142A">
          <w:t>secuencia ordenada</w:t>
        </w:r>
      </w:hyperlink>
      <w:r w:rsidRPr="002F142A">
        <w:t xml:space="preserve">, en forma sucesiva hasta obtener una </w:t>
      </w:r>
      <w:hyperlink r:id="rId45">
        <w:r w:rsidRPr="002F142A">
          <w:t>secuencia</w:t>
        </w:r>
      </w:hyperlink>
      <w:r w:rsidRPr="002F142A">
        <w:t xml:space="preserve"> única ya ordenada. Si n = 1 solo ha</w:t>
      </w:r>
      <w:r w:rsidRPr="002F142A">
        <w:t xml:space="preserve">y un </w:t>
      </w:r>
      <w:hyperlink r:id="rId46">
        <w:r w:rsidRPr="002F142A">
          <w:t>elemento</w:t>
        </w:r>
      </w:hyperlink>
      <w:r w:rsidRPr="002F142A">
        <w:t xml:space="preserve"> por ordenar, sino se hace una </w:t>
      </w:r>
      <w:hyperlink r:id="rId47">
        <w:r w:rsidRPr="002F142A">
          <w:t>ordenación</w:t>
        </w:r>
      </w:hyperlink>
      <w:r w:rsidRPr="002F142A">
        <w:t xml:space="preserve"> de </w:t>
      </w:r>
      <w:hyperlink r:id="rId48">
        <w:r w:rsidRPr="002F142A">
          <w:t>mezcla</w:t>
        </w:r>
      </w:hyperlink>
      <w:r w:rsidRPr="002F142A">
        <w:t xml:space="preserve"> de la primera</w:t>
      </w:r>
      <w:r w:rsidRPr="002F142A">
        <w:t xml:space="preserve"> mitad del </w:t>
      </w:r>
      <w:hyperlink r:id="rId49">
        <w:r w:rsidRPr="002F142A">
          <w:t>arreglo</w:t>
        </w:r>
      </w:hyperlink>
      <w:r w:rsidRPr="002F142A">
        <w:t xml:space="preserve"> con la segunda mitad. Las dos mitades se ordenan de igual f</w:t>
      </w:r>
      <w:r w:rsidRPr="002F142A">
        <w:t>orma.</w:t>
      </w:r>
    </w:p>
    <w:p w14:paraId="0620BC40" w14:textId="77777777" w:rsidR="00C65C71" w:rsidRDefault="00C65C71">
      <w:pPr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30E2A689" w14:textId="77777777" w:rsidR="00C65C71" w:rsidRDefault="00C65C71">
      <w:pPr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021BB3F5" w14:textId="77777777" w:rsidR="00C65C71" w:rsidRDefault="00A2049D">
      <w:pPr>
        <w:jc w:val="both"/>
      </w:pPr>
      <w:r>
        <w:rPr>
          <w:noProof/>
        </w:rPr>
        <w:drawing>
          <wp:inline distT="114300" distB="114300" distL="114300" distR="114300" wp14:anchorId="18D42F4B" wp14:editId="1F272046">
            <wp:extent cx="5402580" cy="5156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37DD7" w14:textId="77777777" w:rsidR="00C65C71" w:rsidRDefault="00A2049D">
      <w:pPr>
        <w:pStyle w:val="Ttulo2"/>
      </w:pPr>
      <w:bookmarkStart w:id="12" w:name="_Toc43036148"/>
      <w:r>
        <w:lastRenderedPageBreak/>
        <w:t>CÓDIGO SECUENCIAL</w:t>
      </w:r>
      <w:bookmarkEnd w:id="12"/>
    </w:p>
    <w:p w14:paraId="7B8F9804" w14:textId="77777777" w:rsidR="00C65C71" w:rsidRDefault="00A2049D">
      <w:r>
        <w:rPr>
          <w:noProof/>
        </w:rPr>
        <w:drawing>
          <wp:inline distT="114300" distB="114300" distL="114300" distR="114300" wp14:anchorId="3B0DD09B" wp14:editId="1C08A679">
            <wp:extent cx="5402580" cy="5257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CC69" w14:textId="77777777" w:rsidR="00C65C71" w:rsidRDefault="00A2049D">
      <w:pPr>
        <w:pStyle w:val="Ttulo2"/>
      </w:pPr>
      <w:bookmarkStart w:id="13" w:name="_heading=h.5a91sb8z2ibm" w:colFirst="0" w:colLast="0"/>
      <w:bookmarkStart w:id="14" w:name="_Toc43036149"/>
      <w:bookmarkEnd w:id="13"/>
      <w:r>
        <w:t>Resultados</w:t>
      </w:r>
      <w:bookmarkEnd w:id="14"/>
    </w:p>
    <w:p w14:paraId="61F9B4D4" w14:textId="77777777" w:rsidR="00C65C71" w:rsidRDefault="00A2049D">
      <w:r>
        <w:t>Con n = 1 000 000</w:t>
      </w:r>
    </w:p>
    <w:p w14:paraId="439B1D4E" w14:textId="77777777" w:rsidR="00C65C71" w:rsidRDefault="00A2049D">
      <w:r>
        <w:rPr>
          <w:noProof/>
        </w:rPr>
        <w:drawing>
          <wp:inline distT="114300" distB="114300" distL="114300" distR="114300" wp14:anchorId="12E73378" wp14:editId="4AAE4F52">
            <wp:extent cx="5402580" cy="10287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00F94" w14:textId="77777777" w:rsidR="00C65C71" w:rsidRDefault="00A2049D">
      <w:r>
        <w:t>Con n = 100 000 000</w:t>
      </w:r>
    </w:p>
    <w:p w14:paraId="53227D3A" w14:textId="77777777" w:rsidR="00C65C71" w:rsidRDefault="00A2049D">
      <w:r>
        <w:rPr>
          <w:noProof/>
        </w:rPr>
        <w:drawing>
          <wp:inline distT="114300" distB="114300" distL="114300" distR="114300" wp14:anchorId="1C25D6A1" wp14:editId="72A7B028">
            <wp:extent cx="5402580" cy="99060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AF974" w14:textId="77777777" w:rsidR="00C65C71" w:rsidRDefault="00A2049D">
      <w:pPr>
        <w:pStyle w:val="Ttulo2"/>
      </w:pPr>
      <w:bookmarkStart w:id="15" w:name="_Toc43036150"/>
      <w:r>
        <w:lastRenderedPageBreak/>
        <w:t>CÓDIGO CON HILOS</w:t>
      </w:r>
      <w:bookmarkEnd w:id="15"/>
    </w:p>
    <w:p w14:paraId="24B0B9C0" w14:textId="77777777" w:rsidR="00C65C71" w:rsidRDefault="00A2049D">
      <w:r>
        <w:rPr>
          <w:noProof/>
        </w:rPr>
        <w:drawing>
          <wp:inline distT="114300" distB="114300" distL="114300" distR="114300" wp14:anchorId="261DEE49" wp14:editId="654B34D1">
            <wp:extent cx="5402580" cy="615950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15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B0E3D" w14:textId="77777777" w:rsidR="002F142A" w:rsidRDefault="002F142A">
      <w:pPr>
        <w:pStyle w:val="Ttulo2"/>
      </w:pPr>
      <w:bookmarkStart w:id="16" w:name="_Toc43036151"/>
    </w:p>
    <w:p w14:paraId="2AD2AFBA" w14:textId="4564C875" w:rsidR="00C65C71" w:rsidRDefault="00A2049D">
      <w:pPr>
        <w:pStyle w:val="Ttulo2"/>
      </w:pPr>
      <w:r>
        <w:t>Resultados</w:t>
      </w:r>
      <w:bookmarkEnd w:id="16"/>
    </w:p>
    <w:p w14:paraId="6FAC3627" w14:textId="77777777" w:rsidR="00C65C71" w:rsidRDefault="00C65C71"/>
    <w:p w14:paraId="3CA6703A" w14:textId="77777777" w:rsidR="00C65C71" w:rsidRDefault="00A2049D">
      <w:r>
        <w:t>Con n = 1 000 000  y 8 hilos</w:t>
      </w:r>
    </w:p>
    <w:p w14:paraId="582C36DD" w14:textId="77777777" w:rsidR="00C65C71" w:rsidRDefault="00A2049D">
      <w:r>
        <w:rPr>
          <w:noProof/>
        </w:rPr>
        <w:drawing>
          <wp:inline distT="114300" distB="114300" distL="114300" distR="114300" wp14:anchorId="11362F03" wp14:editId="66B64DF2">
            <wp:extent cx="5402580" cy="8001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82647" w14:textId="77777777" w:rsidR="002F142A" w:rsidRDefault="002F142A"/>
    <w:p w14:paraId="3341954D" w14:textId="140E1CEB" w:rsidR="00C65C71" w:rsidRDefault="00A2049D">
      <w:r>
        <w:lastRenderedPageBreak/>
        <w:t>Con n = 10 000 000 y 8 hilos</w:t>
      </w:r>
    </w:p>
    <w:p w14:paraId="76097CB7" w14:textId="77777777" w:rsidR="00C65C71" w:rsidRDefault="00A2049D">
      <w:r>
        <w:rPr>
          <w:noProof/>
        </w:rPr>
        <w:drawing>
          <wp:inline distT="114300" distB="114300" distL="114300" distR="114300" wp14:anchorId="7AD91E2B" wp14:editId="76674EFB">
            <wp:extent cx="3600450" cy="9620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27F33" w14:textId="77777777" w:rsidR="00C65C71" w:rsidRDefault="00A2049D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Observacion:</w:t>
      </w:r>
    </w:p>
    <w:p w14:paraId="2BD6B825" w14:textId="77777777" w:rsidR="00C65C71" w:rsidRDefault="00A2049D">
      <w:pPr>
        <w:jc w:val="both"/>
      </w:pPr>
      <w:r>
        <w:t xml:space="preserve">Cuando tenemos arreglos de orden menor a </w:t>
      </w:r>
      <w:r>
        <w:rPr>
          <w:color w:val="2F5496"/>
        </w:rPr>
        <w:t>100 000</w:t>
      </w:r>
      <w:r>
        <w:t xml:space="preserve"> el algoritmo secuencial, es incluso más rápido que el que utiliza hilos.</w:t>
      </w:r>
    </w:p>
    <w:p w14:paraId="67633D81" w14:textId="77777777" w:rsidR="00C65C71" w:rsidRDefault="00A2049D">
      <w:pPr>
        <w:jc w:val="both"/>
        <w:rPr>
          <w:color w:val="2F5496"/>
        </w:rPr>
      </w:pPr>
      <w:r>
        <w:t>Por ejemplo para</w:t>
      </w:r>
      <w:r>
        <w:rPr>
          <w:color w:val="2F5496"/>
        </w:rPr>
        <w:t xml:space="preserve"> n = 10 000</w:t>
      </w:r>
    </w:p>
    <w:p w14:paraId="653B6470" w14:textId="77777777" w:rsidR="00C65C71" w:rsidRDefault="00A2049D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Secuencial:</w:t>
      </w:r>
    </w:p>
    <w:p w14:paraId="32891014" w14:textId="77777777" w:rsidR="00C65C71" w:rsidRDefault="00A2049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4DDAA8" wp14:editId="69CA5963">
            <wp:extent cx="3238500" cy="116205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A9E9D" w14:textId="77777777" w:rsidR="00C65C71" w:rsidRDefault="00A2049D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Paralelo:</w:t>
      </w:r>
    </w:p>
    <w:p w14:paraId="16E3D497" w14:textId="77777777" w:rsidR="00C65C71" w:rsidRDefault="00A2049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D41CA2" wp14:editId="6E5B3B61">
            <wp:extent cx="3400425" cy="13906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F5961" w14:textId="77777777" w:rsidR="00C65C71" w:rsidRDefault="00A2049D">
      <w:pPr>
        <w:jc w:val="both"/>
      </w:pPr>
      <w:r>
        <w:t>Se puede observar una mejora en el tiempo, al usar hilos para dividir el trabajo</w:t>
      </w:r>
      <w:r>
        <w:t xml:space="preserve"> de dividir el arreglo, esto no se observa por debajo del orden n = 100 000.  </w:t>
      </w:r>
    </w:p>
    <w:sectPr w:rsidR="00C65C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C85"/>
    <w:multiLevelType w:val="multilevel"/>
    <w:tmpl w:val="60B0D8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D369C"/>
    <w:multiLevelType w:val="multilevel"/>
    <w:tmpl w:val="6F72C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9975D7A"/>
    <w:multiLevelType w:val="multilevel"/>
    <w:tmpl w:val="B8D8B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0A50C9"/>
    <w:multiLevelType w:val="multilevel"/>
    <w:tmpl w:val="E6DAB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71"/>
    <w:rsid w:val="002F142A"/>
    <w:rsid w:val="00A2049D"/>
    <w:rsid w:val="00C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E42E"/>
  <w15:docId w15:val="{FA2E142C-FE91-42CE-B7D9-92B2C0C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12DF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2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2DF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2D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2DF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2DF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E6896"/>
    <w:pPr>
      <w:spacing w:after="0" w:line="240" w:lineRule="auto"/>
    </w:pPr>
  </w:style>
  <w:style w:type="paragraph" w:customStyle="1" w:styleId="li1">
    <w:name w:val="li1"/>
    <w:basedOn w:val="Normal"/>
    <w:rsid w:val="000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Fuentedeprrafopredeter"/>
    <w:rsid w:val="000E6896"/>
  </w:style>
  <w:style w:type="character" w:customStyle="1" w:styleId="co2">
    <w:name w:val="co2"/>
    <w:basedOn w:val="Fuentedeprrafopredeter"/>
    <w:rsid w:val="000E6896"/>
  </w:style>
  <w:style w:type="character" w:customStyle="1" w:styleId="sy0">
    <w:name w:val="sy0"/>
    <w:basedOn w:val="Fuentedeprrafopredeter"/>
    <w:rsid w:val="000E6896"/>
  </w:style>
  <w:style w:type="paragraph" w:customStyle="1" w:styleId="li2">
    <w:name w:val="li2"/>
    <w:basedOn w:val="Normal"/>
    <w:rsid w:val="000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3">
    <w:name w:val="co3"/>
    <w:basedOn w:val="Fuentedeprrafopredeter"/>
    <w:rsid w:val="000E6896"/>
  </w:style>
  <w:style w:type="character" w:customStyle="1" w:styleId="br0">
    <w:name w:val="br0"/>
    <w:basedOn w:val="Fuentedeprrafopredeter"/>
    <w:rsid w:val="000E6896"/>
  </w:style>
  <w:style w:type="character" w:customStyle="1" w:styleId="kw3">
    <w:name w:val="kw3"/>
    <w:basedOn w:val="Fuentedeprrafopredeter"/>
    <w:rsid w:val="000E6896"/>
  </w:style>
  <w:style w:type="character" w:customStyle="1" w:styleId="kw4">
    <w:name w:val="kw4"/>
    <w:basedOn w:val="Fuentedeprrafopredeter"/>
    <w:rsid w:val="000E6896"/>
  </w:style>
  <w:style w:type="character" w:customStyle="1" w:styleId="me1">
    <w:name w:val="me1"/>
    <w:basedOn w:val="Fuentedeprrafopredeter"/>
    <w:rsid w:val="000E6896"/>
  </w:style>
  <w:style w:type="character" w:customStyle="1" w:styleId="nu0">
    <w:name w:val="nu0"/>
    <w:basedOn w:val="Fuentedeprrafopredeter"/>
    <w:rsid w:val="000E6896"/>
  </w:style>
  <w:style w:type="character" w:customStyle="1" w:styleId="st0">
    <w:name w:val="st0"/>
    <w:basedOn w:val="Fuentedeprrafopredeter"/>
    <w:rsid w:val="000E6896"/>
  </w:style>
  <w:style w:type="character" w:customStyle="1" w:styleId="es0">
    <w:name w:val="es0"/>
    <w:basedOn w:val="Fuentedeprrafopredeter"/>
    <w:rsid w:val="000E6896"/>
  </w:style>
  <w:style w:type="character" w:customStyle="1" w:styleId="Ttulo3Car">
    <w:name w:val="Título 3 Car"/>
    <w:basedOn w:val="Fuentedeprrafopredeter"/>
    <w:link w:val="Ttulo3"/>
    <w:uiPriority w:val="9"/>
    <w:rsid w:val="00A02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02475"/>
    <w:pPr>
      <w:spacing w:after="100"/>
      <w:ind w:left="440"/>
    </w:pPr>
  </w:style>
  <w:style w:type="character" w:customStyle="1" w:styleId="co1">
    <w:name w:val="co1"/>
    <w:basedOn w:val="Fuentedeprrafopredeter"/>
    <w:rsid w:val="002779B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docs.oracle.com+javase+docs+api+bigdecimal" TargetMode="External"/><Relationship Id="rId18" Type="http://schemas.openxmlformats.org/officeDocument/2006/relationships/hyperlink" Target="http://www.google.com/search?hl=en&amp;q=allinurl%3Adocs.oracle.com+javase+docs+api+bigdecima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www.google.com/search?hl=en&amp;q=allinurl%3Adocs.oracle.com+javase+docs+api+bigdecimal" TargetMode="External"/><Relationship Id="rId21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s://www.ecured.cu/index.php?title=Secuencia&amp;action=edit&amp;redlink=1" TargetMode="External"/><Relationship Id="rId47" Type="http://schemas.openxmlformats.org/officeDocument/2006/relationships/hyperlink" Target="https://www.ecured.cu/index.php?title=Ordenaci%C3%B3n&amp;action=edit&amp;redlink=1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" Type="http://schemas.openxmlformats.org/officeDocument/2006/relationships/hyperlink" Target="https://es.wikipedia.org/wiki/Serie_infinita" TargetMode="External"/><Relationship Id="rId12" Type="http://schemas.openxmlformats.org/officeDocument/2006/relationships/hyperlink" Target="http://www.google.com/search?hl=en&amp;q=allinurl%3Adocs.oracle.com+javase+docs+api+bigdecimal" TargetMode="External"/><Relationship Id="rId17" Type="http://schemas.openxmlformats.org/officeDocument/2006/relationships/hyperlink" Target="http://www.google.com/search?hl=en&amp;q=allinurl%3Adocs.oracle.com+javase+docs+api+bigdecima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google.com/search?hl=en&amp;q=allinurl%3Adocs.oracle.com+javase+docs+api+system" TargetMode="External"/><Relationship Id="rId38" Type="http://schemas.openxmlformats.org/officeDocument/2006/relationships/hyperlink" Target="http://www.google.com/search?hl=en&amp;q=allinurl%3Adocs.oracle.com+javase+docs+api+bigdecimal" TargetMode="External"/><Relationship Id="rId46" Type="http://schemas.openxmlformats.org/officeDocument/2006/relationships/hyperlink" Target="https://www.ecured.cu/index.php?title=Elemento&amp;action=edit&amp;redlink=1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oogle.com/search?hl=en&amp;q=allinurl%3Adocs.oracle.com+javase+docs+api+bigdecimal" TargetMode="External"/><Relationship Id="rId20" Type="http://schemas.openxmlformats.org/officeDocument/2006/relationships/hyperlink" Target="http://www.google.com/search?hl=en&amp;q=allinurl%3Adocs.oracle.com+javase+docs+api+bigdecimal" TargetMode="External"/><Relationship Id="rId29" Type="http://schemas.openxmlformats.org/officeDocument/2006/relationships/hyperlink" Target="http://www.google.com/search?hl=en&amp;q=allinurl%3Adocs.oracle.com+javase+docs+api+bigdecimal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bigdecimal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www.ecured.cu/index.php?title=Secuencia&amp;action=edit&amp;redlink=1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hl=en&amp;q=allinurl%3Adocs.oracle.com+javase+docs+api+bigdecimal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bigdecimal" TargetMode="External"/><Relationship Id="rId36" Type="http://schemas.openxmlformats.org/officeDocument/2006/relationships/hyperlink" Target="http://www.google.com/search?hl=en&amp;q=allinurl%3Adocs.oracle.com+javase+docs+api+bigdecimal" TargetMode="External"/><Relationship Id="rId49" Type="http://schemas.openxmlformats.org/officeDocument/2006/relationships/hyperlink" Target="https://www.ecured.cu/index.php?title=Arreglo&amp;action=edit&amp;redlink=1" TargetMode="External"/><Relationship Id="rId57" Type="http://schemas.openxmlformats.org/officeDocument/2006/relationships/image" Target="media/image14.png"/><Relationship Id="rId10" Type="http://schemas.openxmlformats.org/officeDocument/2006/relationships/hyperlink" Target="https://es.wikipedia.org/wiki/Sumatoria" TargetMode="External"/><Relationship Id="rId19" Type="http://schemas.openxmlformats.org/officeDocument/2006/relationships/hyperlink" Target="http://www.google.com/search?hl=en&amp;q=allinurl%3Adocs.oracle.com+javase+docs+api+bigdecimal" TargetMode="External"/><Relationship Id="rId31" Type="http://schemas.openxmlformats.org/officeDocument/2006/relationships/hyperlink" Target="http://www.google.com/search?hl=en&amp;q=allinurl%3Adocs.oracle.com+javase+docs+api+system" TargetMode="External"/><Relationship Id="rId44" Type="http://schemas.openxmlformats.org/officeDocument/2006/relationships/hyperlink" Target="https://www.ecured.cu/index.php?title=Secuencia_ordenada&amp;action=edit&amp;redlink=1" TargetMode="External"/><Relationship Id="rId52" Type="http://schemas.openxmlformats.org/officeDocument/2006/relationships/image" Target="media/image9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James_Gregory" TargetMode="External"/><Relationship Id="rId14" Type="http://schemas.openxmlformats.org/officeDocument/2006/relationships/hyperlink" Target="http://www.google.com/search?hl=en&amp;q=allinurl%3Adocs.oracle.com+javase+docs+api+bigdecimal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bigdecimal" TargetMode="External"/><Relationship Id="rId30" Type="http://schemas.openxmlformats.org/officeDocument/2006/relationships/hyperlink" Target="http://www.google.com/search?hl=en&amp;q=allinurl%3Adocs.oracle.com+javase+docs+api+bigdecimal" TargetMode="External"/><Relationship Id="rId35" Type="http://schemas.openxmlformats.org/officeDocument/2006/relationships/hyperlink" Target="http://www.google.com/search?hl=en&amp;q=allinurl%3Adocs.oracle.com+javase+docs+api+bigdecimal" TargetMode="External"/><Relationship Id="rId43" Type="http://schemas.openxmlformats.org/officeDocument/2006/relationships/hyperlink" Target="https://www.ecured.cu/index.php?title=Elemento&amp;action=edit&amp;redlink=1" TargetMode="External"/><Relationship Id="rId48" Type="http://schemas.openxmlformats.org/officeDocument/2006/relationships/hyperlink" Target="https://www.ecured.cu/index.php?title=Mezcla&amp;action=edit&amp;redlink=1" TargetMode="External"/><Relationship Id="rId56" Type="http://schemas.openxmlformats.org/officeDocument/2006/relationships/image" Target="media/image13.png"/><Relationship Id="rId8" Type="http://schemas.openxmlformats.org/officeDocument/2006/relationships/hyperlink" Target="https://es.wikipedia.org/wiki/Serie_convergente" TargetMode="External"/><Relationship Id="rId51" Type="http://schemas.openxmlformats.org/officeDocument/2006/relationships/image" Target="media/image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qkd/wM7IAEV9PPYoxsOXE4Vkw==">AMUW2mWzQkKTjYcOiV+b+cf7dolHDXBdVe3FK3EISJkJl0vzLmm631P4nHd577rS6rJkYCd9Rfg5y/CwXhL6uZVar3MaIXOcn0W3csnK6spcipKQtlAZyZOyVYnfU/W48coc2XCmwOe+zZageKdTszKF9MxMXnMvXjQegn7hhhCTYQHN6dt4kpbAeu4+lwWyTVzIfijBAEq0T+zejY7jCNo80gzF14DWf/M+WpUf8Y2BQMhkMu/fmv2KAt6fU84qbn88lHZ4Vw2SegaAuJJy6XgVMpLv0ifi4JccP4nHe2+zYt9aLeAWb/umMSEkWoJmpGoYGHzfkP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1878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Ipanaque Casquina</dc:creator>
  <cp:lastModifiedBy>Ingrid Ipanaque Casquina</cp:lastModifiedBy>
  <cp:revision>3</cp:revision>
  <dcterms:created xsi:type="dcterms:W3CDTF">2020-06-11T23:58:00Z</dcterms:created>
  <dcterms:modified xsi:type="dcterms:W3CDTF">2020-06-14T19:14:00Z</dcterms:modified>
</cp:coreProperties>
</file>