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 início a tabela está na primeira forma normal pois;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os atributos são atômicos, o que significa que a tabela não pode ter valores repetidos e nem atributos possuindo mais de um valor.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Para verificar se está na segunda forma normal, o primeiro requisito é está na primeira depois deve-se verificar as dependências, se não depender apenas da chave primária, não está na segunda forma normal.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Temos as “chaves”(todos os atributos sublinhados formam a chave primária do produto)):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isbn_livro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cliente_i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u w:val="single"/>
          <w:rtl w:val="0"/>
        </w:rPr>
        <w:t xml:space="preserve">numero_notafiscal</w:t>
      </w:r>
      <w:r w:rsidDel="00000000" w:rsidR="00000000" w:rsidRPr="00000000">
        <w:rPr>
          <w:u w:val="single"/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num_item_notafiscal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Podemos ver algumas irregularidades em título livro como: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isbn_livro</w:t>
      </w:r>
      <w:r w:rsidDel="00000000" w:rsidR="00000000" w:rsidRPr="00000000">
        <w:rPr>
          <w:rtl w:val="0"/>
        </w:rPr>
        <w:t xml:space="preserve"> ~&gt; título livro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Seguindo as demais: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isbn_livro</w:t>
      </w:r>
      <w:r w:rsidDel="00000000" w:rsidR="00000000" w:rsidRPr="00000000">
        <w:rPr>
          <w:rtl w:val="0"/>
        </w:rPr>
        <w:t xml:space="preserve"> ~&gt; autor livro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isbn_livro</w:t>
      </w:r>
      <w:r w:rsidDel="00000000" w:rsidR="00000000" w:rsidRPr="00000000">
        <w:rPr>
          <w:rtl w:val="0"/>
        </w:rPr>
        <w:t xml:space="preserve"> ~&gt; quantidade_estoque_livro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isbn_livro</w:t>
      </w:r>
      <w:r w:rsidDel="00000000" w:rsidR="00000000" w:rsidRPr="00000000">
        <w:rPr>
          <w:rtl w:val="0"/>
        </w:rPr>
        <w:t xml:space="preserve"> ~&gt; ano_pulicação_livro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clienteid ~&gt; clientenome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clienteid</w:t>
      </w:r>
      <w:r w:rsidDel="00000000" w:rsidR="00000000" w:rsidRPr="00000000">
        <w:rPr>
          <w:rtl w:val="0"/>
        </w:rPr>
        <w:t xml:space="preserve"> ~&gt; endereço_cliente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Para resolvermos isso, dividimos a grande tabela inicial em menores, e ficou assim: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Livros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isbn_livro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titulo_livro</w:t>
      </w:r>
      <w:r w:rsidDel="00000000" w:rsidR="00000000" w:rsidRPr="00000000">
        <w:rPr>
          <w:rtl w:val="0"/>
        </w:rPr>
        <w:t xml:space="preserve">, autor_livro, quantidade_estoque_livro, ano_publicação_livro)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Clientes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clienteid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clientenome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endereço_cliente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Nota_fiscal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numero_notafiscal</w:t>
      </w:r>
      <w:r w:rsidDel="00000000" w:rsidR="00000000" w:rsidRPr="00000000">
        <w:rPr>
          <w:u w:val="single"/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num_item_notafiscal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isbn_livro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cliente_id</w:t>
      </w:r>
      <w:r w:rsidDel="00000000" w:rsidR="00000000" w:rsidRPr="00000000">
        <w:rPr>
          <w:rtl w:val="0"/>
        </w:rPr>
        <w:t xml:space="preserve">, quantidade_item_notafiscal, data_compra, </w:t>
      </w:r>
      <w:r w:rsidDel="00000000" w:rsidR="00000000" w:rsidRPr="00000000">
        <w:rPr>
          <w:rtl w:val="0"/>
        </w:rPr>
        <w:t xml:space="preserve">data_envio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Porém, mesmo com essas alterações ainda conseguimos a “data_compra” e a “data_envio” somente com “numero_notafiscal”, então para resolvermos isso vamos dividir “Nota fiscal” em duas tabelas. Itens_nota_fiscal temos o num_item_notafiscal que determina qual o número do item de uma nota fiscal específica, colocamos o isbn do livro que está sendo comprado e também a quantidade desses determinados itens. Nesse estado, assumimos que apenas livros são vendidos e coloca-se uma coluna com isbn_livro para identificar qual livro está sendo comprado.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Em Nota fiscal, assumimos o paradigma de quê é necessário ter um cadastro para fazer compras e receber a nota fiscal referente, logo, colocamos em Nota fiscal uma referência para o </w:t>
      </w:r>
      <w:r w:rsidDel="00000000" w:rsidR="00000000" w:rsidRPr="00000000">
        <w:rPr>
          <w:rtl w:val="0"/>
        </w:rPr>
        <w:t xml:space="preserve">clienteId</w:t>
      </w:r>
      <w:r w:rsidDel="00000000" w:rsidR="00000000" w:rsidRPr="00000000">
        <w:rPr>
          <w:rtl w:val="0"/>
        </w:rPr>
        <w:t xml:space="preserve">, assim é possível identificar que compras estão sendo feitas pelos clientes.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Livros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isbn_livro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titulo_livro</w:t>
      </w:r>
      <w:r w:rsidDel="00000000" w:rsidR="00000000" w:rsidRPr="00000000">
        <w:rPr>
          <w:rtl w:val="0"/>
        </w:rPr>
        <w:t xml:space="preserve">, autor_livro, quantidade_estoque_livro, ano_publicação_livro)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Clientes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clienteid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clientenome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endereço_cliente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Itens_nota_fiscal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numero_notafiscal, num_item_notafiscal</w:t>
      </w:r>
      <w:r w:rsidDel="00000000" w:rsidR="00000000" w:rsidRPr="00000000">
        <w:rPr>
          <w:rtl w:val="0"/>
        </w:rPr>
        <w:t xml:space="preserve">, isbn_livro, quantidade_item_notafiscal)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Nota_fiscal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numero_notafiscal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clienteid</w:t>
      </w:r>
      <w:r w:rsidDel="00000000" w:rsidR="00000000" w:rsidRPr="00000000">
        <w:rPr>
          <w:rtl w:val="0"/>
        </w:rPr>
        <w:t xml:space="preserve">, data_compra, data_envio)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Porém, o título do livro não pode determinar o autor, porque podemos ter dois livros com o mesmo título, porém, autores diferentes. Um autor não pode determinar o título, pois um autor pode ter vários livros(títulos). O título não pode determinar o </w:t>
      </w:r>
      <w:r w:rsidDel="00000000" w:rsidR="00000000" w:rsidRPr="00000000">
        <w:rPr>
          <w:rtl w:val="0"/>
        </w:rPr>
        <w:t xml:space="preserve">ano_publicação_livro</w:t>
      </w:r>
      <w:r w:rsidDel="00000000" w:rsidR="00000000" w:rsidRPr="00000000">
        <w:rPr>
          <w:rtl w:val="0"/>
        </w:rPr>
        <w:t xml:space="preserve">, pois obviamente são lançados vários livros no ano. Então chegamos a conclusão que Livros está na terceira forma normal. Pois,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odos os atributos dessa tabela são funcionalmente independentes uns dos outros.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 mesma linha de raciocínio pode ser feita para as demais tabelas criadas a partir da primeira, basta “derivar” atributo por atributo como foi feito em “Livros”. E assim concluir que todas se encontram na terceira forma normal.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