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bookmarkStart w:id="0" w:name="docs-internal-guid-b72a8ed8-7fff-56c8-0d"/>
      <w:bookmarkEnd w:id="0"/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PONTIFÍCIA UNIVERSIDADE CATÓLICA DE MINAS GERAIS</w:t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NÚCLEO DE EDUCAÇÃO A DISTÂNCIA</w:t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Pós-graduação Lato Sensu em Ciência de Dados e Big Data</w:t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José Nunes da Silva Junior</w:t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ANÁLISE CHURN RATE TELECOM</w:t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Belo Horizonte</w:t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2023</w:t>
      </w:r>
      <w:r>
        <w:br w:type="page"/>
      </w:r>
    </w:p>
    <w:p>
      <w:pPr>
        <w:pStyle w:val="Corpodotexto"/>
        <w:bidi w:val="0"/>
        <w:spacing w:lineRule="auto" w:line="427" w:before="0" w:after="0"/>
        <w:jc w:val="center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José Nunes da Silva Junior</w:t>
      </w:r>
    </w:p>
    <w:p>
      <w:pPr>
        <w:pStyle w:val="Corpodotexto"/>
        <w:bidi w:val="0"/>
        <w:jc w:val="left"/>
        <w:rPr>
          <w:b w:val="false"/>
          <w:b w:val="false"/>
        </w:rPr>
      </w:pPr>
      <w:r>
        <w:rPr>
          <w:b w:val="false"/>
        </w:rPr>
        <w:br/>
        <w:br/>
        <w:br/>
        <w:br/>
        <w:br/>
      </w:r>
    </w:p>
    <w:p>
      <w:pPr>
        <w:pStyle w:val="Corpodotexto"/>
        <w:bidi w:val="0"/>
        <w:spacing w:lineRule="auto" w:line="427" w:before="0" w:after="0"/>
        <w:jc w:val="center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ANÁLISE DE CHURN RATE TELECOM</w:t>
      </w:r>
    </w:p>
    <w:p>
      <w:pPr>
        <w:pStyle w:val="Corpodotexto"/>
        <w:bidi w:val="0"/>
        <w:jc w:val="left"/>
        <w:rPr>
          <w:b w:val="false"/>
          <w:b w:val="false"/>
        </w:rPr>
      </w:pPr>
      <w:r>
        <w:rPr>
          <w:b w:val="false"/>
        </w:rPr>
        <w:br/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Trabalho de Conclusão de Curso apresentado</w:t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ao Curso de Especialização em Ciência de</w:t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Dados e Big Data como requisito parcial à</w:t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obtenção do título de especialista.</w:t>
      </w:r>
    </w:p>
    <w:p>
      <w:pPr>
        <w:pStyle w:val="Corpodotexto"/>
        <w:bidi w:val="0"/>
        <w:jc w:val="left"/>
        <w:rPr>
          <w:b w:val="false"/>
          <w:b w:val="false"/>
        </w:rPr>
      </w:pPr>
      <w:r>
        <w:rPr>
          <w:b w:val="false"/>
        </w:rPr>
        <w:br/>
        <w:br/>
        <w:br/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Belo Horizonte</w:t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2023</w:t>
      </w:r>
      <w:r>
        <w:br w:type="page"/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Corpodotexto"/>
        <w:bidi w:val="0"/>
        <w:spacing w:lineRule="auto" w:line="427" w:before="0" w:after="0"/>
        <w:jc w:val="center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SUMÁRIO</w:t>
      </w:r>
    </w:p>
    <w:p>
      <w:pPr>
        <w:pStyle w:val="Corpodotexto"/>
        <w:bidi w:val="0"/>
        <w:jc w:val="left"/>
        <w:rPr>
          <w:b w:val="false"/>
          <w:b w:val="false"/>
        </w:rPr>
      </w:pPr>
      <w:r>
        <w:rPr>
          <w:b w:val="false"/>
        </w:rPr>
        <w:br/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  <w:r>
        <w:br w:type="page"/>
      </w:r>
    </w:p>
    <w:p>
      <w:pPr>
        <w:pStyle w:val="Corpodotexto"/>
        <w:tabs>
          <w:tab w:val="clear" w:pos="709"/>
          <w:tab w:val="left" w:pos="75" w:leader="none"/>
        </w:tabs>
        <w:bidi w:val="0"/>
        <w:spacing w:lineRule="auto" w:line="427" w:before="0" w:after="0"/>
        <w:jc w:val="both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1. Introdução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427" w:before="0" w:after="0"/>
        <w:jc w:val="both"/>
        <w:rPr/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1.1.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Contextualização</w:t>
      </w:r>
    </w:p>
    <w:p>
      <w:pPr>
        <w:pStyle w:val="Corpodotexto"/>
        <w:bidi w:val="0"/>
        <w:spacing w:lineRule="auto" w:line="360" w:before="0" w:after="140"/>
        <w:jc w:val="both"/>
        <w:rPr/>
      </w:pPr>
      <w:r>
        <w:rPr>
          <w:rFonts w:ascii="arial" w:hAnsi="arial"/>
          <w:sz w:val="24"/>
          <w:szCs w:val="24"/>
        </w:rPr>
        <w:tab/>
        <w:t xml:space="preserve">Nos 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t-BR" w:eastAsia="zh-CN" w:bidi="hi-IN"/>
        </w:rPr>
        <w:t>últimos anos, o setor de telecomunicações tem observado um enorme avanço tecnológico, avanço este, que possibilitou novas oportunidades de negócios para as empresas. A facilidade de contratar determinados serviços com poucos cliques também é encontrada ao se tentar cancelar este mesmo serviço. Dada a crescente competição no mercado bem como o aumento da demanda dos consumidores por serviços mais personalizados e acessíveis, um elemento vem se tornando o foco das atenções: o churn rate.</w:t>
      </w:r>
    </w:p>
    <w:p>
      <w:pPr>
        <w:pStyle w:val="Corpodotexto"/>
        <w:bidi w:val="0"/>
        <w:spacing w:lineRule="auto" w:line="360" w:before="0" w:after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ab/>
        <w:t xml:space="preserve">O “churn rate”, ou taxa de rotatividade de clientes, </w:t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>é uma métrica crucial para empresas no ramo de telecomunicações, diferentemente de um modelo de compra e venda onde se obtêm o lucro no momento em que o processo se concretiza, o modelo de negócios de telecomunicações se caracterizam por um investimento inicial feito pela empresa, seja em infraestrutura, equipamentos e/ou instalação na residencia do cliente. Nesse modelo de negócio, o cliente só passa a dar lucro meses ou ate mesmo anos depois de contratar o serviço.</w:t>
      </w:r>
    </w:p>
    <w:p>
      <w:pPr>
        <w:pStyle w:val="Corpodotexto"/>
        <w:bidi w:val="0"/>
        <w:spacing w:lineRule="auto" w:line="360" w:before="0" w:after="0"/>
        <w:jc w:val="both"/>
        <w:rPr/>
      </w:pP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ab/>
        <w:t>Diante disso, tornou-se fundamental para as empresas o foco nesse indicador, uma vez que a retenção de clientes é crucial para o sucesso e a sustentabilidade dos negócios.</w:t>
      </w:r>
    </w:p>
    <w:p>
      <w:pPr>
        <w:pStyle w:val="Corpodotexto"/>
        <w:bidi w:val="0"/>
        <w:spacing w:lineRule="auto" w:line="360" w:before="0" w:after="0"/>
        <w:jc w:val="both"/>
        <w:rPr>
          <w:rFonts w:ascii="arial" w:hAnsi="arial" w:eastAsia="Noto Serif CJK SC" w:cs="Lohit Devanaga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</w:pP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</w:r>
    </w:p>
    <w:p>
      <w:pPr>
        <w:pStyle w:val="Corpodotexto"/>
        <w:bidi w:val="0"/>
        <w:spacing w:lineRule="auto" w:line="427" w:before="0" w:after="0"/>
        <w:jc w:val="both"/>
        <w:rPr/>
      </w:pPr>
      <w:r>
        <w:rPr>
          <w:rFonts w:eastAsia="Noto Serif CJK SC" w:cs="Lohit Devanagari"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 xml:space="preserve">1.2. </w:t>
      </w:r>
      <w:r>
        <w:rPr>
          <w:rFonts w:eastAsia="Noto Serif CJK SC" w:cs="Lohit Devanagari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>O problema proposto</w:t>
      </w:r>
    </w:p>
    <w:p>
      <w:pPr>
        <w:pStyle w:val="Corpodotexto"/>
        <w:bidi w:val="0"/>
        <w:spacing w:lineRule="auto" w:line="427" w:before="0" w:after="0"/>
        <w:jc w:val="both"/>
        <w:rPr/>
      </w:pPr>
      <w:r>
        <w:rPr>
          <w:rFonts w:eastAsia="Noto Serif CJK SC" w:cs="Lohit Devanagari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ab/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FFFF00" w:val="clear"/>
          <w:lang w:val="pt-BR" w:eastAsia="zh-CN" w:bidi="hi-IN"/>
        </w:rPr>
        <w:t>Devido as características de investimento inicial alto e lucro futuro, a presente analise priorizara no RECALL, uma vez que devemos buscar minimizar o maximo possivel de falsos negativos, onde o modelo determina que o cliente nã</w:t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FFFF00" w:val="clear"/>
          <w:lang w:val="pt-BR" w:eastAsia="zh-CN" w:bidi="hi-IN"/>
        </w:rPr>
        <w:t>o</w:t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FFFF00" w:val="clear"/>
          <w:lang w:val="pt-BR" w:eastAsia="zh-CN" w:bidi="hi-IN"/>
        </w:rPr>
        <w:t xml:space="preserve"> vai cancelar porem o cliente cancela</w:t>
      </w:r>
    </w:p>
    <w:p>
      <w:pPr>
        <w:pStyle w:val="Corpodotexto"/>
        <w:bidi w:val="0"/>
        <w:spacing w:lineRule="auto" w:line="427" w:before="0" w:after="0"/>
        <w:jc w:val="both"/>
        <w:rPr>
          <w:rFonts w:ascii="arial" w:hAnsi="arial" w:eastAsia="Noto Serif CJK SC" w:cs="Lohit Devanaga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</w:pPr>
      <w:r>
        <w:rPr/>
      </w:r>
    </w:p>
    <w:p>
      <w:pPr>
        <w:pStyle w:val="Corpodotexto"/>
        <w:bidi w:val="0"/>
        <w:spacing w:lineRule="auto" w:line="427" w:before="0" w:after="0"/>
        <w:jc w:val="both"/>
        <w:rPr/>
      </w:pPr>
      <w:r>
        <w:rPr>
          <w:rFonts w:eastAsia="Noto Serif CJK SC" w:cs="Lohit Devanagari"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 xml:space="preserve">2. </w:t>
      </w:r>
      <w:r>
        <w:rPr>
          <w:rFonts w:eastAsia="Noto Serif CJK SC" w:cs="Lohit Devanagari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>Coleta de Dados</w:t>
      </w:r>
    </w:p>
    <w:p>
      <w:pPr>
        <w:pStyle w:val="Corpodotexto"/>
        <w:bidi w:val="0"/>
        <w:spacing w:lineRule="auto" w:line="427" w:before="0" w:after="0"/>
        <w:jc w:val="both"/>
        <w:rPr/>
      </w:pPr>
      <w:r>
        <w:rPr>
          <w:rFonts w:eastAsia="Noto Serif CJK SC" w:cs="Lohit Devanagari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ab/>
      </w: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 xml:space="preserve">O conjunto de dados </w:t>
      </w:r>
      <w:r>
        <w:rPr>
          <w:rFonts w:eastAsia="Noto Serif CJK SC" w:cs="Lohit Devanagari"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>Telecom Customer Churn Prediction,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>objeto de análise deste projeto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 xml:space="preserve"> pode ser encontrado através do sítio da </w:t>
      </w:r>
      <w:r>
        <w:rPr>
          <w:rFonts w:eastAsia="Noto Serif CJK SC" w:cs="Lohit Devanagari"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>Maven Analytics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 xml:space="preserve">, 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 xml:space="preserve">uma 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FFFF00" w:val="clear"/>
          <w:lang w:val="pt-BR" w:eastAsia="zh-CN" w:bidi="hi-IN"/>
        </w:rPr>
        <w:t>plataforma de desafios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 xml:space="preserve"> relacionados a analises de dados. </w:t>
      </w:r>
    </w:p>
    <w:p>
      <w:pPr>
        <w:pStyle w:val="Corpodotexto"/>
        <w:bidi w:val="0"/>
        <w:spacing w:lineRule="auto" w:line="360" w:before="0" w:after="14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6120130" cy="1699895"/>
                <wp:effectExtent l="0" t="0" r="0" b="0"/>
                <wp:wrapSquare wrapText="largest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16998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1196975"/>
                                  <wp:effectExtent l="0" t="0" r="0" b="0"/>
                                  <wp:docPr id="2" name="Figura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Figura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1196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>
                                <w:shd w:fill="auto" w:val="clear"/>
                              </w:rPr>
                              <w:fldChar w:fldCharType="begin"/>
                            </w:r>
                            <w:r>
                              <w:rPr>
                                <w:shd w:fill="auto" w:val="clear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shd w:fill="auto" w:val="clear"/>
                              </w:rPr>
                              <w:fldChar w:fldCharType="separate"/>
                            </w:r>
                            <w:r>
                              <w:rPr>
                                <w:shd w:fill="auto" w:val="clear"/>
                              </w:rPr>
                              <w:t>01</w:t>
                            </w:r>
                            <w:r>
                              <w:rPr>
                                <w:shd w:fill="auto" w:val="clear"/>
                              </w:rPr>
                              <w:fldChar w:fldCharType="end"/>
                            </w:r>
                            <w:r>
                              <w:rPr/>
                              <w:t xml:space="preserve"> - </w:t>
                            </w:r>
                            <w:r>
                              <w:rPr/>
                              <w:t>Fonte da base de dados que ser</w:t>
                            </w:r>
                            <w:r>
                              <w:rPr>
                                <w:rFonts w:eastAsia="Noto Serif CJK SC" w:cs="Lohit Devanagari"/>
                                <w:i/>
                                <w:iCs/>
                                <w:color w:val="auto"/>
                                <w:kern w:val="2"/>
                                <w:sz w:val="24"/>
                                <w:szCs w:val="24"/>
                                <w:lang w:val="pt-BR" w:eastAsia="zh-CN" w:bidi="hi-IN"/>
                              </w:rPr>
                              <w:t>á utilizada. Disponível em: &lt;https://www.mavenanalytics.io/data-playground?search=telecom&gt;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81.9pt;height:133.85pt;mso-wrap-distance-left:0pt;mso-wrap-distance-right:0pt;mso-wrap-distance-top:0pt;mso-wrap-distance-bottom:0pt;margin-top:5.65pt;mso-position-vertical-relative:text;margin-left:0pt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1196975"/>
                            <wp:effectExtent l="0" t="0" r="0" b="0"/>
                            <wp:docPr id="3" name="Figura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Figura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1196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>
                          <w:shd w:fill="auto" w:val="clear"/>
                        </w:rPr>
                        <w:fldChar w:fldCharType="begin"/>
                      </w:r>
                      <w:r>
                        <w:rPr>
                          <w:shd w:fill="auto" w:val="clear"/>
                        </w:rPr>
                        <w:instrText xml:space="preserve"> SEQ Figura \* ARABIC </w:instrText>
                      </w:r>
                      <w:r>
                        <w:rPr>
                          <w:shd w:fill="auto" w:val="clear"/>
                        </w:rPr>
                        <w:fldChar w:fldCharType="separate"/>
                      </w:r>
                      <w:r>
                        <w:rPr>
                          <w:shd w:fill="auto" w:val="clear"/>
                        </w:rPr>
                        <w:t>01</w:t>
                      </w:r>
                      <w:r>
                        <w:rPr>
                          <w:shd w:fill="auto" w:val="clear"/>
                        </w:rPr>
                        <w:fldChar w:fldCharType="end"/>
                      </w:r>
                      <w:r>
                        <w:rPr/>
                        <w:t xml:space="preserve"> - </w:t>
                      </w:r>
                      <w:r>
                        <w:rPr/>
                        <w:t>Fonte da base de dados que ser</w:t>
                      </w:r>
                      <w:r>
                        <w:rPr>
                          <w:rFonts w:eastAsia="Noto Serif CJK SC" w:cs="Lohit Devanagari"/>
                          <w:i/>
                          <w:iCs/>
                          <w:color w:val="auto"/>
                          <w:kern w:val="2"/>
                          <w:sz w:val="24"/>
                          <w:szCs w:val="24"/>
                          <w:lang w:val="pt-BR" w:eastAsia="zh-CN" w:bidi="hi-IN"/>
                        </w:rPr>
                        <w:t>á utilizada. Disponível em: &lt;https://www.mavenanalytics.io/data-playground?search=telecom&gt;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rpodotexto"/>
        <w:bidi w:val="0"/>
        <w:spacing w:lineRule="auto" w:line="360" w:before="0" w:after="14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 xml:space="preserve">Na 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FFFF00" w:val="clear"/>
          <w:lang w:val="pt-BR" w:eastAsia="zh-CN" w:bidi="hi-IN"/>
        </w:rPr>
        <w:t>Figura NUMERO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 xml:space="preserve"> é possível observar os nomes e propriedades dos arquivos que serão utilizados. 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 xml:space="preserve">O conjunto em questão consiste em 3 (três) </w:t>
      </w:r>
      <w:r>
        <w:rPr>
          <w:rFonts w:eastAsia="Noto Serif CJK SC" w:cs="Lohit Devanagari"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 xml:space="preserve">datasets 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 xml:space="preserve"> que possuem informações 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 xml:space="preserve">e finalidades 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 xml:space="preserve">distintas: </w:t>
      </w:r>
      <w:r>
        <w:rPr>
          <w:rFonts w:eastAsia="Noto Serif CJK SC" w:cs="Lohit Devanagari"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>telecom_customer_churn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 xml:space="preserve">, 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 xml:space="preserve">que contêm 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>a base principal d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 xml:space="preserve">os dados que serão analisados neste artigo; </w:t>
      </w:r>
      <w:r>
        <w:rPr>
          <w:rFonts w:eastAsia="Noto Serif CJK SC" w:cs="Lohit Devanagari"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>telecom_zipcode_population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 xml:space="preserve">, que possui dados adicionais relacionados a 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 xml:space="preserve">população por código postal 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FFFF00" w:val="clear"/>
          <w:lang w:val="pt-BR" w:eastAsia="zh-CN" w:bidi="hi-IN"/>
        </w:rPr>
        <w:t xml:space="preserve">e; </w:t>
      </w:r>
      <w:r>
        <w:rPr>
          <w:rFonts w:eastAsia="Noto Serif CJK SC" w:cs="Lohit Devanagari"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>telecom_data_dictionary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>, que como o próprio nome sugere, trata-se de um dicionário que contém as informações do que cada coluna representa em nossa base principal.</w:t>
      </w:r>
    </w:p>
    <w:p>
      <w:pPr>
        <w:pStyle w:val="Corpodotexto"/>
        <w:bidi w:val="0"/>
        <w:spacing w:lineRule="auto" w:line="427" w:before="0" w:after="0"/>
        <w:jc w:val="both"/>
        <w:rPr>
          <w:rFonts w:ascii="arial" w:hAnsi="arial"/>
          <w:sz w:val="24"/>
          <w:szCs w:val="24"/>
        </w:rPr>
      </w:pPr>
      <w:r>
        <w:rPr>
          <w:rFonts w:eastAsia="Noto Serif CJK SC" w:cs="Lohit Devanagari" w:ascii="Arial;sans-serif" w:hAnsi="Arial;sans-serif"/>
          <w:b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>3</w:t>
      </w:r>
      <w:r>
        <w:rPr>
          <w:rFonts w:eastAsia="Noto Serif CJK SC" w:cs="Lohit Devanagari" w:ascii="Arial;sans-serif" w:hAnsi="Arial;sans-serif"/>
          <w:b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 xml:space="preserve">. </w:t>
      </w:r>
      <w:r>
        <w:rPr>
          <w:rFonts w:eastAsia="Noto Serif CJK SC" w:cs="Lohit Devanagari" w:ascii="Arial;sans-serif" w:hAnsi="Arial;sans-serif"/>
          <w:b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>Tratamento de Dados</w:t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1087120"/>
                <wp:effectExtent l="0" t="0" r="0" b="0"/>
                <wp:wrapSquare wrapText="largest"/>
                <wp:docPr id="4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10871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759460"/>
                                  <wp:effectExtent l="0" t="0" r="0" b="0"/>
                                  <wp:docPr id="5" name="Figura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Figura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759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02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Datasets que serão utilizados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81.9pt;height:85.6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759460"/>
                            <wp:effectExtent l="0" t="0" r="0" b="0"/>
                            <wp:docPr id="6" name="Figura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Figura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759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02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Datasets que serão utilizados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rpodotexto"/>
        <w:bidi w:val="0"/>
        <w:spacing w:lineRule="auto" w:line="427" w:before="0" w:after="0"/>
        <w:jc w:val="both"/>
        <w:rPr>
          <w:rFonts w:ascii="arial" w:hAnsi="arial"/>
          <w:sz w:val="24"/>
          <w:szCs w:val="24"/>
        </w:rPr>
      </w:pPr>
      <w:r>
        <w:rPr>
          <w:rFonts w:eastAsia="Noto Serif CJK SC" w:cs="Lohit Devanagari" w:ascii="Arial;sans-serif" w:hAnsi="Arial;sans-serif"/>
          <w:b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ab/>
      </w:r>
      <w:r>
        <w:rPr>
          <w:rFonts w:eastAsia="Noto Serif CJK SC" w:cs="Lohit Devanagari" w:ascii="Arial;sans-serif" w:hAnsi="Arial;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>Para a execução do projeto, foi utilizada a linguagem de programação interpretada Python, na</w:t>
      </w:r>
      <w:r>
        <w:rPr>
          <w:rFonts w:eastAsia="Noto Serif CJK SC" w:cs="Lohit Devanagari" w:ascii="Arial;sans-serif" w:hAnsi="Arial;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 xml:space="preserve"> sua versão </w:t>
      </w:r>
      <w:r>
        <w:rPr>
          <w:rFonts w:eastAsia="Noto Serif CJK SC" w:cs="Lohit Devanagari" w:ascii="Arial;sans-serif" w:hAnsi="Arial;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>3.9.13</w:t>
      </w:r>
      <w:r>
        <w:rPr>
          <w:rFonts w:eastAsia="Noto Serif CJK SC" w:cs="Lohit Devanagari" w:ascii="Arial;sans-serif" w:hAnsi="Arial;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 xml:space="preserve">, além do </w:t>
      </w:r>
      <w:r>
        <w:rPr>
          <w:rFonts w:eastAsia="Noto Serif CJK SC" w:cs="Lohit Devanagari" w:ascii="Arial;sans-serif" w:hAnsi="Arial;sans-serif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>Jupyter Notebook</w:t>
      </w:r>
      <w:r>
        <w:rPr>
          <w:rFonts w:eastAsia="Noto Serif CJK SC" w:cs="Lohit Devanagari" w:ascii="Arial;sans-serif" w:hAnsi="Arial;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>, ambiente de desenvolvimento interativo baseado na Web</w:t>
      </w:r>
    </w:p>
    <w:p>
      <w:pPr>
        <w:pStyle w:val="Corpodotexto"/>
        <w:bidi w:val="0"/>
        <w:spacing w:lineRule="auto" w:line="427" w:before="0" w:after="0"/>
        <w:jc w:val="both"/>
        <w:rPr>
          <w:rFonts w:ascii="arial" w:hAnsi="arial"/>
          <w:sz w:val="24"/>
          <w:szCs w:val="24"/>
        </w:rPr>
      </w:pPr>
      <w:r>
        <w:rPr>
          <w:rFonts w:eastAsia="Noto Serif CJK SC" w:cs="Lohit Devanagari" w:ascii="Arial;sans-serif" w:hAnsi="Arial;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ab/>
      </w:r>
      <w:r>
        <w:rPr>
          <w:rFonts w:eastAsia="Noto Serif CJK SC" w:cs="Lohit Devanagari" w:ascii="Arial;sans-serif" w:hAnsi="Arial;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 xml:space="preserve">Nesta etapa do projeto, </w:t>
      </w:r>
      <w:r>
        <w:rPr>
          <w:rFonts w:eastAsia="Noto Serif CJK SC" w:cs="Lohit Devanagari" w:ascii="Arial;sans-serif" w:hAnsi="Arial;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 xml:space="preserve">será utilizada majoritariamente a biblioteca </w:t>
      </w:r>
      <w:r>
        <w:rPr>
          <w:rFonts w:eastAsia="Noto Serif CJK SC" w:cs="Lohit Devanagari" w:ascii="Arial;sans-serif" w:hAnsi="Arial;sans-serif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>Pandas</w:t>
      </w:r>
      <w:r>
        <w:rPr>
          <w:rFonts w:eastAsia="Noto Serif CJK SC" w:cs="Lohit Devanagari" w:ascii="Arial;sans-serif" w:hAnsi="Arial;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 xml:space="preserve"> </w:t>
      </w:r>
      <w:r>
        <w:rPr>
          <w:rFonts w:eastAsia="Noto Serif CJK SC" w:cs="Lohit Devanagari" w:ascii="Arial;sans-serif" w:hAnsi="Arial;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>(Figura XXXX)</w:t>
      </w:r>
      <w:r>
        <w:rPr>
          <w:rFonts w:eastAsia="Noto Serif CJK SC" w:cs="Lohit Devanagari" w:ascii="Arial;sans-serif" w:hAnsi="Arial;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 xml:space="preserve"> para manejo dos dados bem como de eventuais ajustes que possam ser necessários para deixar a base de dados melhor </w:t>
      </w:r>
      <w:r>
        <w:rPr>
          <w:rFonts w:eastAsia="Noto Serif CJK SC" w:cs="Lohit Devanagari" w:ascii="Arial;sans-serif" w:hAnsi="Arial;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>estruturada, e com isso, buscar melhores interpretações dos algorit</w:t>
      </w:r>
      <w:r>
        <w:rPr>
          <w:rFonts w:eastAsia="Noto Serif CJK SC" w:cs="Lohit Devanagari" w:ascii="Arial;sans-serif" w:hAnsi="Arial;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 xml:space="preserve">mos de </w:t>
      </w:r>
      <w:r>
        <w:rPr>
          <w:rFonts w:ascii="arial" w:hAnsi="arial"/>
          <w:i/>
          <w:iCs/>
          <w:sz w:val="24"/>
          <w:szCs w:val="24"/>
        </w:rPr>
        <w:t>Machine Learning</w:t>
      </w:r>
      <w:r>
        <w:rPr>
          <w:rFonts w:ascii="arial" w:hAnsi="arial"/>
          <w:i w:val="false"/>
          <w:iCs w:val="false"/>
          <w:sz w:val="24"/>
          <w:szCs w:val="24"/>
        </w:rPr>
        <w:t>.</w:t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2078990</wp:posOffset>
                </wp:positionH>
                <wp:positionV relativeFrom="paragraph">
                  <wp:posOffset>1286510</wp:posOffset>
                </wp:positionV>
                <wp:extent cx="1924050" cy="969645"/>
                <wp:effectExtent l="0" t="0" r="0" b="0"/>
                <wp:wrapSquare wrapText="largest"/>
                <wp:docPr id="7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9696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24050" cy="466725"/>
                                  <wp:effectExtent l="0" t="0" r="0" b="0"/>
                                  <wp:docPr id="8" name="Figura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Figura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4050" cy="466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03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Importação da biblioteca Pandas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51.5pt;height:76.35pt;mso-wrap-distance-left:0pt;mso-wrap-distance-right:0pt;mso-wrap-distance-top:0pt;mso-wrap-distance-bottom:0pt;margin-top:101.3pt;mso-position-vertical-relative:text;margin-left:163.7pt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24050" cy="466725"/>
                            <wp:effectExtent l="0" t="0" r="0" b="0"/>
                            <wp:docPr id="9" name="Figura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Figura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4050" cy="466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03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Importação da biblioteca Pandas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rpodotexto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Corpodotexto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BIBLIOGRAFIA</w:t>
      </w:r>
    </w:p>
    <w:p>
      <w:pPr>
        <w:pStyle w:val="Corpodotexto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gura">
    <w:name w:val="Figura"/>
    <w:basedOn w:val="Legenda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3251</TotalTime>
  <Application>LibreOffice/7.3.7.2$Linux_X86_64 LibreOffice_project/30$Build-2</Application>
  <AppVersion>15.0000</AppVersion>
  <Pages>7</Pages>
  <Words>530</Words>
  <Characters>2973</Characters>
  <CharactersWithSpaces>3491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2023-09-21T19:48:20Z</dcterms:created>
  <dc:creator/>
  <dc:description/>
  <dc:language>pt-BR</dc:language>
  <cp:lastModifiedBy/>
  <dcterms:modified xsi:type="dcterms:W3CDTF">2023-10-07T22:09:28Z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