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82" w:rsidRPr="003A4BBC" w:rsidRDefault="00385B79" w:rsidP="008B1EED">
      <w:pPr>
        <w:pStyle w:val="Corpodetexto"/>
      </w:pPr>
      <w:bookmarkStart w:id="0" w:name="docs-internal-guid-b72a8ed8-7fff-56c8-0d"/>
      <w:bookmarkEnd w:id="0"/>
      <w:r w:rsidRPr="003A4BBC">
        <w:t>PONTIFÍCIA UNIVERSIDADE CATÓLICA DE MINAS GERAIS</w:t>
      </w:r>
    </w:p>
    <w:p w:rsidR="000C2782" w:rsidRPr="003A4BBC" w:rsidRDefault="00385B79" w:rsidP="008B1EED">
      <w:pPr>
        <w:pStyle w:val="Corpodetexto"/>
      </w:pPr>
      <w:r w:rsidRPr="003A4BBC">
        <w:t>NÚCLEO DE EDUCAÇÃO A DISTÂNCIA</w:t>
      </w:r>
    </w:p>
    <w:p w:rsidR="000C2782" w:rsidRPr="003A4BBC" w:rsidRDefault="00385B79" w:rsidP="008B1EED">
      <w:pPr>
        <w:pStyle w:val="Corpodetexto"/>
      </w:pPr>
      <w:r w:rsidRPr="003A4BBC">
        <w:t>Pós-graduação Lato Sensu em Ciência de Dados e Big Data</w:t>
      </w:r>
    </w:p>
    <w:p w:rsidR="000C2782" w:rsidRPr="003A4BBC" w:rsidRDefault="00385B79" w:rsidP="008B1EED">
      <w:pPr>
        <w:pStyle w:val="Corpodetexto"/>
      </w:pPr>
      <w:r w:rsidRPr="003A4BBC"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t>ANÁLISE CHURN RATE TELECOM</w:t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385B79" w:rsidP="008B1EED">
      <w:pPr>
        <w:pStyle w:val="Corpodetexto"/>
      </w:pPr>
      <w:r w:rsidRPr="003A4BBC">
        <w:lastRenderedPageBreak/>
        <w:t>José Nunes da Silva Junior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ANÁLISE DE CHURN RATE TELECOM</w:t>
      </w:r>
    </w:p>
    <w:p w:rsidR="000C2782" w:rsidRPr="003A4BBC" w:rsidRDefault="00385B79" w:rsidP="008B1EED">
      <w:pPr>
        <w:pStyle w:val="Corpodetexto"/>
      </w:pP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Trabalho de Conclusão de Curso apresentado</w:t>
      </w:r>
    </w:p>
    <w:p w:rsidR="000C2782" w:rsidRPr="003A4BBC" w:rsidRDefault="00385B79" w:rsidP="008B1EED">
      <w:pPr>
        <w:pStyle w:val="Corpodetexto"/>
      </w:pPr>
      <w:r w:rsidRPr="003A4BBC">
        <w:t>ao Curso de Especialização em Ciência de</w:t>
      </w:r>
    </w:p>
    <w:p w:rsidR="000C2782" w:rsidRPr="003A4BBC" w:rsidRDefault="00385B79" w:rsidP="008B1EED">
      <w:pPr>
        <w:pStyle w:val="Corpodetexto"/>
      </w:pPr>
      <w:r w:rsidRPr="003A4BBC">
        <w:t>Dados e Big Data como requisito parcial à</w:t>
      </w:r>
    </w:p>
    <w:p w:rsidR="000C2782" w:rsidRPr="003A4BBC" w:rsidRDefault="00385B79" w:rsidP="008B1EED">
      <w:pPr>
        <w:pStyle w:val="Corpodetexto"/>
      </w:pPr>
      <w:r w:rsidRPr="003A4BBC">
        <w:t>obtenção do título de especialista.</w:t>
      </w:r>
    </w:p>
    <w:p w:rsidR="000C2782" w:rsidRPr="003A4BBC" w:rsidRDefault="00385B79" w:rsidP="008B1EED">
      <w:pPr>
        <w:pStyle w:val="Corpodetexto"/>
      </w:pPr>
      <w:r w:rsidRPr="003A4BBC">
        <w:br/>
      </w:r>
      <w:r w:rsidRPr="003A4BBC">
        <w:br/>
      </w:r>
      <w:r w:rsidRPr="003A4BBC">
        <w:br/>
      </w:r>
    </w:p>
    <w:p w:rsidR="000C2782" w:rsidRPr="003A4BBC" w:rsidRDefault="00385B79" w:rsidP="008B1EED">
      <w:pPr>
        <w:pStyle w:val="Corpodetexto"/>
      </w:pPr>
      <w:r w:rsidRPr="003A4BBC">
        <w:t>Belo Horizonte</w:t>
      </w:r>
    </w:p>
    <w:p w:rsidR="000C2782" w:rsidRPr="003A4BBC" w:rsidRDefault="00385B79" w:rsidP="008B1EED">
      <w:pPr>
        <w:pStyle w:val="Corpodetexto"/>
      </w:pPr>
      <w:r w:rsidRPr="003A4BBC">
        <w:t>2023</w:t>
      </w:r>
      <w:r w:rsidRPr="003A4BBC">
        <w:br w:type="page"/>
      </w:r>
    </w:p>
    <w:p w:rsidR="000C2782" w:rsidRPr="003A4BBC" w:rsidRDefault="000C2782" w:rsidP="008B1EED">
      <w:pPr>
        <w:pStyle w:val="Corpodetexto"/>
      </w:pPr>
    </w:p>
    <w:p w:rsidR="000C2782" w:rsidRPr="009055A8" w:rsidRDefault="00385B79" w:rsidP="009055A8">
      <w:pPr>
        <w:pStyle w:val="Corpodetexto"/>
        <w:jc w:val="center"/>
        <w:rPr>
          <w:b/>
        </w:rPr>
      </w:pPr>
      <w:r w:rsidRPr="009055A8">
        <w:rPr>
          <w:b/>
        </w:rPr>
        <w:t>SUMÁRIO</w:t>
      </w:r>
    </w:p>
    <w:sdt>
      <w:sdtPr>
        <w:id w:val="2126579265"/>
        <w:docPartObj>
          <w:docPartGallery w:val="Table of Contents"/>
          <w:docPartUnique/>
        </w:docPartObj>
      </w:sdtPr>
      <w:sdtEndPr>
        <w:rPr>
          <w:rFonts w:ascii="Arial" w:eastAsia="Noto Serif CJK SC" w:hAnsi="Arial" w:cs="Ari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9055A8" w:rsidRDefault="009055A8">
          <w:pPr>
            <w:pStyle w:val="CabealhodoSumrio"/>
          </w:pPr>
          <w:r>
            <w:t>Sumário</w:t>
          </w:r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55298" w:history="1">
            <w:r w:rsidRPr="00156E8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299" w:history="1">
            <w:r w:rsidRPr="00156E8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0" w:history="1">
            <w:r w:rsidRPr="00156E8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O problema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1" w:history="1">
            <w:r w:rsidRPr="00156E8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Coleta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47655302" w:history="1">
            <w:r w:rsidRPr="00156E8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pt-BR" w:bidi="ar-SA"/>
              </w:rPr>
              <w:tab/>
            </w:r>
            <w:r w:rsidRPr="00156E86">
              <w:rPr>
                <w:rStyle w:val="Hyperlink"/>
                <w:noProof/>
              </w:rPr>
              <w:t>Tratamento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_Toc147655302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5A8" w:rsidRDefault="009055A8">
          <w:r>
            <w:rPr>
              <w:b/>
              <w:bCs/>
            </w:rPr>
            <w:fldChar w:fldCharType="end"/>
          </w:r>
        </w:p>
      </w:sdtContent>
    </w:sdt>
    <w:p w:rsidR="00225EA9" w:rsidRPr="003A4BBC" w:rsidRDefault="00225EA9" w:rsidP="008B1EED">
      <w:pPr>
        <w:pStyle w:val="Corpodetexto"/>
      </w:pPr>
    </w:p>
    <w:p w:rsidR="000C2782" w:rsidRPr="003A4BBC" w:rsidRDefault="00385B79" w:rsidP="008B1EED">
      <w:pPr>
        <w:pStyle w:val="Corpodetexto"/>
      </w:pPr>
      <w:r w:rsidRPr="003A4BBC">
        <w:br/>
      </w:r>
    </w:p>
    <w:p w:rsidR="00FB1CFC" w:rsidRPr="00C534B4" w:rsidRDefault="00037F88" w:rsidP="00C534B4">
      <w:pPr>
        <w:pStyle w:val="Ttulo1"/>
      </w:pPr>
      <w:bookmarkStart w:id="1" w:name="_Toc147655298"/>
      <w:r w:rsidRPr="00C534B4">
        <w:lastRenderedPageBreak/>
        <w:t>INTRODUÇÃO</w:t>
      </w:r>
      <w:bookmarkEnd w:id="1"/>
    </w:p>
    <w:p w:rsidR="00E95341" w:rsidRPr="00E95341" w:rsidRDefault="00FB1CFC" w:rsidP="00385B79">
      <w:pPr>
        <w:pStyle w:val="Ttulo2"/>
        <w:ind w:left="284" w:hanging="284"/>
      </w:pPr>
      <w:bookmarkStart w:id="2" w:name="_Toc147655299"/>
      <w:r w:rsidRPr="00FB1CFC">
        <w:t>Contextualização</w:t>
      </w:r>
      <w:bookmarkEnd w:id="2"/>
    </w:p>
    <w:p w:rsidR="000C2782" w:rsidRPr="008B1EED" w:rsidRDefault="00385B79" w:rsidP="008B1EED">
      <w:r w:rsidRPr="008B1EED">
        <w:t xml:space="preserve">Nos últimos anos, o setor de telecomunicações tem observado um enorme avanço tecnológico, avanço este, que possibilitou novas oportunidades de negócios para as empresas. A facilidade de contratar determinados serviços com poucos cliques também é encontrada ao se tentar cancelar este mesmo serviço. Dada a crescente competição no mercado bem como o aumento da demanda dos consumidores por serviços mais personalizados e acessíveis, um elemento vem se tornando o foco das atenções: o </w:t>
      </w:r>
      <w:r w:rsidRPr="00225EA9">
        <w:rPr>
          <w:i/>
        </w:rPr>
        <w:t>churn rate</w:t>
      </w:r>
      <w:r w:rsidRPr="008B1EED">
        <w:t>.</w:t>
      </w:r>
    </w:p>
    <w:p w:rsidR="000C2782" w:rsidRPr="008B1EED" w:rsidRDefault="00385B79" w:rsidP="008B1EED">
      <w:r w:rsidRPr="008B1EED">
        <w:t>O “</w:t>
      </w:r>
      <w:r w:rsidRPr="00225EA9">
        <w:rPr>
          <w:i/>
        </w:rPr>
        <w:t>churn rate</w:t>
      </w:r>
      <w:r w:rsidRPr="008B1EED">
        <w:t xml:space="preserve">”, ou taxa de rotatividade de clientes, é uma métrica crucial para empresas no ramo de telecomunicações, diferentemente de um modelo de compra e venda onde se obtêm o lucro no momento em que o processo se concretiza, o modelo de negócios de telecomunicações se caracterizam por um investimento inicial feito pela empresa, seja em infraestrutura, equipamentos e/ou instalação na </w:t>
      </w:r>
      <w:r w:rsidR="00225EA9" w:rsidRPr="008B1EED">
        <w:t>residência</w:t>
      </w:r>
      <w:r w:rsidRPr="008B1EED">
        <w:t xml:space="preserve"> do cliente. Nesse modelo de negócio, o cliente só passa a dar lucro meses ou </w:t>
      </w:r>
      <w:r w:rsidR="00225EA9" w:rsidRPr="008B1EED">
        <w:t>até</w:t>
      </w:r>
      <w:r w:rsidRPr="008B1EED">
        <w:t xml:space="preserve"> mesmo anos depois de contratar o serviço.</w:t>
      </w:r>
    </w:p>
    <w:p w:rsidR="000C2782" w:rsidRPr="003A4BBC" w:rsidRDefault="00385B79" w:rsidP="00385B79">
      <w:r w:rsidRPr="003A4BBC">
        <w:t>Diante disso, tornou-se fundamental para as empresas o foco nesse indicador, uma vez que a retenção de clientes é crucial para o sucesso e a sustentabilidade dos negócios.</w:t>
      </w:r>
    </w:p>
    <w:p w:rsidR="008B1EED" w:rsidRPr="008B1EED" w:rsidRDefault="00385B79" w:rsidP="00385B79">
      <w:pPr>
        <w:pStyle w:val="Ttulo2"/>
      </w:pPr>
      <w:bookmarkStart w:id="3" w:name="_Toc147655300"/>
      <w:r w:rsidRPr="008B1EED">
        <w:t>O problema proposto</w:t>
      </w:r>
      <w:bookmarkEnd w:id="3"/>
    </w:p>
    <w:p w:rsidR="000C2782" w:rsidRPr="003A4BBC" w:rsidRDefault="00385B79" w:rsidP="00C534B4">
      <w:r w:rsidRPr="008B1EED">
        <w:t>Devido as características de investimento inicial alto e lucro futuro, a presente analise priorizara no RECALL, uma vez que devemos buscar minimizar o maximo possivel de falsos negativos, onde o modelo determina que o cliente não vai cancelar porem o cliente cancela</w:t>
      </w:r>
    </w:p>
    <w:p w:rsidR="000C2782" w:rsidRDefault="00385B79" w:rsidP="00FB1CFC">
      <w:pPr>
        <w:pStyle w:val="Ttulo1"/>
      </w:pPr>
      <w:bookmarkStart w:id="4" w:name="_Toc147655301"/>
      <w:r w:rsidRPr="003A4BBC">
        <w:lastRenderedPageBreak/>
        <w:t>Coleta de Dados</w:t>
      </w:r>
      <w:bookmarkEnd w:id="4"/>
    </w:p>
    <w:p w:rsidR="000C2782" w:rsidRPr="003A4BBC" w:rsidRDefault="00385B79" w:rsidP="008B1EED">
      <w:r w:rsidRPr="003A4BBC">
        <w:t xml:space="preserve">O conjunto de dados </w:t>
      </w:r>
      <w:r w:rsidRPr="003A4BBC">
        <w:rPr>
          <w:i/>
          <w:iCs/>
        </w:rPr>
        <w:t xml:space="preserve">Telecom </w:t>
      </w:r>
      <w:r w:rsidRPr="005E39F7">
        <w:rPr>
          <w:i/>
          <w:iCs/>
        </w:rPr>
        <w:t xml:space="preserve">Customer Churn </w:t>
      </w:r>
      <w:r w:rsidR="005E39F7" w:rsidRPr="005E39F7">
        <w:rPr>
          <w:i/>
          <w:iCs/>
        </w:rPr>
        <w:t>Prediction</w:t>
      </w:r>
      <w:r w:rsidR="005E39F7">
        <w:rPr>
          <w:iCs/>
        </w:rPr>
        <w:t xml:space="preserve">, </w:t>
      </w:r>
      <w:r w:rsidRPr="005E39F7">
        <w:t>objeto</w:t>
      </w:r>
      <w:r w:rsidRPr="003A4BBC">
        <w:t xml:space="preserve"> de análise deste projeto pode ser encontrado através do sítio da </w:t>
      </w:r>
      <w:r w:rsidRPr="003A4BBC">
        <w:rPr>
          <w:i/>
          <w:iCs/>
        </w:rPr>
        <w:t>Maven Analytics</w:t>
      </w:r>
      <w:r w:rsidRPr="003A4BBC">
        <w:t xml:space="preserve">, uma </w:t>
      </w:r>
      <w:r w:rsidRPr="003A4BBC">
        <w:rPr>
          <w:shd w:val="clear" w:color="auto" w:fill="FFFF00"/>
        </w:rPr>
        <w:t>plataforma de desafios</w:t>
      </w:r>
      <w:r w:rsidRPr="003A4BBC">
        <w:t xml:space="preserve"> relacionados a analises de dados. </w:t>
      </w:r>
    </w:p>
    <w:p w:rsidR="000D0F9E" w:rsidRDefault="000D0F9E" w:rsidP="008B1EED">
      <w:pPr>
        <w:pStyle w:val="Corpodetexto"/>
      </w:pPr>
    </w:p>
    <w:p w:rsidR="000D0F9E" w:rsidRDefault="000D0F9E" w:rsidP="000D0F9E">
      <w:pPr>
        <w:pStyle w:val="LegendaTCC"/>
      </w:pPr>
      <w:bookmarkStart w:id="5" w:name="_Ref147653044"/>
      <w:r>
        <w:t xml:space="preserve">Figura </w:t>
      </w:r>
      <w:fldSimple w:instr=" SEQ Figura \* ARABIC ">
        <w:r w:rsidR="00C534B4">
          <w:rPr>
            <w:noProof/>
          </w:rPr>
          <w:t>1</w:t>
        </w:r>
      </w:fldSimple>
      <w:bookmarkEnd w:id="5"/>
      <w:r>
        <w:t xml:space="preserve"> - </w:t>
      </w:r>
      <w:r w:rsidRPr="00A311E2">
        <w:t>Fonte da base d</w:t>
      </w:r>
      <w:r>
        <w:t>e dados que será utilizada.</w:t>
      </w:r>
    </w:p>
    <w:p w:rsidR="000C2782" w:rsidRDefault="000D0F9E" w:rsidP="000D0F9E">
      <w:pPr>
        <w:pStyle w:val="Corpodetexto"/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11271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nte da base de dados utiliz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98" w:rsidRDefault="00C61C98" w:rsidP="00C61C98">
      <w:pPr>
        <w:pStyle w:val="LegendaTCC"/>
      </w:pPr>
      <w:r>
        <w:t xml:space="preserve">Fonte: </w:t>
      </w:r>
      <w:r>
        <w:t>.</w:t>
      </w:r>
    </w:p>
    <w:p w:rsidR="000D0F9E" w:rsidRPr="003A4BBC" w:rsidRDefault="000D0F9E" w:rsidP="008B1EED">
      <w:pPr>
        <w:pStyle w:val="Corpodetexto"/>
      </w:pPr>
    </w:p>
    <w:p w:rsidR="000D0F9E" w:rsidRDefault="00385B79" w:rsidP="00C534B4">
      <w:r w:rsidRPr="003A4BBC">
        <w:t>Na</w:t>
      </w:r>
      <w:r w:rsidR="008E4C9F">
        <w:t xml:space="preserve"> </w:t>
      </w:r>
      <w:r w:rsidR="008E4C9F">
        <w:fldChar w:fldCharType="begin"/>
      </w:r>
      <w:r w:rsidR="008E4C9F">
        <w:instrText xml:space="preserve"> REF _Ref147653044 \h </w:instrText>
      </w:r>
      <w:r w:rsidR="008E4C9F">
        <w:fldChar w:fldCharType="separate"/>
      </w:r>
      <w:r w:rsidR="008E4C9F">
        <w:t xml:space="preserve">Figura </w:t>
      </w:r>
      <w:r w:rsidR="008E4C9F">
        <w:rPr>
          <w:noProof/>
        </w:rPr>
        <w:t>1</w:t>
      </w:r>
      <w:r w:rsidR="008E4C9F">
        <w:fldChar w:fldCharType="end"/>
      </w:r>
      <w:r w:rsidRPr="003A4BBC">
        <w:t xml:space="preserve"> é possível observar os nomes e propriedades dos arquivos que serão utilizados. O conjunto em questão consiste em 3 (três) </w:t>
      </w:r>
      <w:r w:rsidRPr="003A4BBC">
        <w:rPr>
          <w:i/>
          <w:iCs/>
        </w:rPr>
        <w:t xml:space="preserve">datasets </w:t>
      </w:r>
      <w:r w:rsidRPr="003A4BBC">
        <w:t>que possuem informações e finalidades distintas</w:t>
      </w:r>
      <w:r w:rsidR="00225EA9">
        <w:t xml:space="preserve"> (</w:t>
      </w:r>
      <w:r w:rsidR="00225EA9">
        <w:fldChar w:fldCharType="begin"/>
      </w:r>
      <w:r w:rsidR="00225EA9">
        <w:instrText xml:space="preserve"> REF _Ref147654677 \h </w:instrText>
      </w:r>
      <w:r w:rsidR="00225EA9">
        <w:fldChar w:fldCharType="separate"/>
      </w:r>
      <w:r w:rsidR="00225EA9">
        <w:t xml:space="preserve">Figura </w:t>
      </w:r>
      <w:r w:rsidR="00225EA9">
        <w:rPr>
          <w:noProof/>
        </w:rPr>
        <w:t>2</w:t>
      </w:r>
      <w:r w:rsidR="00225EA9">
        <w:fldChar w:fldCharType="end"/>
      </w:r>
      <w:r w:rsidR="00225EA9">
        <w:t>)</w:t>
      </w:r>
      <w:r w:rsidRPr="003A4BBC">
        <w:t xml:space="preserve">: </w:t>
      </w:r>
      <w:r w:rsidRPr="003A4BBC">
        <w:rPr>
          <w:i/>
          <w:iCs/>
        </w:rPr>
        <w:t>telecom_customer_churn</w:t>
      </w:r>
      <w:r w:rsidRPr="003A4BBC">
        <w:t xml:space="preserve">, que contêm a base principal dos dados que serão analisados neste artigo; </w:t>
      </w:r>
      <w:r w:rsidRPr="003A4BBC">
        <w:rPr>
          <w:i/>
          <w:iCs/>
        </w:rPr>
        <w:t>telecom_zipcode_population</w:t>
      </w:r>
      <w:r w:rsidRPr="003A4BBC">
        <w:t xml:space="preserve">, que possui dados adicionais relacionados a população por código postal </w:t>
      </w:r>
      <w:r w:rsidRPr="003A4BBC">
        <w:rPr>
          <w:shd w:val="clear" w:color="auto" w:fill="FFFF00"/>
        </w:rPr>
        <w:t xml:space="preserve">e; </w:t>
      </w:r>
      <w:r w:rsidRPr="003A4BBC">
        <w:rPr>
          <w:i/>
          <w:iCs/>
        </w:rPr>
        <w:t>telecom_data_dictionary</w:t>
      </w:r>
      <w:r w:rsidRPr="003A4BBC">
        <w:t>, que como o próprio nome sugere, trata-se de um dicionário que contém as informações do que cada coluna representa em nossa base principal.</w:t>
      </w:r>
    </w:p>
    <w:p w:rsidR="00225EA9" w:rsidRDefault="00225EA9" w:rsidP="00225EA9">
      <w:pPr>
        <w:pStyle w:val="LegendaTCC"/>
      </w:pPr>
      <w:bookmarkStart w:id="6" w:name="_Ref147654677"/>
      <w:r>
        <w:t xml:space="preserve">Figura </w:t>
      </w:r>
      <w:fldSimple w:instr=" SEQ Figura \* ARABIC ">
        <w:r w:rsidR="00C534B4">
          <w:rPr>
            <w:noProof/>
          </w:rPr>
          <w:t>2</w:t>
        </w:r>
      </w:fldSimple>
      <w:bookmarkEnd w:id="6"/>
      <w:r>
        <w:t xml:space="preserve"> - </w:t>
      </w:r>
      <w:r w:rsidRPr="00225EA9">
        <w:rPr>
          <w:i/>
        </w:rPr>
        <w:t>Datasets</w:t>
      </w:r>
      <w:r w:rsidRPr="008C120B">
        <w:t xml:space="preserve"> que serão utilizados</w:t>
      </w:r>
    </w:p>
    <w:p w:rsidR="000D0F9E" w:rsidRDefault="000D0F9E" w:rsidP="00225EA9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5760085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quivos dos datase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A9" w:rsidRDefault="00225EA9" w:rsidP="00225EA9">
      <w:pPr>
        <w:pStyle w:val="LegendaTCC"/>
      </w:pPr>
      <w:r>
        <w:t>Fonte: Autoria própria.</w:t>
      </w:r>
    </w:p>
    <w:p w:rsidR="00225EA9" w:rsidRPr="003A4BBC" w:rsidRDefault="00225EA9" w:rsidP="00225EA9">
      <w:pPr>
        <w:ind w:firstLine="0"/>
        <w:jc w:val="center"/>
      </w:pPr>
    </w:p>
    <w:p w:rsidR="000C2782" w:rsidRPr="00C534B4" w:rsidRDefault="00385B79" w:rsidP="00C534B4">
      <w:pPr>
        <w:pStyle w:val="Ttulo1"/>
      </w:pPr>
      <w:bookmarkStart w:id="7" w:name="_Toc147655302"/>
      <w:r w:rsidRPr="00C534B4">
        <w:lastRenderedPageBreak/>
        <w:t>Tratamento de Dados</w:t>
      </w:r>
      <w:bookmarkEnd w:id="7"/>
    </w:p>
    <w:p w:rsidR="000C2782" w:rsidRPr="003A4BBC" w:rsidRDefault="00385B79" w:rsidP="008B1EED">
      <w:r w:rsidRPr="003A4BBC">
        <w:t xml:space="preserve">Para a execução do projeto, foi utilizada a linguagem de programação interpretada Python, na sua versão 3.9.13, além do </w:t>
      </w:r>
      <w:r w:rsidRPr="003A4BBC">
        <w:rPr>
          <w:i/>
          <w:iCs/>
        </w:rPr>
        <w:t>Jupyter Notebook</w:t>
      </w:r>
      <w:r w:rsidRPr="003A4BBC">
        <w:t>, ambiente de desenvolvimento interativo baseado na Web</w:t>
      </w:r>
    </w:p>
    <w:p w:rsidR="000C2782" w:rsidRDefault="00385B79" w:rsidP="008B1EED">
      <w:r w:rsidRPr="003A4BBC">
        <w:t xml:space="preserve">Nesta etapa do projeto, será utilizada majoritariamente a biblioteca </w:t>
      </w:r>
      <w:r w:rsidRPr="003A4BBC">
        <w:rPr>
          <w:i/>
          <w:iCs/>
        </w:rPr>
        <w:t>Pandas</w:t>
      </w:r>
      <w:r w:rsidRPr="003A4BBC">
        <w:t xml:space="preserve"> para manejo dos dados bem como de eventuais ajustes que possam ser necessários para deixar a base de dados melhor estruturada, e com isso, buscar melhores interpretações dos algoritmos de </w:t>
      </w:r>
      <w:r w:rsidRPr="003A4BBC">
        <w:rPr>
          <w:i/>
          <w:iCs/>
        </w:rPr>
        <w:t>Machine Learning</w:t>
      </w:r>
      <w:r w:rsidR="00225EA9">
        <w:t>.</w:t>
      </w:r>
    </w:p>
    <w:p w:rsidR="00C534B4" w:rsidRDefault="00C534B4" w:rsidP="008B1EED"/>
    <w:p w:rsidR="00C534B4" w:rsidRDefault="00C534B4" w:rsidP="00C534B4">
      <w:pPr>
        <w:pStyle w:val="LegendaTCC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Importação do </w:t>
      </w:r>
      <w:r w:rsidRPr="00C534B4">
        <w:rPr>
          <w:i/>
        </w:rPr>
        <w:t>pandas</w:t>
      </w:r>
    </w:p>
    <w:p w:rsidR="00C534B4" w:rsidRDefault="00C534B4" w:rsidP="00C534B4">
      <w:pPr>
        <w:ind w:firstLine="0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667694" cy="647114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d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07" cy="6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B4" w:rsidRDefault="00C534B4" w:rsidP="00C534B4">
      <w:pPr>
        <w:pStyle w:val="LegendaTCC"/>
      </w:pPr>
      <w:r>
        <w:t>Fonte: Autoria própria</w:t>
      </w:r>
    </w:p>
    <w:p w:rsidR="00C534B4" w:rsidRDefault="00C534B4" w:rsidP="00C534B4"/>
    <w:p w:rsidR="00C534B4" w:rsidRPr="005E39F7" w:rsidRDefault="005E39F7" w:rsidP="008B1EED">
      <w:r>
        <w:t xml:space="preserve">Foi utilizado para a leitura dos dados, uma função própria do </w:t>
      </w:r>
      <w:r w:rsidRPr="005E39F7">
        <w:rPr>
          <w:i/>
        </w:rPr>
        <w:t>pandas</w:t>
      </w:r>
      <w:r>
        <w:t xml:space="preserve">, a </w:t>
      </w:r>
      <w:r w:rsidRPr="005E39F7">
        <w:rPr>
          <w:i/>
        </w:rPr>
        <w:t>pd.read_cs</w:t>
      </w:r>
      <w:r>
        <w:rPr>
          <w:i/>
        </w:rPr>
        <w:t>v</w:t>
      </w:r>
      <w:r>
        <w:t xml:space="preserve"> (), através dela, é possível ler um arquivo </w:t>
      </w:r>
      <w:r w:rsidRPr="005E39F7">
        <w:rPr>
          <w:i/>
        </w:rPr>
        <w:t>csv</w:t>
      </w:r>
      <w:r>
        <w:t xml:space="preserve"> e já transforma-lo em um </w:t>
      </w:r>
      <w:r w:rsidRPr="005E39F7">
        <w:rPr>
          <w:i/>
        </w:rPr>
        <w:t>dataframe</w:t>
      </w:r>
      <w:r>
        <w:t xml:space="preserve"> que nada mais é do que uma estrutura </w:t>
      </w:r>
      <w:r w:rsidR="00C30214">
        <w:t xml:space="preserve">de dados </w:t>
      </w:r>
      <w:r>
        <w:t>composta por duas dimensões: linhas e colunas</w:t>
      </w:r>
      <w:r w:rsidR="00C30214">
        <w:t>, similar a uma planilha</w:t>
      </w:r>
      <w:r>
        <w:t xml:space="preserve">. </w:t>
      </w:r>
      <w:bookmarkStart w:id="8" w:name="_GoBack"/>
      <w:bookmarkEnd w:id="8"/>
    </w:p>
    <w:p w:rsidR="000C2782" w:rsidRPr="003A4BBC" w:rsidRDefault="00385B79" w:rsidP="008B1EED">
      <w:pPr>
        <w:pStyle w:val="Corpodetexto"/>
      </w:pPr>
      <w:r w:rsidRPr="003A4BBC">
        <w:br w:type="page"/>
      </w:r>
    </w:p>
    <w:p w:rsidR="000C2782" w:rsidRDefault="00385B79" w:rsidP="008B1EED">
      <w:pPr>
        <w:pStyle w:val="Corpodetexto"/>
      </w:pPr>
      <w:r w:rsidRPr="003A4BBC">
        <w:lastRenderedPageBreak/>
        <w:t>BIBLIOGRAFIA</w:t>
      </w:r>
    </w:p>
    <w:p w:rsidR="005E39F7" w:rsidRDefault="005E39F7" w:rsidP="008B1EED">
      <w:pPr>
        <w:pStyle w:val="Corpodetexto"/>
      </w:pPr>
    </w:p>
    <w:p w:rsidR="005E39F7" w:rsidRPr="003A4BBC" w:rsidRDefault="005E39F7" w:rsidP="008B1EED">
      <w:pPr>
        <w:pStyle w:val="Corpodetexto"/>
      </w:pPr>
      <w:r>
        <w:t xml:space="preserve">O que são data frames? </w:t>
      </w:r>
      <w:hyperlink r:id="rId9" w:history="1">
        <w:r w:rsidRPr="00B10B8E">
          <w:rPr>
            <w:rStyle w:val="Hyperlink"/>
          </w:rPr>
          <w:t>https://www.databricks.com/br/glossary/what-are-dataframes</w:t>
        </w:r>
      </w:hyperlink>
      <w:r>
        <w:t>. Acessado 08/10/2023</w:t>
      </w:r>
    </w:p>
    <w:p w:rsidR="000C2782" w:rsidRPr="003A4BBC" w:rsidRDefault="000C2782" w:rsidP="008B1EED">
      <w:pPr>
        <w:pStyle w:val="Corpodetexto"/>
      </w:pPr>
    </w:p>
    <w:sectPr w:rsidR="000C2782" w:rsidRPr="003A4BBC" w:rsidSect="00364135">
      <w:pgSz w:w="11906" w:h="16838" w:code="9"/>
      <w:pgMar w:top="1701" w:right="1134" w:bottom="1134" w:left="1701" w:header="1134" w:footer="1134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3297"/>
    <w:multiLevelType w:val="hybridMultilevel"/>
    <w:tmpl w:val="EF762BAC"/>
    <w:lvl w:ilvl="0" w:tplc="369A30E0">
      <w:start w:val="1"/>
      <w:numFmt w:val="decimal"/>
      <w:lvlText w:val="%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415DA"/>
    <w:multiLevelType w:val="hybridMultilevel"/>
    <w:tmpl w:val="F5F8B1F2"/>
    <w:lvl w:ilvl="0" w:tplc="1BB2D7DE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91C5D"/>
    <w:multiLevelType w:val="multilevel"/>
    <w:tmpl w:val="4038298A"/>
    <w:lvl w:ilvl="0">
      <w:start w:val="1"/>
      <w:numFmt w:val="decimal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.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16347546"/>
    <w:multiLevelType w:val="hybridMultilevel"/>
    <w:tmpl w:val="CFFC7800"/>
    <w:lvl w:ilvl="0" w:tplc="36DAD40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711187"/>
    <w:multiLevelType w:val="multilevel"/>
    <w:tmpl w:val="1CDA24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71D745C"/>
    <w:multiLevelType w:val="hybridMultilevel"/>
    <w:tmpl w:val="5B44D542"/>
    <w:lvl w:ilvl="0" w:tplc="A18875D8">
      <w:start w:val="1"/>
      <w:numFmt w:val="decimal"/>
      <w:pStyle w:val="Ttulo"/>
      <w:lvlText w:val="%1.1"/>
      <w:lvlJc w:val="left"/>
      <w:pPr>
        <w:ind w:left="1429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A67754"/>
    <w:multiLevelType w:val="multilevel"/>
    <w:tmpl w:val="CD189BD8"/>
    <w:lvl w:ilvl="0">
      <w:start w:val="1"/>
      <w:numFmt w:val="decimal"/>
      <w:pStyle w:val="Ttulo1"/>
      <w:lvlText w:val="%1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2"/>
      <w:lvlJc w:val="left"/>
      <w:pPr>
        <w:ind w:left="1069" w:hanging="36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71AC10C5"/>
    <w:multiLevelType w:val="hybridMultilevel"/>
    <w:tmpl w:val="FBFA33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9F1570D"/>
    <w:multiLevelType w:val="hybridMultilevel"/>
    <w:tmpl w:val="D10EAC12"/>
    <w:lvl w:ilvl="0" w:tplc="3826879C">
      <w:start w:val="1"/>
      <w:numFmt w:val="decimal"/>
      <w:lvlText w:val="%1.1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7C3052"/>
    <w:multiLevelType w:val="multilevel"/>
    <w:tmpl w:val="D78A57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2"/>
    <w:rsid w:val="00037F88"/>
    <w:rsid w:val="000C2782"/>
    <w:rsid w:val="000D0F9E"/>
    <w:rsid w:val="00225EA9"/>
    <w:rsid w:val="00364135"/>
    <w:rsid w:val="00385B79"/>
    <w:rsid w:val="003A4BBC"/>
    <w:rsid w:val="00481AE2"/>
    <w:rsid w:val="005E39F7"/>
    <w:rsid w:val="00714BE8"/>
    <w:rsid w:val="008B1EED"/>
    <w:rsid w:val="008E4C9F"/>
    <w:rsid w:val="009055A8"/>
    <w:rsid w:val="00C30214"/>
    <w:rsid w:val="00C534B4"/>
    <w:rsid w:val="00C61C98"/>
    <w:rsid w:val="00CE3B31"/>
    <w:rsid w:val="00E95341"/>
    <w:rsid w:val="00FB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126F60-C383-4519-B6D3-D40FFE1E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S"/>
    <w:qFormat/>
    <w:rsid w:val="00385B79"/>
    <w:pPr>
      <w:tabs>
        <w:tab w:val="left" w:pos="709"/>
      </w:tabs>
      <w:overflowPunct w:val="0"/>
      <w:spacing w:line="360" w:lineRule="auto"/>
      <w:ind w:firstLine="709"/>
      <w:jc w:val="both"/>
    </w:pPr>
    <w:rPr>
      <w:rFonts w:ascii="Arial" w:hAnsi="Arial" w:cs="Arial"/>
    </w:rPr>
  </w:style>
  <w:style w:type="paragraph" w:styleId="Ttulo1">
    <w:name w:val="heading 1"/>
    <w:aliases w:val="Titulo 1 TCC"/>
    <w:basedOn w:val="Corpodetexto"/>
    <w:next w:val="Normal"/>
    <w:link w:val="Ttulo1Char"/>
    <w:uiPriority w:val="9"/>
    <w:qFormat/>
    <w:rsid w:val="00C534B4"/>
    <w:pPr>
      <w:keepNext/>
      <w:pageBreakBefore/>
      <w:numPr>
        <w:numId w:val="5"/>
      </w:numPr>
      <w:tabs>
        <w:tab w:val="left" w:pos="75"/>
      </w:tabs>
      <w:spacing w:after="851" w:line="360" w:lineRule="auto"/>
      <w:ind w:left="357" w:hanging="357"/>
      <w:outlineLvl w:val="0"/>
    </w:pPr>
    <w:rPr>
      <w:b/>
      <w:caps/>
      <w:color w:val="000000"/>
    </w:rPr>
  </w:style>
  <w:style w:type="paragraph" w:styleId="Ttulo2">
    <w:name w:val="heading 2"/>
    <w:aliases w:val="Título 2 TCC"/>
    <w:basedOn w:val="Normal"/>
    <w:next w:val="Normal"/>
    <w:link w:val="Ttulo2Char"/>
    <w:uiPriority w:val="9"/>
    <w:unhideWhenUsed/>
    <w:qFormat/>
    <w:rsid w:val="00385B79"/>
    <w:pPr>
      <w:numPr>
        <w:ilvl w:val="1"/>
        <w:numId w:val="9"/>
      </w:numPr>
      <w:spacing w:before="851" w:after="851"/>
      <w:ind w:left="0" w:firstLine="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aliases w:val="TITULO TCC"/>
    <w:basedOn w:val="Normal"/>
    <w:next w:val="Corpodetexto"/>
    <w:rsid w:val="00FB1CFC"/>
    <w:pPr>
      <w:keepNext/>
      <w:numPr>
        <w:numId w:val="6"/>
      </w:numPr>
      <w:spacing w:before="240" w:after="120"/>
    </w:pPr>
    <w:rPr>
      <w:rFonts w:eastAsia="Noto Sans CJK SC" w:cs="Lohit Devanagari"/>
      <w:b/>
      <w:caps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5EA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Figura">
    <w:name w:val="Figura"/>
    <w:basedOn w:val="Normal"/>
    <w:qFormat/>
    <w:rsid w:val="008E4C9F"/>
    <w:pPr>
      <w:suppressLineNumbers/>
      <w:spacing w:before="120" w:after="120"/>
    </w:pPr>
    <w:rPr>
      <w:rFonts w:cs="Lohit Devanagari"/>
      <w:i/>
      <w:iCs/>
    </w:rPr>
  </w:style>
  <w:style w:type="character" w:customStyle="1" w:styleId="Ttulo1Char">
    <w:name w:val="Título 1 Char"/>
    <w:aliases w:val="Titulo 1 TCC Char"/>
    <w:basedOn w:val="Fontepargpadro"/>
    <w:link w:val="Ttulo1"/>
    <w:uiPriority w:val="9"/>
    <w:rsid w:val="00C534B4"/>
    <w:rPr>
      <w:rFonts w:ascii="Arial" w:hAnsi="Arial" w:cs="Arial"/>
      <w:b/>
      <w:caps/>
      <w:color w:val="000000"/>
    </w:rPr>
  </w:style>
  <w:style w:type="paragraph" w:styleId="PargrafodaLista">
    <w:name w:val="List Paragraph"/>
    <w:basedOn w:val="Normal"/>
    <w:uiPriority w:val="34"/>
    <w:qFormat/>
    <w:rsid w:val="00364135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3B31"/>
    <w:pPr>
      <w:spacing w:line="240" w:lineRule="auto"/>
    </w:pPr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3B31"/>
    <w:rPr>
      <w:rFonts w:ascii="Segoe UI" w:hAnsi="Segoe UI" w:cs="Mangal"/>
      <w:sz w:val="18"/>
      <w:szCs w:val="16"/>
    </w:rPr>
  </w:style>
  <w:style w:type="character" w:customStyle="1" w:styleId="Ttulo2Char">
    <w:name w:val="Título 2 Char"/>
    <w:aliases w:val="Título 2 TCC Char"/>
    <w:basedOn w:val="Fontepargpadro"/>
    <w:link w:val="Ttulo2"/>
    <w:uiPriority w:val="9"/>
    <w:rsid w:val="00385B79"/>
    <w:rPr>
      <w:rFonts w:ascii="Arial" w:hAnsi="Arial" w:cs="Arial"/>
      <w:b/>
    </w:rPr>
  </w:style>
  <w:style w:type="paragraph" w:customStyle="1" w:styleId="LegendaTCC">
    <w:name w:val="Legenda TCC"/>
    <w:basedOn w:val="Normal"/>
    <w:rsid w:val="008E4C9F"/>
    <w:pPr>
      <w:suppressLineNumbers/>
      <w:spacing w:line="240" w:lineRule="auto"/>
      <w:ind w:firstLine="0"/>
      <w:jc w:val="center"/>
    </w:pPr>
    <w:rPr>
      <w:rFonts w:eastAsia="Times New Roman" w:cs="Times New Roman"/>
      <w:iCs/>
      <w:color w:val="000000" w:themeColor="text1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225EA9"/>
    <w:pPr>
      <w:keepLines/>
      <w:numPr>
        <w:numId w:val="0"/>
      </w:numPr>
      <w:tabs>
        <w:tab w:val="clear" w:pos="75"/>
        <w:tab w:val="clear" w:pos="709"/>
      </w:tabs>
      <w:suppressAutoHyphens w:val="0"/>
      <w:overflowPunct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25EA9"/>
    <w:pPr>
      <w:tabs>
        <w:tab w:val="clear" w:pos="709"/>
      </w:tabs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225EA9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55A8"/>
    <w:pPr>
      <w:tabs>
        <w:tab w:val="clear" w:pos="709"/>
      </w:tabs>
      <w:suppressAutoHyphens w:val="0"/>
      <w:overflowPunct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tabricks.com/br/glossary/what-are-datafram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2E"/>
    <w:rsid w:val="00B045DB"/>
    <w:rsid w:val="00EA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515B28365044897BFBEB857EC10293C">
    <w:name w:val="2515B28365044897BFBEB857EC10293C"/>
    <w:rsid w:val="00EA712E"/>
  </w:style>
  <w:style w:type="paragraph" w:customStyle="1" w:styleId="D1368AADC8E743AEA07B5C2F0978CBCB">
    <w:name w:val="D1368AADC8E743AEA07B5C2F0978CBCB"/>
    <w:rsid w:val="00EA712E"/>
  </w:style>
  <w:style w:type="paragraph" w:customStyle="1" w:styleId="537E0E1129FF4DEFB9DA8FFC0350ACAC">
    <w:name w:val="537E0E1129FF4DEFB9DA8FFC0350ACAC"/>
    <w:rsid w:val="00EA7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92D-564C-4AB7-B679-B693634B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3572</TotalTime>
  <Pages>8</Pages>
  <Words>707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Usuário do Windows</cp:lastModifiedBy>
  <cp:revision>17</cp:revision>
  <dcterms:created xsi:type="dcterms:W3CDTF">2023-09-21T19:48:00Z</dcterms:created>
  <dcterms:modified xsi:type="dcterms:W3CDTF">2023-10-08T16:29:00Z</dcterms:modified>
  <dc:language>pt-BR</dc:language>
</cp:coreProperties>
</file>