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2C21B">
      <w:pPr>
        <w:keepNext w:val="0"/>
        <w:keepLines w:val="0"/>
        <w:pageBreakBefore w:val="0"/>
        <w:widowControl/>
        <w:kinsoku/>
        <w:wordWrap/>
        <w:overflowPunct/>
        <w:topLinePunct w:val="0"/>
        <w:autoSpaceDE/>
        <w:autoSpaceDN/>
        <w:bidi w:val="0"/>
        <w:adjustRightInd/>
        <w:snapToGrid/>
        <w:spacing w:before="1081" w:beforeLines="300" w:line="240" w:lineRule="auto"/>
        <w:jc w:val="center"/>
        <w:textAlignment w:val="auto"/>
        <w:rPr>
          <w:rFonts w:hint="default"/>
          <w:b/>
          <w:bCs/>
          <w:sz w:val="26"/>
          <w:szCs w:val="26"/>
          <w:lang w:val="en-US"/>
        </w:rPr>
      </w:pPr>
      <w:r>
        <w:rPr>
          <w:rFonts w:hint="default"/>
          <w:b/>
          <w:bCs/>
          <w:sz w:val="26"/>
          <w:szCs w:val="26"/>
          <w:lang w:val="en-US"/>
        </w:rPr>
        <w:t xml:space="preserve">CÔNG TY CỔ PHẦN HỆ THỐNG CÔNG NGHỆ ÁNH LAM </w:t>
      </w:r>
    </w:p>
    <w:p w14:paraId="7D01FFB9">
      <w:pPr>
        <w:jc w:val="center"/>
        <w:rPr>
          <w:rFonts w:hint="default"/>
          <w:b/>
          <w:bCs/>
          <w:sz w:val="26"/>
          <w:szCs w:val="26"/>
          <w:lang w:val="en-US"/>
        </w:rPr>
      </w:pPr>
      <w:r>
        <w:rPr>
          <w:rFonts w:hint="default"/>
          <w:b/>
          <w:bCs/>
          <w:sz w:val="26"/>
          <w:szCs w:val="26"/>
          <w:lang w:val="en-US"/>
        </w:rPr>
        <w:t>INDIGO JSC</w:t>
      </w:r>
    </w:p>
    <w:p w14:paraId="3D277D20">
      <w:pPr>
        <w:jc w:val="center"/>
        <w:rPr>
          <w:sz w:val="26"/>
          <w:szCs w:val="26"/>
        </w:rPr>
      </w:pPr>
      <w:r>
        <w:rPr>
          <w:sz w:val="26"/>
          <w:szCs w:val="26"/>
        </w:rPr>
        <w:t>--------------------------------</w:t>
      </w:r>
    </w:p>
    <w:p w14:paraId="4A2DA9B7">
      <w:pPr>
        <w:keepNext w:val="0"/>
        <w:keepLines w:val="0"/>
        <w:pageBreakBefore w:val="0"/>
        <w:widowControl/>
        <w:kinsoku/>
        <w:wordWrap/>
        <w:overflowPunct/>
        <w:topLinePunct w:val="0"/>
        <w:autoSpaceDE/>
        <w:autoSpaceDN/>
        <w:bidi w:val="0"/>
        <w:adjustRightInd/>
        <w:snapToGrid/>
        <w:spacing w:before="1801" w:beforeLines="500" w:after="1801" w:afterLines="500"/>
        <w:jc w:val="center"/>
        <w:textAlignment w:val="auto"/>
        <w:rPr>
          <w:rFonts w:hint="default"/>
          <w:b/>
          <w:bCs/>
          <w:lang w:val="en-US"/>
        </w:rPr>
      </w:pPr>
      <w:r>
        <w:rPr>
          <w:rFonts w:hint="default"/>
          <w:b/>
          <w:bCs/>
          <w:lang w:val="en-US"/>
        </w:rPr>
        <w:t>VĂN TRUNG THÀNH</w:t>
      </w:r>
    </w:p>
    <w:p w14:paraId="7F1D6234">
      <w:pPr>
        <w:keepNext w:val="0"/>
        <w:keepLines w:val="0"/>
        <w:pageBreakBefore w:val="0"/>
        <w:widowControl/>
        <w:kinsoku/>
        <w:wordWrap/>
        <w:overflowPunct/>
        <w:topLinePunct w:val="0"/>
        <w:autoSpaceDE/>
        <w:autoSpaceDN/>
        <w:bidi w:val="0"/>
        <w:adjustRightInd/>
        <w:snapToGrid/>
        <w:jc w:val="center"/>
        <w:textAlignment w:val="auto"/>
        <w:rPr>
          <w:rFonts w:hint="default"/>
          <w:b/>
          <w:bCs/>
          <w:sz w:val="36"/>
          <w:szCs w:val="36"/>
          <w:lang w:val="en-US"/>
        </w:rPr>
      </w:pPr>
      <w:r>
        <w:rPr>
          <w:rFonts w:hint="default"/>
          <w:b/>
          <w:bCs/>
          <w:sz w:val="36"/>
          <w:szCs w:val="36"/>
          <w:lang w:val="en-US"/>
        </w:rPr>
        <w:t>BÁO CÁO NHANH</w:t>
      </w:r>
    </w:p>
    <w:p w14:paraId="04279A8B">
      <w:pPr>
        <w:keepNext w:val="0"/>
        <w:keepLines w:val="0"/>
        <w:pageBreakBefore w:val="0"/>
        <w:widowControl/>
        <w:kinsoku/>
        <w:wordWrap/>
        <w:overflowPunct/>
        <w:topLinePunct w:val="0"/>
        <w:autoSpaceDE/>
        <w:autoSpaceDN/>
        <w:bidi w:val="0"/>
        <w:adjustRightInd/>
        <w:snapToGrid/>
        <w:jc w:val="center"/>
        <w:textAlignment w:val="auto"/>
        <w:rPr>
          <w:rFonts w:hint="default"/>
          <w:b/>
          <w:bCs/>
          <w:sz w:val="36"/>
          <w:szCs w:val="36"/>
          <w:lang w:val="en-US"/>
        </w:rPr>
      </w:pPr>
      <w:r>
        <w:rPr>
          <w:rFonts w:hint="default"/>
          <w:b/>
          <w:bCs/>
          <w:sz w:val="36"/>
          <w:szCs w:val="36"/>
          <w:lang w:val="en-US"/>
        </w:rPr>
        <w:t>CÁC NỘI DUNG VÀ KỸ THUẬT</w:t>
      </w:r>
    </w:p>
    <w:p w14:paraId="3C57D2CF">
      <w:pPr>
        <w:keepNext w:val="0"/>
        <w:keepLines w:val="0"/>
        <w:pageBreakBefore w:val="0"/>
        <w:widowControl/>
        <w:kinsoku/>
        <w:wordWrap/>
        <w:overflowPunct/>
        <w:topLinePunct w:val="0"/>
        <w:autoSpaceDE/>
        <w:autoSpaceDN/>
        <w:bidi w:val="0"/>
        <w:adjustRightInd/>
        <w:snapToGrid/>
        <w:jc w:val="center"/>
        <w:textAlignment w:val="auto"/>
        <w:rPr>
          <w:rFonts w:hint="default"/>
          <w:b/>
          <w:bCs/>
          <w:sz w:val="36"/>
          <w:szCs w:val="36"/>
          <w:lang w:val="en-US"/>
        </w:rPr>
      </w:pPr>
      <w:r>
        <w:rPr>
          <w:rFonts w:hint="default"/>
          <w:b/>
          <w:bCs/>
          <w:sz w:val="36"/>
          <w:szCs w:val="36"/>
          <w:lang w:val="en-US"/>
        </w:rPr>
        <w:t xml:space="preserve">ĐÃ TÌM HIỂU VỀ AGENT TENDERHUNTER  </w:t>
      </w:r>
    </w:p>
    <w:p w14:paraId="7E4D670A">
      <w:pPr>
        <w:keepNext w:val="0"/>
        <w:keepLines w:val="0"/>
        <w:pageBreakBefore w:val="0"/>
        <w:widowControl/>
        <w:kinsoku/>
        <w:wordWrap/>
        <w:overflowPunct/>
        <w:topLinePunct w:val="0"/>
        <w:autoSpaceDE/>
        <w:autoSpaceDN/>
        <w:bidi w:val="0"/>
        <w:adjustRightInd/>
        <w:snapToGrid/>
        <w:spacing w:before="2161" w:beforeLines="600"/>
        <w:jc w:val="center"/>
        <w:textAlignment w:val="auto"/>
        <w:rPr>
          <w:rFonts w:hint="default"/>
          <w:b/>
          <w:bCs/>
          <w:sz w:val="26"/>
          <w:szCs w:val="26"/>
          <w:lang w:val="en-US"/>
        </w:rPr>
      </w:pPr>
      <w:r>
        <w:rPr>
          <w:rFonts w:hint="default"/>
          <w:b/>
          <w:bCs/>
          <w:sz w:val="26"/>
          <w:szCs w:val="26"/>
          <w:lang w:val="en-US"/>
        </w:rPr>
        <w:t>THÔNG TIN CHUNG</w:t>
      </w:r>
    </w:p>
    <w:p w14:paraId="63973C6F">
      <w:pPr>
        <w:keepNext w:val="0"/>
        <w:keepLines w:val="0"/>
        <w:pageBreakBefore w:val="0"/>
        <w:widowControl/>
        <w:tabs>
          <w:tab w:val="left" w:pos="3640"/>
        </w:tabs>
        <w:kinsoku/>
        <w:wordWrap/>
        <w:overflowPunct/>
        <w:topLinePunct w:val="0"/>
        <w:autoSpaceDE/>
        <w:autoSpaceDN/>
        <w:bidi w:val="0"/>
        <w:adjustRightInd/>
        <w:snapToGrid/>
        <w:jc w:val="left"/>
        <w:textAlignment w:val="auto"/>
        <w:rPr>
          <w:rFonts w:hint="default"/>
          <w:b w:val="0"/>
          <w:bCs w:val="0"/>
          <w:sz w:val="26"/>
          <w:szCs w:val="26"/>
          <w:lang w:val="en-US"/>
        </w:rPr>
      </w:pPr>
      <w:r>
        <w:rPr>
          <w:rFonts w:hint="default"/>
          <w:b w:val="0"/>
          <w:bCs w:val="0"/>
          <w:sz w:val="26"/>
          <w:szCs w:val="26"/>
          <w:lang w:val="en-US"/>
        </w:rPr>
        <w:tab/>
      </w:r>
      <w:r>
        <w:rPr>
          <w:rFonts w:hint="default"/>
          <w:b w:val="0"/>
          <w:bCs w:val="0"/>
          <w:sz w:val="26"/>
          <w:szCs w:val="26"/>
          <w:lang w:val="en-US"/>
        </w:rPr>
        <w:t>Ngày báo cáo: 30/10/2026</w:t>
      </w:r>
    </w:p>
    <w:p w14:paraId="0AA9B25C">
      <w:pPr>
        <w:keepNext w:val="0"/>
        <w:keepLines w:val="0"/>
        <w:pageBreakBefore w:val="0"/>
        <w:widowControl/>
        <w:tabs>
          <w:tab w:val="left" w:pos="3640"/>
        </w:tabs>
        <w:kinsoku/>
        <w:wordWrap/>
        <w:overflowPunct/>
        <w:topLinePunct w:val="0"/>
        <w:autoSpaceDE/>
        <w:autoSpaceDN/>
        <w:bidi w:val="0"/>
        <w:adjustRightInd/>
        <w:snapToGrid/>
        <w:jc w:val="left"/>
        <w:textAlignment w:val="auto"/>
        <w:rPr>
          <w:rFonts w:hint="default"/>
          <w:b w:val="0"/>
          <w:bCs w:val="0"/>
          <w:sz w:val="26"/>
          <w:szCs w:val="26"/>
          <w:lang w:val="en-US"/>
        </w:rPr>
      </w:pPr>
      <w:r>
        <w:rPr>
          <w:rFonts w:hint="default"/>
          <w:b w:val="0"/>
          <w:bCs w:val="0"/>
          <w:sz w:val="26"/>
          <w:szCs w:val="26"/>
          <w:lang w:val="en-US"/>
        </w:rPr>
        <w:tab/>
      </w:r>
      <w:r>
        <w:rPr>
          <w:rFonts w:hint="default"/>
          <w:b w:val="0"/>
          <w:bCs w:val="0"/>
          <w:sz w:val="26"/>
          <w:szCs w:val="26"/>
          <w:lang w:val="en-US"/>
        </w:rPr>
        <w:t xml:space="preserve">Dự án: Nghiên cứu xây dựng Agent TenderHunter   </w:t>
      </w:r>
    </w:p>
    <w:p w14:paraId="238CD618">
      <w:pPr>
        <w:keepNext w:val="0"/>
        <w:keepLines w:val="0"/>
        <w:pageBreakBefore w:val="0"/>
        <w:widowControl/>
        <w:tabs>
          <w:tab w:val="left" w:pos="3640"/>
        </w:tabs>
        <w:kinsoku/>
        <w:wordWrap/>
        <w:overflowPunct/>
        <w:topLinePunct w:val="0"/>
        <w:autoSpaceDE/>
        <w:autoSpaceDN/>
        <w:bidi w:val="0"/>
        <w:adjustRightInd/>
        <w:snapToGrid/>
        <w:spacing w:after="2521" w:afterLines="700"/>
        <w:jc w:val="left"/>
        <w:textAlignment w:val="auto"/>
        <w:rPr>
          <w:rFonts w:hint="default"/>
          <w:b w:val="0"/>
          <w:bCs w:val="0"/>
          <w:sz w:val="26"/>
          <w:szCs w:val="26"/>
          <w:lang w:val="en-US"/>
        </w:rPr>
      </w:pPr>
      <w:r>
        <w:rPr>
          <w:rFonts w:hint="default"/>
          <w:b w:val="0"/>
          <w:bCs w:val="0"/>
          <w:sz w:val="26"/>
          <w:szCs w:val="26"/>
          <w:lang w:val="en-US"/>
        </w:rPr>
        <w:tab/>
      </w:r>
      <w:r>
        <w:rPr>
          <w:rFonts w:hint="default"/>
          <w:b w:val="0"/>
          <w:bCs w:val="0"/>
          <w:sz w:val="26"/>
          <w:szCs w:val="26"/>
          <w:lang w:val="en-US"/>
        </w:rPr>
        <w:t>Môn: Thực tập tốt nghiệp</w:t>
      </w:r>
    </w:p>
    <w:p w14:paraId="7F61C8FA">
      <w:pPr>
        <w:keepNext w:val="0"/>
        <w:keepLines w:val="0"/>
        <w:pageBreakBefore w:val="0"/>
        <w:widowControl/>
        <w:tabs>
          <w:tab w:val="center" w:pos="6240"/>
        </w:tabs>
        <w:kinsoku/>
        <w:wordWrap/>
        <w:overflowPunct/>
        <w:topLinePunct w:val="0"/>
        <w:autoSpaceDE/>
        <w:autoSpaceDN/>
        <w:bidi w:val="0"/>
        <w:adjustRightInd/>
        <w:snapToGrid/>
        <w:jc w:val="left"/>
        <w:textAlignment w:val="auto"/>
        <w:rPr>
          <w:rFonts w:hint="default"/>
          <w:b/>
          <w:bCs/>
          <w:sz w:val="26"/>
          <w:szCs w:val="26"/>
          <w:lang w:val="en-US"/>
        </w:rPr>
      </w:pPr>
      <w:r>
        <w:rPr>
          <w:rFonts w:hint="default"/>
          <w:b w:val="0"/>
          <w:bCs w:val="0"/>
          <w:sz w:val="26"/>
          <w:szCs w:val="26"/>
          <w:lang w:val="en-US"/>
        </w:rPr>
        <w:tab/>
      </w:r>
      <w:r>
        <w:rPr>
          <w:rFonts w:hint="default"/>
          <w:b/>
          <w:bCs/>
          <w:sz w:val="26"/>
          <w:szCs w:val="26"/>
          <w:lang w:val="en-US"/>
        </w:rPr>
        <w:t>NGƯỜI HƯỚNG DẪN THỰC TẬP</w:t>
      </w:r>
    </w:p>
    <w:p w14:paraId="5E26543C">
      <w:pPr>
        <w:keepNext w:val="0"/>
        <w:keepLines w:val="0"/>
        <w:pageBreakBefore w:val="0"/>
        <w:widowControl/>
        <w:tabs>
          <w:tab w:val="center" w:pos="6240"/>
        </w:tabs>
        <w:kinsoku/>
        <w:wordWrap/>
        <w:overflowPunct/>
        <w:topLinePunct w:val="0"/>
        <w:autoSpaceDE/>
        <w:autoSpaceDN/>
        <w:bidi w:val="0"/>
        <w:adjustRightInd/>
        <w:snapToGrid/>
        <w:spacing w:after="1801" w:afterLines="500"/>
        <w:jc w:val="left"/>
        <w:textAlignment w:val="auto"/>
        <w:rPr>
          <w:rFonts w:hint="default"/>
          <w:b w:val="0"/>
          <w:bCs w:val="0"/>
          <w:sz w:val="26"/>
          <w:szCs w:val="26"/>
          <w:lang w:val="en-US"/>
        </w:rPr>
      </w:pPr>
      <w:r>
        <w:rPr>
          <w:rFonts w:hint="default"/>
          <w:b w:val="0"/>
          <w:bCs w:val="0"/>
          <w:sz w:val="26"/>
          <w:szCs w:val="26"/>
          <w:lang w:val="en-US"/>
        </w:rPr>
        <w:tab/>
        <w:t>Thầy Nguyễn Văn Thành</w:t>
      </w:r>
    </w:p>
    <w:p w14:paraId="764F306A">
      <w:pPr>
        <w:tabs>
          <w:tab w:val="left" w:pos="4500"/>
        </w:tabs>
        <w:jc w:val="center"/>
        <w:rPr>
          <w:rFonts w:hint="default"/>
          <w:b/>
          <w:bCs/>
          <w:sz w:val="36"/>
          <w:szCs w:val="36"/>
          <w:lang w:val="en-US"/>
        </w:rPr>
        <w:sectPr>
          <w:pgSz w:w="11906" w:h="16838"/>
          <w:pgMar w:top="1134" w:right="1134" w:bottom="1134" w:left="1701" w:header="720" w:footer="720" w:gutter="0"/>
          <w:pgBorders w:display="firstPage">
            <w:top w:val="single" w:color="auto" w:sz="24" w:space="1"/>
            <w:left w:val="single" w:color="auto" w:sz="24" w:space="4"/>
            <w:bottom w:val="single" w:color="auto" w:sz="24" w:space="1"/>
            <w:right w:val="single" w:color="auto" w:sz="24" w:space="4"/>
          </w:pgBorders>
          <w:pgNumType w:fmt="upperRoman"/>
          <w:cols w:space="720" w:num="1"/>
          <w:docGrid w:linePitch="360" w:charSpace="0"/>
        </w:sectPr>
      </w:pPr>
      <w:r>
        <w:rPr>
          <w:sz w:val="26"/>
          <w:szCs w:val="26"/>
        </w:rPr>
        <w:t>Thành phố Hồ Chí Minh – Năm 20</w:t>
      </w:r>
      <w:r>
        <w:rPr>
          <w:rFonts w:hint="default"/>
          <w:sz w:val="26"/>
          <w:szCs w:val="26"/>
          <w:lang w:val="en-US"/>
        </w:rPr>
        <w:t>26</w:t>
      </w:r>
    </w:p>
    <w:p w14:paraId="4B935C6E">
      <w:pPr>
        <w:pStyle w:val="13"/>
        <w:keepNext w:val="0"/>
        <w:keepLines w:val="0"/>
        <w:pageBreakBefore w:val="0"/>
        <w:widowControl/>
        <w:tabs>
          <w:tab w:val="right" w:leader="dot" w:pos="9071"/>
        </w:tabs>
        <w:kinsoku/>
        <w:wordWrap/>
        <w:overflowPunct/>
        <w:topLinePunct w:val="0"/>
        <w:autoSpaceDE/>
        <w:autoSpaceDN/>
        <w:bidi w:val="0"/>
        <w:adjustRightInd/>
        <w:snapToGrid/>
        <w:spacing w:before="340" w:after="330"/>
        <w:jc w:val="center"/>
        <w:textAlignment w:val="auto"/>
        <w:rPr>
          <w:rFonts w:hint="default" w:ascii="Times New Roman" w:hAnsi="Times New Roman" w:cs="Times New Roman"/>
          <w:b/>
          <w:bCs/>
          <w:sz w:val="36"/>
          <w:szCs w:val="36"/>
          <w:lang w:val="en-US"/>
        </w:rPr>
      </w:pPr>
      <w:r>
        <w:rPr>
          <w:rFonts w:hint="default" w:cs="Times New Roman"/>
          <w:b/>
          <w:bCs/>
          <w:sz w:val="36"/>
          <w:szCs w:val="36"/>
          <w:lang w:val="en-US"/>
        </w:rPr>
        <w:t>NỘI DUNG BÁO CÁO</w:t>
      </w:r>
    </w:p>
    <w:p w14:paraId="7390F872">
      <w:pPr>
        <w:pStyle w:val="13"/>
        <w:tabs>
          <w:tab w:val="right" w:leader="dot" w:pos="9071"/>
        </w:tabs>
        <w:rPr>
          <w:b/>
          <w:bCs/>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b/>
          <w:bCs/>
          <w:szCs w:val="26"/>
        </w:rPr>
        <w:fldChar w:fldCharType="begin"/>
      </w:r>
      <w:r>
        <w:rPr>
          <w:rFonts w:hint="default" w:ascii="Times New Roman" w:hAnsi="Times New Roman" w:cs="Times New Roman"/>
          <w:b/>
          <w:bCs/>
          <w:szCs w:val="26"/>
        </w:rPr>
        <w:instrText xml:space="preserve"> HYPERLINK \l _Toc25450 </w:instrText>
      </w:r>
      <w:r>
        <w:rPr>
          <w:rFonts w:hint="default" w:ascii="Times New Roman" w:hAnsi="Times New Roman" w:cs="Times New Roman"/>
          <w:b/>
          <w:bCs/>
          <w:szCs w:val="26"/>
        </w:rPr>
        <w:fldChar w:fldCharType="separate"/>
      </w:r>
      <w:r>
        <w:rPr>
          <w:rFonts w:hint="default"/>
          <w:b/>
          <w:bCs/>
          <w:lang w:val="en-US"/>
        </w:rPr>
        <w:t>I. LÝ THUYẾT VỀ AGENT TENDERHUNTER</w:t>
      </w:r>
      <w:r>
        <w:rPr>
          <w:b/>
          <w:bCs/>
        </w:rPr>
        <w:tab/>
      </w:r>
      <w:r>
        <w:rPr>
          <w:b/>
          <w:bCs/>
        </w:rPr>
        <w:fldChar w:fldCharType="begin"/>
      </w:r>
      <w:r>
        <w:rPr>
          <w:b/>
          <w:bCs/>
        </w:rPr>
        <w:instrText xml:space="preserve"> PAGEREF _Toc25450 \h </w:instrText>
      </w:r>
      <w:r>
        <w:rPr>
          <w:b/>
          <w:bCs/>
        </w:rPr>
        <w:fldChar w:fldCharType="separate"/>
      </w:r>
      <w:r>
        <w:rPr>
          <w:b/>
          <w:bCs/>
        </w:rPr>
        <w:t>2</w:t>
      </w:r>
      <w:r>
        <w:rPr>
          <w:b/>
          <w:bCs/>
        </w:rPr>
        <w:fldChar w:fldCharType="end"/>
      </w:r>
      <w:r>
        <w:rPr>
          <w:rFonts w:hint="default" w:ascii="Times New Roman" w:hAnsi="Times New Roman" w:cs="Times New Roman"/>
          <w:b/>
          <w:bCs/>
          <w:szCs w:val="26"/>
        </w:rPr>
        <w:fldChar w:fldCharType="end"/>
      </w:r>
    </w:p>
    <w:p w14:paraId="0C9F8403">
      <w:pPr>
        <w:pStyle w:val="14"/>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_Toc22759 </w:instrText>
      </w:r>
      <w:r>
        <w:rPr>
          <w:rFonts w:hint="default" w:ascii="Times New Roman" w:hAnsi="Times New Roman" w:cs="Times New Roman"/>
          <w:szCs w:val="26"/>
        </w:rPr>
        <w:fldChar w:fldCharType="separate"/>
      </w:r>
      <w:r>
        <w:rPr>
          <w:rFonts w:hint="default"/>
          <w:bCs/>
          <w:lang w:val="en-US"/>
        </w:rPr>
        <w:t xml:space="preserve">1.1 </w:t>
      </w:r>
      <w:r>
        <w:rPr>
          <w:rFonts w:hint="default"/>
          <w:lang w:val="en-US"/>
        </w:rPr>
        <w:t>Thông tin về nhà thầu IndigoJSC</w:t>
      </w:r>
      <w:r>
        <w:tab/>
      </w:r>
      <w:r>
        <w:fldChar w:fldCharType="begin"/>
      </w:r>
      <w:r>
        <w:instrText xml:space="preserve"> PAGEREF _Toc22759 \h </w:instrText>
      </w:r>
      <w:r>
        <w:fldChar w:fldCharType="separate"/>
      </w:r>
      <w:r>
        <w:t>2</w:t>
      </w:r>
      <w:r>
        <w:fldChar w:fldCharType="end"/>
      </w:r>
      <w:r>
        <w:rPr>
          <w:rFonts w:hint="default" w:ascii="Times New Roman" w:hAnsi="Times New Roman" w:cs="Times New Roman"/>
          <w:szCs w:val="26"/>
        </w:rPr>
        <w:fldChar w:fldCharType="end"/>
      </w:r>
    </w:p>
    <w:p w14:paraId="52295876">
      <w:pPr>
        <w:pStyle w:val="14"/>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_Toc31567 </w:instrText>
      </w:r>
      <w:r>
        <w:rPr>
          <w:rFonts w:hint="default" w:ascii="Times New Roman" w:hAnsi="Times New Roman" w:cs="Times New Roman"/>
          <w:szCs w:val="26"/>
        </w:rPr>
        <w:fldChar w:fldCharType="separate"/>
      </w:r>
      <w:r>
        <w:rPr>
          <w:rFonts w:hint="default"/>
          <w:bCs/>
          <w:lang w:val="en-US"/>
        </w:rPr>
        <w:t xml:space="preserve">1.2 </w:t>
      </w:r>
      <w:r>
        <w:rPr>
          <w:rFonts w:hint="default"/>
          <w:lang w:val="en-US"/>
        </w:rPr>
        <w:t>Khái niệm về đấu thầu và Agent TenderHunter</w:t>
      </w:r>
      <w:r>
        <w:tab/>
      </w:r>
      <w:r>
        <w:fldChar w:fldCharType="begin"/>
      </w:r>
      <w:r>
        <w:instrText xml:space="preserve"> PAGEREF _Toc31567 \h </w:instrText>
      </w:r>
      <w:r>
        <w:fldChar w:fldCharType="separate"/>
      </w:r>
      <w:r>
        <w:t>2</w:t>
      </w:r>
      <w:r>
        <w:fldChar w:fldCharType="end"/>
      </w:r>
      <w:r>
        <w:rPr>
          <w:rFonts w:hint="default" w:ascii="Times New Roman" w:hAnsi="Times New Roman" w:cs="Times New Roman"/>
          <w:szCs w:val="26"/>
        </w:rPr>
        <w:fldChar w:fldCharType="end"/>
      </w:r>
    </w:p>
    <w:p w14:paraId="16B65FA9">
      <w:pPr>
        <w:pStyle w:val="14"/>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_Toc29673 </w:instrText>
      </w:r>
      <w:r>
        <w:rPr>
          <w:rFonts w:hint="default" w:ascii="Times New Roman" w:hAnsi="Times New Roman" w:cs="Times New Roman"/>
          <w:szCs w:val="26"/>
        </w:rPr>
        <w:fldChar w:fldCharType="separate"/>
      </w:r>
      <w:r>
        <w:rPr>
          <w:rFonts w:hint="default"/>
          <w:bCs/>
          <w:lang w:val="en-US"/>
        </w:rPr>
        <w:t xml:space="preserve">1.3 </w:t>
      </w:r>
      <w:r>
        <w:rPr>
          <w:rFonts w:hint="default"/>
          <w:lang w:val="en-US"/>
        </w:rPr>
        <w:t>Vai trò của Agent TenderHunter đối với IndigoJSC</w:t>
      </w:r>
      <w:r>
        <w:tab/>
      </w:r>
      <w:r>
        <w:fldChar w:fldCharType="begin"/>
      </w:r>
      <w:r>
        <w:instrText xml:space="preserve"> PAGEREF _Toc29673 \h </w:instrText>
      </w:r>
      <w:r>
        <w:fldChar w:fldCharType="separate"/>
      </w:r>
      <w:r>
        <w:t>2</w:t>
      </w:r>
      <w:r>
        <w:fldChar w:fldCharType="end"/>
      </w:r>
      <w:r>
        <w:rPr>
          <w:rFonts w:hint="default" w:ascii="Times New Roman" w:hAnsi="Times New Roman" w:cs="Times New Roman"/>
          <w:szCs w:val="26"/>
        </w:rPr>
        <w:fldChar w:fldCharType="end"/>
      </w:r>
    </w:p>
    <w:p w14:paraId="0BC0F362">
      <w:pPr>
        <w:pStyle w:val="13"/>
        <w:tabs>
          <w:tab w:val="right" w:leader="dot" w:pos="9071"/>
        </w:tabs>
        <w:rPr>
          <w:b/>
          <w:bCs/>
        </w:rPr>
      </w:pPr>
      <w:r>
        <w:rPr>
          <w:rFonts w:hint="default" w:ascii="Times New Roman" w:hAnsi="Times New Roman" w:cs="Times New Roman"/>
          <w:b/>
          <w:bCs/>
          <w:szCs w:val="26"/>
        </w:rPr>
        <w:fldChar w:fldCharType="begin"/>
      </w:r>
      <w:r>
        <w:rPr>
          <w:rFonts w:hint="default" w:ascii="Times New Roman" w:hAnsi="Times New Roman" w:cs="Times New Roman"/>
          <w:b/>
          <w:bCs/>
          <w:szCs w:val="26"/>
        </w:rPr>
        <w:instrText xml:space="preserve"> HYPERLINK \l _Toc29014 </w:instrText>
      </w:r>
      <w:r>
        <w:rPr>
          <w:rFonts w:hint="default" w:ascii="Times New Roman" w:hAnsi="Times New Roman" w:cs="Times New Roman"/>
          <w:b/>
          <w:bCs/>
          <w:szCs w:val="26"/>
        </w:rPr>
        <w:fldChar w:fldCharType="separate"/>
      </w:r>
      <w:r>
        <w:rPr>
          <w:rFonts w:hint="default"/>
          <w:b/>
          <w:bCs/>
          <w:lang w:val="en-US"/>
        </w:rPr>
        <w:t>II. KỸ THUẬT VÀ NGHIỆP VỤ DỰ KIẾN</w:t>
      </w:r>
      <w:r>
        <w:rPr>
          <w:b/>
          <w:bCs/>
        </w:rPr>
        <w:tab/>
      </w:r>
      <w:r>
        <w:rPr>
          <w:b/>
          <w:bCs/>
        </w:rPr>
        <w:fldChar w:fldCharType="begin"/>
      </w:r>
      <w:r>
        <w:rPr>
          <w:b/>
          <w:bCs/>
        </w:rPr>
        <w:instrText xml:space="preserve"> PAGEREF _Toc29014 \h </w:instrText>
      </w:r>
      <w:r>
        <w:rPr>
          <w:b/>
          <w:bCs/>
        </w:rPr>
        <w:fldChar w:fldCharType="separate"/>
      </w:r>
      <w:r>
        <w:rPr>
          <w:b/>
          <w:bCs/>
        </w:rPr>
        <w:t>3</w:t>
      </w:r>
      <w:r>
        <w:rPr>
          <w:b/>
          <w:bCs/>
        </w:rPr>
        <w:fldChar w:fldCharType="end"/>
      </w:r>
      <w:r>
        <w:rPr>
          <w:rFonts w:hint="default" w:ascii="Times New Roman" w:hAnsi="Times New Roman" w:cs="Times New Roman"/>
          <w:b/>
          <w:bCs/>
          <w:szCs w:val="26"/>
        </w:rPr>
        <w:fldChar w:fldCharType="end"/>
      </w:r>
    </w:p>
    <w:p w14:paraId="01B282DB">
      <w:pPr>
        <w:pStyle w:val="14"/>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_Toc28496 </w:instrText>
      </w:r>
      <w:r>
        <w:rPr>
          <w:rFonts w:hint="default" w:ascii="Times New Roman" w:hAnsi="Times New Roman" w:cs="Times New Roman"/>
          <w:szCs w:val="26"/>
        </w:rPr>
        <w:fldChar w:fldCharType="separate"/>
      </w:r>
      <w:r>
        <w:rPr>
          <w:rFonts w:hint="default"/>
          <w:lang w:val="en-US"/>
        </w:rPr>
        <w:t>2.1 Mục tiêu của TenderHunter Agent</w:t>
      </w:r>
      <w:r>
        <w:tab/>
      </w:r>
      <w:r>
        <w:fldChar w:fldCharType="begin"/>
      </w:r>
      <w:r>
        <w:instrText xml:space="preserve"> PAGEREF _Toc28496 \h </w:instrText>
      </w:r>
      <w:r>
        <w:fldChar w:fldCharType="separate"/>
      </w:r>
      <w:r>
        <w:t>3</w:t>
      </w:r>
      <w:r>
        <w:fldChar w:fldCharType="end"/>
      </w:r>
      <w:r>
        <w:rPr>
          <w:rFonts w:hint="default" w:ascii="Times New Roman" w:hAnsi="Times New Roman" w:cs="Times New Roman"/>
          <w:szCs w:val="26"/>
        </w:rPr>
        <w:fldChar w:fldCharType="end"/>
      </w:r>
    </w:p>
    <w:p w14:paraId="72A88D06">
      <w:pPr>
        <w:pStyle w:val="14"/>
        <w:tabs>
          <w:tab w:val="right" w:leader="dot" w:pos="9071"/>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_Toc20175 </w:instrText>
      </w:r>
      <w:r>
        <w:rPr>
          <w:rFonts w:hint="default" w:ascii="Times New Roman" w:hAnsi="Times New Roman" w:cs="Times New Roman"/>
          <w:szCs w:val="26"/>
        </w:rPr>
        <w:fldChar w:fldCharType="separate"/>
      </w:r>
      <w:r>
        <w:rPr>
          <w:rFonts w:hint="default"/>
          <w:lang w:val="en-US"/>
        </w:rPr>
        <w:t>2.2 Lượt đồ Use Case</w:t>
      </w:r>
      <w:r>
        <w:tab/>
      </w:r>
      <w:r>
        <w:fldChar w:fldCharType="begin"/>
      </w:r>
      <w:r>
        <w:instrText xml:space="preserve"> PAGEREF _Toc20175 \h </w:instrText>
      </w:r>
      <w:r>
        <w:fldChar w:fldCharType="separate"/>
      </w:r>
      <w:r>
        <w:t>3</w:t>
      </w:r>
      <w:r>
        <w:fldChar w:fldCharType="end"/>
      </w:r>
      <w:r>
        <w:rPr>
          <w:rFonts w:hint="default" w:ascii="Times New Roman" w:hAnsi="Times New Roman" w:cs="Times New Roman"/>
          <w:szCs w:val="26"/>
        </w:rPr>
        <w:fldChar w:fldCharType="end"/>
      </w:r>
    </w:p>
    <w:p w14:paraId="4AD6A9EB">
      <w:pPr>
        <w:pStyle w:val="13"/>
        <w:tabs>
          <w:tab w:val="right" w:leader="dot" w:pos="9071"/>
        </w:tabs>
        <w:rPr>
          <w:b/>
          <w:bCs/>
        </w:rPr>
      </w:pPr>
      <w:r>
        <w:rPr>
          <w:rFonts w:hint="default" w:ascii="Times New Roman" w:hAnsi="Times New Roman" w:cs="Times New Roman"/>
          <w:b/>
          <w:bCs/>
          <w:szCs w:val="26"/>
        </w:rPr>
        <w:fldChar w:fldCharType="begin"/>
      </w:r>
      <w:r>
        <w:rPr>
          <w:rFonts w:hint="default" w:ascii="Times New Roman" w:hAnsi="Times New Roman" w:cs="Times New Roman"/>
          <w:b/>
          <w:bCs/>
          <w:szCs w:val="26"/>
        </w:rPr>
        <w:instrText xml:space="preserve"> HYPERLINK \l _Toc12158 </w:instrText>
      </w:r>
      <w:r>
        <w:rPr>
          <w:rFonts w:hint="default" w:ascii="Times New Roman" w:hAnsi="Times New Roman" w:cs="Times New Roman"/>
          <w:b/>
          <w:bCs/>
          <w:szCs w:val="26"/>
        </w:rPr>
        <w:fldChar w:fldCharType="separate"/>
      </w:r>
      <w:r>
        <w:rPr>
          <w:rFonts w:hint="default"/>
          <w:b/>
          <w:bCs/>
          <w:lang w:val="en-US"/>
        </w:rPr>
        <w:t>TÀI LIỆU THAM KHẢO</w:t>
      </w:r>
      <w:r>
        <w:rPr>
          <w:b/>
          <w:bCs/>
        </w:rPr>
        <w:tab/>
      </w:r>
      <w:r>
        <w:rPr>
          <w:b/>
          <w:bCs/>
        </w:rPr>
        <w:fldChar w:fldCharType="begin"/>
      </w:r>
      <w:r>
        <w:rPr>
          <w:b/>
          <w:bCs/>
        </w:rPr>
        <w:instrText xml:space="preserve"> PAGEREF _Toc12158 \h </w:instrText>
      </w:r>
      <w:r>
        <w:rPr>
          <w:b/>
          <w:bCs/>
        </w:rPr>
        <w:fldChar w:fldCharType="separate"/>
      </w:r>
      <w:r>
        <w:rPr>
          <w:b/>
          <w:bCs/>
        </w:rPr>
        <w:t>5</w:t>
      </w:r>
      <w:r>
        <w:rPr>
          <w:b/>
          <w:bCs/>
        </w:rPr>
        <w:fldChar w:fldCharType="end"/>
      </w:r>
      <w:r>
        <w:rPr>
          <w:rFonts w:hint="default" w:ascii="Times New Roman" w:hAnsi="Times New Roman" w:cs="Times New Roman"/>
          <w:b/>
          <w:bCs/>
          <w:szCs w:val="26"/>
        </w:rPr>
        <w:fldChar w:fldCharType="end"/>
      </w:r>
    </w:p>
    <w:p w14:paraId="7D5F5BD3">
      <w:pPr>
        <w:rPr>
          <w:rFonts w:hint="default" w:ascii="Times New Roman" w:hAnsi="Times New Roman" w:cs="Times New Roman"/>
          <w:sz w:val="26"/>
          <w:szCs w:val="26"/>
        </w:rPr>
      </w:pPr>
      <w:r>
        <w:rPr>
          <w:rFonts w:hint="default" w:ascii="Times New Roman" w:hAnsi="Times New Roman" w:cs="Times New Roman"/>
          <w:szCs w:val="26"/>
        </w:rPr>
        <w:fldChar w:fldCharType="end"/>
      </w:r>
    </w:p>
    <w:p w14:paraId="79FBEC15">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4E0E12A">
      <w:pPr>
        <w:pStyle w:val="2"/>
        <w:numPr>
          <w:ilvl w:val="0"/>
          <w:numId w:val="1"/>
        </w:numPr>
        <w:bidi w:val="0"/>
        <w:rPr>
          <w:rFonts w:hint="default"/>
          <w:lang w:val="en-US"/>
        </w:rPr>
      </w:pPr>
      <w:bookmarkStart w:id="0" w:name="_Toc25450"/>
      <w:r>
        <w:rPr>
          <w:rFonts w:hint="default"/>
          <w:lang w:val="en-US"/>
        </w:rPr>
        <w:t>LÝ THUYẾT VỀ AGENT TENDERHUNTER</w:t>
      </w:r>
      <w:bookmarkEnd w:id="0"/>
    </w:p>
    <w:p w14:paraId="4F12AD7F">
      <w:pPr>
        <w:pStyle w:val="3"/>
        <w:numPr>
          <w:ilvl w:val="1"/>
          <w:numId w:val="2"/>
        </w:numPr>
        <w:bidi w:val="0"/>
        <w:ind w:left="0" w:leftChars="0" w:firstLine="0" w:firstLineChars="0"/>
        <w:rPr>
          <w:rFonts w:hint="default"/>
          <w:lang w:val="en-US"/>
        </w:rPr>
      </w:pPr>
      <w:r>
        <w:rPr>
          <w:rFonts w:hint="default"/>
          <w:lang w:val="en-US"/>
        </w:rPr>
        <w:t xml:space="preserve"> </w:t>
      </w:r>
      <w:bookmarkStart w:id="1" w:name="_Toc22759"/>
      <w:r>
        <w:rPr>
          <w:rFonts w:hint="default"/>
          <w:lang w:val="en-US"/>
        </w:rPr>
        <w:t xml:space="preserve"> Thông tin về nhà thầu IndigoJSC</w:t>
      </w:r>
      <w:bookmarkEnd w:id="1"/>
    </w:p>
    <w:p w14:paraId="75A2CE32">
      <w:pPr>
        <w:ind w:left="0" w:leftChars="0" w:firstLine="520" w:firstLineChars="0"/>
        <w:rPr>
          <w:rFonts w:hint="default"/>
          <w:lang w:val="en-US"/>
        </w:rPr>
      </w:pPr>
      <w:r>
        <w:rPr>
          <w:rFonts w:hint="default"/>
          <w:lang w:val="en-US"/>
        </w:rPr>
        <w:t xml:space="preserve"> Công ty Cổ phần Hệ thống Công nghệ Ánh Lam (IndigoJSC) là nhà cung cấp các dịch vụ và giải pháp Công nghệ thông tin &amp; Viễn thông hàng đầu tại Việt Nam [1], với các ngành nghề kinh doanh được thể hiện trong bảng sau: </w:t>
      </w:r>
    </w:p>
    <w:p w14:paraId="4F177032">
      <w:pPr>
        <w:ind w:left="0" w:leftChars="0" w:firstLine="0" w:firstLineChars="0"/>
        <w:jc w:val="center"/>
        <w:rPr>
          <w:rFonts w:hint="default"/>
          <w:lang w:val="en-US"/>
        </w:rPr>
      </w:pPr>
      <w:r>
        <w:rPr>
          <w:rFonts w:hint="default"/>
          <w:sz w:val="20"/>
          <w:szCs w:val="20"/>
          <w:lang w:val="en-US"/>
        </w:rPr>
        <w:t>Bảng 1.1 Các ngành nghề kinh doanh của IndigoJSC</w:t>
      </w:r>
    </w:p>
    <w:tbl>
      <w:tblPr>
        <w:tblW w:w="9104" w:type="dxa"/>
        <w:tblInd w:w="119" w:type="dxa"/>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87"/>
        <w:gridCol w:w="8517"/>
      </w:tblGrid>
      <w:tr w14:paraId="2C0C164D">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598" w:hRule="atLeast"/>
        </w:trPr>
        <w:tc>
          <w:tcPr>
            <w:tcW w:w="587" w:type="dxa"/>
            <w:tcBorders>
              <w:top w:val="single" w:color="DDDDDD" w:sz="4" w:space="0"/>
              <w:left w:val="single" w:color="DDDDDD" w:sz="4" w:space="0"/>
              <w:bottom w:val="single" w:color="DDDDDD" w:sz="4" w:space="0"/>
              <w:right w:val="single" w:color="DDDDDD" w:sz="4" w:space="0"/>
            </w:tcBorders>
            <w:shd w:val="clear" w:color="auto" w:fill="F9F9F9"/>
            <w:tcMar>
              <w:top w:w="120" w:type="dxa"/>
              <w:left w:w="120" w:type="dxa"/>
              <w:bottom w:w="120" w:type="dxa"/>
              <w:right w:w="120" w:type="dxa"/>
            </w:tcMar>
            <w:vAlign w:val="center"/>
          </w:tcPr>
          <w:p w14:paraId="639E3EA5">
            <w:pPr>
              <w:bidi w:val="0"/>
              <w:jc w:val="center"/>
              <w:rPr>
                <w:rFonts w:hint="default" w:ascii="Times New Roman" w:hAnsi="Times New Roman" w:cs="Times New Roman"/>
              </w:rPr>
            </w:pPr>
            <w:r>
              <w:rPr>
                <w:rFonts w:hint="default" w:ascii="Times New Roman" w:hAnsi="Times New Roman" w:cs="Times New Roman"/>
                <w:lang w:val="en-US" w:eastAsia="zh-CN"/>
              </w:rPr>
              <w:t>1</w:t>
            </w:r>
          </w:p>
        </w:tc>
        <w:tc>
          <w:tcPr>
            <w:tcW w:w="8517" w:type="dxa"/>
            <w:tcBorders>
              <w:top w:val="single" w:color="DDDDDD" w:sz="4" w:space="0"/>
              <w:left w:val="single" w:color="DDDDDD" w:sz="4" w:space="0"/>
              <w:bottom w:val="single" w:color="DDDDDD" w:sz="4" w:space="0"/>
              <w:right w:val="single" w:color="DDDDDD" w:sz="4" w:space="0"/>
            </w:tcBorders>
            <w:shd w:val="clear" w:color="auto" w:fill="F9F9F9"/>
            <w:tcMar>
              <w:top w:w="120" w:type="dxa"/>
              <w:left w:w="120" w:type="dxa"/>
              <w:bottom w:w="120" w:type="dxa"/>
              <w:right w:w="120" w:type="dxa"/>
            </w:tcMar>
            <w:vAlign w:val="center"/>
          </w:tcPr>
          <w:p w14:paraId="0A6198D4">
            <w:pPr>
              <w:bidi w:val="0"/>
              <w:jc w:val="both"/>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"https://dauthau.asia/businesslistings/Lap-trinh-may-tinh-khac-K6219/" </w:instrText>
            </w:r>
            <w:r>
              <w:rPr>
                <w:rFonts w:hint="default" w:ascii="Times New Roman" w:hAnsi="Times New Roman" w:cs="Times New Roman"/>
                <w:lang w:val="en-US" w:eastAsia="zh-CN"/>
              </w:rPr>
              <w:fldChar w:fldCharType="separate"/>
            </w:r>
            <w:r>
              <w:rPr>
                <w:rStyle w:val="11"/>
                <w:rFonts w:hint="default" w:ascii="Times New Roman" w:hAnsi="Times New Roman" w:eastAsia="Segoe UI" w:cs="Times New Roman"/>
                <w:i w:val="0"/>
                <w:iCs w:val="0"/>
                <w:caps w:val="0"/>
                <w:color w:val="auto"/>
                <w:spacing w:val="0"/>
                <w:szCs w:val="24"/>
                <w:u w:val="none"/>
                <w:bdr w:val="none" w:color="auto" w:sz="0" w:space="0"/>
              </w:rPr>
              <w:t>Lập trình máy tính khác</w:t>
            </w:r>
            <w:r>
              <w:rPr>
                <w:rFonts w:hint="default" w:ascii="Times New Roman" w:hAnsi="Times New Roman" w:cs="Times New Roman"/>
                <w:lang w:val="en-US" w:eastAsia="zh-CN"/>
              </w:rPr>
              <w:fldChar w:fldCharType="end"/>
            </w:r>
          </w:p>
        </w:tc>
      </w:tr>
      <w:tr w14:paraId="7F20EAF2">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598" w:hRule="atLeast"/>
        </w:trPr>
        <w:tc>
          <w:tcPr>
            <w:tcW w:w="587" w:type="dxa"/>
            <w:tcBorders>
              <w:top w:val="single" w:color="DDDDDD" w:sz="4" w:space="0"/>
              <w:left w:val="single" w:color="DDDDDD" w:sz="4" w:space="0"/>
              <w:bottom w:val="single" w:color="DDDDDD" w:sz="4" w:space="0"/>
              <w:right w:val="single" w:color="DDDDDD" w:sz="4" w:space="0"/>
            </w:tcBorders>
            <w:shd w:val="clear" w:color="auto" w:fill="F9F9F9"/>
            <w:tcMar>
              <w:top w:w="120" w:type="dxa"/>
              <w:left w:w="120" w:type="dxa"/>
              <w:bottom w:w="120" w:type="dxa"/>
              <w:right w:w="120" w:type="dxa"/>
            </w:tcMar>
            <w:vAlign w:val="center"/>
          </w:tcPr>
          <w:p w14:paraId="29635392">
            <w:pPr>
              <w:bidi w:val="0"/>
              <w:jc w:val="center"/>
              <w:rPr>
                <w:rFonts w:hint="default" w:ascii="Times New Roman" w:hAnsi="Times New Roman" w:cs="Times New Roman"/>
              </w:rPr>
            </w:pPr>
            <w:r>
              <w:rPr>
                <w:rFonts w:hint="default" w:ascii="Times New Roman" w:hAnsi="Times New Roman" w:cs="Times New Roman"/>
                <w:lang w:val="en-US" w:eastAsia="zh-CN"/>
              </w:rPr>
              <w:t>2</w:t>
            </w:r>
          </w:p>
        </w:tc>
        <w:tc>
          <w:tcPr>
            <w:tcW w:w="8517" w:type="dxa"/>
            <w:tcBorders>
              <w:top w:val="single" w:color="DDDDDD" w:sz="4" w:space="0"/>
              <w:left w:val="single" w:color="DDDDDD" w:sz="4" w:space="0"/>
              <w:bottom w:val="single" w:color="DDDDDD" w:sz="4" w:space="0"/>
              <w:right w:val="single" w:color="DDDDDD" w:sz="4" w:space="0"/>
            </w:tcBorders>
            <w:shd w:val="clear" w:color="auto" w:fill="F9F9F9"/>
            <w:tcMar>
              <w:top w:w="120" w:type="dxa"/>
              <w:left w:w="120" w:type="dxa"/>
              <w:bottom w:w="120" w:type="dxa"/>
              <w:right w:w="120" w:type="dxa"/>
            </w:tcMar>
            <w:vAlign w:val="center"/>
          </w:tcPr>
          <w:p w14:paraId="522D0EE0">
            <w:pPr>
              <w:bidi w:val="0"/>
              <w:jc w:val="both"/>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"https://dauthau.asia/businesslistings/Tu-van-may-tinh-va-quan-ly-co-so-ha-tang-may-tinh-K6220/" </w:instrText>
            </w:r>
            <w:r>
              <w:rPr>
                <w:rFonts w:hint="default" w:ascii="Times New Roman" w:hAnsi="Times New Roman" w:cs="Times New Roman"/>
                <w:lang w:val="en-US" w:eastAsia="zh-CN"/>
              </w:rPr>
              <w:fldChar w:fldCharType="separate"/>
            </w:r>
            <w:r>
              <w:rPr>
                <w:rStyle w:val="11"/>
                <w:rFonts w:hint="default" w:ascii="Times New Roman" w:hAnsi="Times New Roman" w:eastAsia="Segoe UI" w:cs="Times New Roman"/>
                <w:i w:val="0"/>
                <w:iCs w:val="0"/>
                <w:caps w:val="0"/>
                <w:color w:val="auto"/>
                <w:spacing w:val="0"/>
                <w:szCs w:val="24"/>
                <w:u w:val="none"/>
                <w:bdr w:val="none" w:color="auto" w:sz="0" w:space="0"/>
              </w:rPr>
              <w:t>Tư vấn máy tính và quản lý cơ sở hạ tầng máy tính</w:t>
            </w:r>
            <w:r>
              <w:rPr>
                <w:rFonts w:hint="default" w:ascii="Times New Roman" w:hAnsi="Times New Roman" w:cs="Times New Roman"/>
                <w:lang w:val="en-US" w:eastAsia="zh-CN"/>
              </w:rPr>
              <w:fldChar w:fldCharType="end"/>
            </w:r>
          </w:p>
        </w:tc>
      </w:tr>
      <w:tr w14:paraId="18F7576C">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598" w:hRule="atLeast"/>
        </w:trPr>
        <w:tc>
          <w:tcPr>
            <w:tcW w:w="587" w:type="dxa"/>
            <w:tcBorders>
              <w:top w:val="single" w:color="DDDDDD" w:sz="4" w:space="0"/>
              <w:left w:val="single" w:color="DDDDDD" w:sz="4" w:space="0"/>
              <w:bottom w:val="single" w:color="DDDDDD" w:sz="4" w:space="0"/>
              <w:right w:val="single" w:color="DDDDDD" w:sz="4" w:space="0"/>
            </w:tcBorders>
            <w:shd w:val="clear" w:color="auto" w:fill="F9F9F9"/>
            <w:tcMar>
              <w:top w:w="120" w:type="dxa"/>
              <w:left w:w="120" w:type="dxa"/>
              <w:bottom w:w="120" w:type="dxa"/>
              <w:right w:w="120" w:type="dxa"/>
            </w:tcMar>
            <w:vAlign w:val="center"/>
          </w:tcPr>
          <w:p w14:paraId="37D4A5F2">
            <w:pPr>
              <w:bidi w:val="0"/>
              <w:jc w:val="center"/>
              <w:rPr>
                <w:rFonts w:hint="default" w:ascii="Times New Roman" w:hAnsi="Times New Roman" w:cs="Times New Roman"/>
              </w:rPr>
            </w:pPr>
            <w:r>
              <w:rPr>
                <w:rFonts w:hint="default" w:ascii="Times New Roman" w:hAnsi="Times New Roman" w:cs="Times New Roman"/>
                <w:lang w:val="en-US" w:eastAsia="zh-CN"/>
              </w:rPr>
              <w:t>3</w:t>
            </w:r>
          </w:p>
        </w:tc>
        <w:tc>
          <w:tcPr>
            <w:tcW w:w="8517" w:type="dxa"/>
            <w:tcBorders>
              <w:top w:val="single" w:color="DDDDDD" w:sz="4" w:space="0"/>
              <w:left w:val="single" w:color="DDDDDD" w:sz="4" w:space="0"/>
              <w:bottom w:val="single" w:color="DDDDDD" w:sz="4" w:space="0"/>
              <w:right w:val="single" w:color="DDDDDD" w:sz="4" w:space="0"/>
            </w:tcBorders>
            <w:shd w:val="clear" w:color="auto" w:fill="F9F9F9"/>
            <w:tcMar>
              <w:top w:w="120" w:type="dxa"/>
              <w:left w:w="120" w:type="dxa"/>
              <w:bottom w:w="120" w:type="dxa"/>
              <w:right w:w="120" w:type="dxa"/>
            </w:tcMar>
            <w:vAlign w:val="center"/>
          </w:tcPr>
          <w:p w14:paraId="3F5E15AA">
            <w:pPr>
              <w:bidi w:val="0"/>
              <w:jc w:val="both"/>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"https://dauthau.asia/businesslistings/Hoat-dong-dich-vu-may-tinh-va-cong-nghe-thong-tin-khac-K6290/" </w:instrText>
            </w:r>
            <w:r>
              <w:rPr>
                <w:rFonts w:hint="default" w:ascii="Times New Roman" w:hAnsi="Times New Roman" w:cs="Times New Roman"/>
                <w:lang w:val="en-US" w:eastAsia="zh-CN"/>
              </w:rPr>
              <w:fldChar w:fldCharType="separate"/>
            </w:r>
            <w:r>
              <w:rPr>
                <w:rStyle w:val="11"/>
                <w:rFonts w:hint="default" w:ascii="Times New Roman" w:hAnsi="Times New Roman" w:eastAsia="Segoe UI" w:cs="Times New Roman"/>
                <w:i w:val="0"/>
                <w:iCs w:val="0"/>
                <w:caps w:val="0"/>
                <w:color w:val="auto"/>
                <w:spacing w:val="0"/>
                <w:szCs w:val="24"/>
                <w:u w:val="none"/>
                <w:bdr w:val="none" w:color="auto" w:sz="0" w:space="0"/>
              </w:rPr>
              <w:t>Hoạt động dịch vụ máy tính và công nghệ thông tin khác</w:t>
            </w:r>
            <w:r>
              <w:rPr>
                <w:rFonts w:hint="default" w:ascii="Times New Roman" w:hAnsi="Times New Roman" w:cs="Times New Roman"/>
                <w:lang w:val="en-US" w:eastAsia="zh-CN"/>
              </w:rPr>
              <w:fldChar w:fldCharType="end"/>
            </w:r>
          </w:p>
        </w:tc>
      </w:tr>
      <w:tr w14:paraId="2E110600">
        <w:tblPrEx>
          <w:tblBorders>
            <w:top w:val="single" w:color="DDDDDD" w:sz="4" w:space="0"/>
            <w:left w:val="single" w:color="DDDDDD" w:sz="4" w:space="0"/>
            <w:bottom w:val="single" w:color="DDDDDD" w:sz="4" w:space="0"/>
            <w:right w:val="single" w:color="DDDDDD" w:sz="4" w:space="0"/>
            <w:insideH w:val="none" w:color="auto" w:sz="0" w:space="0"/>
            <w:insideV w:val="none" w:color="auto" w:sz="0" w:space="0"/>
          </w:tblBorders>
          <w:shd w:val="clear" w:color="auto" w:fill="FFFFFF"/>
          <w:tblCellMar>
            <w:top w:w="15" w:type="dxa"/>
            <w:left w:w="15" w:type="dxa"/>
            <w:bottom w:w="15" w:type="dxa"/>
            <w:right w:w="15" w:type="dxa"/>
          </w:tblCellMar>
        </w:tblPrEx>
        <w:trPr>
          <w:trHeight w:val="875" w:hRule="atLeast"/>
        </w:trPr>
        <w:tc>
          <w:tcPr>
            <w:tcW w:w="587" w:type="dxa"/>
            <w:tcBorders>
              <w:top w:val="single" w:color="DDDDDD" w:sz="4" w:space="0"/>
              <w:left w:val="single" w:color="DDDDDD" w:sz="4" w:space="0"/>
              <w:bottom w:val="single" w:color="DDDDDD" w:sz="4" w:space="0"/>
              <w:right w:val="single" w:color="DDDDDD" w:sz="4" w:space="0"/>
            </w:tcBorders>
            <w:shd w:val="clear" w:color="auto" w:fill="F9F9F9"/>
            <w:tcMar>
              <w:top w:w="120" w:type="dxa"/>
              <w:left w:w="120" w:type="dxa"/>
              <w:bottom w:w="120" w:type="dxa"/>
              <w:right w:w="120" w:type="dxa"/>
            </w:tcMar>
            <w:vAlign w:val="center"/>
          </w:tcPr>
          <w:p w14:paraId="00885A08">
            <w:pPr>
              <w:bidi w:val="0"/>
              <w:jc w:val="center"/>
              <w:rPr>
                <w:rFonts w:hint="default" w:ascii="Times New Roman" w:hAnsi="Times New Roman" w:cs="Times New Roman"/>
              </w:rPr>
            </w:pPr>
            <w:r>
              <w:rPr>
                <w:rFonts w:hint="default" w:ascii="Times New Roman" w:hAnsi="Times New Roman" w:cs="Times New Roman"/>
                <w:lang w:val="en-US" w:eastAsia="zh-CN"/>
              </w:rPr>
              <w:t>4</w:t>
            </w:r>
          </w:p>
        </w:tc>
        <w:tc>
          <w:tcPr>
            <w:tcW w:w="8517" w:type="dxa"/>
            <w:tcBorders>
              <w:top w:val="single" w:color="DDDDDD" w:sz="4" w:space="0"/>
              <w:left w:val="single" w:color="DDDDDD" w:sz="4" w:space="0"/>
              <w:bottom w:val="single" w:color="DDDDDD" w:sz="4" w:space="0"/>
              <w:right w:val="single" w:color="DDDDDD" w:sz="4" w:space="0"/>
            </w:tcBorders>
            <w:shd w:val="clear" w:color="auto" w:fill="F9F9F9"/>
            <w:tcMar>
              <w:top w:w="120" w:type="dxa"/>
              <w:left w:w="120" w:type="dxa"/>
              <w:bottom w:w="120" w:type="dxa"/>
              <w:right w:w="120" w:type="dxa"/>
            </w:tcMar>
            <w:vAlign w:val="center"/>
          </w:tcPr>
          <w:p w14:paraId="229B2154">
            <w:pPr>
              <w:bidi w:val="0"/>
              <w:jc w:val="both"/>
              <w:rPr>
                <w:rFonts w:hint="default" w:ascii="Times New Roman" w:hAnsi="Times New Roman" w:cs="Times New Roma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HYPERLINK "https://dauthau.asia/businesslistings/Cho-thue-may-moc-thiet-bi-va-do-dung-huu-hinh-khac-khong-kem-nguoi-dieu-khien-O7730/" </w:instrText>
            </w:r>
            <w:r>
              <w:rPr>
                <w:rFonts w:hint="default" w:ascii="Times New Roman" w:hAnsi="Times New Roman" w:cs="Times New Roman"/>
                <w:lang w:val="en-US" w:eastAsia="zh-CN"/>
              </w:rPr>
              <w:fldChar w:fldCharType="separate"/>
            </w:r>
            <w:r>
              <w:rPr>
                <w:rStyle w:val="11"/>
                <w:rFonts w:hint="default" w:ascii="Times New Roman" w:hAnsi="Times New Roman" w:eastAsia="Segoe UI" w:cs="Times New Roman"/>
                <w:i w:val="0"/>
                <w:iCs w:val="0"/>
                <w:caps w:val="0"/>
                <w:color w:val="auto"/>
                <w:spacing w:val="0"/>
                <w:szCs w:val="24"/>
                <w:u w:val="none"/>
                <w:bdr w:val="none" w:color="auto" w:sz="0" w:space="0"/>
              </w:rPr>
              <w:t>Cho thuê máy móc, thiết bị và đồ dùng hữu hình khác không kèm người điều khiển</w:t>
            </w:r>
            <w:r>
              <w:rPr>
                <w:rFonts w:hint="default" w:ascii="Times New Roman" w:hAnsi="Times New Roman" w:cs="Times New Roman"/>
                <w:lang w:val="en-US" w:eastAsia="zh-CN"/>
              </w:rPr>
              <w:fldChar w:fldCharType="end"/>
            </w:r>
          </w:p>
        </w:tc>
      </w:tr>
    </w:tbl>
    <w:p w14:paraId="105456CC">
      <w:pPr>
        <w:ind w:left="0" w:leftChars="0" w:firstLine="520" w:firstLineChars="0"/>
        <w:rPr>
          <w:rFonts w:hint="default"/>
          <w:lang w:val="en-US"/>
        </w:rPr>
      </w:pPr>
    </w:p>
    <w:p w14:paraId="6BBAE64B">
      <w:pPr>
        <w:ind w:left="0" w:leftChars="0" w:firstLine="520" w:firstLineChars="0"/>
        <w:jc w:val="both"/>
        <w:rPr>
          <w:rFonts w:hint="default"/>
          <w:lang w:val="en-US"/>
        </w:rPr>
      </w:pPr>
      <w:r>
        <w:rPr>
          <w:rFonts w:hint="default"/>
          <w:lang w:val="en-US"/>
        </w:rPr>
        <w:t>Theo báo cáo từ nền tảng mua sắm công thuộc bộ tài chính [2],  IndigoJSC thường tham gia với tư cách là “nhà thầu”, chuyên nhận các gói thầu phù hợp với dịch vụ &amp; giải pháp doanh nghiệp. Tiêu biểu gần đây thì doanh nghiệp đã trúng “</w:t>
      </w:r>
      <w:r>
        <w:t>Gói thầu số 1: Bảo dưỡng hệ thống máy chủ server</w:t>
      </w:r>
      <w:r>
        <w:rPr>
          <w:rFonts w:hint="default"/>
          <w:lang w:val="en-US"/>
        </w:rPr>
        <w:t>”.</w:t>
      </w:r>
    </w:p>
    <w:p w14:paraId="0405E528">
      <w:pPr>
        <w:pStyle w:val="3"/>
        <w:numPr>
          <w:ilvl w:val="1"/>
          <w:numId w:val="2"/>
        </w:numPr>
        <w:bidi w:val="0"/>
        <w:ind w:left="0" w:leftChars="0" w:firstLine="0" w:firstLineChars="0"/>
        <w:rPr>
          <w:rFonts w:hint="default"/>
          <w:lang w:val="en-US"/>
        </w:rPr>
      </w:pPr>
      <w:r>
        <w:rPr>
          <w:rFonts w:hint="default"/>
          <w:lang w:val="en-US"/>
        </w:rPr>
        <w:t xml:space="preserve"> </w:t>
      </w:r>
      <w:bookmarkStart w:id="2" w:name="_Toc31567"/>
      <w:r>
        <w:rPr>
          <w:rFonts w:hint="default"/>
          <w:lang w:val="en-US"/>
        </w:rPr>
        <w:t>Khái niệm về đấu thầu</w:t>
      </w:r>
      <w:bookmarkEnd w:id="2"/>
    </w:p>
    <w:p w14:paraId="7B329869">
      <w:pPr>
        <w:ind w:left="0" w:leftChars="0" w:firstLine="520" w:firstLineChars="0"/>
        <w:jc w:val="both"/>
        <w:rPr>
          <w:rFonts w:hint="default"/>
          <w:lang w:val="en-US"/>
        </w:rPr>
      </w:pPr>
      <w:r>
        <w:rPr>
          <w:rFonts w:hint="default"/>
          <w:lang w:val="en-US"/>
        </w:rPr>
        <w:t>Nền tảng tổ chức lưu trữ và quản lý dữ liệu đấu thầu là cổng mua sắm công của Bộ Tài Chính [3], bất kỳ tổ chức khác chỉ được sử dụng API liên kết hoặc tra cứu trực tiếp bộ dữ liệu. Pháp luật nghiêm cấm hành vi khai thác/cào/tổ chức riêng các dữ liệu đấu thầu này.</w:t>
      </w:r>
    </w:p>
    <w:p w14:paraId="6D6F6AFF">
      <w:pPr>
        <w:ind w:left="0" w:leftChars="0" w:firstLine="520" w:firstLineChars="0"/>
        <w:jc w:val="both"/>
        <w:rPr>
          <w:rFonts w:hint="default"/>
          <w:lang w:val="en-US"/>
        </w:rPr>
      </w:pPr>
      <w:r>
        <w:rPr>
          <w:rFonts w:hint="default"/>
          <w:lang w:val="en-US"/>
        </w:rPr>
        <w:t xml:space="preserve">Có bốn đối tượng chính trong đấu thầu gồm chủ đầu tư, bên mời thầu, nhà thầu, nhà đầu tư. Đối với IndigoJSC, doanh nghiệp này đóng vai trò là nhà thầu, điều này được quy định trong văn bản được công khai [1].   </w:t>
      </w:r>
    </w:p>
    <w:p w14:paraId="2295848A">
      <w:pPr>
        <w:rPr>
          <w:rFonts w:hint="default"/>
          <w:lang w:val="en-US"/>
        </w:rPr>
      </w:pPr>
    </w:p>
    <w:p w14:paraId="6D8B43DD">
      <w:pPr>
        <w:rPr>
          <w:rFonts w:hint="default"/>
          <w:lang w:val="en-US"/>
        </w:rPr>
      </w:pPr>
      <w:bookmarkStart w:id="7" w:name="_GoBack"/>
      <w:bookmarkEnd w:id="7"/>
      <w:r>
        <w:rPr>
          <w:rFonts w:hint="default"/>
          <w:lang w:val="en-US"/>
        </w:rPr>
        <w:br w:type="page"/>
      </w:r>
    </w:p>
    <w:p w14:paraId="32DAC7C5">
      <w:pPr>
        <w:pStyle w:val="2"/>
        <w:numPr>
          <w:ilvl w:val="0"/>
          <w:numId w:val="1"/>
        </w:numPr>
        <w:bidi w:val="0"/>
        <w:rPr>
          <w:rFonts w:hint="default"/>
          <w:lang w:val="en-US"/>
        </w:rPr>
      </w:pPr>
      <w:bookmarkStart w:id="3" w:name="_Toc29014"/>
      <w:r>
        <w:rPr>
          <w:rFonts w:hint="default"/>
          <w:lang w:val="en-US"/>
        </w:rPr>
        <w:t>KỸ THUẬT VÀ NGHIỆP VỤ DỰ KIẾN</w:t>
      </w:r>
      <w:bookmarkEnd w:id="3"/>
      <w:r>
        <w:rPr>
          <w:rFonts w:hint="default"/>
          <w:lang w:val="en-US"/>
        </w:rPr>
        <w:t xml:space="preserve"> </w:t>
      </w:r>
    </w:p>
    <w:p w14:paraId="1247E950">
      <w:pPr>
        <w:pStyle w:val="3"/>
        <w:numPr>
          <w:ilvl w:val="1"/>
          <w:numId w:val="3"/>
        </w:numPr>
        <w:bidi w:val="0"/>
        <w:ind w:left="567" w:leftChars="0" w:hanging="567" w:firstLineChars="0"/>
        <w:rPr>
          <w:rFonts w:hint="default"/>
          <w:lang w:val="en-US"/>
        </w:rPr>
      </w:pPr>
      <w:bookmarkStart w:id="4" w:name="_Toc28496"/>
      <w:r>
        <w:rPr>
          <w:rFonts w:hint="default"/>
          <w:lang w:val="en-US"/>
        </w:rPr>
        <w:t>Mục tiêu của TenderHunter Agent</w:t>
      </w:r>
      <w:bookmarkEnd w:id="4"/>
    </w:p>
    <w:p w14:paraId="422BBFEF">
      <w:pPr>
        <w:tabs>
          <w:tab w:val="left" w:pos="520"/>
        </w:tabs>
        <w:jc w:val="both"/>
        <w:rPr>
          <w:rFonts w:hint="default"/>
          <w:lang w:val="en-US"/>
        </w:rPr>
      </w:pPr>
      <w:r>
        <w:rPr>
          <w:rFonts w:hint="default"/>
          <w:lang w:val="en-US"/>
        </w:rPr>
        <w:tab/>
        <w:t>Mục tiêu tổng quan của TenderHunter Agent là hỗ trợ nhà thầu (phía doanh nghiệp) trong việc tìm kiếm mở rộng, đánh giá các gói thầu tiềm năng và thông báo các gói thầu phù hợp với năng lực của doanh nghiệp một cách chủ động thay vì phải xem xét thủ công từng gói thầu.</w:t>
      </w:r>
    </w:p>
    <w:p w14:paraId="5C94AA15">
      <w:pPr>
        <w:pStyle w:val="3"/>
        <w:numPr>
          <w:ilvl w:val="1"/>
          <w:numId w:val="3"/>
        </w:numPr>
        <w:bidi w:val="0"/>
        <w:ind w:left="567" w:leftChars="0" w:hanging="567" w:firstLineChars="0"/>
        <w:rPr>
          <w:rFonts w:hint="default"/>
          <w:lang w:val="en-US"/>
        </w:rPr>
      </w:pPr>
      <w:bookmarkStart w:id="5" w:name="_Toc20175"/>
      <w:r>
        <w:rPr>
          <w:rFonts w:hint="default"/>
          <w:lang w:val="en-US"/>
        </w:rPr>
        <w:t>Lượt đồ Use Case</w:t>
      </w:r>
      <w:bookmarkEnd w:id="5"/>
    </w:p>
    <w:p w14:paraId="08F99FF3">
      <w:pPr>
        <w:jc w:val="center"/>
      </w:pPr>
      <w:r>
        <w:drawing>
          <wp:inline distT="0" distB="0" distL="114300" distR="114300">
            <wp:extent cx="5212080" cy="3714750"/>
            <wp:effectExtent l="0" t="0" r="762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212080" cy="3714750"/>
                    </a:xfrm>
                    <a:prstGeom prst="rect">
                      <a:avLst/>
                    </a:prstGeom>
                    <a:noFill/>
                    <a:ln>
                      <a:noFill/>
                    </a:ln>
                  </pic:spPr>
                </pic:pic>
              </a:graphicData>
            </a:graphic>
          </wp:inline>
        </w:drawing>
      </w:r>
    </w:p>
    <w:p w14:paraId="60EF6286">
      <w:pPr>
        <w:keepNext w:val="0"/>
        <w:keepLines w:val="0"/>
        <w:pageBreakBefore w:val="0"/>
        <w:widowControl/>
        <w:kinsoku/>
        <w:wordWrap/>
        <w:overflowPunct/>
        <w:topLinePunct w:val="0"/>
        <w:autoSpaceDE/>
        <w:autoSpaceDN/>
        <w:bidi w:val="0"/>
        <w:adjustRightInd/>
        <w:snapToGrid/>
        <w:spacing w:after="361" w:afterLines="100"/>
        <w:jc w:val="center"/>
        <w:textAlignment w:val="auto"/>
        <w:rPr>
          <w:rFonts w:hint="default"/>
          <w:sz w:val="20"/>
          <w:szCs w:val="20"/>
          <w:lang w:val="en-US"/>
        </w:rPr>
      </w:pPr>
      <w:r>
        <w:rPr>
          <w:rFonts w:hint="default"/>
          <w:sz w:val="20"/>
          <w:szCs w:val="20"/>
          <w:lang w:val="en-US"/>
        </w:rPr>
        <w:t>Hình 2.1 Phát thảo nhanh lượt đồ Use Case của Agent</w:t>
      </w:r>
    </w:p>
    <w:p w14:paraId="1C071D64">
      <w:pPr>
        <w:jc w:val="left"/>
        <w:rPr>
          <w:rFonts w:hint="default"/>
          <w:b/>
          <w:bCs/>
          <w:sz w:val="26"/>
          <w:szCs w:val="26"/>
          <w:lang w:val="en-US"/>
        </w:rPr>
      </w:pPr>
      <w:r>
        <w:rPr>
          <w:rFonts w:hint="default"/>
          <w:b/>
          <w:bCs/>
          <w:sz w:val="26"/>
          <w:szCs w:val="26"/>
          <w:lang w:val="en-US"/>
        </w:rPr>
        <w:t>Giải thích các thuật ngữ:</w:t>
      </w:r>
    </w:p>
    <w:p w14:paraId="6401FB83">
      <w:pPr>
        <w:numPr>
          <w:ilvl w:val="0"/>
          <w:numId w:val="4"/>
        </w:numPr>
        <w:tabs>
          <w:tab w:val="clear" w:pos="845"/>
        </w:tabs>
        <w:bidi w:val="0"/>
        <w:ind w:left="845" w:leftChars="0" w:hanging="425" w:firstLineChars="0"/>
        <w:jc w:val="both"/>
        <w:rPr>
          <w:rFonts w:hint="default"/>
          <w:lang w:val="en-US"/>
        </w:rPr>
      </w:pPr>
      <w:r>
        <w:rPr>
          <w:rFonts w:hint="default"/>
          <w:lang w:val="en-US"/>
        </w:rPr>
        <w:t>Contractor (Actor): Nhà thầu sử dụng Agent Tender.</w:t>
      </w:r>
    </w:p>
    <w:p w14:paraId="3CDAC3AD">
      <w:pPr>
        <w:numPr>
          <w:ilvl w:val="0"/>
          <w:numId w:val="4"/>
        </w:numPr>
        <w:tabs>
          <w:tab w:val="clear" w:pos="845"/>
        </w:tabs>
        <w:bidi w:val="0"/>
        <w:ind w:left="845" w:leftChars="0" w:hanging="425" w:firstLineChars="0"/>
        <w:jc w:val="both"/>
        <w:rPr>
          <w:rFonts w:hint="default"/>
          <w:lang w:val="en-US"/>
        </w:rPr>
      </w:pPr>
      <w:r>
        <w:rPr>
          <w:rFonts w:hint="default"/>
          <w:lang w:val="en-US"/>
        </w:rPr>
        <w:t>Tender Discovery (Use Case): Cho phép nhà thầu khám phá các gói thầu dựa trên dữ liệu lấy từ API của MSC [5, 6].</w:t>
      </w:r>
    </w:p>
    <w:p w14:paraId="03DAB62D">
      <w:pPr>
        <w:numPr>
          <w:ilvl w:val="0"/>
          <w:numId w:val="4"/>
        </w:numPr>
        <w:tabs>
          <w:tab w:val="clear" w:pos="845"/>
        </w:tabs>
        <w:bidi w:val="0"/>
        <w:ind w:left="845" w:leftChars="0" w:hanging="425" w:firstLineChars="0"/>
        <w:jc w:val="both"/>
        <w:rPr>
          <w:rFonts w:hint="default"/>
          <w:lang w:val="en-US"/>
        </w:rPr>
      </w:pPr>
      <w:r>
        <w:rPr>
          <w:rFonts w:hint="default"/>
          <w:lang w:val="en-US"/>
        </w:rPr>
        <w:t>Tender Matching (Use Case): Cho phép nhà thầu khám phá các gói thầu phù hợp với nhà thầu dựa trên suy luận của Agent.</w:t>
      </w:r>
    </w:p>
    <w:p w14:paraId="5A5D3036">
      <w:pPr>
        <w:numPr>
          <w:ilvl w:val="0"/>
          <w:numId w:val="4"/>
        </w:numPr>
        <w:tabs>
          <w:tab w:val="clear" w:pos="845"/>
        </w:tabs>
        <w:bidi w:val="0"/>
        <w:ind w:left="845" w:leftChars="0" w:hanging="425" w:firstLineChars="0"/>
        <w:jc w:val="both"/>
        <w:rPr>
          <w:rFonts w:hint="default"/>
          <w:lang w:val="en-US"/>
        </w:rPr>
      </w:pPr>
      <w:r>
        <w:rPr>
          <w:rFonts w:hint="default"/>
          <w:lang w:val="en-US"/>
        </w:rPr>
        <w:t>View Tender Detail (Use Case): Cho phép nhà thầu xem chi tiết gói thầu đó.</w:t>
      </w:r>
    </w:p>
    <w:p w14:paraId="14AE7831">
      <w:pPr>
        <w:numPr>
          <w:ilvl w:val="0"/>
          <w:numId w:val="4"/>
        </w:numPr>
        <w:tabs>
          <w:tab w:val="clear" w:pos="845"/>
        </w:tabs>
        <w:bidi w:val="0"/>
        <w:ind w:left="845" w:leftChars="0" w:hanging="425" w:firstLineChars="0"/>
        <w:jc w:val="both"/>
        <w:rPr>
          <w:rFonts w:hint="default"/>
          <w:lang w:val="en-US"/>
        </w:rPr>
      </w:pPr>
      <w:r>
        <w:rPr>
          <w:rFonts w:hint="default"/>
          <w:lang w:val="en-US"/>
        </w:rPr>
        <w:t>Tender Bid Analysis (Use Case): Agent sẽ dựa trên kiến thức có được từ dữ liệu doanh nghiệp để đánh giá chuyên sâu các chỉ số mang đến khả năng trúng thầu như độ đáp ứng về chất lượng thầu.</w:t>
      </w:r>
    </w:p>
    <w:p w14:paraId="2923E78C">
      <w:pPr>
        <w:numPr>
          <w:ilvl w:val="0"/>
          <w:numId w:val="4"/>
        </w:numPr>
        <w:tabs>
          <w:tab w:val="clear" w:pos="845"/>
        </w:tabs>
        <w:bidi w:val="0"/>
        <w:ind w:left="845" w:leftChars="0" w:hanging="425" w:firstLineChars="0"/>
        <w:jc w:val="both"/>
        <w:rPr>
          <w:rFonts w:hint="default"/>
          <w:lang w:val="en-US"/>
        </w:rPr>
      </w:pPr>
      <w:r>
        <w:rPr>
          <w:rFonts w:hint="default"/>
          <w:lang w:val="en-US"/>
        </w:rPr>
        <w:t>Consultation With AI (Use Case): Cho phép nhà thầu nhận tư vấn và xem xét các cơ hội gói thầu dựa trên chatbot.</w:t>
      </w:r>
    </w:p>
    <w:p w14:paraId="46F509BE">
      <w:pPr>
        <w:numPr>
          <w:ilvl w:val="0"/>
          <w:numId w:val="4"/>
        </w:numPr>
        <w:tabs>
          <w:tab w:val="clear" w:pos="845"/>
        </w:tabs>
        <w:bidi w:val="0"/>
        <w:ind w:left="845" w:leftChars="0" w:hanging="425" w:firstLineChars="0"/>
        <w:jc w:val="both"/>
        <w:rPr>
          <w:rFonts w:hint="default"/>
          <w:lang w:val="en-US"/>
        </w:rPr>
      </w:pPr>
      <w:r>
        <w:rPr>
          <w:rFonts w:hint="default"/>
          <w:lang w:val="en-US"/>
        </w:rPr>
        <w:t xml:space="preserve">Knowledge Management (Use Case): Cho phép nhà thầu thay đổi các thông tin của bản thân bao gồm thông tin hành chính, các dịch vụ đang mở, hồ sơ năng lực doanh nghiệp, file bổ trợ, v.v. Những thông tin này sẽ đóng vai trò “ground truth” khi đối chiếu giữa năng lực doanh nghiệp và hồ sơ thầu. </w:t>
      </w:r>
    </w:p>
    <w:p w14:paraId="20274CCE">
      <w:pPr>
        <w:rPr>
          <w:rFonts w:hint="default"/>
          <w:lang w:val="en-US"/>
        </w:rPr>
      </w:pPr>
      <w:r>
        <w:rPr>
          <w:rFonts w:hint="default"/>
          <w:lang w:val="en-US"/>
        </w:rPr>
        <w:br w:type="page"/>
      </w:r>
    </w:p>
    <w:p w14:paraId="26185AD7">
      <w:pPr>
        <w:pStyle w:val="2"/>
        <w:bidi w:val="0"/>
        <w:rPr>
          <w:rFonts w:hint="default"/>
          <w:lang w:val="en-US"/>
        </w:rPr>
      </w:pPr>
      <w:bookmarkStart w:id="6" w:name="_Toc12158"/>
      <w:r>
        <w:rPr>
          <w:rFonts w:hint="default"/>
          <w:lang w:val="en-US"/>
        </w:rPr>
        <w:t>TÀI LIỆU THAM KHẢO</w:t>
      </w:r>
      <w:bookmarkEnd w:id="6"/>
    </w:p>
    <w:p w14:paraId="1D32EC15">
      <w:pPr>
        <w:bidi w:val="0"/>
        <w:jc w:val="both"/>
      </w:pPr>
      <w:r>
        <w:t xml:space="preserve">[1] DauThau.info. “0305572202 - Công ty Cổ phần Hệ thống Công nghệ Ánh Lam.” DauThau.info. Accessed: Oct. 30, 2026. [Online]. Available: </w:t>
      </w:r>
      <w:r>
        <w:fldChar w:fldCharType="begin"/>
      </w:r>
      <w:r>
        <w:instrText xml:space="preserve"> HYPERLINK "https://dauthau.asia/businesslistings/detail/CONG-TY-CO-PHAN-HE-THONG-CONG-NGHE-ANH-LAM-15759/" </w:instrText>
      </w:r>
      <w:r>
        <w:fldChar w:fldCharType="separate"/>
      </w:r>
      <w:r>
        <w:rPr>
          <w:rStyle w:val="8"/>
        </w:rPr>
        <w:t>https://dauthau.asia/businesslistings/detail/CONG-TY-CO-PHAN-HE-THONG-CONG-NGHE-ANH-LAM-15759/</w:t>
      </w:r>
      <w:r>
        <w:fldChar w:fldCharType="end"/>
      </w:r>
    </w:p>
    <w:p w14:paraId="547F291C">
      <w:pPr>
        <w:bidi w:val="0"/>
        <w:jc w:val="both"/>
      </w:pPr>
      <w:r>
        <w:t xml:space="preserve">[2] Bộ Tài chính. “Gói thầu số 1: Bảo dưỡng hệ thống máy chủ server.” Hệ thống mạng đấu thầu quốc gia. Accessed: Oct. 30, 2026. [Online]. </w:t>
      </w:r>
    </w:p>
    <w:p w14:paraId="36080FFF">
      <w:pPr>
        <w:bidi w:val="0"/>
        <w:jc w:val="both"/>
      </w:pPr>
      <w:r>
        <w:t xml:space="preserve">[3] Bộ Tài chính. Hệ thống mạng đấu thầu quốc gia. Accessed: Oct. 30, 2026. [Online]. Available: </w:t>
      </w:r>
      <w:r>
        <w:fldChar w:fldCharType="begin"/>
      </w:r>
      <w:r>
        <w:instrText xml:space="preserve"> HYPERLINK "https://muasamcong.mof.gov.vn/web/guest/home" </w:instrText>
      </w:r>
      <w:r>
        <w:fldChar w:fldCharType="separate"/>
      </w:r>
      <w:r>
        <w:rPr>
          <w:rStyle w:val="8"/>
        </w:rPr>
        <w:t>https://muasamcong.mof.gov.vn/web/guest/home</w:t>
      </w:r>
      <w:r>
        <w:fldChar w:fldCharType="end"/>
      </w:r>
    </w:p>
    <w:p w14:paraId="0A43F4B3">
      <w:pPr>
        <w:bidi w:val="0"/>
        <w:jc w:val="both"/>
      </w:pPr>
      <w:r>
        <w:t xml:space="preserve">[4] MISA AMIS, “Đấu thầu là gì? Những quy định về đấu thầu cần biết,” MISA AMIS, Apr. 18, 2025. Accessed: Oct. 30, 2026. [Online]. Available: </w:t>
      </w:r>
      <w:r>
        <w:fldChar w:fldCharType="begin"/>
      </w:r>
      <w:r>
        <w:instrText xml:space="preserve"> HYPERLINK "https://amis.misa.vn/161523/dau-thau-la-gi/" </w:instrText>
      </w:r>
      <w:r>
        <w:fldChar w:fldCharType="separate"/>
      </w:r>
      <w:r>
        <w:rPr>
          <w:rStyle w:val="11"/>
        </w:rPr>
        <w:t>https://amis.misa.vn/161523/dau-thau-la-gi/</w:t>
      </w:r>
      <w:r>
        <w:fldChar w:fldCharType="end"/>
      </w:r>
    </w:p>
    <w:p w14:paraId="6D0C512D">
      <w:pPr>
        <w:bidi w:val="0"/>
        <w:jc w:val="both"/>
      </w:pPr>
      <w:r>
        <w:t xml:space="preserve">[5] phongtm-lgtm. MSC. GitHub repository. Accessed: Oct. 30, 2026. [Online]. Available: </w:t>
      </w:r>
      <w:r>
        <w:fldChar w:fldCharType="begin"/>
      </w:r>
      <w:r>
        <w:instrText xml:space="preserve"> HYPERLINK "https://github.com/phongtm-lgtm/MSC" </w:instrText>
      </w:r>
      <w:r>
        <w:fldChar w:fldCharType="separate"/>
      </w:r>
      <w:r>
        <w:rPr>
          <w:rStyle w:val="11"/>
        </w:rPr>
        <w:t>https://github.com/phongtm-lgtm/MSC</w:t>
      </w:r>
      <w:r>
        <w:fldChar w:fldCharType="end"/>
      </w:r>
    </w:p>
    <w:p w14:paraId="0A9AE8B2">
      <w:pPr>
        <w:bidi w:val="0"/>
        <w:jc w:val="both"/>
      </w:pPr>
      <w:r>
        <w:t xml:space="preserve">[6] scottnguyen0412. Tool-VNEPS: Tool Muasamcong Scrape Data (VNEPS). GitHub repository. Accessed: Oct. 30, 2026. [Online]. Available: </w:t>
      </w:r>
      <w:r>
        <w:fldChar w:fldCharType="begin"/>
      </w:r>
      <w:r>
        <w:instrText xml:space="preserve"> HYPERLINK "https://github.com/scottnguyen0412/Tool-VNEPS" </w:instrText>
      </w:r>
      <w:r>
        <w:fldChar w:fldCharType="separate"/>
      </w:r>
      <w:r>
        <w:rPr>
          <w:rStyle w:val="8"/>
        </w:rPr>
        <w:t>https://github.com/scottnguyen0412/Tool-VNEPS</w:t>
      </w:r>
      <w:r>
        <w:fldChar w:fldCharType="end"/>
      </w:r>
    </w:p>
    <w:p w14:paraId="597F04F2">
      <w:pPr>
        <w:numPr>
          <w:numId w:val="0"/>
        </w:numPr>
        <w:rPr>
          <w:rFonts w:hint="default"/>
          <w:lang w:val="en-US"/>
        </w:rPr>
      </w:pPr>
    </w:p>
    <w:sectPr>
      <w:headerReference r:id="rId5" w:type="default"/>
      <w:footerReference r:id="rId6" w:type="default"/>
      <w:pgSz w:w="11906" w:h="16838"/>
      <w:pgMar w:top="1134" w:right="1134" w:bottom="1134"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Body Asian">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91AC1">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AC676">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E6AC676">
                    <w:pPr>
                      <w:pStyle w:val="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A9B30">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20A96"/>
    <w:multiLevelType w:val="multilevel"/>
    <w:tmpl w:val="07720A9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2232686"/>
    <w:multiLevelType w:val="multilevel"/>
    <w:tmpl w:val="12232686"/>
    <w:lvl w:ilvl="0" w:tentative="0">
      <w:start w:val="2"/>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4C5923AA"/>
    <w:multiLevelType w:val="singleLevel"/>
    <w:tmpl w:val="4C5923AA"/>
    <w:lvl w:ilvl="0" w:tentative="0">
      <w:start w:val="1"/>
      <w:numFmt w:val="upperRoman"/>
      <w:suff w:val="space"/>
      <w:lvlText w:val="%1."/>
      <w:lvlJc w:val="left"/>
    </w:lvl>
  </w:abstractNum>
  <w:abstractNum w:abstractNumId="3">
    <w:nsid w:val="62B25495"/>
    <w:multiLevelType w:val="singleLevel"/>
    <w:tmpl w:val="62B25495"/>
    <w:lvl w:ilvl="0" w:tentative="0">
      <w:start w:val="1"/>
      <w:numFmt w:val="decimal"/>
      <w:lvlText w:val="%1."/>
      <w:lvlJc w:val="left"/>
      <w:pPr>
        <w:tabs>
          <w:tab w:val="left" w:pos="845"/>
        </w:tabs>
        <w:ind w:left="845" w:leftChars="0" w:hanging="425" w:firstLineChars="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32291"/>
    <w:rsid w:val="04824374"/>
    <w:rsid w:val="05EF3F4F"/>
    <w:rsid w:val="061F2E9B"/>
    <w:rsid w:val="06F6187A"/>
    <w:rsid w:val="07C81BD2"/>
    <w:rsid w:val="0A63294F"/>
    <w:rsid w:val="0B14133A"/>
    <w:rsid w:val="0CCB733A"/>
    <w:rsid w:val="0E841061"/>
    <w:rsid w:val="11026E77"/>
    <w:rsid w:val="121E634A"/>
    <w:rsid w:val="14794EA4"/>
    <w:rsid w:val="17714B81"/>
    <w:rsid w:val="1A2566F4"/>
    <w:rsid w:val="1BE52E52"/>
    <w:rsid w:val="1C2019B2"/>
    <w:rsid w:val="1D7D3E6D"/>
    <w:rsid w:val="1E4E1FC7"/>
    <w:rsid w:val="234165E7"/>
    <w:rsid w:val="23EA6629"/>
    <w:rsid w:val="247456DF"/>
    <w:rsid w:val="26023BEC"/>
    <w:rsid w:val="266B7D98"/>
    <w:rsid w:val="2CAE5ED9"/>
    <w:rsid w:val="2E9B7C83"/>
    <w:rsid w:val="2EEC6788"/>
    <w:rsid w:val="314C4FED"/>
    <w:rsid w:val="3297758E"/>
    <w:rsid w:val="32A30E22"/>
    <w:rsid w:val="330752C3"/>
    <w:rsid w:val="34F30443"/>
    <w:rsid w:val="38C05E29"/>
    <w:rsid w:val="3B0D1370"/>
    <w:rsid w:val="40516596"/>
    <w:rsid w:val="41B403DB"/>
    <w:rsid w:val="43AA1790"/>
    <w:rsid w:val="44F462AF"/>
    <w:rsid w:val="47213040"/>
    <w:rsid w:val="474F288B"/>
    <w:rsid w:val="4BC73CDE"/>
    <w:rsid w:val="4D7C3730"/>
    <w:rsid w:val="507A2D98"/>
    <w:rsid w:val="55B36828"/>
    <w:rsid w:val="57301217"/>
    <w:rsid w:val="605F012B"/>
    <w:rsid w:val="60DF60FA"/>
    <w:rsid w:val="61AD1FCB"/>
    <w:rsid w:val="63A20030"/>
    <w:rsid w:val="642C6B67"/>
    <w:rsid w:val="65740183"/>
    <w:rsid w:val="65EE67C8"/>
    <w:rsid w:val="66FB3482"/>
    <w:rsid w:val="6A472BE9"/>
    <w:rsid w:val="6AB954A7"/>
    <w:rsid w:val="6B7071D4"/>
    <w:rsid w:val="6C992139"/>
    <w:rsid w:val="6EAA539C"/>
    <w:rsid w:val="6FE70627"/>
    <w:rsid w:val="7265643D"/>
    <w:rsid w:val="748C590E"/>
    <w:rsid w:val="74BE1A94"/>
    <w:rsid w:val="773A43A6"/>
    <w:rsid w:val="785B3584"/>
    <w:rsid w:val="792719D3"/>
    <w:rsid w:val="7B2E4327"/>
    <w:rsid w:val="7B5D73F5"/>
    <w:rsid w:val="7B617FF9"/>
    <w:rsid w:val="7D6D6DD4"/>
    <w:rsid w:val="7DBD5C5A"/>
    <w:rsid w:val="7ECF0DB9"/>
    <w:rsid w:val="7FE35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rFonts w:eastAsiaTheme="minorEastAsia"/>
      <w:b/>
      <w:bCs/>
      <w:kern w:val="44"/>
      <w:sz w:val="36"/>
      <w:szCs w:val="36"/>
    </w:rPr>
  </w:style>
  <w:style w:type="paragraph" w:styleId="3">
    <w:name w:val="heading 2"/>
    <w:basedOn w:val="1"/>
    <w:next w:val="1"/>
    <w:unhideWhenUsed/>
    <w:qFormat/>
    <w:uiPriority w:val="0"/>
    <w:pPr>
      <w:keepNext/>
      <w:keepLines/>
      <w:spacing w:before="260" w:after="260" w:line="416" w:lineRule="auto"/>
      <w:outlineLvl w:val="1"/>
    </w:pPr>
    <w:rPr>
      <w:rFonts w:eastAsiaTheme="minorEastAsia"/>
      <w:b/>
      <w:bCs/>
      <w:sz w:val="28"/>
      <w:szCs w:val="28"/>
    </w:rPr>
  </w:style>
  <w:style w:type="paragraph" w:styleId="4">
    <w:name w:val="heading 3"/>
    <w:basedOn w:val="1"/>
    <w:next w:val="1"/>
    <w:semiHidden/>
    <w:unhideWhenUsed/>
    <w:qFormat/>
    <w:uiPriority w:val="0"/>
    <w:pPr>
      <w:keepNext/>
      <w:keepLines/>
      <w:spacing w:before="260" w:after="260" w:line="416" w:lineRule="auto"/>
      <w:outlineLvl w:val="2"/>
    </w:pPr>
    <w:rPr>
      <w:rFonts w:eastAsiaTheme="minorEastAsia"/>
      <w:b/>
      <w:bCs/>
      <w:sz w:val="26"/>
      <w:szCs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yperlink"/>
    <w:basedOn w:val="5"/>
    <w:uiPriority w:val="0"/>
    <w:rPr>
      <w:color w:val="0000FF"/>
      <w:u w:val="single"/>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 w:type="paragraph" w:styleId="13">
    <w:name w:val="toc 1"/>
    <w:basedOn w:val="1"/>
    <w:next w:val="1"/>
    <w:uiPriority w:val="0"/>
  </w:style>
  <w:style w:type="paragraph" w:styleId="14">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2026-10-30T07:28:18Z</dcterms:created>
  <dc:creator>hp</dc:creator>
  <cp:lastModifiedBy>Trung Thành Văn (Junior Thành)</cp:lastModifiedBy>
  <dcterms:modified xsi:type="dcterms:W3CDTF">2026-10-30T09:13:32Z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eyJoZGlkIjoiZTQ1ZDhlNGFiNTYyOWE0Zjg5Mzc2Y2FiOTI2NWIxNzkiLCJ1c2VySWQiOiIxMzc0NDA5NDk4Mzc1In0=</vt:lpwstr>
  </property>
  <property fmtid="{D5CDD505-2E9C-101B-9397-08002B2CF9AE}" pid="4" name="ICV">
    <vt:lpwstr>A6FEBB95203F4AD59A18713C8625021C_12</vt:lpwstr>
  </property>
</Properties>
</file>