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A17E6" w14:textId="77777777" w:rsidR="0005337F" w:rsidRDefault="003E7333" w:rsidP="003E7333">
      <w:pPr>
        <w:jc w:val="center"/>
      </w:pPr>
      <w:r>
        <w:t>ANÁLISES PARA QUALIFICAÇÃO – DAYVISON SOUZA</w:t>
      </w:r>
    </w:p>
    <w:p w14:paraId="6063CF62" w14:textId="77777777" w:rsidR="003E7333" w:rsidRDefault="003E7333" w:rsidP="003E7333"/>
    <w:p w14:paraId="7017D3F7" w14:textId="77777777" w:rsidR="003E7333" w:rsidRPr="003E7333" w:rsidRDefault="003E7333" w:rsidP="003E7333">
      <w:pPr>
        <w:rPr>
          <w:b/>
        </w:rPr>
      </w:pPr>
      <w:r w:rsidRPr="003E7333">
        <w:rPr>
          <w:b/>
          <w:highlight w:val="yellow"/>
        </w:rPr>
        <w:t>ANÁLISES/HIPÓTESES DO ESTUDO</w:t>
      </w:r>
    </w:p>
    <w:p w14:paraId="5D2BA41D" w14:textId="77777777" w:rsidR="003E7333" w:rsidRDefault="003E7333" w:rsidP="003E7333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O jogo de futebol irá provocar um efeito catabólico nas atletas, resultando em metabólitos associados ao catabolismo em maior quantidade no momento pós jogo;  </w:t>
      </w:r>
    </w:p>
    <w:p w14:paraId="6E43D043" w14:textId="77777777" w:rsidR="003E7333" w:rsidRDefault="003E7333" w:rsidP="003E7333">
      <w:pPr>
        <w:pStyle w:val="PargrafodaLista"/>
        <w:ind w:left="714"/>
        <w:jc w:val="both"/>
      </w:pPr>
      <w:r>
        <w:t>(</w:t>
      </w:r>
      <w:r w:rsidRPr="003E7333">
        <w:rPr>
          <w:b/>
          <w:color w:val="FF0000"/>
        </w:rPr>
        <w:t xml:space="preserve">Para responder a essa hipótese, vamos comparar os dados do </w:t>
      </w:r>
      <w:proofErr w:type="spellStart"/>
      <w:r w:rsidRPr="003E7333">
        <w:rPr>
          <w:b/>
          <w:color w:val="FF0000"/>
        </w:rPr>
        <w:t>pré</w:t>
      </w:r>
      <w:proofErr w:type="spellEnd"/>
      <w:r w:rsidRPr="003E7333">
        <w:rPr>
          <w:b/>
          <w:color w:val="FF0000"/>
        </w:rPr>
        <w:t xml:space="preserve"> jogo de todos os jogos </w:t>
      </w:r>
      <w:proofErr w:type="spellStart"/>
      <w:r w:rsidRPr="003E7333">
        <w:rPr>
          <w:b/>
          <w:color w:val="FF0000"/>
        </w:rPr>
        <w:t>vs</w:t>
      </w:r>
      <w:proofErr w:type="spellEnd"/>
      <w:r w:rsidRPr="003E7333">
        <w:rPr>
          <w:b/>
          <w:color w:val="FF0000"/>
        </w:rPr>
        <w:t xml:space="preserve"> os dados do pós jogo de todos os jogos. A partir da separação ou não da OPLS-DA, podemos olhar para os metabolitos do VIP-Score e verificar quais são associados ao catabolismo proteico</w:t>
      </w:r>
      <w:r>
        <w:t>)</w:t>
      </w:r>
    </w:p>
    <w:p w14:paraId="3A99917A" w14:textId="77777777" w:rsidR="003E7333" w:rsidRDefault="003E7333" w:rsidP="003E7333">
      <w:pPr>
        <w:pStyle w:val="PargrafodaLista"/>
        <w:ind w:left="714"/>
        <w:jc w:val="both"/>
      </w:pPr>
    </w:p>
    <w:p w14:paraId="306EC7F8" w14:textId="77777777" w:rsidR="003E7333" w:rsidRDefault="003E7333" w:rsidP="003E7333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A relação entre gasto energético e ingesta calórica será capaz de discriminar a amostra, e metabólitos associados ao catabolismo proteico estarão entre os de maior VIP-Scores; </w:t>
      </w:r>
    </w:p>
    <w:p w14:paraId="24FA35FC" w14:textId="77777777" w:rsidR="003E7333" w:rsidRDefault="003E7333" w:rsidP="003E7333">
      <w:pPr>
        <w:pStyle w:val="PargrafodaLista"/>
        <w:ind w:left="714"/>
        <w:jc w:val="both"/>
      </w:pPr>
      <w:r>
        <w:t>(</w:t>
      </w:r>
      <w:r w:rsidRPr="003E7333">
        <w:rPr>
          <w:b/>
          <w:color w:val="FF0000"/>
        </w:rPr>
        <w:t xml:space="preserve">Aqui iremos, com os dados de pós jogo, separar a amostra entre as atletas que apresentaram ingesta calórica compatível com o gasto energético basal </w:t>
      </w:r>
      <w:proofErr w:type="spellStart"/>
      <w:r w:rsidRPr="003E7333">
        <w:rPr>
          <w:b/>
          <w:color w:val="FF0000"/>
        </w:rPr>
        <w:t>vs</w:t>
      </w:r>
      <w:proofErr w:type="spellEnd"/>
      <w:r w:rsidRPr="003E7333">
        <w:rPr>
          <w:b/>
          <w:color w:val="FF0000"/>
        </w:rPr>
        <w:t xml:space="preserve"> as que apresentaram ingesta calórica insuficiente, e passar o OPLS-DA para ver se separa</w:t>
      </w:r>
      <w:r>
        <w:t>)</w:t>
      </w:r>
      <w:r w:rsidRPr="003E7333">
        <w:rPr>
          <w:b/>
        </w:rPr>
        <w:t xml:space="preserve"> E TAMBÉM </w:t>
      </w:r>
      <w:r>
        <w:t>(</w:t>
      </w:r>
      <w:r w:rsidRPr="003E7333">
        <w:rPr>
          <w:b/>
          <w:color w:val="FF0000"/>
        </w:rPr>
        <w:t xml:space="preserve">nessa mesma análise avaliar a separação dos grupos entre aquelas atletas que a ingesta calórica foi maior ou igual ao gasto metabólico basal + o gasto energético estimado para o jogo de </w:t>
      </w:r>
      <w:proofErr w:type="spellStart"/>
      <w:r w:rsidRPr="003E7333">
        <w:rPr>
          <w:b/>
          <w:color w:val="FF0000"/>
        </w:rPr>
        <w:t>Ainsworth</w:t>
      </w:r>
      <w:proofErr w:type="spellEnd"/>
      <w:r w:rsidRPr="003E7333">
        <w:rPr>
          <w:b/>
          <w:color w:val="FF0000"/>
        </w:rPr>
        <w:t xml:space="preserve">, </w:t>
      </w:r>
      <w:proofErr w:type="spellStart"/>
      <w:r w:rsidRPr="003E7333">
        <w:rPr>
          <w:b/>
          <w:color w:val="FF0000"/>
        </w:rPr>
        <w:t>vs</w:t>
      </w:r>
      <w:proofErr w:type="spellEnd"/>
      <w:r w:rsidRPr="003E7333">
        <w:rPr>
          <w:b/>
          <w:color w:val="FF0000"/>
        </w:rPr>
        <w:t xml:space="preserve"> aquelas que a ingesta calórica foi abaixo desse gasto</w:t>
      </w:r>
      <w:r>
        <w:t>).</w:t>
      </w:r>
    </w:p>
    <w:p w14:paraId="2DF5C390" w14:textId="77777777" w:rsidR="003E7333" w:rsidRDefault="003E7333" w:rsidP="003E7333">
      <w:pPr>
        <w:pStyle w:val="PargrafodaLista"/>
        <w:ind w:left="714"/>
        <w:jc w:val="both"/>
      </w:pPr>
    </w:p>
    <w:p w14:paraId="485C3BEF" w14:textId="77777777" w:rsidR="003E7333" w:rsidRDefault="003E7333" w:rsidP="003E7333">
      <w:pPr>
        <w:pStyle w:val="PargrafodaLista"/>
        <w:numPr>
          <w:ilvl w:val="0"/>
          <w:numId w:val="1"/>
        </w:numPr>
        <w:ind w:left="714" w:hanging="357"/>
        <w:jc w:val="both"/>
      </w:pPr>
      <w:r>
        <w:t xml:space="preserve">A composição alimentar de macronutrientes estará associada a presença de metabólitos associados a vias anabólicas/catabólicas.  </w:t>
      </w:r>
    </w:p>
    <w:p w14:paraId="15742AC0" w14:textId="71283D05" w:rsidR="003E7333" w:rsidRDefault="003E7333" w:rsidP="003E7333">
      <w:pPr>
        <w:pStyle w:val="PargrafodaLista"/>
        <w:ind w:left="714"/>
        <w:jc w:val="both"/>
      </w:pPr>
      <w:r>
        <w:t>(</w:t>
      </w:r>
      <w:r w:rsidRPr="003E7333">
        <w:rPr>
          <w:b/>
          <w:color w:val="FF0000"/>
        </w:rPr>
        <w:t xml:space="preserve">Aqui a ideia é separar a amostra entre os grupos que tiveram ingesta de CHO adequada </w:t>
      </w:r>
      <w:proofErr w:type="spellStart"/>
      <w:r w:rsidRPr="003E7333">
        <w:rPr>
          <w:b/>
          <w:color w:val="FF0000"/>
        </w:rPr>
        <w:t>vs</w:t>
      </w:r>
      <w:proofErr w:type="spellEnd"/>
      <w:r w:rsidRPr="003E7333">
        <w:rPr>
          <w:b/>
          <w:color w:val="FF0000"/>
        </w:rPr>
        <w:t xml:space="preserve"> as que não tiveram, e passar o OPLS-DA. Fazer o mesmo para PTN, LIP e Fibras</w:t>
      </w:r>
      <w:r>
        <w:t>).</w:t>
      </w:r>
    </w:p>
    <w:sectPr w:rsidR="003E7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6F0F"/>
    <w:multiLevelType w:val="hybridMultilevel"/>
    <w:tmpl w:val="B0A8A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33"/>
    <w:rsid w:val="0005337F"/>
    <w:rsid w:val="002A0DFE"/>
    <w:rsid w:val="003E7333"/>
    <w:rsid w:val="009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846D"/>
  <w15:chartTrackingRefBased/>
  <w15:docId w15:val="{62F9153F-205B-4C1F-9003-83DBBDBF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8">
    <w:name w:val="heading 8"/>
    <w:aliases w:val="NIV-TIT3"/>
    <w:basedOn w:val="Normal"/>
    <w:next w:val="Normal"/>
    <w:link w:val="Ttulo8Char"/>
    <w:autoRedefine/>
    <w:uiPriority w:val="9"/>
    <w:semiHidden/>
    <w:unhideWhenUsed/>
    <w:qFormat/>
    <w:rsid w:val="002A0DFE"/>
    <w:pPr>
      <w:keepNext/>
      <w:keepLines/>
      <w:spacing w:before="40" w:after="0" w:line="480" w:lineRule="auto"/>
      <w:outlineLvl w:val="7"/>
    </w:pPr>
    <w:rPr>
      <w:rFonts w:ascii="Times New Roman" w:eastAsiaTheme="majorEastAsia" w:hAnsi="Times New Roman" w:cstheme="majorBidi"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8Char">
    <w:name w:val="Título 8 Char"/>
    <w:aliases w:val="NIV-TIT3 Char"/>
    <w:basedOn w:val="Fontepargpadro"/>
    <w:link w:val="Ttulo8"/>
    <w:uiPriority w:val="9"/>
    <w:semiHidden/>
    <w:rsid w:val="002A0DFE"/>
    <w:rPr>
      <w:rFonts w:ascii="Times New Roman" w:eastAsiaTheme="majorEastAsia" w:hAnsi="Times New Roman" w:cstheme="majorBidi"/>
      <w:sz w:val="24"/>
      <w:szCs w:val="21"/>
    </w:rPr>
  </w:style>
  <w:style w:type="paragraph" w:styleId="PargrafodaLista">
    <w:name w:val="List Paragraph"/>
    <w:basedOn w:val="Normal"/>
    <w:uiPriority w:val="34"/>
    <w:qFormat/>
    <w:rsid w:val="003E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Windows 10</cp:lastModifiedBy>
  <cp:revision>2</cp:revision>
  <dcterms:created xsi:type="dcterms:W3CDTF">2024-10-15T23:46:00Z</dcterms:created>
  <dcterms:modified xsi:type="dcterms:W3CDTF">2024-10-19T17:05:00Z</dcterms:modified>
</cp:coreProperties>
</file>