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ROI Calculator Documentation</w:t>
      </w:r>
    </w:p>
    <w:p>
      <w:pPr>
        <w:pStyle w:val="Heading2"/>
        <w:spacing w:lineRule="auto"/>
      </w:pPr>
      <w:r>
        <w:rPr/>
        <w:t xml:space="preserve">Overview</w:t>
      </w:r>
    </w:p>
    <w:p>
      <w:pPr>
        <w:spacing w:lineRule="auto"/>
      </w:pPr>
      <w:r>
        <w:rPr/>
        <w:t xml:space="preserve">The Tena ROI (Return on Investment) Calculator is an interactive tool designed to help vacation rental property owners and managers calculate their potential savings by converting OTA (Online Travel Agency) bookings into direct bookings using the Tena platform.</w:t>
      </w:r>
    </w:p>
    <w:p>
      <w:pPr>
        <w:spacing w:lineRule="auto"/>
      </w:pPr>
      <w:r>
        <w:rPr>
          <w:b/>
        </w:rPr>
        <w:t xml:space="preserve">Location:</w:t>
      </w:r>
      <w:r>
        <w:rPr/>
        <w:t xml:space="preserve"> Displayed on the main landing page (</w:t>
      </w:r>
      <w:r>
        <w:rPr/>
        <w:t xml:space="preserve">index.html</w:t>
      </w:r>
      <w:r>
        <w:rPr/>
        <w:t xml:space="preserve">) in the pricing section</w:t>
      </w:r>
      <w:r>
        <w:rPr/>
        <w:br w:type="textWrapping"/>
      </w:r>
      <w:r>
        <w:rPr>
          <w:b/>
        </w:rPr>
        <w:t xml:space="preserve">Files Involved:</w:t>
      </w:r>
    </w:p>
    <w:p>
      <w:pPr>
        <w:numPr>
          <w:ilvl w:val="0"/>
          <w:numId w:val="1"/>
        </w:numPr>
        <w:spacing w:lineRule="auto"/>
      </w:pPr>
      <w:r>
        <w:rPr/>
        <w:t xml:space="preserve">index.html</w:t>
      </w:r>
      <w:r>
        <w:rPr/>
        <w:t xml:space="preserve"> (lines 550-657) - HTML structure</w:t>
      </w:r>
    </w:p>
    <w:p>
      <w:pPr>
        <w:numPr>
          <w:ilvl w:val="0"/>
          <w:numId w:val="1"/>
        </w:numPr>
        <w:spacing w:lineRule="auto"/>
      </w:pPr>
      <w:r>
        <w:rPr/>
        <w:t xml:space="preserve">js/main.js</w:t>
      </w:r>
      <w:r>
        <w:rPr/>
        <w:t xml:space="preserve"> (lines 189-285) - Calculation logic and interactivity</w:t>
      </w:r>
    </w:p>
    <w:p>
      <w:pPr>
        <w:pStyle w:val="Heading2"/>
        <w:spacing w:lineRule="auto"/>
      </w:pPr>
      <w:r>
        <w:rPr/>
        <w:t xml:space="preserve">Purpose &amp; Value Proposition</w:t>
      </w:r>
    </w:p>
    <w:p>
      <w:pPr>
        <w:spacing w:lineRule="auto"/>
      </w:pPr>
      <w:r>
        <w:rPr/>
        <w:t xml:space="preserve">The ROI Calculator demonstrates the financial benefit of using Tena by showing:</w:t>
      </w:r>
    </w:p>
    <w:p>
      <w:pPr>
        <w:numPr>
          <w:ilvl w:val="0"/>
          <w:numId w:val="2"/>
        </w:numPr>
        <w:spacing w:lineRule="auto"/>
      </w:pPr>
      <w:r>
        <w:rPr>
          <w:b/>
        </w:rPr>
        <w:t xml:space="preserve">Monthly Revenue</w:t>
      </w:r>
      <w:r>
        <w:rPr/>
        <w:t xml:space="preserve"> - Total gross revenue from properties</w:t>
      </w:r>
    </w:p>
    <w:p>
      <w:pPr>
        <w:numPr>
          <w:ilvl w:val="0"/>
          <w:numId w:val="2"/>
        </w:numPr>
        <w:spacing w:lineRule="auto"/>
      </w:pPr>
      <w:r>
        <w:rPr>
          <w:b/>
        </w:rPr>
        <w:t xml:space="preserve">Direct Revenue</w:t>
      </w:r>
      <w:r>
        <w:rPr/>
        <w:t xml:space="preserve"> - Revenue from direct bookings</w:t>
      </w:r>
    </w:p>
    <w:p>
      <w:pPr>
        <w:numPr>
          <w:ilvl w:val="0"/>
          <w:numId w:val="2"/>
        </w:numPr>
        <w:spacing w:lineRule="auto"/>
      </w:pPr>
      <w:r>
        <w:rPr>
          <w:b/>
        </w:rPr>
        <w:t xml:space="preserve">OTA Savings</w:t>
      </w:r>
      <w:r>
        <w:rPr/>
        <w:t xml:space="preserve"> - Money saved by avoiding 20% OTA commission fees</w:t>
      </w:r>
    </w:p>
    <w:p>
      <w:pPr>
        <w:numPr>
          <w:ilvl w:val="0"/>
          <w:numId w:val="2"/>
        </w:numPr>
        <w:spacing w:lineRule="auto"/>
      </w:pPr>
      <w:r>
        <w:rPr>
          <w:b/>
        </w:rPr>
        <w:t xml:space="preserve">Net Benefit</w:t>
      </w:r>
      <w:r>
        <w:rPr/>
        <w:t xml:space="preserve"> - Savings after property management fees (if applicable)</w:t>
      </w:r>
    </w:p>
    <w:p>
      <w:pPr>
        <w:numPr>
          <w:ilvl w:val="0"/>
          <w:numId w:val="2"/>
        </w:numPr>
        <w:spacing w:lineRule="auto"/>
      </w:pPr>
      <w:r>
        <w:rPr>
          <w:b/>
        </w:rPr>
        <w:t xml:space="preserve">Annual Benefit</w:t>
      </w:r>
      <w:r>
        <w:rPr/>
        <w:t xml:space="preserve"> - Projected yearly savings</w:t>
      </w:r>
    </w:p>
    <w:p>
      <w:pPr>
        <w:pStyle w:val="Heading2"/>
        <w:spacing w:lineRule="auto"/>
      </w:pPr>
      <w:r>
        <w:rPr/>
        <w:t xml:space="preserve">User Interface Components</w:t>
      </w:r>
    </w:p>
    <w:p>
      <w:pPr>
        <w:pStyle w:val="Heading3"/>
        <w:spacing w:lineRule="auto"/>
      </w:pPr>
      <w:r>
        <w:rPr/>
        <w:t xml:space="preserve">Input Fields</w:t>
      </w:r>
    </w:p>
    <w:p>
      <w:pPr>
        <w:pStyle w:val="Heading4"/>
        <w:spacing w:lineRule="auto"/>
      </w:pPr>
      <w:r>
        <w:rPr/>
        <w:t xml:space="preserve">1. Number of Listings</w:t>
      </w:r>
    </w:p>
    <w:p>
      <w:pPr>
        <w:numPr>
          <w:ilvl w:val="0"/>
          <w:numId w:val="3"/>
        </w:numPr>
        <w:spacing w:lineRule="auto"/>
      </w:pPr>
      <w:r>
        <w:rPr>
          <w:b/>
        </w:rPr>
        <w:t xml:space="preserve">Type:</w:t>
      </w:r>
      <w:r>
        <w:rPr/>
        <w:t xml:space="preserve"> Slider + Number Input</w:t>
      </w:r>
    </w:p>
    <w:p>
      <w:pPr>
        <w:numPr>
          <w:ilvl w:val="0"/>
          <w:numId w:val="3"/>
        </w:numPr>
        <w:spacing w:lineRule="auto"/>
      </w:pPr>
      <w:r>
        <w:rPr>
          <w:b/>
        </w:rPr>
        <w:t xml:space="preserve">Range:</w:t>
      </w:r>
      <w:r>
        <w:rPr/>
        <w:t xml:space="preserve"> 1 to 3,000 listings</w:t>
      </w:r>
    </w:p>
    <w:p>
      <w:pPr>
        <w:numPr>
          <w:ilvl w:val="0"/>
          <w:numId w:val="3"/>
        </w:numPr>
        <w:spacing w:lineRule="auto"/>
      </w:pPr>
      <w:r>
        <w:rPr>
          <w:b/>
        </w:rPr>
        <w:t xml:space="preserve">Default:</w:t>
      </w:r>
      <w:r>
        <w:rPr/>
        <w:t xml:space="preserve"> 1</w:t>
      </w:r>
    </w:p>
    <w:p>
      <w:pPr>
        <w:numPr>
          <w:ilvl w:val="0"/>
          <w:numId w:val="3"/>
        </w:numPr>
        <w:spacing w:lineRule="auto"/>
      </w:pPr>
      <w:r>
        <w:rPr>
          <w:b/>
        </w:rPr>
        <w:t xml:space="preserve">Element IDs:</w:t>
      </w:r>
      <w:r>
        <w:rPr/>
        <w:t xml:space="preserve">#numListingsRange</w:t>
      </w:r>
      <w:r>
        <w:rPr/>
        <w:t xml:space="preserve"> (slider), </w:t>
      </w:r>
      <w:r>
        <w:rPr/>
        <w:t xml:space="preserve">#numListings</w:t>
      </w:r>
      <w:r>
        <w:rPr/>
        <w:t xml:space="preserve"> (input)</w:t>
      </w:r>
    </w:p>
    <w:p>
      <w:pPr>
        <w:numPr>
          <w:ilvl w:val="0"/>
          <w:numId w:val="3"/>
        </w:numPr>
        <w:spacing w:lineRule="auto"/>
      </w:pPr>
      <w:r>
        <w:rPr>
          <w:b/>
        </w:rPr>
        <w:t xml:space="preserve">Purpose:</w:t>
      </w:r>
      <w:r>
        <w:rPr/>
        <w:t xml:space="preserve"> Total number of vacation rental properties being managed</w:t>
      </w:r>
    </w:p>
    <w:p>
      <w:pPr>
        <w:pStyle w:val="Heading4"/>
        <w:spacing w:lineRule="auto"/>
      </w:pPr>
      <w:r>
        <w:rPr/>
        <w:t xml:space="preserve">2. Average Daily Rate (ADR)</w:t>
      </w:r>
    </w:p>
    <w:p>
      <w:pPr>
        <w:numPr>
          <w:ilvl w:val="0"/>
          <w:numId w:val="4"/>
        </w:numPr>
        <w:spacing w:lineRule="auto"/>
      </w:pPr>
      <w:r>
        <w:rPr>
          <w:b/>
        </w:rPr>
        <w:t xml:space="preserve">Type:</w:t>
      </w:r>
      <w:r>
        <w:rPr/>
        <w:t xml:space="preserve"> Slider + Number Input</w:t>
      </w:r>
    </w:p>
    <w:p>
      <w:pPr>
        <w:numPr>
          <w:ilvl w:val="0"/>
          <w:numId w:val="4"/>
        </w:numPr>
        <w:spacing w:lineRule="auto"/>
      </w:pPr>
      <w:r>
        <w:rPr>
          <w:b/>
        </w:rPr>
        <w:t xml:space="preserve">Range:</w:t>
      </w:r>
      <w:r>
        <w:rPr/>
        <w:t xml:space="preserve">0</w:t>
      </w:r>
      <w:r>
        <w:rPr/>
        <w:t xml:space="preserve">t</w:t>
      </w:r>
      <w:r>
        <w:rPr/>
        <w:t xml:space="preserve">o</w:t>
      </w:r>
      <w:r>
        <w:rPr/>
        <w:t xml:space="preserve">0 to </w:t>
      </w:r>
      <w:r>
        <w:rPr/>
        <w:t xml:space="preserve">0</w:t>
      </w:r>
      <w:r>
        <w:rPr/>
        <w:t xml:space="preserve">t</w:t>
      </w:r>
      <w:r>
        <w:rPr/>
        <w:t xml:space="preserve">o</w:t>
      </w:r>
      <w:r>
        <w:rPr/>
        <w:t xml:space="preserve">5,000</w:t>
      </w:r>
    </w:p>
    <w:p>
      <w:pPr>
        <w:numPr>
          <w:ilvl w:val="0"/>
          <w:numId w:val="4"/>
        </w:numPr>
        <w:spacing w:lineRule="auto"/>
      </w:pPr>
      <w:r>
        <w:rPr>
          <w:b/>
        </w:rPr>
        <w:t xml:space="preserve">Default:</w:t>
      </w:r>
      <w:r>
        <w:rPr/>
        <w:t xml:space="preserve"> $250</w:t>
      </w:r>
    </w:p>
    <w:p>
      <w:pPr>
        <w:numPr>
          <w:ilvl w:val="0"/>
          <w:numId w:val="4"/>
        </w:numPr>
        <w:spacing w:lineRule="auto"/>
      </w:pPr>
      <w:r>
        <w:rPr>
          <w:b/>
        </w:rPr>
        <w:t xml:space="preserve">Element IDs:</w:t>
      </w:r>
      <w:r>
        <w:rPr/>
        <w:t xml:space="preserve">#adrRange</w:t>
      </w:r>
      <w:r>
        <w:rPr/>
        <w:t xml:space="preserve"> (slider), </w:t>
      </w:r>
      <w:r>
        <w:rPr/>
        <w:t xml:space="preserve">#adr</w:t>
      </w:r>
      <w:r>
        <w:rPr/>
        <w:t xml:space="preserve"> (input)</w:t>
      </w:r>
    </w:p>
    <w:p>
      <w:pPr>
        <w:numPr>
          <w:ilvl w:val="0"/>
          <w:numId w:val="4"/>
        </w:numPr>
        <w:spacing w:lineRule="auto"/>
      </w:pPr>
      <w:r>
        <w:rPr>
          <w:b/>
        </w:rPr>
        <w:t xml:space="preserve">Purpose:</w:t>
      </w:r>
      <w:r>
        <w:rPr/>
        <w:t xml:space="preserve"> Average nightly rate charged per property</w:t>
      </w:r>
    </w:p>
    <w:p>
      <w:pPr>
        <w:pStyle w:val="Heading4"/>
        <w:spacing w:lineRule="auto"/>
      </w:pPr>
      <w:r>
        <w:rPr/>
        <w:t xml:space="preserve">3. Occupancy Rate</w:t>
      </w:r>
    </w:p>
    <w:p>
      <w:pPr>
        <w:numPr>
          <w:ilvl w:val="0"/>
          <w:numId w:val="5"/>
        </w:numPr>
        <w:spacing w:lineRule="auto"/>
      </w:pPr>
      <w:r>
        <w:rPr>
          <w:b/>
        </w:rPr>
        <w:t xml:space="preserve">Type:</w:t>
      </w:r>
      <w:r>
        <w:rPr/>
        <w:t xml:space="preserve"> Slider + Number Input</w:t>
      </w:r>
    </w:p>
    <w:p>
      <w:pPr>
        <w:numPr>
          <w:ilvl w:val="0"/>
          <w:numId w:val="5"/>
        </w:numPr>
        <w:spacing w:lineRule="auto"/>
      </w:pPr>
      <w:r>
        <w:rPr>
          <w:b/>
        </w:rPr>
        <w:t xml:space="preserve">Range:</w:t>
      </w:r>
      <w:r>
        <w:rPr/>
        <w:t xml:space="preserve"> 1% to 100%</w:t>
      </w:r>
    </w:p>
    <w:p>
      <w:pPr>
        <w:numPr>
          <w:ilvl w:val="0"/>
          <w:numId w:val="5"/>
        </w:numPr>
        <w:spacing w:lineRule="auto"/>
      </w:pPr>
      <w:r>
        <w:rPr>
          <w:b/>
        </w:rPr>
        <w:t xml:space="preserve">Default:</w:t>
      </w:r>
      <w:r>
        <w:rPr/>
        <w:t xml:space="preserve"> 50%</w:t>
      </w:r>
    </w:p>
    <w:p>
      <w:pPr>
        <w:numPr>
          <w:ilvl w:val="0"/>
          <w:numId w:val="5"/>
        </w:numPr>
        <w:spacing w:lineRule="auto"/>
      </w:pPr>
      <w:r>
        <w:rPr>
          <w:b/>
        </w:rPr>
        <w:t xml:space="preserve">Element IDs:</w:t>
      </w:r>
      <w:r>
        <w:rPr/>
        <w:t xml:space="preserve">#occupancyRange</w:t>
      </w:r>
      <w:r>
        <w:rPr/>
        <w:t xml:space="preserve"> (slider), </w:t>
      </w:r>
      <w:r>
        <w:rPr/>
        <w:t xml:space="preserve">#occupancy</w:t>
      </w:r>
      <w:r>
        <w:rPr/>
        <w:t xml:space="preserve"> (input)</w:t>
      </w:r>
    </w:p>
    <w:p>
      <w:pPr>
        <w:numPr>
          <w:ilvl w:val="0"/>
          <w:numId w:val="5"/>
        </w:numPr>
        <w:spacing w:lineRule="auto"/>
      </w:pPr>
      <w:r>
        <w:rPr>
          <w:b/>
        </w:rPr>
        <w:t xml:space="preserve">Purpose:</w:t>
      </w:r>
      <w:r>
        <w:rPr/>
        <w:t xml:space="preserve"> Percentage of nights the properties are booked</w:t>
      </w:r>
    </w:p>
    <w:p>
      <w:pPr>
        <w:pStyle w:val="Heading4"/>
        <w:spacing w:lineRule="auto"/>
      </w:pPr>
      <w:r>
        <w:rPr/>
        <w:t xml:space="preserve">4. Direct Bookings Percentage</w:t>
      </w:r>
    </w:p>
    <w:p>
      <w:pPr>
        <w:numPr>
          <w:ilvl w:val="0"/>
          <w:numId w:val="6"/>
        </w:numPr>
        <w:spacing w:lineRule="auto"/>
      </w:pPr>
      <w:r>
        <w:rPr>
          <w:b/>
        </w:rPr>
        <w:t xml:space="preserve">Type:</w:t>
      </w:r>
      <w:r>
        <w:rPr/>
        <w:t xml:space="preserve"> Slider + Number Input</w:t>
      </w:r>
    </w:p>
    <w:p>
      <w:pPr>
        <w:numPr>
          <w:ilvl w:val="0"/>
          <w:numId w:val="6"/>
        </w:numPr>
        <w:spacing w:lineRule="auto"/>
      </w:pPr>
      <w:r>
        <w:rPr>
          <w:b/>
        </w:rPr>
        <w:t xml:space="preserve">Range:</w:t>
      </w:r>
      <w:r>
        <w:rPr/>
        <w:t xml:space="preserve"> 1% to 100%</w:t>
      </w:r>
    </w:p>
    <w:p>
      <w:pPr>
        <w:numPr>
          <w:ilvl w:val="0"/>
          <w:numId w:val="6"/>
        </w:numPr>
        <w:spacing w:lineRule="auto"/>
      </w:pPr>
      <w:r>
        <w:rPr>
          <w:b/>
        </w:rPr>
        <w:t xml:space="preserve">Default:</w:t>
      </w:r>
      <w:r>
        <w:rPr/>
        <w:t xml:space="preserve"> 10%</w:t>
      </w:r>
    </w:p>
    <w:p>
      <w:pPr>
        <w:numPr>
          <w:ilvl w:val="0"/>
          <w:numId w:val="6"/>
        </w:numPr>
        <w:spacing w:lineRule="auto"/>
      </w:pPr>
      <w:r>
        <w:rPr>
          <w:b/>
        </w:rPr>
        <w:t xml:space="preserve">Element IDs:</w:t>
      </w:r>
      <w:r>
        <w:rPr/>
        <w:t xml:space="preserve">#directRange</w:t>
      </w:r>
      <w:r>
        <w:rPr/>
        <w:t xml:space="preserve"> (slider), </w:t>
      </w:r>
      <w:r>
        <w:rPr/>
        <w:t xml:space="preserve">#direct</w:t>
      </w:r>
      <w:r>
        <w:rPr/>
        <w:t xml:space="preserve"> (input)</w:t>
      </w:r>
    </w:p>
    <w:p>
      <w:pPr>
        <w:numPr>
          <w:ilvl w:val="0"/>
          <w:numId w:val="6"/>
        </w:numPr>
        <w:spacing w:lineRule="auto"/>
      </w:pPr>
      <w:r>
        <w:rPr>
          <w:b/>
        </w:rPr>
        <w:t xml:space="preserve">Purpose:</w:t>
      </w:r>
      <w:r>
        <w:rPr/>
        <w:t xml:space="preserve"> Percentage of bookings that come directly (not through OTAs)</w:t>
      </w:r>
    </w:p>
    <w:p>
      <w:pPr>
        <w:pStyle w:val="Heading4"/>
        <w:spacing w:lineRule="auto"/>
      </w:pPr>
      <w:r>
        <w:rPr/>
        <w:t xml:space="preserve">5. Property Manager Status</w:t>
      </w:r>
    </w:p>
    <w:p>
      <w:pPr>
        <w:numPr>
          <w:ilvl w:val="0"/>
          <w:numId w:val="7"/>
        </w:numPr>
        <w:spacing w:lineRule="auto"/>
      </w:pPr>
      <w:r>
        <w:rPr>
          <w:b/>
        </w:rPr>
        <w:t xml:space="preserve">Type:</w:t>
      </w:r>
      <w:r>
        <w:rPr/>
        <w:t xml:space="preserve"> Radio Buttons</w:t>
      </w:r>
    </w:p>
    <w:p>
      <w:pPr>
        <w:numPr>
          <w:ilvl w:val="0"/>
          <w:numId w:val="7"/>
        </w:numPr>
        <w:spacing w:lineRule="auto"/>
      </w:pPr>
      <w:r>
        <w:rPr>
          <w:b/>
        </w:rPr>
        <w:t xml:space="preserve">Options:</w:t>
      </w:r>
      <w:r>
        <w:rPr/>
        <w:t xml:space="preserve"> Yes / No</w:t>
      </w:r>
    </w:p>
    <w:p>
      <w:pPr>
        <w:numPr>
          <w:ilvl w:val="0"/>
          <w:numId w:val="7"/>
        </w:numPr>
        <w:spacing w:lineRule="auto"/>
      </w:pPr>
      <w:r>
        <w:rPr>
          <w:b/>
        </w:rPr>
        <w:t xml:space="preserve">Default:</w:t>
      </w:r>
      <w:r>
        <w:rPr/>
        <w:t xml:space="preserve"> No</w:t>
      </w:r>
    </w:p>
    <w:p>
      <w:pPr>
        <w:numPr>
          <w:ilvl w:val="0"/>
          <w:numId w:val="7"/>
        </w:numPr>
        <w:spacing w:lineRule="auto"/>
      </w:pPr>
      <w:r>
        <w:rPr>
          <w:b/>
        </w:rPr>
        <w:t xml:space="preserve">Element IDs:</w:t>
      </w:r>
      <w:r>
        <w:rPr/>
        <w:t xml:space="preserve">#managerYes</w:t>
      </w:r>
      <w:r>
        <w:rPr/>
        <w:t xml:space="preserve">, </w:t>
      </w:r>
      <w:r>
        <w:rPr/>
        <w:t xml:space="preserve">#managerNo</w:t>
      </w:r>
    </w:p>
    <w:p>
      <w:pPr>
        <w:numPr>
          <w:ilvl w:val="0"/>
          <w:numId w:val="7"/>
        </w:numPr>
        <w:spacing w:lineRule="auto"/>
      </w:pPr>
      <w:r>
        <w:rPr>
          <w:b/>
        </w:rPr>
        <w:t xml:space="preserve">Purpose:</w:t>
      </w:r>
      <w:r>
        <w:rPr/>
        <w:t xml:space="preserve"> Determines if management fees should be included in calculations</w:t>
      </w:r>
    </w:p>
    <w:p>
      <w:pPr>
        <w:pStyle w:val="Heading4"/>
        <w:spacing w:lineRule="auto"/>
      </w:pPr>
      <w:r>
        <w:rPr/>
        <w:t xml:space="preserve">6. Property Management Fee</w:t>
      </w:r>
    </w:p>
    <w:p>
      <w:pPr>
        <w:numPr>
          <w:ilvl w:val="0"/>
          <w:numId w:val="8"/>
        </w:numPr>
        <w:spacing w:lineRule="auto"/>
      </w:pPr>
      <w:r>
        <w:rPr>
          <w:b/>
        </w:rPr>
        <w:t xml:space="preserve">Type:</w:t>
      </w:r>
      <w:r>
        <w:rPr/>
        <w:t xml:space="preserve"> Slider + Number Input</w:t>
      </w:r>
    </w:p>
    <w:p>
      <w:pPr>
        <w:numPr>
          <w:ilvl w:val="0"/>
          <w:numId w:val="8"/>
        </w:numPr>
        <w:spacing w:lineRule="auto"/>
      </w:pPr>
      <w:r>
        <w:rPr>
          <w:b/>
        </w:rPr>
        <w:t xml:space="preserve">Range:</w:t>
      </w:r>
      <w:r>
        <w:rPr/>
        <w:t xml:space="preserve"> 1% to 100%</w:t>
      </w:r>
    </w:p>
    <w:p>
      <w:pPr>
        <w:numPr>
          <w:ilvl w:val="0"/>
          <w:numId w:val="8"/>
        </w:numPr>
        <w:spacing w:lineRule="auto"/>
      </w:pPr>
      <w:r>
        <w:rPr>
          <w:b/>
        </w:rPr>
        <w:t xml:space="preserve">Default:</w:t>
      </w:r>
      <w:r>
        <w:rPr/>
        <w:t xml:space="preserve"> 20%</w:t>
      </w:r>
    </w:p>
    <w:p>
      <w:pPr>
        <w:numPr>
          <w:ilvl w:val="0"/>
          <w:numId w:val="8"/>
        </w:numPr>
        <w:spacing w:lineRule="auto"/>
      </w:pPr>
      <w:r>
        <w:rPr>
          <w:b/>
        </w:rPr>
        <w:t xml:space="preserve">Element IDs:</w:t>
      </w:r>
      <w:r>
        <w:rPr/>
        <w:t xml:space="preserve">#pmFeeRange</w:t>
      </w:r>
      <w:r>
        <w:rPr/>
        <w:t xml:space="preserve"> (slider), </w:t>
      </w:r>
      <w:r>
        <w:rPr/>
        <w:t xml:space="preserve">#pmFee</w:t>
      </w:r>
      <w:r>
        <w:rPr/>
        <w:t xml:space="preserve"> (input)</w:t>
      </w:r>
    </w:p>
    <w:p>
      <w:pPr>
        <w:numPr>
          <w:ilvl w:val="0"/>
          <w:numId w:val="8"/>
        </w:numPr>
        <w:spacing w:lineRule="auto"/>
      </w:pPr>
      <w:r>
        <w:rPr>
          <w:b/>
        </w:rPr>
        <w:t xml:space="preserve">Purpose:</w:t>
      </w:r>
      <w:r>
        <w:rPr/>
        <w:t xml:space="preserve"> Percentage fee charged for property management services</w:t>
      </w:r>
    </w:p>
    <w:p>
      <w:pPr>
        <w:pStyle w:val="Heading3"/>
        <w:spacing w:lineRule="auto"/>
      </w:pPr>
      <w:r>
        <w:rPr/>
        <w:t xml:space="preserve">Output Fields</w:t>
      </w:r>
    </w:p>
    <w:p>
      <w:pPr>
        <w:spacing w:lineRule="auto"/>
      </w:pPr>
      <w:r>
        <w:rPr/>
        <w:t xml:space="preserve">All output fields display formatted currency values:</w:t>
      </w:r>
    </w:p>
    <w:p>
      <w:pPr>
        <w:numPr>
          <w:ilvl w:val="0"/>
          <w:numId w:val="9"/>
        </w:numPr>
        <w:spacing w:lineRule="auto"/>
      </w:pPr>
      <w:r>
        <w:rPr>
          <w:b/>
        </w:rPr>
        <w:t xml:space="preserve">Monthly Gross Revenue</w:t>
      </w:r>
      <w:r>
        <w:rPr/>
        <w:t xml:space="preserve"> (</w:t>
      </w:r>
      <w:r>
        <w:rPr/>
        <w:t xml:space="preserve">#monthlyGross</w:t>
      </w:r>
      <w:r>
        <w:rPr/>
        <w:t xml:space="preserve">) - Total monthly income</w:t>
      </w:r>
    </w:p>
    <w:p>
      <w:pPr>
        <w:numPr>
          <w:ilvl w:val="0"/>
          <w:numId w:val="9"/>
        </w:numPr>
        <w:spacing w:lineRule="auto"/>
      </w:pPr>
      <w:r>
        <w:rPr>
          <w:b/>
        </w:rPr>
        <w:t xml:space="preserve">Monthly Direct Revenue</w:t>
      </w:r>
      <w:r>
        <w:rPr/>
        <w:t xml:space="preserve"> (</w:t>
      </w:r>
      <w:r>
        <w:rPr/>
        <w:t xml:space="preserve">#monthlyDirect</w:t>
      </w:r>
      <w:r>
        <w:rPr/>
        <w:t xml:space="preserve">) - Income from direct bookings only</w:t>
      </w:r>
    </w:p>
    <w:p>
      <w:pPr>
        <w:numPr>
          <w:ilvl w:val="0"/>
          <w:numId w:val="9"/>
        </w:numPr>
        <w:spacing w:lineRule="auto"/>
      </w:pPr>
      <w:r>
        <w:rPr>
          <w:b/>
        </w:rPr>
        <w:t xml:space="preserve">Estimated Monthly Savings</w:t>
      </w:r>
      <w:r>
        <w:rPr/>
        <w:t xml:space="preserve"> (</w:t>
      </w:r>
      <w:r>
        <w:rPr/>
        <w:t xml:space="preserve">#monthlySavings</w:t>
      </w:r>
      <w:r>
        <w:rPr/>
        <w:t xml:space="preserve">) - OTA fees avoided</w:t>
      </w:r>
    </w:p>
    <w:p>
      <w:pPr>
        <w:numPr>
          <w:ilvl w:val="0"/>
          <w:numId w:val="9"/>
        </w:numPr>
        <w:spacing w:lineRule="auto"/>
      </w:pPr>
      <w:r>
        <w:rPr>
          <w:b/>
        </w:rPr>
        <w:t xml:space="preserve">Net Monthly Benefit</w:t>
      </w:r>
      <w:r>
        <w:rPr/>
        <w:t xml:space="preserve"> (</w:t>
      </w:r>
      <w:r>
        <w:rPr/>
        <w:t xml:space="preserve">#netBenefit</w:t>
      </w:r>
      <w:r>
        <w:rPr/>
        <w:t xml:space="preserve">) - Savings minus management costs</w:t>
      </w:r>
    </w:p>
    <w:p>
      <w:pPr>
        <w:numPr>
          <w:ilvl w:val="0"/>
          <w:numId w:val="9"/>
        </w:numPr>
        <w:spacing w:lineRule="auto"/>
      </w:pPr>
      <w:r>
        <w:rPr>
          <w:b/>
        </w:rPr>
        <w:t xml:space="preserve">Estimated Annual Net Benefit</w:t>
      </w:r>
      <w:r>
        <w:rPr/>
        <w:t xml:space="preserve"> (</w:t>
      </w:r>
      <w:r>
        <w:rPr/>
        <w:t xml:space="preserve">#annualBenefit</w:t>
      </w:r>
      <w:r>
        <w:rPr/>
        <w:t xml:space="preserve">) - Yearly projection</w:t>
      </w:r>
    </w:p>
    <w:p>
      <w:pPr>
        <w:pStyle w:val="Heading2"/>
        <w:spacing w:lineRule="auto"/>
      </w:pPr>
      <w:r>
        <w:rPr/>
        <w:t xml:space="preserve">Calculation Logic</w:t>
      </w:r>
    </w:p>
    <w:p>
      <w:pPr>
        <w:pStyle w:val="Heading3"/>
        <w:spacing w:lineRule="auto"/>
      </w:pPr>
      <w:r>
        <w:rPr/>
        <w:t xml:space="preserve">Mathematical Formulas</w:t>
      </w:r>
    </w:p>
    <w:p>
      <w:pPr>
        <w:spacing w:lineRule="auto"/>
      </w:pPr>
      <w:r>
        <w:rPr/>
        <w:t xml:space="preserve">The calculator uses the following step-by-step calculations:</w:t>
      </w:r>
    </w:p>
    <w:p>
      <w:pPr>
        <w:spacing w:lineRule="auto"/>
      </w:pPr>
      <w:r>
        <w:rPr>
          <w:rFonts w:ascii="Courier" w:hAnsi="Courier"/>
        </w:rPr>
        <w:t xml:space="preserve">// Constants</w:t>
      </w:r>
      <w:r>
        <w:rPr>
          <w:rFonts w:ascii="Courier" w:hAnsi="Courier"/>
        </w:rPr>
        <w:t xml:space="preserve">const</w:t>
      </w:r>
      <w:r>
        <w:rPr>
          <w:rFonts w:ascii="Courier" w:hAnsi="Courier"/>
        </w:rPr>
        <w:t xml:space="preserve">NIGHTS_PER_MONTH</w:t>
      </w:r>
      <w:r>
        <w:rPr>
          <w:rFonts w:ascii="Courier" w:hAnsi="Courier"/>
        </w:rPr>
        <w:t xml:space="preserve"> = </w:t>
      </w:r>
      <w:r>
        <w:rPr>
          <w:rFonts w:ascii="Courier" w:hAnsi="Courier"/>
        </w:rPr>
        <w:t xml:space="preserve">30</w:t>
      </w:r>
      <w:r>
        <w:rPr>
          <w:rFonts w:ascii="Courier" w:hAnsi="Courier"/>
        </w:rPr>
        <w:t xml:space="preserve">const</w:t>
      </w:r>
      <w:r>
        <w:rPr>
          <w:rFonts w:ascii="Courier" w:hAnsi="Courier"/>
        </w:rPr>
        <w:t xml:space="preserve">OTA_COMMISSION_RATE</w:t>
      </w:r>
      <w:r>
        <w:rPr>
          <w:rFonts w:ascii="Courier" w:hAnsi="Courier"/>
        </w:rPr>
        <w:t xml:space="preserve"> = </w:t>
      </w:r>
      <w:r>
        <w:rPr>
          <w:rFonts w:ascii="Courier" w:hAnsi="Courier"/>
        </w:rPr>
        <w:t xml:space="preserve">0.20</w:t>
      </w:r>
      <w:r>
        <w:rPr>
          <w:rFonts w:ascii="Courier" w:hAnsi="Courier"/>
        </w:rPr>
        <w:t xml:space="preserve">// 20%</w:t>
      </w:r>
      <w:r>
        <w:rPr>
          <w:rFonts w:ascii="Courier" w:hAnsi="Courier"/>
        </w:rPr>
        <w:t xml:space="preserve">// Step 1: Calculate Monthly Gross Revenue</w:t>
      </w:r>
      <w:r>
        <w:rPr>
          <w:rFonts w:ascii="Courier" w:hAnsi="Courier"/>
        </w:rPr>
        <w:t xml:space="preserve"> monthlyGross = listings × adr × nights × (occupancy / </w:t>
      </w:r>
      <w:r>
        <w:rPr>
          <w:rFonts w:ascii="Courier" w:hAnsi="Courier"/>
        </w:rPr>
        <w:t xml:space="preserve">100</w:t>
      </w:r>
      <w:r>
        <w:rPr>
          <w:rFonts w:ascii="Courier" w:hAnsi="Courier"/>
        </w:rPr>
        <w:t xml:space="preserve">)  </w:t>
      </w:r>
      <w:r>
        <w:rPr>
          <w:rFonts w:ascii="Courier" w:hAnsi="Courier"/>
        </w:rPr>
        <w:t xml:space="preserve">// Step 2: Calculate Monthly Direct Revenue</w:t>
      </w:r>
      <w:r>
        <w:rPr>
          <w:rFonts w:ascii="Courier" w:hAnsi="Courier"/>
        </w:rPr>
        <w:t xml:space="preserve"> monthlyDirect = monthlyGross × (direct / </w:t>
      </w:r>
      <w:r>
        <w:rPr>
          <w:rFonts w:ascii="Courier" w:hAnsi="Courier"/>
        </w:rPr>
        <w:t xml:space="preserve">100</w:t>
      </w:r>
      <w:r>
        <w:rPr>
          <w:rFonts w:ascii="Courier" w:hAnsi="Courier"/>
        </w:rPr>
        <w:t xml:space="preserve">)  </w:t>
      </w:r>
      <w:r>
        <w:rPr>
          <w:rFonts w:ascii="Courier" w:hAnsi="Courier"/>
        </w:rPr>
        <w:t xml:space="preserve">// Step 3: Calculate OTA Fees Avoided</w:t>
      </w:r>
      <w:r>
        <w:rPr>
          <w:rFonts w:ascii="Courier" w:hAnsi="Courier"/>
        </w:rPr>
        <w:t xml:space="preserve"> otaFeeAvoided = monthlyDirect × </w:t>
      </w:r>
      <w:r>
        <w:rPr>
          <w:rFonts w:ascii="Courier" w:hAnsi="Courier"/>
        </w:rPr>
        <w:t xml:space="preserve">OTA_COMMISSION_RATE</w:t>
      </w:r>
      <w:r>
        <w:rPr>
          <w:rFonts w:ascii="Courier" w:hAnsi="Courier"/>
        </w:rPr>
        <w:t xml:space="preserve">// Step 4: Calculate Management Cost (if applicable)</w:t>
      </w:r>
      <w:r>
        <w:rPr>
          <w:rFonts w:ascii="Courier" w:hAnsi="Courier"/>
        </w:rPr>
        <w:t xml:space="preserve"> managementCost = isManager ? (monthlyDirect × pmFee / </w:t>
      </w:r>
      <w:r>
        <w:rPr>
          <w:rFonts w:ascii="Courier" w:hAnsi="Courier"/>
        </w:rPr>
        <w:t xml:space="preserve">100</w:t>
      </w:r>
      <w:r>
        <w:rPr>
          <w:rFonts w:ascii="Courier" w:hAnsi="Courier"/>
        </w:rPr>
        <w:t xml:space="preserve">) : </w:t>
      </w:r>
      <w:r>
        <w:rPr>
          <w:rFonts w:ascii="Courier" w:hAnsi="Courier"/>
        </w:rPr>
        <w:t xml:space="preserve">0</w:t>
      </w:r>
      <w:r>
        <w:rPr>
          <w:rFonts w:ascii="Courier" w:hAnsi="Courier"/>
        </w:rPr>
        <w:t xml:space="preserve">// Step 5: Calculate Net Monthly Benefit</w:t>
      </w:r>
      <w:r>
        <w:rPr>
          <w:rFonts w:ascii="Courier" w:hAnsi="Courier"/>
        </w:rPr>
        <w:t xml:space="preserve"> netBenefit = otaFeeAvoided - managementCost  </w:t>
      </w:r>
      <w:r>
        <w:rPr>
          <w:rFonts w:ascii="Courier" w:hAnsi="Courier"/>
        </w:rPr>
        <w:t xml:space="preserve">// Step 6: Calculate Annual Benefit</w:t>
      </w:r>
      <w:r>
        <w:rPr>
          <w:rFonts w:ascii="Courier" w:hAnsi="Courier"/>
        </w:rPr>
        <w:t xml:space="preserve"> annual = netBenefit × </w:t>
      </w:r>
      <w:r>
        <w:rPr>
          <w:rFonts w:ascii="Courier" w:hAnsi="Courier"/>
        </w:rPr>
        <w:t xml:space="preserve">12</w:t>
      </w:r>
    </w:p>
    <w:p>
      <w:pPr>
        <w:pStyle w:val="Heading3"/>
        <w:spacing w:lineRule="auto"/>
      </w:pPr>
      <w:r>
        <w:rPr/>
        <w:t xml:space="preserve">Example Calculation</w:t>
      </w:r>
    </w:p>
    <w:p>
      <w:pPr>
        <w:spacing w:lineRule="auto"/>
      </w:pPr>
      <w:r>
        <w:rPr>
          <w:b/>
        </w:rPr>
        <w:t xml:space="preserve">Given:</w:t>
      </w:r>
    </w:p>
    <w:p>
      <w:pPr>
        <w:numPr>
          <w:ilvl w:val="0"/>
          <w:numId w:val="10"/>
        </w:numPr>
        <w:spacing w:lineRule="auto"/>
      </w:pPr>
      <w:r>
        <w:rPr/>
        <w:t xml:space="preserve">5 listings</w:t>
      </w:r>
    </w:p>
    <w:p>
      <w:pPr>
        <w:numPr>
          <w:ilvl w:val="0"/>
          <w:numId w:val="10"/>
        </w:numPr>
        <w:spacing w:lineRule="auto"/>
      </w:pPr>
      <w:r>
        <w:rPr/>
        <w:t xml:space="preserve">$200 average daily rate</w:t>
      </w:r>
    </w:p>
    <w:p>
      <w:pPr>
        <w:numPr>
          <w:ilvl w:val="0"/>
          <w:numId w:val="10"/>
        </w:numPr>
        <w:spacing w:lineRule="auto"/>
      </w:pPr>
      <w:r>
        <w:rPr/>
        <w:t xml:space="preserve">70% occupancy</w:t>
      </w:r>
    </w:p>
    <w:p>
      <w:pPr>
        <w:numPr>
          <w:ilvl w:val="0"/>
          <w:numId w:val="10"/>
        </w:numPr>
        <w:spacing w:lineRule="auto"/>
      </w:pPr>
      <w:r>
        <w:rPr/>
        <w:t xml:space="preserve">30% direct bookings</w:t>
      </w:r>
    </w:p>
    <w:p>
      <w:pPr>
        <w:numPr>
          <w:ilvl w:val="0"/>
          <w:numId w:val="10"/>
        </w:numPr>
        <w:spacing w:lineRule="auto"/>
      </w:pPr>
      <w:r>
        <w:rPr/>
        <w:t xml:space="preserve">Property manager: Yes</w:t>
      </w:r>
    </w:p>
    <w:p>
      <w:pPr>
        <w:numPr>
          <w:ilvl w:val="0"/>
          <w:numId w:val="10"/>
        </w:numPr>
        <w:spacing w:lineRule="auto"/>
      </w:pPr>
      <w:r>
        <w:rPr/>
        <w:t xml:space="preserve">25% management fee</w:t>
      </w:r>
    </w:p>
    <w:p>
      <w:pPr>
        <w:spacing w:lineRule="auto"/>
      </w:pPr>
      <w:r>
        <w:rPr>
          <w:b/>
        </w:rPr>
        <w:t xml:space="preserve">Calculation:</w:t>
      </w:r>
    </w:p>
    <w:p>
      <w:pPr>
        <w:spacing w:lineRule="auto"/>
      </w:pPr>
      <w:r>
        <w:rPr>
          <w:rFonts w:ascii="Courier" w:hAnsi="Courier"/>
        </w:rPr>
        <w:t xml:space="preserve">Monthly Gross = 5 × $200 × 30 × 0.70 = $21,000 Monthly Direct = $21,000 × 0.30 = $6,300 OTA Savings = $6,300 × 0.20 = $1,260 Management Cost = $6,300 × 0.25 = $1,575 Net Benefit = $1,260 - $1,575 = -$315 Annual Benefit = -$315 × 12 = -$3,780 </w:t>
      </w:r>
    </w:p>
    <w:p>
      <w:pPr>
        <w:spacing w:lineRule="auto"/>
      </w:pPr>
      <w:r>
        <w:rPr/>
        <w:t xml:space="preserve">Note: Negative values indicate the management fee exceeds OTA savings in this scenario.</w:t>
      </w:r>
    </w:p>
    <w:p>
      <w:pPr>
        <w:pStyle w:val="Heading2"/>
        <w:spacing w:lineRule="auto"/>
      </w:pPr>
      <w:r>
        <w:rPr/>
        <w:t xml:space="preserve">Technical Implementation</w:t>
      </w:r>
    </w:p>
    <w:p>
      <w:pPr>
        <w:pStyle w:val="Heading3"/>
        <w:spacing w:lineRule="auto"/>
      </w:pPr>
      <w:r>
        <w:rPr/>
        <w:t xml:space="preserve">JavaScript Architecture</w:t>
      </w:r>
    </w:p>
    <w:p>
      <w:pPr>
        <w:pStyle w:val="Heading4"/>
        <w:spacing w:lineRule="auto"/>
      </w:pPr>
      <w:r>
        <w:rPr/>
        <w:t xml:space="preserve">1. Bidirectional Synchronization</w:t>
      </w:r>
    </w:p>
    <w:p>
      <w:pPr>
        <w:spacing w:lineRule="auto"/>
      </w:pPr>
      <w:r>
        <w:rPr>
          <w:rFonts w:ascii="Courier" w:hAnsi="Courier"/>
        </w:rPr>
        <w:t xml:space="preserve">// Sliders and inputs are synced in both directions</w:t>
      </w:r>
      <w:r>
        <w:rPr>
          <w:rFonts w:ascii="Courier" w:hAnsi="Courier"/>
        </w:rPr>
        <w:t xml:space="preserve"> slider.</w:t>
      </w:r>
      <w:r>
        <w:rPr>
          <w:rFonts w:ascii="Courier" w:hAnsi="Courier"/>
        </w:rPr>
        <w:t xml:space="preserve">addEventListener</w:t>
      </w:r>
      <w:r>
        <w:rPr>
          <w:rFonts w:ascii="Courier" w:hAnsi="Courier"/>
        </w:rPr>
        <w:t xml:space="preserve">(</w:t>
      </w:r>
      <w:r>
        <w:rPr>
          <w:rFonts w:ascii="Courier" w:hAnsi="Courier"/>
        </w:rPr>
        <w:t xml:space="preserve">'input'</w:t>
      </w:r>
      <w:r>
        <w:rPr>
          <w:rFonts w:ascii="Courier" w:hAnsi="Courier"/>
        </w:rPr>
        <w:t xml:space="preserve">, </w:t>
      </w:r>
      <w:r>
        <w:rPr>
          <w:rFonts w:ascii="Courier" w:hAnsi="Courier"/>
        </w:rPr>
        <w:t xml:space="preserve">() =&gt;</w:t>
      </w:r>
      <w:r>
        <w:rPr>
          <w:rFonts w:ascii="Courier" w:hAnsi="Courier"/>
        </w:rPr>
        <w:t xml:space="preserve"> {      input.</w:t>
      </w:r>
      <w:r>
        <w:rPr>
          <w:rFonts w:ascii="Courier" w:hAnsi="Courier"/>
        </w:rPr>
        <w:t xml:space="preserve">value</w:t>
      </w:r>
      <w:r>
        <w:rPr>
          <w:rFonts w:ascii="Courier" w:hAnsi="Courier"/>
        </w:rPr>
        <w:t xml:space="preserve"> = slider.</w:t>
      </w:r>
      <w:r>
        <w:rPr>
          <w:rFonts w:ascii="Courier" w:hAnsi="Courier"/>
        </w:rPr>
        <w:t xml:space="preserve">value</w:t>
      </w:r>
      <w:r>
        <w:rPr>
          <w:rFonts w:ascii="Courier" w:hAnsi="Courier"/>
        </w:rPr>
        <w:t xml:space="preserve">;     </w:t>
      </w:r>
      <w:r>
        <w:rPr>
          <w:rFonts w:ascii="Courier" w:hAnsi="Courier"/>
        </w:rPr>
        <w:t xml:space="preserve">calcROI</w:t>
      </w:r>
      <w:r>
        <w:rPr>
          <w:rFonts w:ascii="Courier" w:hAnsi="Courier"/>
        </w:rPr>
        <w:t xml:space="preserve">();  </w:t>
      </w:r>
      <w:r>
        <w:rPr>
          <w:rFonts w:ascii="Courier" w:hAnsi="Courier"/>
        </w:rPr>
        <w:t xml:space="preserve">// Recalculate immediately</w:t>
      </w:r>
      <w:r>
        <w:rPr>
          <w:rFonts w:ascii="Courier" w:hAnsi="Courier"/>
        </w:rPr>
        <w:t xml:space="preserve"> });  input.</w:t>
      </w:r>
      <w:r>
        <w:rPr>
          <w:rFonts w:ascii="Courier" w:hAnsi="Courier"/>
        </w:rPr>
        <w:t xml:space="preserve">addEventListener</w:t>
      </w:r>
      <w:r>
        <w:rPr>
          <w:rFonts w:ascii="Courier" w:hAnsi="Courier"/>
        </w:rPr>
        <w:t xml:space="preserve">(</w:t>
      </w:r>
      <w:r>
        <w:rPr>
          <w:rFonts w:ascii="Courier" w:hAnsi="Courier"/>
        </w:rPr>
        <w:t xml:space="preserve">'input'</w:t>
      </w:r>
      <w:r>
        <w:rPr>
          <w:rFonts w:ascii="Courier" w:hAnsi="Courier"/>
        </w:rPr>
        <w:t xml:space="preserve">, </w:t>
      </w:r>
      <w:r>
        <w:rPr>
          <w:rFonts w:ascii="Courier" w:hAnsi="Courier"/>
        </w:rPr>
        <w:t xml:space="preserve">() =&gt;</w:t>
      </w:r>
      <w:r>
        <w:rPr>
          <w:rFonts w:ascii="Courier" w:hAnsi="Courier"/>
        </w:rPr>
        <w:t xml:space="preserve"> {      slider.</w:t>
      </w:r>
      <w:r>
        <w:rPr>
          <w:rFonts w:ascii="Courier" w:hAnsi="Courier"/>
        </w:rPr>
        <w:t xml:space="preserve">value</w:t>
      </w:r>
      <w:r>
        <w:rPr>
          <w:rFonts w:ascii="Courier" w:hAnsi="Courier"/>
        </w:rPr>
        <w:t xml:space="preserve"> = input.</w:t>
      </w:r>
      <w:r>
        <w:rPr>
          <w:rFonts w:ascii="Courier" w:hAnsi="Courier"/>
        </w:rPr>
        <w:t xml:space="preserve">value</w:t>
      </w:r>
      <w:r>
        <w:rPr>
          <w:rFonts w:ascii="Courier" w:hAnsi="Courier"/>
        </w:rPr>
        <w:t xml:space="preserve">;     </w:t>
      </w:r>
      <w:r>
        <w:rPr>
          <w:rFonts w:ascii="Courier" w:hAnsi="Courier"/>
        </w:rPr>
        <w:t xml:space="preserve">calcROI</w:t>
      </w:r>
      <w:r>
        <w:rPr>
          <w:rFonts w:ascii="Courier" w:hAnsi="Courier"/>
        </w:rPr>
        <w:t xml:space="preserve">();  </w:t>
      </w:r>
      <w:r>
        <w:rPr>
          <w:rFonts w:ascii="Courier" w:hAnsi="Courier"/>
        </w:rPr>
        <w:t xml:space="preserve">// Recalculate immediately</w:t>
      </w:r>
      <w:r>
        <w:rPr>
          <w:rFonts w:ascii="Courier" w:hAnsi="Courier"/>
        </w:rPr>
        <w:t xml:space="preserve"> }); </w:t>
      </w:r>
    </w:p>
    <w:p>
      <w:pPr>
        <w:spacing w:lineRule="auto"/>
      </w:pPr>
      <w:r>
        <w:rPr>
          <w:b/>
        </w:rPr>
        <w:t xml:space="preserve">Benefits:</w:t>
      </w:r>
    </w:p>
    <w:p>
      <w:pPr>
        <w:numPr>
          <w:ilvl w:val="0"/>
          <w:numId w:val="11"/>
        </w:numPr>
        <w:spacing w:lineRule="auto"/>
      </w:pPr>
      <w:r>
        <w:rPr/>
        <w:t xml:space="preserve">Users can use either control method</w:t>
      </w:r>
    </w:p>
    <w:p>
      <w:pPr>
        <w:numPr>
          <w:ilvl w:val="0"/>
          <w:numId w:val="11"/>
        </w:numPr>
        <w:spacing w:lineRule="auto"/>
      </w:pPr>
      <w:r>
        <w:rPr/>
        <w:t xml:space="preserve">Values always stay in sync</w:t>
      </w:r>
    </w:p>
    <w:p>
      <w:pPr>
        <w:numPr>
          <w:ilvl w:val="0"/>
          <w:numId w:val="11"/>
        </w:numPr>
        <w:spacing w:lineRule="auto"/>
      </w:pPr>
      <w:r>
        <w:rPr/>
        <w:t xml:space="preserve">Immediate visual feedback</w:t>
      </w:r>
    </w:p>
    <w:p>
      <w:pPr>
        <w:pStyle w:val="Heading4"/>
        <w:spacing w:lineRule="auto"/>
      </w:pPr>
      <w:r>
        <w:rPr/>
        <w:t xml:space="preserve">2. Real-Time Updates</w:t>
      </w:r>
    </w:p>
    <w:p>
      <w:pPr>
        <w:spacing w:lineRule="auto"/>
      </w:pPr>
      <w:r>
        <w:rPr/>
        <w:t xml:space="preserve">All inputs trigger instant recalculation:</w:t>
      </w:r>
    </w:p>
    <w:p>
      <w:pPr>
        <w:numPr>
          <w:ilvl w:val="0"/>
          <w:numId w:val="12"/>
        </w:numPr>
        <w:spacing w:lineRule="auto"/>
      </w:pPr>
      <w:r>
        <w:rPr/>
        <w:t xml:space="preserve">Slider movements</w:t>
      </w:r>
    </w:p>
    <w:p>
      <w:pPr>
        <w:numPr>
          <w:ilvl w:val="0"/>
          <w:numId w:val="12"/>
        </w:numPr>
        <w:spacing w:lineRule="auto"/>
      </w:pPr>
      <w:r>
        <w:rPr/>
        <w:t xml:space="preserve">Manual number input</w:t>
      </w:r>
    </w:p>
    <w:p>
      <w:pPr>
        <w:numPr>
          <w:ilvl w:val="0"/>
          <w:numId w:val="12"/>
        </w:numPr>
        <w:spacing w:lineRule="auto"/>
      </w:pPr>
      <w:r>
        <w:rPr/>
        <w:t xml:space="preserve">Radio button changes</w:t>
      </w:r>
    </w:p>
    <w:p>
      <w:pPr>
        <w:spacing w:lineRule="auto"/>
      </w:pPr>
      <w:r>
        <w:rPr>
          <w:b/>
        </w:rPr>
        <w:t xml:space="preserve">No "Calculate" button needed</w:t>
      </w:r>
      <w:r>
        <w:rPr/>
        <w:t xml:space="preserve"> - results update as users interact with the form.</w:t>
      </w:r>
    </w:p>
    <w:p>
      <w:pPr>
        <w:pStyle w:val="Heading4"/>
        <w:spacing w:lineRule="auto"/>
      </w:pPr>
      <w:r>
        <w:rPr/>
        <w:t xml:space="preserve">3. Visual Feedback Animation</w:t>
      </w:r>
    </w:p>
    <w:p>
      <w:pPr>
        <w:spacing w:lineRule="auto"/>
      </w:pPr>
      <w:r>
        <w:rPr>
          <w:rFonts w:ascii="Courier" w:hAnsi="Courier"/>
        </w:rPr>
        <w:t xml:space="preserve">// Add updating animation</w:t>
      </w:r>
      <w:r>
        <w:rPr>
          <w:rFonts w:ascii="Courier" w:hAnsi="Courier"/>
        </w:rPr>
        <w:t xml:space="preserve"> element.</w:t>
      </w:r>
      <w:r>
        <w:rPr>
          <w:rFonts w:ascii="Courier" w:hAnsi="Courier"/>
        </w:rPr>
        <w:t xml:space="preserve">classList</w:t>
      </w:r>
      <w:r>
        <w:rPr>
          <w:rFonts w:ascii="Courier" w:hAnsi="Courier"/>
        </w:rPr>
        <w:t xml:space="preserve">.</w:t>
      </w:r>
      <w:r>
        <w:rPr>
          <w:rFonts w:ascii="Courier" w:hAnsi="Courier"/>
        </w:rPr>
        <w:t xml:space="preserve">add</w:t>
      </w:r>
      <w:r>
        <w:rPr>
          <w:rFonts w:ascii="Courier" w:hAnsi="Courier"/>
        </w:rPr>
        <w:t xml:space="preserve">(</w:t>
      </w:r>
      <w:r>
        <w:rPr>
          <w:rFonts w:ascii="Courier" w:hAnsi="Courier"/>
        </w:rPr>
        <w:t xml:space="preserve">'updating'</w:t>
      </w:r>
      <w:r>
        <w:rPr>
          <w:rFonts w:ascii="Courier" w:hAnsi="Courier"/>
        </w:rPr>
        <w:t xml:space="preserve">); element.</w:t>
      </w:r>
      <w:r>
        <w:rPr>
          <w:rFonts w:ascii="Courier" w:hAnsi="Courier"/>
        </w:rPr>
        <w:t xml:space="preserve">textContent</w:t>
      </w:r>
      <w:r>
        <w:rPr>
          <w:rFonts w:ascii="Courier" w:hAnsi="Courier"/>
        </w:rPr>
        <w:t xml:space="preserve"> = newValue;  </w:t>
      </w:r>
      <w:r>
        <w:rPr>
          <w:rFonts w:ascii="Courier" w:hAnsi="Courier"/>
        </w:rPr>
        <w:t xml:space="preserve">setTimeout</w:t>
      </w:r>
      <w:r>
        <w:rPr>
          <w:rFonts w:ascii="Courier" w:hAnsi="Courier"/>
        </w:rPr>
        <w:t xml:space="preserve">(</w:t>
      </w:r>
      <w:r>
        <w:rPr>
          <w:rFonts w:ascii="Courier" w:hAnsi="Courier"/>
        </w:rPr>
        <w:t xml:space="preserve">() =&gt;</w:t>
      </w:r>
      <w:r>
        <w:rPr>
          <w:rFonts w:ascii="Courier" w:hAnsi="Courier"/>
        </w:rPr>
        <w:t xml:space="preserve"> {     element.</w:t>
      </w:r>
      <w:r>
        <w:rPr>
          <w:rFonts w:ascii="Courier" w:hAnsi="Courier"/>
        </w:rPr>
        <w:t xml:space="preserve">classList</w:t>
      </w:r>
      <w:r>
        <w:rPr>
          <w:rFonts w:ascii="Courier" w:hAnsi="Courier"/>
        </w:rPr>
        <w:t xml:space="preserve">.</w:t>
      </w:r>
      <w:r>
        <w:rPr>
          <w:rFonts w:ascii="Courier" w:hAnsi="Courier"/>
        </w:rPr>
        <w:t xml:space="preserve">remove</w:t>
      </w:r>
      <w:r>
        <w:rPr>
          <w:rFonts w:ascii="Courier" w:hAnsi="Courier"/>
        </w:rPr>
        <w:t xml:space="preserve">(</w:t>
      </w:r>
      <w:r>
        <w:rPr>
          <w:rFonts w:ascii="Courier" w:hAnsi="Courier"/>
        </w:rPr>
        <w:t xml:space="preserve">'updating'</w:t>
      </w:r>
      <w:r>
        <w:rPr>
          <w:rFonts w:ascii="Courier" w:hAnsi="Courier"/>
        </w:rPr>
        <w:t xml:space="preserve">);     element.</w:t>
      </w:r>
      <w:r>
        <w:rPr>
          <w:rFonts w:ascii="Courier" w:hAnsi="Courier"/>
        </w:rPr>
        <w:t xml:space="preserve">classList</w:t>
      </w:r>
      <w:r>
        <w:rPr>
          <w:rFonts w:ascii="Courier" w:hAnsi="Courier"/>
        </w:rPr>
        <w:t xml:space="preserve">.</w:t>
      </w:r>
      <w:r>
        <w:rPr>
          <w:rFonts w:ascii="Courier" w:hAnsi="Courier"/>
        </w:rPr>
        <w:t xml:space="preserve">add</w:t>
      </w:r>
      <w:r>
        <w:rPr>
          <w:rFonts w:ascii="Courier" w:hAnsi="Courier"/>
        </w:rPr>
        <w:t xml:space="preserve">(</w:t>
      </w:r>
      <w:r>
        <w:rPr>
          <w:rFonts w:ascii="Courier" w:hAnsi="Courier"/>
        </w:rPr>
        <w:t xml:space="preserve">'updated'</w:t>
      </w:r>
      <w:r>
        <w:rPr>
          <w:rFonts w:ascii="Courier" w:hAnsi="Courier"/>
        </w:rPr>
        <w:t xml:space="preserve">);          </w:t>
      </w:r>
      <w:r>
        <w:rPr>
          <w:rFonts w:ascii="Courier" w:hAnsi="Courier"/>
        </w:rPr>
        <w:t xml:space="preserve">setTimeout</w:t>
      </w:r>
      <w:r>
        <w:rPr>
          <w:rFonts w:ascii="Courier" w:hAnsi="Courier"/>
        </w:rPr>
        <w:t xml:space="preserve">(</w:t>
      </w:r>
      <w:r>
        <w:rPr>
          <w:rFonts w:ascii="Courier" w:hAnsi="Courier"/>
        </w:rPr>
        <w:t xml:space="preserve">() =&gt;</w:t>
      </w:r>
      <w:r>
        <w:rPr>
          <w:rFonts w:ascii="Courier" w:hAnsi="Courier"/>
        </w:rPr>
        <w:t xml:space="preserve"> {         element.</w:t>
      </w:r>
      <w:r>
        <w:rPr>
          <w:rFonts w:ascii="Courier" w:hAnsi="Courier"/>
        </w:rPr>
        <w:t xml:space="preserve">classList</w:t>
      </w:r>
      <w:r>
        <w:rPr>
          <w:rFonts w:ascii="Courier" w:hAnsi="Courier"/>
        </w:rPr>
        <w:t xml:space="preserve">.</w:t>
      </w:r>
      <w:r>
        <w:rPr>
          <w:rFonts w:ascii="Courier" w:hAnsi="Courier"/>
        </w:rPr>
        <w:t xml:space="preserve">remove</w:t>
      </w:r>
      <w:r>
        <w:rPr>
          <w:rFonts w:ascii="Courier" w:hAnsi="Courier"/>
        </w:rPr>
        <w:t xml:space="preserve">(</w:t>
      </w:r>
      <w:r>
        <w:rPr>
          <w:rFonts w:ascii="Courier" w:hAnsi="Courier"/>
        </w:rPr>
        <w:t xml:space="preserve">'updated'</w:t>
      </w:r>
      <w:r>
        <w:rPr>
          <w:rFonts w:ascii="Courier" w:hAnsi="Courier"/>
        </w:rPr>
        <w:t xml:space="preserve">);     }, </w:t>
      </w:r>
      <w:r>
        <w:rPr>
          <w:rFonts w:ascii="Courier" w:hAnsi="Courier"/>
        </w:rPr>
        <w:t xml:space="preserve">600</w:t>
      </w:r>
      <w:r>
        <w:rPr>
          <w:rFonts w:ascii="Courier" w:hAnsi="Courier"/>
        </w:rPr>
        <w:t xml:space="preserve">); }, </w:t>
      </w:r>
      <w:r>
        <w:rPr>
          <w:rFonts w:ascii="Courier" w:hAnsi="Courier"/>
        </w:rPr>
        <w:t xml:space="preserve">50</w:t>
      </w:r>
      <w:r>
        <w:rPr>
          <w:rFonts w:ascii="Courier" w:hAnsi="Courier"/>
        </w:rPr>
        <w:t xml:space="preserve">); </w:t>
      </w:r>
    </w:p>
    <w:p>
      <w:pPr>
        <w:spacing w:lineRule="auto"/>
      </w:pPr>
      <w:r>
        <w:rPr>
          <w:b/>
        </w:rPr>
        <w:t xml:space="preserve">CSS Classes:</w:t>
      </w:r>
    </w:p>
    <w:p>
      <w:pPr>
        <w:numPr>
          <w:ilvl w:val="0"/>
          <w:numId w:val="13"/>
        </w:numPr>
        <w:spacing w:lineRule="auto"/>
      </w:pPr>
      <w:r>
        <w:rPr/>
        <w:t xml:space="preserve">.updating</w:t>
      </w:r>
      <w:r>
        <w:rPr/>
        <w:t xml:space="preserve"> - Applied during value change</w:t>
      </w:r>
    </w:p>
    <w:p>
      <w:pPr>
        <w:numPr>
          <w:ilvl w:val="0"/>
          <w:numId w:val="13"/>
        </w:numPr>
        <w:spacing w:lineRule="auto"/>
      </w:pPr>
      <w:r>
        <w:rPr/>
        <w:t xml:space="preserve">.updated</w:t>
      </w:r>
      <w:r>
        <w:rPr/>
        <w:t xml:space="preserve"> - Applied after update (0.6s duration)</w:t>
      </w:r>
    </w:p>
    <w:p>
      <w:pPr>
        <w:numPr>
          <w:ilvl w:val="0"/>
          <w:numId w:val="13"/>
        </w:numPr>
        <w:spacing w:lineRule="auto"/>
      </w:pPr>
      <w:r>
        <w:rPr/>
        <w:t xml:space="preserve">Creates smooth transition effect</w:t>
      </w:r>
    </w:p>
    <w:p>
      <w:pPr>
        <w:pStyle w:val="Heading4"/>
        <w:spacing w:lineRule="auto"/>
      </w:pPr>
      <w:r>
        <w:rPr/>
        <w:t xml:space="preserve">4. Currency Formatting</w:t>
      </w:r>
    </w:p>
    <w:p>
      <w:pPr>
        <w:spacing w:lineRule="auto"/>
      </w:pPr>
      <w:r>
        <w:rPr>
          <w:rFonts w:ascii="Courier" w:hAnsi="Courier"/>
        </w:rPr>
        <w:t xml:space="preserve">const</w:t>
      </w:r>
      <w:r>
        <w:rPr>
          <w:rFonts w:ascii="Courier" w:hAnsi="Courier"/>
        </w:rPr>
        <w:t xml:space="preserve">fmt</w:t>
      </w:r>
      <w:r>
        <w:rPr>
          <w:rFonts w:ascii="Courier" w:hAnsi="Courier"/>
        </w:rPr>
        <w:t xml:space="preserve"> = v =&gt; </w:t>
      </w:r>
      <w:r>
        <w:rPr>
          <w:rFonts w:ascii="Courier" w:hAnsi="Courier"/>
        </w:rPr>
        <w:t xml:space="preserve">'$'</w:t>
      </w:r>
      <w:r>
        <w:rPr>
          <w:rFonts w:ascii="Courier" w:hAnsi="Courier"/>
        </w:rPr>
        <w:t xml:space="preserve"> + </w:t>
      </w:r>
      <w:r>
        <w:rPr>
          <w:rFonts w:ascii="Courier" w:hAnsi="Courier"/>
        </w:rPr>
        <w:t xml:space="preserve">Number</w:t>
      </w:r>
      <w:r>
        <w:rPr>
          <w:rFonts w:ascii="Courier" w:hAnsi="Courier"/>
        </w:rPr>
        <w:t xml:space="preserve">(v).</w:t>
      </w:r>
      <w:r>
        <w:rPr>
          <w:rFonts w:ascii="Courier" w:hAnsi="Courier"/>
        </w:rPr>
        <w:t xml:space="preserve">toLocaleString</w:t>
      </w:r>
      <w:r>
        <w:rPr>
          <w:rFonts w:ascii="Courier" w:hAnsi="Courier"/>
        </w:rPr>
        <w:t xml:space="preserve">(</w:t>
      </w:r>
      <w:r>
        <w:rPr>
          <w:rFonts w:ascii="Courier" w:hAnsi="Courier"/>
        </w:rPr>
        <w:t xml:space="preserve">undefined</w:t>
      </w:r>
      <w:r>
        <w:rPr>
          <w:rFonts w:ascii="Courier" w:hAnsi="Courier"/>
        </w:rPr>
        <w:t xml:space="preserve">, {     </w:t>
      </w:r>
      <w:r>
        <w:rPr>
          <w:rFonts w:ascii="Courier" w:hAnsi="Courier"/>
        </w:rPr>
        <w:t xml:space="preserve">maximumFractionDigits</w:t>
      </w:r>
      <w:r>
        <w:rPr>
          <w:rFonts w:ascii="Courier" w:hAnsi="Courier"/>
        </w:rPr>
        <w:t xml:space="preserve">: </w:t>
      </w:r>
      <w:r>
        <w:rPr>
          <w:rFonts w:ascii="Courier" w:hAnsi="Courier"/>
        </w:rPr>
        <w:t xml:space="preserve">0</w:t>
      </w:r>
      <w:r>
        <w:rPr>
          <w:rFonts w:ascii="Courier" w:hAnsi="Courier"/>
        </w:rPr>
        <w:t xml:space="preserve"> }); </w:t>
      </w:r>
    </w:p>
    <w:p>
      <w:pPr>
        <w:spacing w:lineRule="auto"/>
      </w:pPr>
      <w:r>
        <w:rPr>
          <w:b/>
        </w:rPr>
        <w:t xml:space="preserve">Output Examples:</w:t>
      </w:r>
    </w:p>
    <w:p>
      <w:pPr>
        <w:numPr>
          <w:ilvl w:val="0"/>
          <w:numId w:val="14"/>
        </w:numPr>
        <w:spacing w:lineRule="auto"/>
      </w:pPr>
      <w:r>
        <w:rPr/>
        <w:t xml:space="preserve">5000</w:t>
      </w:r>
      <w:r>
        <w:rPr/>
        <w:t xml:space="preserve"> → </w:t>
      </w:r>
      <w:r>
        <w:rPr/>
        <w:t xml:space="preserve">$5,000</w:t>
      </w:r>
    </w:p>
    <w:p>
      <w:pPr>
        <w:numPr>
          <w:ilvl w:val="0"/>
          <w:numId w:val="14"/>
        </w:numPr>
        <w:spacing w:lineRule="auto"/>
      </w:pPr>
      <w:r>
        <w:rPr/>
        <w:t xml:space="preserve">125000</w:t>
      </w:r>
      <w:r>
        <w:rPr/>
        <w:t xml:space="preserve"> → </w:t>
      </w:r>
      <w:r>
        <w:rPr/>
        <w:t xml:space="preserve">$125,000</w:t>
      </w:r>
    </w:p>
    <w:p>
      <w:pPr>
        <w:numPr>
          <w:ilvl w:val="0"/>
          <w:numId w:val="14"/>
        </w:numPr>
        <w:spacing w:lineRule="auto"/>
      </w:pPr>
      <w:r>
        <w:rPr/>
        <w:t xml:space="preserve">1500000</w:t>
      </w:r>
      <w:r>
        <w:rPr/>
        <w:t xml:space="preserve"> → </w:t>
      </w:r>
      <w:r>
        <w:rPr/>
        <w:t xml:space="preserve">$1,500,000</w:t>
      </w:r>
    </w:p>
    <w:p>
      <w:pPr>
        <w:pStyle w:val="Heading3"/>
        <w:spacing w:lineRule="auto"/>
      </w:pPr>
      <w:r>
        <w:rPr/>
        <w:t xml:space="preserve">Event Flow</w:t>
      </w:r>
    </w:p>
    <w:p>
      <w:pPr>
        <w:spacing w:lineRule="auto"/>
      </w:pPr>
      <w:r>
        <w:rPr>
          <w:rFonts w:ascii="Courier" w:hAnsi="Courier"/>
        </w:rPr>
        <w:t xml:space="preserve">User Interaction     ↓ Slider/Input Change Event     ↓ Sync Paired Control     ↓ Call calcROI()     ↓ Read All Input Values     ↓ Perform Calculations     ↓ Format Results     ↓ Update Display with Animation     ↓ Visual Feedback Complete </w:t>
      </w:r>
    </w:p>
    <w:p>
      <w:pPr>
        <w:pStyle w:val="Heading2"/>
        <w:spacing w:lineRule="auto"/>
      </w:pPr>
      <w:r>
        <w:rPr/>
        <w:t xml:space="preserve">User Experience Features</w:t>
      </w:r>
    </w:p>
    <w:p>
      <w:pPr>
        <w:pStyle w:val="Heading3"/>
        <w:spacing w:lineRule="auto"/>
      </w:pPr>
      <w:r>
        <w:rPr/>
        <w:t xml:space="preserve">1. Instant Feedback</w:t>
      </w:r>
    </w:p>
    <w:p>
      <w:pPr>
        <w:numPr>
          <w:ilvl w:val="0"/>
          <w:numId w:val="15"/>
        </w:numPr>
        <w:spacing w:lineRule="auto"/>
      </w:pPr>
      <w:r>
        <w:rPr>
          <w:b/>
        </w:rPr>
        <w:t xml:space="preserve">No delays</w:t>
      </w:r>
      <w:r>
        <w:rPr/>
        <w:t xml:space="preserve"> - calculations happen immediately</w:t>
      </w:r>
    </w:p>
    <w:p>
      <w:pPr>
        <w:numPr>
          <w:ilvl w:val="0"/>
          <w:numId w:val="15"/>
        </w:numPr>
        <w:spacing w:lineRule="auto"/>
      </w:pPr>
      <w:r>
        <w:rPr>
          <w:b/>
        </w:rPr>
        <w:t xml:space="preserve">No button clicks required</w:t>
      </w:r>
      <w:r>
        <w:rPr/>
        <w:t xml:space="preserve"> - fully interactive</w:t>
      </w:r>
    </w:p>
    <w:p>
      <w:pPr>
        <w:numPr>
          <w:ilvl w:val="0"/>
          <w:numId w:val="15"/>
        </w:numPr>
        <w:spacing w:lineRule="auto"/>
      </w:pPr>
      <w:r>
        <w:rPr>
          <w:b/>
        </w:rPr>
        <w:t xml:space="preserve">Visual animations</w:t>
      </w:r>
      <w:r>
        <w:rPr/>
        <w:t xml:space="preserve"> - smooth value transitions</w:t>
      </w:r>
    </w:p>
    <w:p>
      <w:pPr>
        <w:pStyle w:val="Heading3"/>
        <w:spacing w:lineRule="auto"/>
      </w:pPr>
      <w:r>
        <w:rPr/>
        <w:t xml:space="preserve">2. Flexible Input Methods</w:t>
      </w:r>
    </w:p>
    <w:p>
      <w:pPr>
        <w:numPr>
          <w:ilvl w:val="0"/>
          <w:numId w:val="16"/>
        </w:numPr>
        <w:spacing w:lineRule="auto"/>
      </w:pPr>
      <w:r>
        <w:rPr>
          <w:b/>
        </w:rPr>
        <w:t xml:space="preserve">Sliders</w:t>
      </w:r>
      <w:r>
        <w:rPr/>
        <w:t xml:space="preserve"> - Quick, visual adjustments</w:t>
      </w:r>
    </w:p>
    <w:p>
      <w:pPr>
        <w:numPr>
          <w:ilvl w:val="0"/>
          <w:numId w:val="16"/>
        </w:numPr>
        <w:spacing w:lineRule="auto"/>
      </w:pPr>
      <w:r>
        <w:rPr>
          <w:b/>
        </w:rPr>
        <w:t xml:space="preserve">Number fields</w:t>
      </w:r>
      <w:r>
        <w:rPr/>
        <w:t xml:space="preserve"> - Precise value entry</w:t>
      </w:r>
    </w:p>
    <w:p>
      <w:pPr>
        <w:numPr>
          <w:ilvl w:val="0"/>
          <w:numId w:val="16"/>
        </w:numPr>
        <w:spacing w:lineRule="auto"/>
      </w:pPr>
      <w:r>
        <w:rPr>
          <w:b/>
        </w:rPr>
        <w:t xml:space="preserve">Keyboard support</w:t>
      </w:r>
      <w:r>
        <w:rPr/>
        <w:t xml:space="preserve"> - Arrow keys work on sliders</w:t>
      </w:r>
    </w:p>
    <w:p>
      <w:pPr>
        <w:pStyle w:val="Heading3"/>
        <w:spacing w:lineRule="auto"/>
      </w:pPr>
      <w:r>
        <w:rPr/>
        <w:t xml:space="preserve">3. Validation &amp; Constraints</w:t>
      </w:r>
    </w:p>
    <w:p>
      <w:pPr>
        <w:numPr>
          <w:ilvl w:val="0"/>
          <w:numId w:val="17"/>
        </w:numPr>
        <w:spacing w:lineRule="auto"/>
      </w:pPr>
      <w:r>
        <w:rPr/>
        <w:t xml:space="preserve">Sliders enforce min/max ranges automatically</w:t>
      </w:r>
    </w:p>
    <w:p>
      <w:pPr>
        <w:numPr>
          <w:ilvl w:val="0"/>
          <w:numId w:val="17"/>
        </w:numPr>
        <w:spacing w:lineRule="auto"/>
      </w:pPr>
      <w:r>
        <w:rPr/>
        <w:t xml:space="preserve">Number inputs respect defined boundaries</w:t>
      </w:r>
    </w:p>
    <w:p>
      <w:pPr>
        <w:numPr>
          <w:ilvl w:val="0"/>
          <w:numId w:val="17"/>
        </w:numPr>
        <w:spacing w:lineRule="auto"/>
      </w:pPr>
      <w:r>
        <w:rPr/>
        <w:t xml:space="preserve">No invalid calculations possible</w:t>
      </w:r>
    </w:p>
    <w:p>
      <w:pPr>
        <w:pStyle w:val="Heading3"/>
        <w:spacing w:lineRule="auto"/>
      </w:pPr>
      <w:r>
        <w:rPr/>
        <w:t xml:space="preserve">4. Reset Functionality</w:t>
      </w:r>
    </w:p>
    <w:p>
      <w:pPr>
        <w:spacing w:lineRule="auto"/>
      </w:pPr>
      <w:r>
        <w:rPr>
          <w:rFonts w:ascii="Courier" w:hAnsi="Courier"/>
        </w:rPr>
        <w:t xml:space="preserve">resetBtn.</w:t>
      </w:r>
      <w:r>
        <w:rPr>
          <w:rFonts w:ascii="Courier" w:hAnsi="Courier"/>
        </w:rPr>
        <w:t xml:space="preserve">addEventListener</w:t>
      </w:r>
      <w:r>
        <w:rPr>
          <w:rFonts w:ascii="Courier" w:hAnsi="Courier"/>
        </w:rPr>
        <w:t xml:space="preserve">(</w:t>
      </w:r>
      <w:r>
        <w:rPr>
          <w:rFonts w:ascii="Courier" w:hAnsi="Courier"/>
        </w:rPr>
        <w:t xml:space="preserve">'click'</w:t>
      </w:r>
      <w:r>
        <w:rPr>
          <w:rFonts w:ascii="Courier" w:hAnsi="Courier"/>
        </w:rPr>
        <w:t xml:space="preserve">, </w:t>
      </w:r>
      <w:r>
        <w:rPr>
          <w:rFonts w:ascii="Courier" w:hAnsi="Courier"/>
        </w:rPr>
        <w:t xml:space="preserve">() =&gt;</w:t>
      </w:r>
      <w:r>
        <w:rPr>
          <w:rFonts w:ascii="Courier" w:hAnsi="Courier"/>
        </w:rPr>
        <w:t xml:space="preserve"> {      form.</w:t>
      </w:r>
      <w:r>
        <w:rPr>
          <w:rFonts w:ascii="Courier" w:hAnsi="Courier"/>
        </w:rPr>
        <w:t xml:space="preserve">reset</w:t>
      </w:r>
      <w:r>
        <w:rPr>
          <w:rFonts w:ascii="Courier" w:hAnsi="Courier"/>
        </w:rPr>
        <w:t xml:space="preserve">();     </w:t>
      </w:r>
      <w:r>
        <w:rPr>
          <w:rFonts w:ascii="Courier" w:hAnsi="Courier"/>
        </w:rPr>
        <w:t xml:space="preserve">calcROI</w:t>
      </w:r>
      <w:r>
        <w:rPr>
          <w:rFonts w:ascii="Courier" w:hAnsi="Courier"/>
        </w:rPr>
        <w:t xml:space="preserve">();  </w:t>
      </w:r>
      <w:r>
        <w:rPr>
          <w:rFonts w:ascii="Courier" w:hAnsi="Courier"/>
        </w:rPr>
        <w:t xml:space="preserve">// Update display with default values</w:t>
      </w:r>
      <w:r>
        <w:rPr>
          <w:rFonts w:ascii="Courier" w:hAnsi="Courier"/>
        </w:rPr>
        <w:t xml:space="preserve"> }); </w:t>
      </w:r>
    </w:p>
    <w:p>
      <w:pPr>
        <w:spacing w:lineRule="auto"/>
      </w:pPr>
      <w:r>
        <w:rPr>
          <w:b/>
        </w:rPr>
        <w:t xml:space="preserve">Reset button returns all fields to their default values:</w:t>
      </w:r>
    </w:p>
    <w:p>
      <w:pPr>
        <w:numPr>
          <w:ilvl w:val="0"/>
          <w:numId w:val="18"/>
        </w:numPr>
        <w:spacing w:lineRule="auto"/>
      </w:pPr>
      <w:r>
        <w:rPr/>
        <w:t xml:space="preserve">Number of Listings: 1</w:t>
      </w:r>
    </w:p>
    <w:p>
      <w:pPr>
        <w:numPr>
          <w:ilvl w:val="0"/>
          <w:numId w:val="18"/>
        </w:numPr>
        <w:spacing w:lineRule="auto"/>
      </w:pPr>
      <w:r>
        <w:rPr/>
        <w:t xml:space="preserve">ADR: $250</w:t>
      </w:r>
    </w:p>
    <w:p>
      <w:pPr>
        <w:numPr>
          <w:ilvl w:val="0"/>
          <w:numId w:val="18"/>
        </w:numPr>
        <w:spacing w:lineRule="auto"/>
      </w:pPr>
      <w:r>
        <w:rPr/>
        <w:t xml:space="preserve">Occupancy: 50%</w:t>
      </w:r>
    </w:p>
    <w:p>
      <w:pPr>
        <w:numPr>
          <w:ilvl w:val="0"/>
          <w:numId w:val="18"/>
        </w:numPr>
        <w:spacing w:lineRule="auto"/>
      </w:pPr>
      <w:r>
        <w:rPr/>
        <w:t xml:space="preserve">Direct Bookings: 10%</w:t>
      </w:r>
    </w:p>
    <w:p>
      <w:pPr>
        <w:numPr>
          <w:ilvl w:val="0"/>
          <w:numId w:val="18"/>
        </w:numPr>
        <w:spacing w:lineRule="auto"/>
      </w:pPr>
      <w:r>
        <w:rPr/>
        <w:t xml:space="preserve">Manager Status: No</w:t>
      </w:r>
    </w:p>
    <w:p>
      <w:pPr>
        <w:numPr>
          <w:ilvl w:val="0"/>
          <w:numId w:val="18"/>
        </w:numPr>
        <w:spacing w:lineRule="auto"/>
      </w:pPr>
      <w:r>
        <w:rPr/>
        <w:t xml:space="preserve">Management Fee: 20%</w:t>
      </w:r>
    </w:p>
    <w:p>
      <w:pPr>
        <w:pStyle w:val="Heading2"/>
        <w:spacing w:lineRule="auto"/>
      </w:pPr>
      <w:r>
        <w:rPr/>
        <w:t xml:space="preserve">Business Logic Assumptions</w:t>
      </w:r>
    </w:p>
    <w:p>
      <w:pPr>
        <w:pStyle w:val="Heading3"/>
        <w:spacing w:lineRule="auto"/>
      </w:pPr>
      <w:r>
        <w:rPr/>
        <w:t xml:space="preserve">1. OTA Commission Rate</w:t>
      </w:r>
    </w:p>
    <w:p>
      <w:pPr>
        <w:numPr>
          <w:ilvl w:val="0"/>
          <w:numId w:val="19"/>
        </w:numPr>
        <w:spacing w:lineRule="auto"/>
      </w:pPr>
      <w:r>
        <w:rPr>
          <w:b/>
        </w:rPr>
        <w:t xml:space="preserve">Fixed at 20%</w:t>
      </w:r>
      <w:r>
        <w:rPr/>
        <w:t xml:space="preserve"> - Industry standard for platforms like Airbnb, VRBO</w:t>
      </w:r>
    </w:p>
    <w:p>
      <w:pPr>
        <w:numPr>
          <w:ilvl w:val="0"/>
          <w:numId w:val="19"/>
        </w:numPr>
        <w:spacing w:lineRule="auto"/>
      </w:pPr>
      <w:r>
        <w:rPr/>
        <w:t xml:space="preserve">Represents the fee saved when bookings go direct</w:t>
      </w:r>
    </w:p>
    <w:p>
      <w:pPr>
        <w:numPr>
          <w:ilvl w:val="0"/>
          <w:numId w:val="19"/>
        </w:numPr>
        <w:spacing w:lineRule="auto"/>
      </w:pPr>
      <w:r>
        <w:rPr/>
        <w:t xml:space="preserve">Hard-coded in the calculation (not user-adjustable)</w:t>
      </w:r>
    </w:p>
    <w:p>
      <w:pPr>
        <w:pStyle w:val="Heading3"/>
        <w:spacing w:lineRule="auto"/>
      </w:pPr>
      <w:r>
        <w:rPr/>
        <w:t xml:space="preserve">2. Monthly Calculation Period</w:t>
      </w:r>
    </w:p>
    <w:p>
      <w:pPr>
        <w:numPr>
          <w:ilvl w:val="0"/>
          <w:numId w:val="20"/>
        </w:numPr>
        <w:spacing w:lineRule="auto"/>
      </w:pPr>
      <w:r>
        <w:rPr>
          <w:b/>
        </w:rPr>
        <w:t xml:space="preserve">30 nights per month</w:t>
      </w:r>
      <w:r>
        <w:rPr/>
        <w:t xml:space="preserve"> - Simplified calculation</w:t>
      </w:r>
    </w:p>
    <w:p>
      <w:pPr>
        <w:numPr>
          <w:ilvl w:val="0"/>
          <w:numId w:val="20"/>
        </w:numPr>
        <w:spacing w:lineRule="auto"/>
      </w:pPr>
      <w:r>
        <w:rPr/>
        <w:t xml:space="preserve">Provides consistent monthly projections</w:t>
      </w:r>
    </w:p>
    <w:p>
      <w:pPr>
        <w:numPr>
          <w:ilvl w:val="0"/>
          <w:numId w:val="20"/>
        </w:numPr>
        <w:spacing w:lineRule="auto"/>
      </w:pPr>
      <w:r>
        <w:rPr/>
        <w:t xml:space="preserve">Actual months vary (28-31 days) but 30 is used for estimates</w:t>
      </w:r>
    </w:p>
    <w:p>
      <w:pPr>
        <w:pStyle w:val="Heading3"/>
        <w:spacing w:lineRule="auto"/>
      </w:pPr>
      <w:r>
        <w:rPr/>
        <w:t xml:space="preserve">3. Management Fee Application</w:t>
      </w:r>
    </w:p>
    <w:p>
      <w:pPr>
        <w:numPr>
          <w:ilvl w:val="0"/>
          <w:numId w:val="21"/>
        </w:numPr>
        <w:spacing w:lineRule="auto"/>
      </w:pPr>
      <w:r>
        <w:rPr>
          <w:b/>
        </w:rPr>
        <w:t xml:space="preserve">Only applied to direct revenue</w:t>
      </w:r>
      <w:r>
        <w:rPr/>
        <w:t xml:space="preserve"> - Not total revenue</w:t>
      </w:r>
    </w:p>
    <w:p>
      <w:pPr>
        <w:numPr>
          <w:ilvl w:val="0"/>
          <w:numId w:val="21"/>
        </w:numPr>
        <w:spacing w:lineRule="auto"/>
      </w:pPr>
      <w:r>
        <w:rPr>
          <w:b/>
        </w:rPr>
        <w:t xml:space="preserve">Optional</w:t>
      </w:r>
      <w:r>
        <w:rPr/>
        <w:t xml:space="preserve"> - Only calculated if user indicates they're a manager</w:t>
      </w:r>
    </w:p>
    <w:p>
      <w:pPr>
        <w:numPr>
          <w:ilvl w:val="0"/>
          <w:numId w:val="21"/>
        </w:numPr>
        <w:spacing w:lineRule="auto"/>
      </w:pPr>
      <w:r>
        <w:rPr/>
        <w:t xml:space="preserve">Represents the cost of Tena's management services</w:t>
      </w:r>
    </w:p>
    <w:p>
      <w:pPr>
        <w:pStyle w:val="Heading3"/>
        <w:spacing w:lineRule="auto"/>
      </w:pPr>
      <w:r>
        <w:rPr/>
        <w:t xml:space="preserve">4. Linear Scaling</w:t>
      </w:r>
    </w:p>
    <w:p>
      <w:pPr>
        <w:numPr>
          <w:ilvl w:val="0"/>
          <w:numId w:val="22"/>
        </w:numPr>
        <w:spacing w:lineRule="auto"/>
      </w:pPr>
      <w:r>
        <w:rPr/>
        <w:t xml:space="preserve">Assumes consistent occupancy across all listings</w:t>
      </w:r>
    </w:p>
    <w:p>
      <w:pPr>
        <w:numPr>
          <w:ilvl w:val="0"/>
          <w:numId w:val="22"/>
        </w:numPr>
        <w:spacing w:lineRule="auto"/>
      </w:pPr>
      <w:r>
        <w:rPr/>
        <w:t xml:space="preserve">Assumes uniform ADR across all properties</w:t>
      </w:r>
    </w:p>
    <w:p>
      <w:pPr>
        <w:numPr>
          <w:ilvl w:val="0"/>
          <w:numId w:val="22"/>
        </w:numPr>
        <w:spacing w:lineRule="auto"/>
      </w:pPr>
      <w:r>
        <w:rPr/>
        <w:t xml:space="preserve">Real-world variations not accounted for</w:t>
      </w:r>
    </w:p>
    <w:p>
      <w:pPr>
        <w:pStyle w:val="Heading2"/>
        <w:spacing w:lineRule="auto"/>
      </w:pPr>
      <w:r>
        <w:rPr/>
        <w:t xml:space="preserve">Integration Points</w:t>
      </w:r>
    </w:p>
    <w:p>
      <w:pPr>
        <w:pStyle w:val="Heading3"/>
        <w:spacing w:lineRule="auto"/>
      </w:pPr>
      <w:r>
        <w:rPr/>
        <w:t xml:space="preserve">Page Context</w:t>
      </w:r>
    </w:p>
    <w:p>
      <w:pPr>
        <w:spacing w:lineRule="auto"/>
      </w:pPr>
      <w:r>
        <w:rPr/>
        <w:t xml:space="preserve">The ROI Calculator is strategically placed:</w:t>
      </w:r>
    </w:p>
    <w:p>
      <w:pPr>
        <w:numPr>
          <w:ilvl w:val="0"/>
          <w:numId w:val="23"/>
        </w:numPr>
        <w:spacing w:lineRule="auto"/>
      </w:pPr>
      <w:r>
        <w:rPr>
          <w:b/>
        </w:rPr>
        <w:t xml:space="preserve">Before the pricing section</w:t>
      </w:r>
      <w:r>
        <w:rPr/>
        <w:t xml:space="preserve"> - Shows value before revealing cost</w:t>
      </w:r>
    </w:p>
    <w:p>
      <w:pPr>
        <w:numPr>
          <w:ilvl w:val="0"/>
          <w:numId w:val="23"/>
        </w:numPr>
        <w:spacing w:lineRule="auto"/>
      </w:pPr>
      <w:r>
        <w:rPr>
          <w:b/>
        </w:rPr>
        <w:t xml:space="preserve">After feature descriptions</w:t>
      </w:r>
      <w:r>
        <w:rPr/>
        <w:t xml:space="preserve"> - Users understand benefits first</w:t>
      </w:r>
    </w:p>
    <w:p>
      <w:pPr>
        <w:numPr>
          <w:ilvl w:val="0"/>
          <w:numId w:val="23"/>
        </w:numPr>
        <w:spacing w:lineRule="auto"/>
      </w:pPr>
      <w:r>
        <w:rPr>
          <w:b/>
        </w:rPr>
        <w:t xml:space="preserve">Near waitlist CTA</w:t>
      </w:r>
      <w:r>
        <w:rPr/>
        <w:t xml:space="preserve"> - Easy conversion path after seeing ROI</w:t>
      </w:r>
    </w:p>
    <w:p>
      <w:pPr>
        <w:pStyle w:val="Heading3"/>
        <w:spacing w:lineRule="auto"/>
      </w:pPr>
      <w:r>
        <w:rPr/>
        <w:t xml:space="preserve">Call-to-Action Flow</w:t>
      </w:r>
    </w:p>
    <w:p>
      <w:pPr>
        <w:spacing w:lineRule="auto"/>
      </w:pPr>
      <w:r>
        <w:rPr>
          <w:rFonts w:ascii="Courier" w:hAnsi="Courier"/>
        </w:rPr>
        <w:t xml:space="preserve">1. User adjusts calculator inputs 2. Sees potential savings 3. Clicks "Join Waitlist" button (in pricing section) 4. Waitlist modal opens 5. Registration form appears </w:t>
      </w:r>
    </w:p>
    <w:p>
      <w:pPr>
        <w:pStyle w:val="Heading2"/>
        <w:spacing w:lineRule="auto"/>
      </w:pPr>
      <w:r>
        <w:rPr/>
        <w:t xml:space="preserve">Maintenance &amp; Updates</w:t>
      </w:r>
    </w:p>
    <w:p>
      <w:pPr>
        <w:pStyle w:val="Heading3"/>
        <w:spacing w:lineRule="auto"/>
      </w:pPr>
      <w:r>
        <w:rPr/>
        <w:t xml:space="preserve">Modifying Constants</w:t>
      </w:r>
    </w:p>
    <w:p>
      <w:pPr>
        <w:pStyle w:val="Heading4"/>
        <w:spacing w:lineRule="auto"/>
      </w:pPr>
      <w:r>
        <w:rPr/>
        <w:t xml:space="preserve">Change OTA Commission Rate</w:t>
      </w:r>
    </w:p>
    <w:p>
      <w:pPr>
        <w:spacing w:lineRule="auto"/>
      </w:pPr>
      <w:r>
        <w:rPr>
          <w:b/>
        </w:rPr>
        <w:t xml:space="preserve">File:</w:t>
      </w:r>
      <w:r>
        <w:rPr/>
        <w:t xml:space="preserve">js/main.js</w:t>
      </w:r>
      <w:r>
        <w:rPr/>
        <w:t xml:space="preserve"> (line 236)</w:t>
      </w:r>
    </w:p>
    <w:p>
      <w:pPr>
        <w:spacing w:lineRule="auto"/>
      </w:pPr>
      <w:r>
        <w:rPr>
          <w:rFonts w:ascii="Courier" w:hAnsi="Courier"/>
        </w:rPr>
        <w:t xml:space="preserve">// Current: 20%</w:t>
      </w:r>
      <w:r>
        <w:rPr>
          <w:rFonts w:ascii="Courier" w:hAnsi="Courier"/>
        </w:rPr>
        <w:t xml:space="preserve">const</w:t>
      </w:r>
      <w:r>
        <w:rPr>
          <w:rFonts w:ascii="Courier" w:hAnsi="Courier"/>
        </w:rPr>
        <w:t xml:space="preserve"> otaFeeAvoided = monthlyDirect * </w:t>
      </w:r>
      <w:r>
        <w:rPr>
          <w:rFonts w:ascii="Courier" w:hAnsi="Courier"/>
        </w:rPr>
        <w:t xml:space="preserve">0.20</w:t>
      </w:r>
      <w:r>
        <w:rPr>
          <w:rFonts w:ascii="Courier" w:hAnsi="Courier"/>
        </w:rPr>
        <w:t xml:space="preserve">;  </w:t>
      </w:r>
      <w:r>
        <w:rPr>
          <w:rFonts w:ascii="Courier" w:hAnsi="Courier"/>
        </w:rPr>
        <w:t xml:space="preserve">// To change to 15%:</w:t>
      </w:r>
      <w:r>
        <w:rPr>
          <w:rFonts w:ascii="Courier" w:hAnsi="Courier"/>
        </w:rPr>
        <w:t xml:space="preserve">const</w:t>
      </w:r>
      <w:r>
        <w:rPr>
          <w:rFonts w:ascii="Courier" w:hAnsi="Courier"/>
        </w:rPr>
        <w:t xml:space="preserve"> otaFeeAvoided = monthlyDirect * </w:t>
      </w:r>
      <w:r>
        <w:rPr>
          <w:rFonts w:ascii="Courier" w:hAnsi="Courier"/>
        </w:rPr>
        <w:t xml:space="preserve">0.15</w:t>
      </w:r>
      <w:r>
        <w:rPr>
          <w:rFonts w:ascii="Courier" w:hAnsi="Courier"/>
        </w:rPr>
        <w:t xml:space="preserve">; </w:t>
      </w:r>
    </w:p>
    <w:p>
      <w:pPr>
        <w:pStyle w:val="Heading4"/>
        <w:spacing w:lineRule="auto"/>
      </w:pPr>
      <w:r>
        <w:rPr/>
        <w:t xml:space="preserve">Change Nights Per Month</w:t>
      </w:r>
    </w:p>
    <w:p>
      <w:pPr>
        <w:spacing w:lineRule="auto"/>
      </w:pPr>
      <w:r>
        <w:rPr>
          <w:b/>
        </w:rPr>
        <w:t xml:space="preserve">File:</w:t>
      </w:r>
      <w:r>
        <w:rPr/>
        <w:t xml:space="preserve">js/main.js</w:t>
      </w:r>
      <w:r>
        <w:rPr/>
        <w:t xml:space="preserve"> (line 233)</w:t>
      </w:r>
    </w:p>
    <w:p>
      <w:pPr>
        <w:spacing w:lineRule="auto"/>
      </w:pPr>
      <w:r>
        <w:rPr>
          <w:rFonts w:ascii="Courier" w:hAnsi="Courier"/>
        </w:rPr>
        <w:t xml:space="preserve">// Current: 30 nights</w:t>
      </w:r>
      <w:r>
        <w:rPr>
          <w:rFonts w:ascii="Courier" w:hAnsi="Courier"/>
        </w:rPr>
        <w:t xml:space="preserve">const</w:t>
      </w:r>
      <w:r>
        <w:rPr>
          <w:rFonts w:ascii="Courier" w:hAnsi="Courier"/>
        </w:rPr>
        <w:t xml:space="preserve"> nights = </w:t>
      </w:r>
      <w:r>
        <w:rPr>
          <w:rFonts w:ascii="Courier" w:hAnsi="Courier"/>
        </w:rPr>
        <w:t xml:space="preserve">30</w:t>
      </w:r>
      <w:r>
        <w:rPr>
          <w:rFonts w:ascii="Courier" w:hAnsi="Courier"/>
        </w:rPr>
        <w:t xml:space="preserve">;  </w:t>
      </w:r>
      <w:r>
        <w:rPr>
          <w:rFonts w:ascii="Courier" w:hAnsi="Courier"/>
        </w:rPr>
        <w:t xml:space="preserve">// To change to 31 nights:</w:t>
      </w:r>
      <w:r>
        <w:rPr>
          <w:rFonts w:ascii="Courier" w:hAnsi="Courier"/>
        </w:rPr>
        <w:t xml:space="preserve">const</w:t>
      </w:r>
      <w:r>
        <w:rPr>
          <w:rFonts w:ascii="Courier" w:hAnsi="Courier"/>
        </w:rPr>
        <w:t xml:space="preserve"> nights = </w:t>
      </w:r>
      <w:r>
        <w:rPr>
          <w:rFonts w:ascii="Courier" w:hAnsi="Courier"/>
        </w:rPr>
        <w:t xml:space="preserve">31</w:t>
      </w:r>
      <w:r>
        <w:rPr>
          <w:rFonts w:ascii="Courier" w:hAnsi="Courier"/>
        </w:rPr>
        <w:t xml:space="preserve">; </w:t>
      </w:r>
    </w:p>
    <w:p>
      <w:pPr>
        <w:pStyle w:val="Heading3"/>
        <w:spacing w:lineRule="auto"/>
      </w:pPr>
      <w:r>
        <w:rPr/>
        <w:t xml:space="preserve">Modifying Input Ranges</w:t>
      </w:r>
    </w:p>
    <w:p>
      <w:pPr>
        <w:spacing w:lineRule="auto"/>
      </w:pPr>
      <w:r>
        <w:rPr>
          <w:b/>
        </w:rPr>
        <w:t xml:space="preserve">File:</w:t>
      </w:r>
      <w:r>
        <w:rPr/>
        <w:t xml:space="preserve">index.html</w:t>
      </w:r>
    </w:p>
    <w:p>
      <w:pPr>
        <w:pStyle w:val="Heading4"/>
        <w:spacing w:lineRule="auto"/>
      </w:pPr>
      <w:r>
        <w:rPr/>
        <w:t xml:space="preserve">Number of Listings</w:t>
      </w:r>
    </w:p>
    <w:p>
      <w:pPr>
        <w:spacing w:lineRule="auto"/>
      </w:pPr>
      <w:r>
        <w:rPr>
          <w:rFonts w:ascii="Courier" w:hAnsi="Courier"/>
        </w:rPr>
        <w:t xml:space="preserve">&lt;!-- Lines 554-556 --&gt;</w:t>
      </w:r>
      <w:r>
        <w:rPr>
          <w:rFonts w:ascii="Courier" w:hAnsi="Courier"/>
        </w:rPr>
        <w:t xml:space="preserve">&lt;</w:t>
      </w:r>
      <w:r>
        <w:rPr>
          <w:rFonts w:ascii="Courier" w:hAnsi="Courier"/>
        </w:rPr>
        <w:t xml:space="preserve">input</w:t>
      </w:r>
      <w:r>
        <w:rPr>
          <w:rFonts w:ascii="Courier" w:hAnsi="Courier"/>
        </w:rPr>
        <w:t xml:space="preserve">type</w:t>
      </w:r>
      <w:r>
        <w:rPr>
          <w:rFonts w:ascii="Courier" w:hAnsi="Courier"/>
        </w:rPr>
        <w:t xml:space="preserve">=</w:t>
      </w:r>
      <w:r>
        <w:rPr>
          <w:rFonts w:ascii="Courier" w:hAnsi="Courier"/>
        </w:rPr>
        <w:t xml:space="preserve">"range"</w:t>
      </w:r>
      <w:r>
        <w:rPr>
          <w:rFonts w:ascii="Courier" w:hAnsi="Courier"/>
        </w:rPr>
        <w:t xml:space="preserve">id</w:t>
      </w:r>
      <w:r>
        <w:rPr>
          <w:rFonts w:ascii="Courier" w:hAnsi="Courier"/>
        </w:rPr>
        <w:t xml:space="preserve">=</w:t>
      </w:r>
      <w:r>
        <w:rPr>
          <w:rFonts w:ascii="Courier" w:hAnsi="Courier"/>
        </w:rPr>
        <w:t xml:space="preserve">"numListingsRange"</w:t>
      </w:r>
      <w:r>
        <w:rPr>
          <w:rFonts w:ascii="Courier" w:hAnsi="Courier"/>
        </w:rPr>
        <w:t xml:space="preserve">min</w:t>
      </w:r>
      <w:r>
        <w:rPr>
          <w:rFonts w:ascii="Courier" w:hAnsi="Courier"/>
        </w:rPr>
        <w:t xml:space="preserve">=</w:t>
      </w:r>
      <w:r>
        <w:rPr>
          <w:rFonts w:ascii="Courier" w:hAnsi="Courier"/>
        </w:rPr>
        <w:t xml:space="preserve">"1"</w:t>
      </w:r>
      <w:r>
        <w:rPr>
          <w:rFonts w:ascii="Courier" w:hAnsi="Courier"/>
        </w:rPr>
        <w:t xml:space="preserve">max</w:t>
      </w:r>
      <w:r>
        <w:rPr>
          <w:rFonts w:ascii="Courier" w:hAnsi="Courier"/>
        </w:rPr>
        <w:t xml:space="preserve">=</w:t>
      </w:r>
      <w:r>
        <w:rPr>
          <w:rFonts w:ascii="Courier" w:hAnsi="Courier"/>
        </w:rPr>
        <w:t xml:space="preserve">"3000"</w:t>
      </w:r>
      <w:r>
        <w:rPr>
          <w:rFonts w:ascii="Courier" w:hAnsi="Courier"/>
        </w:rPr>
        <w:t xml:space="preserve">value</w:t>
      </w:r>
      <w:r>
        <w:rPr>
          <w:rFonts w:ascii="Courier" w:hAnsi="Courier"/>
        </w:rPr>
        <w:t xml:space="preserve">=</w:t>
      </w:r>
      <w:r>
        <w:rPr>
          <w:rFonts w:ascii="Courier" w:hAnsi="Courier"/>
        </w:rPr>
        <w:t xml:space="preserve">"1"</w:t>
      </w:r>
      <w:r>
        <w:rPr>
          <w:rFonts w:ascii="Courier" w:hAnsi="Courier"/>
        </w:rPr>
        <w:t xml:space="preserve">&gt;</w:t>
      </w:r>
      <w:r>
        <w:rPr>
          <w:rFonts w:ascii="Courier" w:hAnsi="Courier"/>
        </w:rPr>
        <w:t xml:space="preserve">&lt;</w:t>
      </w:r>
      <w:r>
        <w:rPr>
          <w:rFonts w:ascii="Courier" w:hAnsi="Courier"/>
        </w:rPr>
        <w:t xml:space="preserve">input</w:t>
      </w:r>
      <w:r>
        <w:rPr>
          <w:rFonts w:ascii="Courier" w:hAnsi="Courier"/>
        </w:rPr>
        <w:t xml:space="preserve">type</w:t>
      </w:r>
      <w:r>
        <w:rPr>
          <w:rFonts w:ascii="Courier" w:hAnsi="Courier"/>
        </w:rPr>
        <w:t xml:space="preserve">=</w:t>
      </w:r>
      <w:r>
        <w:rPr>
          <w:rFonts w:ascii="Courier" w:hAnsi="Courier"/>
        </w:rPr>
        <w:t xml:space="preserve">"number"</w:t>
      </w:r>
      <w:r>
        <w:rPr>
          <w:rFonts w:ascii="Courier" w:hAnsi="Courier"/>
        </w:rPr>
        <w:t xml:space="preserve">id</w:t>
      </w:r>
      <w:r>
        <w:rPr>
          <w:rFonts w:ascii="Courier" w:hAnsi="Courier"/>
        </w:rPr>
        <w:t xml:space="preserve">=</w:t>
      </w:r>
      <w:r>
        <w:rPr>
          <w:rFonts w:ascii="Courier" w:hAnsi="Courier"/>
        </w:rPr>
        <w:t xml:space="preserve">"numListings"</w:t>
      </w:r>
      <w:r>
        <w:rPr>
          <w:rFonts w:ascii="Courier" w:hAnsi="Courier"/>
        </w:rPr>
        <w:t xml:space="preserve">min</w:t>
      </w:r>
      <w:r>
        <w:rPr>
          <w:rFonts w:ascii="Courier" w:hAnsi="Courier"/>
        </w:rPr>
        <w:t xml:space="preserve">=</w:t>
      </w:r>
      <w:r>
        <w:rPr>
          <w:rFonts w:ascii="Courier" w:hAnsi="Courier"/>
        </w:rPr>
        <w:t xml:space="preserve">"1"</w:t>
      </w:r>
      <w:r>
        <w:rPr>
          <w:rFonts w:ascii="Courier" w:hAnsi="Courier"/>
        </w:rPr>
        <w:t xml:space="preserve">max</w:t>
      </w:r>
      <w:r>
        <w:rPr>
          <w:rFonts w:ascii="Courier" w:hAnsi="Courier"/>
        </w:rPr>
        <w:t xml:space="preserve">=</w:t>
      </w:r>
      <w:r>
        <w:rPr>
          <w:rFonts w:ascii="Courier" w:hAnsi="Courier"/>
        </w:rPr>
        <w:t xml:space="preserve">"3000"</w:t>
      </w:r>
      <w:r>
        <w:rPr>
          <w:rFonts w:ascii="Courier" w:hAnsi="Courier"/>
        </w:rPr>
        <w:t xml:space="preserve">value</w:t>
      </w:r>
      <w:r>
        <w:rPr>
          <w:rFonts w:ascii="Courier" w:hAnsi="Courier"/>
        </w:rPr>
        <w:t xml:space="preserve">=</w:t>
      </w:r>
      <w:r>
        <w:rPr>
          <w:rFonts w:ascii="Courier" w:hAnsi="Courier"/>
        </w:rPr>
        <w:t xml:space="preserve">"1"</w:t>
      </w:r>
      <w:r>
        <w:rPr>
          <w:rFonts w:ascii="Courier" w:hAnsi="Courier"/>
        </w:rPr>
        <w:t xml:space="preserve">&gt;</w:t>
      </w:r>
    </w:p>
    <w:p>
      <w:pPr>
        <w:pStyle w:val="Heading4"/>
        <w:spacing w:lineRule="auto"/>
      </w:pPr>
      <w:r>
        <w:rPr/>
        <w:t xml:space="preserve">Average Daily Rate</w:t>
      </w:r>
    </w:p>
    <w:p>
      <w:pPr>
        <w:spacing w:lineRule="auto"/>
      </w:pPr>
      <w:r>
        <w:rPr>
          <w:rFonts w:ascii="Courier" w:hAnsi="Courier"/>
        </w:rPr>
        <w:t xml:space="preserve">&lt;!-- Lines 563-565 --&gt;</w:t>
      </w:r>
      <w:r>
        <w:rPr>
          <w:rFonts w:ascii="Courier" w:hAnsi="Courier"/>
        </w:rPr>
        <w:t xml:space="preserve">&lt;</w:t>
      </w:r>
      <w:r>
        <w:rPr>
          <w:rFonts w:ascii="Courier" w:hAnsi="Courier"/>
        </w:rPr>
        <w:t xml:space="preserve">input</w:t>
      </w:r>
      <w:r>
        <w:rPr>
          <w:rFonts w:ascii="Courier" w:hAnsi="Courier"/>
        </w:rPr>
        <w:t xml:space="preserve">type</w:t>
      </w:r>
      <w:r>
        <w:rPr>
          <w:rFonts w:ascii="Courier" w:hAnsi="Courier"/>
        </w:rPr>
        <w:t xml:space="preserve">=</w:t>
      </w:r>
      <w:r>
        <w:rPr>
          <w:rFonts w:ascii="Courier" w:hAnsi="Courier"/>
        </w:rPr>
        <w:t xml:space="preserve">"range"</w:t>
      </w:r>
      <w:r>
        <w:rPr>
          <w:rFonts w:ascii="Courier" w:hAnsi="Courier"/>
        </w:rPr>
        <w:t xml:space="preserve">id</w:t>
      </w:r>
      <w:r>
        <w:rPr>
          <w:rFonts w:ascii="Courier" w:hAnsi="Courier"/>
        </w:rPr>
        <w:t xml:space="preserve">=</w:t>
      </w:r>
      <w:r>
        <w:rPr>
          <w:rFonts w:ascii="Courier" w:hAnsi="Courier"/>
        </w:rPr>
        <w:t xml:space="preserve">"adrRange"</w:t>
      </w:r>
      <w:r>
        <w:rPr>
          <w:rFonts w:ascii="Courier" w:hAnsi="Courier"/>
        </w:rPr>
        <w:t xml:space="preserve">min</w:t>
      </w:r>
      <w:r>
        <w:rPr>
          <w:rFonts w:ascii="Courier" w:hAnsi="Courier"/>
        </w:rPr>
        <w:t xml:space="preserve">=</w:t>
      </w:r>
      <w:r>
        <w:rPr>
          <w:rFonts w:ascii="Courier" w:hAnsi="Courier"/>
        </w:rPr>
        <w:t xml:space="preserve">"0"</w:t>
      </w:r>
      <w:r>
        <w:rPr>
          <w:rFonts w:ascii="Courier" w:hAnsi="Courier"/>
        </w:rPr>
        <w:t xml:space="preserve">max</w:t>
      </w:r>
      <w:r>
        <w:rPr>
          <w:rFonts w:ascii="Courier" w:hAnsi="Courier"/>
        </w:rPr>
        <w:t xml:space="preserve">=</w:t>
      </w:r>
      <w:r>
        <w:rPr>
          <w:rFonts w:ascii="Courier" w:hAnsi="Courier"/>
        </w:rPr>
        <w:t xml:space="preserve">"5000"</w:t>
      </w:r>
      <w:r>
        <w:rPr>
          <w:rFonts w:ascii="Courier" w:hAnsi="Courier"/>
        </w:rPr>
        <w:t xml:space="preserve">value</w:t>
      </w:r>
      <w:r>
        <w:rPr>
          <w:rFonts w:ascii="Courier" w:hAnsi="Courier"/>
        </w:rPr>
        <w:t xml:space="preserve">=</w:t>
      </w:r>
      <w:r>
        <w:rPr>
          <w:rFonts w:ascii="Courier" w:hAnsi="Courier"/>
        </w:rPr>
        <w:t xml:space="preserve">"250"</w:t>
      </w:r>
      <w:r>
        <w:rPr>
          <w:rFonts w:ascii="Courier" w:hAnsi="Courier"/>
        </w:rPr>
        <w:t xml:space="preserve">&gt;</w:t>
      </w:r>
      <w:r>
        <w:rPr>
          <w:rFonts w:ascii="Courier" w:hAnsi="Courier"/>
        </w:rPr>
        <w:t xml:space="preserve">&lt;</w:t>
      </w:r>
      <w:r>
        <w:rPr>
          <w:rFonts w:ascii="Courier" w:hAnsi="Courier"/>
        </w:rPr>
        <w:t xml:space="preserve">input</w:t>
      </w:r>
      <w:r>
        <w:rPr>
          <w:rFonts w:ascii="Courier" w:hAnsi="Courier"/>
        </w:rPr>
        <w:t xml:space="preserve">type</w:t>
      </w:r>
      <w:r>
        <w:rPr>
          <w:rFonts w:ascii="Courier" w:hAnsi="Courier"/>
        </w:rPr>
        <w:t xml:space="preserve">=</w:t>
      </w:r>
      <w:r>
        <w:rPr>
          <w:rFonts w:ascii="Courier" w:hAnsi="Courier"/>
        </w:rPr>
        <w:t xml:space="preserve">"number"</w:t>
      </w:r>
      <w:r>
        <w:rPr>
          <w:rFonts w:ascii="Courier" w:hAnsi="Courier"/>
        </w:rPr>
        <w:t xml:space="preserve">id</w:t>
      </w:r>
      <w:r>
        <w:rPr>
          <w:rFonts w:ascii="Courier" w:hAnsi="Courier"/>
        </w:rPr>
        <w:t xml:space="preserve">=</w:t>
      </w:r>
      <w:r>
        <w:rPr>
          <w:rFonts w:ascii="Courier" w:hAnsi="Courier"/>
        </w:rPr>
        <w:t xml:space="preserve">"adr"</w:t>
      </w:r>
      <w:r>
        <w:rPr>
          <w:rFonts w:ascii="Courier" w:hAnsi="Courier"/>
        </w:rPr>
        <w:t xml:space="preserve">min</w:t>
      </w:r>
      <w:r>
        <w:rPr>
          <w:rFonts w:ascii="Courier" w:hAnsi="Courier"/>
        </w:rPr>
        <w:t xml:space="preserve">=</w:t>
      </w:r>
      <w:r>
        <w:rPr>
          <w:rFonts w:ascii="Courier" w:hAnsi="Courier"/>
        </w:rPr>
        <w:t xml:space="preserve">"0"</w:t>
      </w:r>
      <w:r>
        <w:rPr>
          <w:rFonts w:ascii="Courier" w:hAnsi="Courier"/>
        </w:rPr>
        <w:t xml:space="preserve">max</w:t>
      </w:r>
      <w:r>
        <w:rPr>
          <w:rFonts w:ascii="Courier" w:hAnsi="Courier"/>
        </w:rPr>
        <w:t xml:space="preserve">=</w:t>
      </w:r>
      <w:r>
        <w:rPr>
          <w:rFonts w:ascii="Courier" w:hAnsi="Courier"/>
        </w:rPr>
        <w:t xml:space="preserve">"5000"</w:t>
      </w:r>
      <w:r>
        <w:rPr>
          <w:rFonts w:ascii="Courier" w:hAnsi="Courier"/>
        </w:rPr>
        <w:t xml:space="preserve">value</w:t>
      </w:r>
      <w:r>
        <w:rPr>
          <w:rFonts w:ascii="Courier" w:hAnsi="Courier"/>
        </w:rPr>
        <w:t xml:space="preserve">=</w:t>
      </w:r>
      <w:r>
        <w:rPr>
          <w:rFonts w:ascii="Courier" w:hAnsi="Courier"/>
        </w:rPr>
        <w:t xml:space="preserve">"250"</w:t>
      </w:r>
      <w:r>
        <w:rPr>
          <w:rFonts w:ascii="Courier" w:hAnsi="Courier"/>
        </w:rPr>
        <w:t xml:space="preserve">&gt;</w:t>
      </w:r>
    </w:p>
    <w:p>
      <w:pPr>
        <w:spacing w:lineRule="auto"/>
      </w:pPr>
      <w:r>
        <w:rPr/>
        <w:t xml:space="preserve">Adjust </w:t>
      </w:r>
      <w:r>
        <w:rPr/>
        <w:t xml:space="preserve">min</w:t>
      </w:r>
      <w:r>
        <w:rPr/>
        <w:t xml:space="preserve">, </w:t>
      </w:r>
      <w:r>
        <w:rPr/>
        <w:t xml:space="preserve">max</w:t>
      </w:r>
      <w:r>
        <w:rPr/>
        <w:t xml:space="preserve">, and </w:t>
      </w:r>
      <w:r>
        <w:rPr/>
        <w:t xml:space="preserve">value</w:t>
      </w:r>
      <w:r>
        <w:rPr/>
        <w:t xml:space="preserve"> attributes as needed</w:t>
      </w:r>
    </w:p>
    <w:p>
      <w:pPr>
        <w:pStyle w:val="Heading3"/>
        <w:spacing w:lineRule="auto"/>
      </w:pPr>
      <w:r>
        <w:rPr/>
        <w:t xml:space="preserve">Adding New Input Fields</w:t>
      </w:r>
    </w:p>
    <w:p>
      <w:pPr>
        <w:spacing w:lineRule="auto"/>
      </w:pPr>
      <w:r>
        <w:rPr>
          <w:b/>
        </w:rPr>
        <w:t xml:space="preserve">Steps:</w:t>
      </w:r>
    </w:p>
    <w:p>
      <w:pPr>
        <w:numPr>
          <w:ilvl w:val="0"/>
          <w:numId w:val="24"/>
        </w:numPr>
        <w:spacing w:lineRule="auto"/>
      </w:pPr>
      <w:r>
        <w:rPr/>
        <w:t xml:space="preserve">Add HTML form elements in </w:t>
      </w:r>
      <w:r>
        <w:rPr/>
        <w:t xml:space="preserve">index.html</w:t>
      </w:r>
    </w:p>
    <w:p>
      <w:pPr>
        <w:numPr>
          <w:ilvl w:val="0"/>
          <w:numId w:val="24"/>
        </w:numPr>
        <w:spacing w:lineRule="auto"/>
      </w:pPr>
      <w:r>
        <w:rPr/>
        <w:t xml:space="preserve">Add to mapping array in </w:t>
      </w:r>
      <w:r>
        <w:rPr/>
        <w:t xml:space="preserve">js/main.js</w:t>
      </w:r>
      <w:r>
        <w:rPr/>
        <w:t xml:space="preserve"> (lines 191-197)</w:t>
      </w:r>
    </w:p>
    <w:p>
      <w:pPr>
        <w:numPr>
          <w:ilvl w:val="0"/>
          <w:numId w:val="24"/>
        </w:numPr>
        <w:spacing w:lineRule="auto"/>
      </w:pPr>
      <w:r>
        <w:rPr/>
        <w:t xml:space="preserve">Update </w:t>
      </w:r>
      <w:r>
        <w:rPr/>
        <w:t xml:space="preserve">calcROI()</w:t>
      </w:r>
      <w:r>
        <w:rPr/>
        <w:t xml:space="preserve"> function to use new values</w:t>
      </w:r>
    </w:p>
    <w:p>
      <w:pPr>
        <w:numPr>
          <w:ilvl w:val="0"/>
          <w:numId w:val="24"/>
        </w:numPr>
        <w:spacing w:lineRule="auto"/>
      </w:pPr>
      <w:r>
        <w:rPr/>
        <w:t xml:space="preserve">Update result displays if needed</w:t>
      </w:r>
    </w:p>
    <w:p>
      <w:pPr>
        <w:pStyle w:val="Heading2"/>
        <w:spacing w:lineRule="auto"/>
      </w:pPr>
      <w:r>
        <w:rPr/>
        <w:t xml:space="preserve">Accessibility Features</w:t>
      </w:r>
    </w:p>
    <w:p>
      <w:pPr>
        <w:pStyle w:val="Heading3"/>
        <w:spacing w:lineRule="auto"/>
      </w:pPr>
      <w:r>
        <w:rPr/>
        <w:t xml:space="preserve">ARIA Support</w:t>
      </w:r>
    </w:p>
    <w:p>
      <w:pPr>
        <w:numPr>
          <w:ilvl w:val="0"/>
          <w:numId w:val="25"/>
        </w:numPr>
        <w:spacing w:lineRule="auto"/>
      </w:pPr>
      <w:r>
        <w:rPr/>
        <w:t xml:space="preserve">Form labels properly associated with inputs</w:t>
      </w:r>
    </w:p>
    <w:p>
      <w:pPr>
        <w:numPr>
          <w:ilvl w:val="0"/>
          <w:numId w:val="25"/>
        </w:numPr>
        <w:spacing w:lineRule="auto"/>
      </w:pPr>
      <w:r>
        <w:rPr/>
        <w:t xml:space="preserve">Semantic HTML structure</w:t>
      </w:r>
    </w:p>
    <w:p>
      <w:pPr>
        <w:numPr>
          <w:ilvl w:val="0"/>
          <w:numId w:val="25"/>
        </w:numPr>
        <w:spacing w:lineRule="auto"/>
      </w:pPr>
      <w:r>
        <w:rPr/>
        <w:t xml:space="preserve">Keyboard navigation supported</w:t>
      </w:r>
    </w:p>
    <w:p>
      <w:pPr>
        <w:pStyle w:val="Heading3"/>
        <w:spacing w:lineRule="auto"/>
      </w:pPr>
      <w:r>
        <w:rPr/>
        <w:t xml:space="preserve">Visual Accessibility</w:t>
      </w:r>
    </w:p>
    <w:p>
      <w:pPr>
        <w:numPr>
          <w:ilvl w:val="0"/>
          <w:numId w:val="26"/>
        </w:numPr>
        <w:spacing w:lineRule="auto"/>
      </w:pPr>
      <w:r>
        <w:rPr/>
        <w:t xml:space="preserve">High contrast text</w:t>
      </w:r>
    </w:p>
    <w:p>
      <w:pPr>
        <w:numPr>
          <w:ilvl w:val="0"/>
          <w:numId w:val="26"/>
        </w:numPr>
        <w:spacing w:lineRule="auto"/>
      </w:pPr>
      <w:r>
        <w:rPr/>
        <w:t xml:space="preserve">Large, readable numbers in results</w:t>
      </w:r>
    </w:p>
    <w:p>
      <w:pPr>
        <w:numPr>
          <w:ilvl w:val="0"/>
          <w:numId w:val="26"/>
        </w:numPr>
        <w:spacing w:lineRule="auto"/>
      </w:pPr>
      <w:r>
        <w:rPr/>
        <w:t xml:space="preserve">Clear labels and descriptions</w:t>
      </w:r>
    </w:p>
    <w:p>
      <w:pPr>
        <w:pStyle w:val="Heading3"/>
        <w:spacing w:lineRule="auto"/>
      </w:pPr>
      <w:r>
        <w:rPr/>
        <w:t xml:space="preserve">Mobile Optimization</w:t>
      </w:r>
    </w:p>
    <w:p>
      <w:pPr>
        <w:numPr>
          <w:ilvl w:val="0"/>
          <w:numId w:val="27"/>
        </w:numPr>
        <w:spacing w:lineRule="auto"/>
      </w:pPr>
      <w:r>
        <w:rPr/>
        <w:t xml:space="preserve">Touch-friendly sliders</w:t>
      </w:r>
    </w:p>
    <w:p>
      <w:pPr>
        <w:numPr>
          <w:ilvl w:val="0"/>
          <w:numId w:val="27"/>
        </w:numPr>
        <w:spacing w:lineRule="auto"/>
      </w:pPr>
      <w:r>
        <w:rPr/>
        <w:t xml:space="preserve">Responsive layout</w:t>
      </w:r>
    </w:p>
    <w:p>
      <w:pPr>
        <w:numPr>
          <w:ilvl w:val="0"/>
          <w:numId w:val="27"/>
        </w:numPr>
        <w:spacing w:lineRule="auto"/>
      </w:pPr>
      <w:r>
        <w:rPr/>
        <w:t xml:space="preserve">Works on all screen sizes</w:t>
      </w:r>
    </w:p>
    <w:p>
      <w:pPr>
        <w:pStyle w:val="Heading2"/>
        <w:spacing w:lineRule="auto"/>
      </w:pPr>
      <w:r>
        <w:rPr/>
        <w:t xml:space="preserve">Browser Compatibility</w:t>
      </w:r>
    </w:p>
    <w:p>
      <w:pPr>
        <w:pStyle w:val="Heading3"/>
        <w:spacing w:lineRule="auto"/>
      </w:pPr>
      <w:r>
        <w:rPr/>
        <w:t xml:space="preserve">Supported Browsers</w:t>
      </w:r>
    </w:p>
    <w:p>
      <w:pPr>
        <w:numPr>
          <w:ilvl w:val="0"/>
          <w:numId w:val="28"/>
        </w:numPr>
        <w:spacing w:lineRule="auto"/>
      </w:pPr>
      <w:r>
        <w:rPr/>
        <w:t xml:space="preserve">✅ Chrome 90+</w:t>
      </w:r>
    </w:p>
    <w:p>
      <w:pPr>
        <w:numPr>
          <w:ilvl w:val="0"/>
          <w:numId w:val="28"/>
        </w:numPr>
        <w:spacing w:lineRule="auto"/>
      </w:pPr>
      <w:r>
        <w:rPr/>
        <w:t xml:space="preserve">✅ Firefox 88+</w:t>
      </w:r>
    </w:p>
    <w:p>
      <w:pPr>
        <w:numPr>
          <w:ilvl w:val="0"/>
          <w:numId w:val="28"/>
        </w:numPr>
        <w:spacing w:lineRule="auto"/>
      </w:pPr>
      <w:r>
        <w:rPr/>
        <w:t xml:space="preserve">✅ Safari 14+</w:t>
      </w:r>
    </w:p>
    <w:p>
      <w:pPr>
        <w:numPr>
          <w:ilvl w:val="0"/>
          <w:numId w:val="28"/>
        </w:numPr>
        <w:spacing w:lineRule="auto"/>
      </w:pPr>
      <w:r>
        <w:rPr/>
        <w:t xml:space="preserve">✅ Edge 90+</w:t>
      </w:r>
    </w:p>
    <w:p>
      <w:pPr>
        <w:numPr>
          <w:ilvl w:val="0"/>
          <w:numId w:val="28"/>
        </w:numPr>
        <w:spacing w:lineRule="auto"/>
      </w:pPr>
      <w:r>
        <w:rPr/>
        <w:t xml:space="preserve">✅ Mobile browsers (iOS Safari, Chrome Mobile)</w:t>
      </w:r>
    </w:p>
    <w:p>
      <w:pPr>
        <w:pStyle w:val="Heading3"/>
        <w:spacing w:lineRule="auto"/>
      </w:pPr>
      <w:r>
        <w:rPr/>
        <w:t xml:space="preserve">Required JavaScript Features</w:t>
      </w:r>
    </w:p>
    <w:p>
      <w:pPr>
        <w:numPr>
          <w:ilvl w:val="0"/>
          <w:numId w:val="29"/>
        </w:numPr>
        <w:spacing w:lineRule="auto"/>
      </w:pPr>
      <w:r>
        <w:rPr/>
        <w:t xml:space="preserve">Number.toLocaleString()</w:t>
      </w:r>
      <w:r>
        <w:rPr/>
        <w:t xml:space="preserve"> - For currency formatting</w:t>
      </w:r>
    </w:p>
    <w:p>
      <w:pPr>
        <w:numPr>
          <w:ilvl w:val="0"/>
          <w:numId w:val="29"/>
        </w:numPr>
        <w:spacing w:lineRule="auto"/>
      </w:pPr>
      <w:r>
        <w:rPr/>
        <w:t xml:space="preserve">document.querySelector()</w:t>
      </w:r>
      <w:r>
        <w:rPr/>
        <w:t xml:space="preserve"> - Element selection</w:t>
      </w:r>
    </w:p>
    <w:p>
      <w:pPr>
        <w:numPr>
          <w:ilvl w:val="0"/>
          <w:numId w:val="29"/>
        </w:numPr>
        <w:spacing w:lineRule="auto"/>
      </w:pPr>
      <w:r>
        <w:rPr/>
        <w:t xml:space="preserve">ES6 Arrow functions</w:t>
      </w:r>
    </w:p>
    <w:p>
      <w:pPr>
        <w:numPr>
          <w:ilvl w:val="0"/>
          <w:numId w:val="29"/>
        </w:numPr>
        <w:spacing w:lineRule="auto"/>
      </w:pPr>
      <w:r>
        <w:rPr/>
        <w:t xml:space="preserve">addEventListener()</w:t>
      </w:r>
      <w:r>
        <w:rPr/>
        <w:t xml:space="preserve"> API</w:t>
      </w:r>
    </w:p>
    <w:p>
      <w:pPr>
        <w:pStyle w:val="Heading2"/>
        <w:spacing w:lineRule="auto"/>
      </w:pPr>
      <w:r>
        <w:rPr/>
        <w:t xml:space="preserve">Performance Considerations</w:t>
      </w:r>
    </w:p>
    <w:p>
      <w:pPr>
        <w:pStyle w:val="Heading3"/>
        <w:spacing w:lineRule="auto"/>
      </w:pPr>
      <w:r>
        <w:rPr/>
        <w:t xml:space="preserve">Optimization Techniques</w:t>
      </w:r>
    </w:p>
    <w:p>
      <w:pPr>
        <w:numPr>
          <w:ilvl w:val="0"/>
          <w:numId w:val="30"/>
        </w:numPr>
        <w:spacing w:lineRule="auto"/>
      </w:pPr>
      <w:r>
        <w:rPr>
          <w:b/>
        </w:rPr>
        <w:t xml:space="preserve">Debouncing NOT Used</w:t>
      </w:r>
    </w:p>
    <w:p>
      <w:pPr>
        <w:numPr>
          <w:ilvl w:val="1"/>
          <w:numId w:val="31"/>
        </w:numPr>
        <w:spacing w:lineRule="auto"/>
      </w:pPr>
      <w:r>
        <w:rPr/>
        <w:t xml:space="preserve">Calculations are fast enough for instant updates</w:t>
      </w:r>
    </w:p>
    <w:p>
      <w:pPr>
        <w:numPr>
          <w:ilvl w:val="1"/>
          <w:numId w:val="31"/>
        </w:numPr>
        <w:spacing w:lineRule="auto"/>
      </w:pPr>
      <w:r>
        <w:rPr/>
        <w:t xml:space="preserve">No performance issues with real-time recalculation</w:t>
      </w:r>
    </w:p>
    <w:p>
      <w:pPr>
        <w:numPr>
          <w:ilvl w:val="1"/>
          <w:numId w:val="31"/>
        </w:numPr>
        <w:spacing w:lineRule="auto"/>
      </w:pPr>
      <w:r>
        <w:rPr/>
        <w:t xml:space="preserve">Better UX with immediate feedback</w:t>
      </w:r>
    </w:p>
    <w:p>
      <w:pPr>
        <w:numPr>
          <w:ilvl w:val="0"/>
          <w:numId w:val="30"/>
        </w:numPr>
        <w:spacing w:lineRule="auto"/>
      </w:pPr>
      <w:r>
        <w:rPr>
          <w:b/>
        </w:rPr>
        <w:t xml:space="preserve">Efficient DOM Updates</w:t>
      </w:r>
    </w:p>
    <w:p>
      <w:pPr>
        <w:numPr>
          <w:ilvl w:val="1"/>
          <w:numId w:val="32"/>
        </w:numPr>
        <w:spacing w:lineRule="auto"/>
      </w:pPr>
      <w:r>
        <w:rPr/>
        <w:t xml:space="preserve">Only updates changed values</w:t>
      </w:r>
    </w:p>
    <w:p>
      <w:pPr>
        <w:numPr>
          <w:ilvl w:val="1"/>
          <w:numId w:val="32"/>
        </w:numPr>
        <w:spacing w:lineRule="auto"/>
      </w:pPr>
      <w:r>
        <w:rPr/>
        <w:t xml:space="preserve">Uses class-based animations (GPU-accelerated)</w:t>
      </w:r>
    </w:p>
    <w:p>
      <w:pPr>
        <w:numPr>
          <w:ilvl w:val="1"/>
          <w:numId w:val="32"/>
        </w:numPr>
        <w:spacing w:lineRule="auto"/>
      </w:pPr>
      <w:r>
        <w:rPr/>
        <w:t xml:space="preserve">Minimal reflows/repaints</w:t>
      </w:r>
    </w:p>
    <w:p>
      <w:pPr>
        <w:numPr>
          <w:ilvl w:val="0"/>
          <w:numId w:val="30"/>
        </w:numPr>
        <w:spacing w:lineRule="auto"/>
      </w:pPr>
      <w:r>
        <w:rPr>
          <w:b/>
        </w:rPr>
        <w:t xml:space="preserve">No External Dependencies</w:t>
      </w:r>
    </w:p>
    <w:p>
      <w:pPr>
        <w:numPr>
          <w:ilvl w:val="1"/>
          <w:numId w:val="33"/>
        </w:numPr>
        <w:spacing w:lineRule="auto"/>
      </w:pPr>
      <w:r>
        <w:rPr/>
        <w:t xml:space="preserve">Pure JavaScript (vanilla JS)</w:t>
      </w:r>
    </w:p>
    <w:p>
      <w:pPr>
        <w:numPr>
          <w:ilvl w:val="1"/>
          <w:numId w:val="33"/>
        </w:numPr>
        <w:spacing w:lineRule="auto"/>
      </w:pPr>
      <w:r>
        <w:rPr/>
        <w:t xml:space="preserve">No jQuery or other libraries needed for calculator</w:t>
      </w:r>
    </w:p>
    <w:p>
      <w:pPr>
        <w:numPr>
          <w:ilvl w:val="1"/>
          <w:numId w:val="33"/>
        </w:numPr>
        <w:spacing w:lineRule="auto"/>
      </w:pPr>
      <w:r>
        <w:rPr/>
        <w:t xml:space="preserve">Smaller bundle size</w:t>
      </w:r>
    </w:p>
    <w:p>
      <w:pPr>
        <w:pStyle w:val="Heading2"/>
        <w:spacing w:lineRule="auto"/>
      </w:pPr>
      <w:r>
        <w:rPr/>
        <w:t xml:space="preserve">Testing Scenarios</w:t>
      </w:r>
    </w:p>
    <w:p>
      <w:pPr>
        <w:pStyle w:val="Heading3"/>
        <w:spacing w:lineRule="auto"/>
      </w:pPr>
      <w:r>
        <w:rPr/>
        <w:t xml:space="preserve">Edge Cases to Verify</w:t>
      </w:r>
    </w:p>
    <w:p>
      <w:pPr>
        <w:numPr>
          <w:ilvl w:val="0"/>
          <w:numId w:val="34"/>
        </w:numPr>
        <w:spacing w:lineRule="auto"/>
      </w:pPr>
      <w:r>
        <w:rPr>
          <w:b/>
        </w:rPr>
        <w:t xml:space="preserve">Zero Values</w:t>
      </w:r>
    </w:p>
    <w:p>
      <w:pPr>
        <w:numPr>
          <w:ilvl w:val="1"/>
          <w:numId w:val="35"/>
        </w:numPr>
        <w:spacing w:lineRule="auto"/>
      </w:pPr>
      <w:r>
        <w:rPr/>
        <w:t xml:space="preserve">0 listings → $0 everywhere</w:t>
      </w:r>
    </w:p>
    <w:p>
      <w:pPr>
        <w:numPr>
          <w:ilvl w:val="1"/>
          <w:numId w:val="35"/>
        </w:numPr>
        <w:spacing w:lineRule="auto"/>
      </w:pPr>
      <w:r>
        <w:rPr/>
        <w:t xml:space="preserve">0% occupancy → $0 revenue</w:t>
      </w:r>
    </w:p>
    <w:p>
      <w:pPr>
        <w:numPr>
          <w:ilvl w:val="1"/>
          <w:numId w:val="35"/>
        </w:numPr>
        <w:spacing w:lineRule="auto"/>
      </w:pPr>
      <w:r>
        <w:rPr/>
        <w:t xml:space="preserve">0% direct bookings → $0 savings</w:t>
      </w:r>
    </w:p>
    <w:p>
      <w:pPr>
        <w:numPr>
          <w:ilvl w:val="0"/>
          <w:numId w:val="34"/>
        </w:numPr>
        <w:spacing w:lineRule="auto"/>
      </w:pPr>
      <w:r>
        <w:rPr>
          <w:b/>
        </w:rPr>
        <w:t xml:space="preserve">Maximum Values</w:t>
      </w:r>
    </w:p>
    <w:p>
      <w:pPr>
        <w:numPr>
          <w:ilvl w:val="1"/>
          <w:numId w:val="36"/>
        </w:numPr>
        <w:spacing w:lineRule="auto"/>
      </w:pPr>
      <w:r>
        <w:rPr/>
        <w:t xml:space="preserve">3,000 listings × $5,000 ADR × 100% occupancy</w:t>
      </w:r>
    </w:p>
    <w:p>
      <w:pPr>
        <w:numPr>
          <w:ilvl w:val="1"/>
          <w:numId w:val="36"/>
        </w:numPr>
        <w:spacing w:lineRule="auto"/>
      </w:pPr>
      <w:r>
        <w:rPr/>
        <w:t xml:space="preserve">Should display properly formatted large numbers</w:t>
      </w:r>
    </w:p>
    <w:p>
      <w:pPr>
        <w:numPr>
          <w:ilvl w:val="0"/>
          <w:numId w:val="34"/>
        </w:numPr>
        <w:spacing w:lineRule="auto"/>
      </w:pPr>
      <w:r>
        <w:rPr>
          <w:b/>
        </w:rPr>
        <w:t xml:space="preserve">Manager Fee Scenarios</w:t>
      </w:r>
    </w:p>
    <w:p>
      <w:pPr>
        <w:numPr>
          <w:ilvl w:val="1"/>
          <w:numId w:val="37"/>
        </w:numPr>
        <w:spacing w:lineRule="auto"/>
      </w:pPr>
      <w:r>
        <w:rPr/>
        <w:t xml:space="preserve">Manager fee &gt; OTA savings → Negative net benefit</w:t>
      </w:r>
    </w:p>
    <w:p>
      <w:pPr>
        <w:numPr>
          <w:ilvl w:val="1"/>
          <w:numId w:val="37"/>
        </w:numPr>
        <w:spacing w:lineRule="auto"/>
      </w:pPr>
      <w:r>
        <w:rPr/>
        <w:t xml:space="preserve">Manager fee = OTA savings → $0 net benefit</w:t>
      </w:r>
    </w:p>
    <w:p>
      <w:pPr>
        <w:numPr>
          <w:ilvl w:val="1"/>
          <w:numId w:val="37"/>
        </w:numPr>
        <w:spacing w:lineRule="auto"/>
      </w:pPr>
      <w:r>
        <w:rPr/>
        <w:t xml:space="preserve">Should display negative values correctly</w:t>
      </w:r>
    </w:p>
    <w:p>
      <w:pPr>
        <w:numPr>
          <w:ilvl w:val="0"/>
          <w:numId w:val="34"/>
        </w:numPr>
        <w:spacing w:lineRule="auto"/>
      </w:pPr>
      <w:r>
        <w:rPr>
          <w:b/>
        </w:rPr>
        <w:t xml:space="preserve">Boundary Conditions</w:t>
      </w:r>
    </w:p>
    <w:p>
      <w:pPr>
        <w:numPr>
          <w:ilvl w:val="1"/>
          <w:numId w:val="38"/>
        </w:numPr>
        <w:spacing w:lineRule="auto"/>
      </w:pPr>
      <w:r>
        <w:rPr/>
        <w:t xml:space="preserve">1% occupancy</w:t>
      </w:r>
    </w:p>
    <w:p>
      <w:pPr>
        <w:numPr>
          <w:ilvl w:val="1"/>
          <w:numId w:val="38"/>
        </w:numPr>
        <w:spacing w:lineRule="auto"/>
      </w:pPr>
      <w:r>
        <w:rPr/>
        <w:t xml:space="preserve">100% occupancy</w:t>
      </w:r>
    </w:p>
    <w:p>
      <w:pPr>
        <w:numPr>
          <w:ilvl w:val="1"/>
          <w:numId w:val="38"/>
        </w:numPr>
        <w:spacing w:lineRule="auto"/>
      </w:pPr>
      <w:r>
        <w:rPr/>
        <w:t xml:space="preserve">1% direct bookings</w:t>
      </w:r>
    </w:p>
    <w:p>
      <w:pPr>
        <w:numPr>
          <w:ilvl w:val="1"/>
          <w:numId w:val="38"/>
        </w:numPr>
        <w:spacing w:lineRule="auto"/>
      </w:pPr>
      <w:r>
        <w:rPr/>
        <w:t xml:space="preserve">100% direct bookings</w:t>
      </w:r>
    </w:p>
    <w:p>
      <w:pPr>
        <w:pStyle w:val="Heading2"/>
        <w:spacing w:lineRule="auto"/>
      </w:pPr>
      <w:r>
        <w:rPr/>
        <w:t xml:space="preserve">Future Enhancement Ideas</w:t>
      </w:r>
    </w:p>
    <w:p>
      <w:pPr>
        <w:pStyle w:val="Heading3"/>
        <w:spacing w:lineRule="auto"/>
      </w:pPr>
      <w:r>
        <w:rPr/>
        <w:t xml:space="preserve">Potential Improvements</w:t>
      </w:r>
    </w:p>
    <w:p>
      <w:pPr>
        <w:numPr>
          <w:ilvl w:val="0"/>
          <w:numId w:val="39"/>
        </w:numPr>
        <w:spacing w:lineRule="auto"/>
      </w:pPr>
      <w:r>
        <w:rPr>
          <w:b/>
        </w:rPr>
        <w:t xml:space="preserve">Variable OTA Rates</w:t>
      </w:r>
    </w:p>
    <w:p>
      <w:pPr>
        <w:numPr>
          <w:ilvl w:val="1"/>
          <w:numId w:val="40"/>
        </w:numPr>
        <w:spacing w:lineRule="auto"/>
      </w:pPr>
      <w:r>
        <w:rPr/>
        <w:t xml:space="preserve">Allow users to set different commission rates</w:t>
      </w:r>
    </w:p>
    <w:p>
      <w:pPr>
        <w:numPr>
          <w:ilvl w:val="1"/>
          <w:numId w:val="40"/>
        </w:numPr>
        <w:spacing w:lineRule="auto"/>
      </w:pPr>
      <w:r>
        <w:rPr/>
        <w:t xml:space="preserve">Dropdown for different platforms (Airbnb 15%, VRBO 20%, etc.)</w:t>
      </w:r>
    </w:p>
    <w:p>
      <w:pPr>
        <w:numPr>
          <w:ilvl w:val="0"/>
          <w:numId w:val="39"/>
        </w:numPr>
        <w:spacing w:lineRule="auto"/>
      </w:pPr>
      <w:r>
        <w:rPr>
          <w:b/>
        </w:rPr>
        <w:t xml:space="preserve">Seasonal Adjustments</w:t>
      </w:r>
    </w:p>
    <w:p>
      <w:pPr>
        <w:numPr>
          <w:ilvl w:val="1"/>
          <w:numId w:val="41"/>
        </w:numPr>
        <w:spacing w:lineRule="auto"/>
      </w:pPr>
      <w:r>
        <w:rPr/>
        <w:t xml:space="preserve">Different occupancy rates by season</w:t>
      </w:r>
    </w:p>
    <w:p>
      <w:pPr>
        <w:numPr>
          <w:ilvl w:val="1"/>
          <w:numId w:val="41"/>
        </w:numPr>
        <w:spacing w:lineRule="auto"/>
      </w:pPr>
      <w:r>
        <w:rPr/>
        <w:t xml:space="preserve">Peak/off-peak pricing</w:t>
      </w:r>
    </w:p>
    <w:p>
      <w:pPr>
        <w:numPr>
          <w:ilvl w:val="0"/>
          <w:numId w:val="39"/>
        </w:numPr>
        <w:spacing w:lineRule="auto"/>
      </w:pPr>
      <w:r>
        <w:rPr>
          <w:b/>
        </w:rPr>
        <w:t xml:space="preserve">Multi-Currency Support</w:t>
      </w:r>
    </w:p>
    <w:p>
      <w:pPr>
        <w:numPr>
          <w:ilvl w:val="1"/>
          <w:numId w:val="42"/>
        </w:numPr>
        <w:spacing w:lineRule="auto"/>
      </w:pPr>
      <w:r>
        <w:rPr/>
        <w:t xml:space="preserve">USD, EUR, GBP, etc.</w:t>
      </w:r>
    </w:p>
    <w:p>
      <w:pPr>
        <w:numPr>
          <w:ilvl w:val="1"/>
          <w:numId w:val="42"/>
        </w:numPr>
        <w:spacing w:lineRule="auto"/>
      </w:pPr>
      <w:r>
        <w:rPr/>
        <w:t xml:space="preserve">Automatic conversion</w:t>
      </w:r>
    </w:p>
    <w:p>
      <w:pPr>
        <w:numPr>
          <w:ilvl w:val="0"/>
          <w:numId w:val="39"/>
        </w:numPr>
        <w:spacing w:lineRule="auto"/>
      </w:pPr>
      <w:r>
        <w:rPr>
          <w:b/>
        </w:rPr>
        <w:t xml:space="preserve">Advanced Analytics</w:t>
      </w:r>
    </w:p>
    <w:p>
      <w:pPr>
        <w:numPr>
          <w:ilvl w:val="1"/>
          <w:numId w:val="43"/>
        </w:numPr>
        <w:spacing w:lineRule="auto"/>
      </w:pPr>
      <w:r>
        <w:rPr/>
        <w:t xml:space="preserve">Break-even analysis</w:t>
      </w:r>
    </w:p>
    <w:p>
      <w:pPr>
        <w:numPr>
          <w:ilvl w:val="1"/>
          <w:numId w:val="43"/>
        </w:numPr>
        <w:spacing w:lineRule="auto"/>
      </w:pPr>
      <w:r>
        <w:rPr/>
        <w:t xml:space="preserve">ROI timeline charts</w:t>
      </w:r>
    </w:p>
    <w:p>
      <w:pPr>
        <w:numPr>
          <w:ilvl w:val="1"/>
          <w:numId w:val="43"/>
        </w:numPr>
        <w:spacing w:lineRule="auto"/>
      </w:pPr>
      <w:r>
        <w:rPr/>
        <w:t xml:space="preserve">Comparison graphs</w:t>
      </w:r>
    </w:p>
    <w:p>
      <w:pPr>
        <w:numPr>
          <w:ilvl w:val="0"/>
          <w:numId w:val="39"/>
        </w:numPr>
        <w:spacing w:lineRule="auto"/>
      </w:pPr>
      <w:r>
        <w:rPr>
          <w:b/>
        </w:rPr>
        <w:t xml:space="preserve">Save/Share Results</w:t>
      </w:r>
    </w:p>
    <w:p>
      <w:pPr>
        <w:numPr>
          <w:ilvl w:val="1"/>
          <w:numId w:val="44"/>
        </w:numPr>
        <w:spacing w:lineRule="auto"/>
      </w:pPr>
      <w:r>
        <w:rPr/>
        <w:t xml:space="preserve">Generate PDF reports</w:t>
      </w:r>
    </w:p>
    <w:p>
      <w:pPr>
        <w:numPr>
          <w:ilvl w:val="1"/>
          <w:numId w:val="44"/>
        </w:numPr>
        <w:spacing w:lineRule="auto"/>
      </w:pPr>
      <w:r>
        <w:rPr/>
        <w:t xml:space="preserve">Email results</w:t>
      </w:r>
    </w:p>
    <w:p>
      <w:pPr>
        <w:numPr>
          <w:ilvl w:val="1"/>
          <w:numId w:val="44"/>
        </w:numPr>
        <w:spacing w:lineRule="auto"/>
      </w:pPr>
      <w:r>
        <w:rPr/>
        <w:t xml:space="preserve">Share link with calculations</w:t>
      </w:r>
    </w:p>
    <w:p>
      <w:pPr>
        <w:numPr>
          <w:ilvl w:val="0"/>
          <w:numId w:val="39"/>
        </w:numPr>
        <w:spacing w:lineRule="auto"/>
      </w:pPr>
      <w:r>
        <w:rPr>
          <w:b/>
        </w:rPr>
        <w:t xml:space="preserve">Property Mix</w:t>
      </w:r>
    </w:p>
    <w:p>
      <w:pPr>
        <w:numPr>
          <w:ilvl w:val="1"/>
          <w:numId w:val="45"/>
        </w:numPr>
        <w:spacing w:lineRule="auto"/>
      </w:pPr>
      <w:r>
        <w:rPr/>
        <w:t xml:space="preserve">Different ADRs per listing</w:t>
      </w:r>
    </w:p>
    <w:p>
      <w:pPr>
        <w:numPr>
          <w:ilvl w:val="1"/>
          <w:numId w:val="45"/>
        </w:numPr>
        <w:spacing w:lineRule="auto"/>
      </w:pPr>
      <w:r>
        <w:rPr/>
        <w:t xml:space="preserve">Variable occupancy rates</w:t>
      </w:r>
    </w:p>
    <w:p>
      <w:pPr>
        <w:numPr>
          <w:ilvl w:val="1"/>
          <w:numId w:val="45"/>
        </w:numPr>
        <w:spacing w:lineRule="auto"/>
      </w:pPr>
      <w:r>
        <w:rPr/>
        <w:t xml:space="preserve">Property type segmentation</w:t>
      </w:r>
    </w:p>
    <w:p>
      <w:pPr>
        <w:pStyle w:val="Heading2"/>
        <w:spacing w:lineRule="auto"/>
      </w:pPr>
      <w:r>
        <w:rPr/>
        <w:t xml:space="preserve">Troubleshooting</w:t>
      </w:r>
    </w:p>
    <w:p>
      <w:pPr>
        <w:pStyle w:val="Heading3"/>
        <w:spacing w:lineRule="auto"/>
      </w:pPr>
      <w:r>
        <w:rPr/>
        <w:t xml:space="preserve">Common Issues</w:t>
      </w:r>
    </w:p>
    <w:p>
      <w:pPr>
        <w:pStyle w:val="Heading4"/>
        <w:spacing w:lineRule="auto"/>
      </w:pPr>
      <w:r>
        <w:rPr/>
        <w:t xml:space="preserve">Calculator Not Updating</w:t>
      </w:r>
    </w:p>
    <w:p>
      <w:pPr>
        <w:spacing w:lineRule="auto"/>
      </w:pPr>
      <w:r>
        <w:rPr>
          <w:b/>
        </w:rPr>
        <w:t xml:space="preserve">Check:</w:t>
      </w:r>
    </w:p>
    <w:p>
      <w:pPr>
        <w:numPr>
          <w:ilvl w:val="0"/>
          <w:numId w:val="46"/>
        </w:numPr>
        <w:spacing w:lineRule="auto"/>
      </w:pPr>
      <w:r>
        <w:rPr/>
        <w:t xml:space="preserve">JavaScript console for errors</w:t>
      </w:r>
    </w:p>
    <w:p>
      <w:pPr>
        <w:numPr>
          <w:ilvl w:val="0"/>
          <w:numId w:val="46"/>
        </w:numPr>
        <w:spacing w:lineRule="auto"/>
      </w:pPr>
      <w:r>
        <w:rPr/>
        <w:t xml:space="preserve">Slider and input ID matching</w:t>
      </w:r>
    </w:p>
    <w:p>
      <w:pPr>
        <w:numPr>
          <w:ilvl w:val="0"/>
          <w:numId w:val="46"/>
        </w:numPr>
        <w:spacing w:lineRule="auto"/>
      </w:pPr>
      <w:r>
        <w:rPr/>
        <w:t xml:space="preserve">Event listeners properly attached</w:t>
      </w:r>
    </w:p>
    <w:p>
      <w:pPr>
        <w:pStyle w:val="Heading4"/>
        <w:spacing w:lineRule="auto"/>
      </w:pPr>
      <w:r>
        <w:rPr/>
        <w:t xml:space="preserve">Incorrect Calculations</w:t>
      </w:r>
    </w:p>
    <w:p>
      <w:pPr>
        <w:spacing w:lineRule="auto"/>
      </w:pPr>
      <w:r>
        <w:rPr>
          <w:b/>
        </w:rPr>
        <w:t xml:space="preserve">Verify:</w:t>
      </w:r>
    </w:p>
    <w:p>
      <w:pPr>
        <w:numPr>
          <w:ilvl w:val="0"/>
          <w:numId w:val="47"/>
        </w:numPr>
        <w:spacing w:lineRule="auto"/>
      </w:pPr>
      <w:r>
        <w:rPr/>
        <w:t xml:space="preserve">All input values reading correctly</w:t>
      </w:r>
    </w:p>
    <w:p>
      <w:pPr>
        <w:numPr>
          <w:ilvl w:val="0"/>
          <w:numId w:val="47"/>
        </w:numPr>
        <w:spacing w:lineRule="auto"/>
      </w:pPr>
      <w:r>
        <w:rPr/>
        <w:t xml:space="preserve">Formula constants correct</w:t>
      </w:r>
    </w:p>
    <w:p>
      <w:pPr>
        <w:numPr>
          <w:ilvl w:val="0"/>
          <w:numId w:val="47"/>
        </w:numPr>
        <w:spacing w:lineRule="auto"/>
      </w:pPr>
      <w:r>
        <w:rPr/>
        <w:t xml:space="preserve">No division by zero errors</w:t>
      </w:r>
    </w:p>
    <w:p>
      <w:pPr>
        <w:pStyle w:val="Heading4"/>
        <w:spacing w:lineRule="auto"/>
      </w:pPr>
      <w:r>
        <w:rPr/>
        <w:t xml:space="preserve">Display Issues</w:t>
      </w:r>
    </w:p>
    <w:p>
      <w:pPr>
        <w:spacing w:lineRule="auto"/>
      </w:pPr>
      <w:r>
        <w:rPr>
          <w:b/>
        </w:rPr>
        <w:t xml:space="preserve">Confirm:</w:t>
      </w:r>
    </w:p>
    <w:p>
      <w:pPr>
        <w:numPr>
          <w:ilvl w:val="0"/>
          <w:numId w:val="48"/>
        </w:numPr>
        <w:spacing w:lineRule="auto"/>
      </w:pPr>
      <w:r>
        <w:rPr/>
        <w:t xml:space="preserve">Currency formatting function working</w:t>
      </w:r>
    </w:p>
    <w:p>
      <w:pPr>
        <w:numPr>
          <w:ilvl w:val="0"/>
          <w:numId w:val="48"/>
        </w:numPr>
        <w:spacing w:lineRule="auto"/>
      </w:pPr>
      <w:r>
        <w:rPr/>
        <w:t xml:space="preserve">DOM element IDs match</w:t>
      </w:r>
    </w:p>
    <w:p>
      <w:pPr>
        <w:numPr>
          <w:ilvl w:val="0"/>
          <w:numId w:val="48"/>
        </w:numPr>
        <w:spacing w:lineRule="auto"/>
      </w:pPr>
      <w:r>
        <w:rPr/>
        <w:t xml:space="preserve">CSS not hiding elements</w:t>
      </w:r>
    </w:p>
    <w:p>
      <w:pPr>
        <w:pStyle w:val="Heading2"/>
        <w:spacing w:lineRule="auto"/>
      </w:pPr>
      <w:r>
        <w:rPr/>
        <w:t xml:space="preserve">Related Documentation</w:t>
      </w:r>
    </w:p>
    <w:p>
      <w:pPr>
        <w:numPr>
          <w:ilvl w:val="0"/>
          <w:numId w:val="49"/>
        </w:numPr>
        <w:spacing w:lineRule="auto"/>
      </w:pPr>
      <w:r>
        <w:rPr>
          <w:b/>
        </w:rPr>
        <w:t xml:space="preserve">Form Integration:</w:t>
      </w:r>
      <w:r>
        <w:rPr/>
        <w:t xml:space="preserve"> See </w:t>
      </w:r>
      <w:r>
        <w:rPr/>
        <w:t xml:space="preserve">reusable-registration-form/INTEGRATION_GUIDE.md</w:t>
      </w:r>
    </w:p>
    <w:p>
      <w:pPr>
        <w:numPr>
          <w:ilvl w:val="0"/>
          <w:numId w:val="49"/>
        </w:numPr>
        <w:spacing w:lineRule="auto"/>
      </w:pPr>
      <w:r>
        <w:rPr>
          <w:b/>
        </w:rPr>
        <w:t xml:space="preserve">Main JavaScript:</w:t>
      </w:r>
      <w:r>
        <w:rPr/>
        <w:t xml:space="preserve">js/main.js</w:t>
      </w:r>
    </w:p>
    <w:p>
      <w:pPr>
        <w:numPr>
          <w:ilvl w:val="0"/>
          <w:numId w:val="49"/>
        </w:numPr>
        <w:spacing w:lineRule="auto"/>
      </w:pPr>
      <w:r>
        <w:rPr>
          <w:b/>
        </w:rPr>
        <w:t xml:space="preserve">Landing Page:</w:t>
      </w:r>
      <w:r>
        <w:rPr/>
        <w:t xml:space="preserve">index.html</w:t>
      </w:r>
    </w:p>
    <w:p>
      <w:pPr>
        <w:numPr>
          <w:ilvl w:val="0"/>
          <w:numId w:val="49"/>
        </w:numPr>
        <w:spacing w:lineRule="auto"/>
      </w:pPr>
      <w:r>
        <w:rPr>
          <w:b/>
        </w:rPr>
        <w:t xml:space="preserve">Pricing Section:</w:t>
      </w:r>
      <w:r>
        <w:rPr/>
        <w:t xml:space="preserve"> Lines 660-704 in </w:t>
      </w:r>
      <w:r>
        <w:rPr/>
        <w:t xml:space="preserve">index.html</w:t>
      </w:r>
    </w:p>
    <w:p>
      <w:pPr>
        <w:pStyle w:val="Heading2"/>
        <w:spacing w:lineRule="auto"/>
      </w:pPr>
      <w:r>
        <w:rPr/>
        <w:t xml:space="preserve">Summary</w:t>
      </w:r>
    </w:p>
    <w:p>
      <w:pPr>
        <w:spacing w:lineRule="auto"/>
      </w:pPr>
      <w:r>
        <w:rPr/>
        <w:t xml:space="preserve">The ROI Calculator is a powerful, user-friendly tool that:</w:t>
      </w:r>
    </w:p>
    <w:p>
      <w:pPr>
        <w:numPr>
          <w:ilvl w:val="0"/>
          <w:numId w:val="50"/>
        </w:numPr>
        <w:spacing w:lineRule="auto"/>
      </w:pPr>
      <w:r>
        <w:rPr/>
        <w:t xml:space="preserve">✅ Calculates savings from direct bookings in real-time</w:t>
      </w:r>
    </w:p>
    <w:p>
      <w:pPr>
        <w:numPr>
          <w:ilvl w:val="0"/>
          <w:numId w:val="50"/>
        </w:numPr>
        <w:spacing w:lineRule="auto"/>
      </w:pPr>
      <w:r>
        <w:rPr/>
        <w:t xml:space="preserve">✅ Provides instant visual feedback</w:t>
      </w:r>
    </w:p>
    <w:p>
      <w:pPr>
        <w:numPr>
          <w:ilvl w:val="0"/>
          <w:numId w:val="50"/>
        </w:numPr>
        <w:spacing w:lineRule="auto"/>
      </w:pPr>
      <w:r>
        <w:rPr/>
        <w:t xml:space="preserve">✅ Works seamlessly on all devices</w:t>
      </w:r>
    </w:p>
    <w:p>
      <w:pPr>
        <w:numPr>
          <w:ilvl w:val="0"/>
          <w:numId w:val="50"/>
        </w:numPr>
        <w:spacing w:lineRule="auto"/>
      </w:pPr>
      <w:r>
        <w:rPr/>
        <w:t xml:space="preserve">✅ Requires no external dependencies</w:t>
      </w:r>
    </w:p>
    <w:p>
      <w:pPr>
        <w:numPr>
          <w:ilvl w:val="0"/>
          <w:numId w:val="50"/>
        </w:numPr>
        <w:spacing w:lineRule="auto"/>
      </w:pPr>
      <w:r>
        <w:rPr/>
        <w:t xml:space="preserve">✅ Integrates naturally with the conversion funnel</w:t>
      </w:r>
    </w:p>
    <w:p>
      <w:pPr>
        <w:spacing w:lineRule="auto"/>
      </w:pPr>
      <w:r>
        <w:rPr>
          <w:b/>
        </w:rPr>
        <w:t xml:space="preserve">Key Metrics:</w:t>
      </w:r>
    </w:p>
    <w:p>
      <w:pPr>
        <w:numPr>
          <w:ilvl w:val="0"/>
          <w:numId w:val="51"/>
        </w:numPr>
        <w:spacing w:lineRule="auto"/>
      </w:pPr>
      <w:r>
        <w:rPr>
          <w:b/>
        </w:rPr>
        <w:t xml:space="preserve">Calculation Time:</w:t>
      </w:r>
      <w:r>
        <w:rPr/>
        <w:t xml:space="preserve"> &lt; 1ms</w:t>
      </w:r>
    </w:p>
    <w:p>
      <w:pPr>
        <w:numPr>
          <w:ilvl w:val="0"/>
          <w:numId w:val="51"/>
        </w:numPr>
        <w:spacing w:lineRule="auto"/>
      </w:pPr>
      <w:r>
        <w:rPr>
          <w:b/>
        </w:rPr>
        <w:t xml:space="preserve">Update Frequency:</w:t>
      </w:r>
      <w:r>
        <w:rPr/>
        <w:t xml:space="preserve"> Instant (on every input change)</w:t>
      </w:r>
    </w:p>
    <w:p>
      <w:pPr>
        <w:numPr>
          <w:ilvl w:val="0"/>
          <w:numId w:val="51"/>
        </w:numPr>
        <w:spacing w:lineRule="auto"/>
      </w:pPr>
      <w:r>
        <w:rPr>
          <w:b/>
        </w:rPr>
        <w:t xml:space="preserve">Lines of Code:</w:t>
      </w:r>
      <w:r>
        <w:rPr/>
        <w:t xml:space="preserve"> ~100 lines JavaScript, ~110 lines HTML</w:t>
      </w:r>
    </w:p>
    <w:p>
      <w:pPr>
        <w:numPr>
          <w:ilvl w:val="0"/>
          <w:numId w:val="51"/>
        </w:numPr>
        <w:spacing w:lineRule="auto"/>
      </w:pPr>
      <w:r>
        <w:rPr>
          <w:b/>
        </w:rPr>
        <w:t xml:space="preserve">Dependencies:</w:t>
      </w:r>
      <w:r>
        <w:rPr/>
        <w:t xml:space="preserve"> Zero (vanilla JS)</w:t>
      </w:r>
    </w:p>
    <w:p>
      <w:pPr>
        <w:spacing w:lineRule="auto"/>
      </w:pPr>
      <w:r>
        <w:rPr>
          <w:b/>
        </w:rPr>
        <w:t xml:space="preserve">Last Updated:</w:t>
      </w:r>
      <w:r>
        <w:rPr/>
        <w:t xml:space="preserve"> October 1, 2025</w:t>
      </w:r>
      <w:r>
        <w:rPr/>
        <w:br w:type="textWrapping"/>
      </w:r>
      <w:r>
        <w:rPr>
          <w:b/>
        </w:rPr>
        <w:t xml:space="preserve">Version:</w:t>
      </w:r>
      <w:r>
        <w:rPr/>
        <w:t xml:space="preserve"> 1.0</w:t>
      </w:r>
      <w:r>
        <w:rPr/>
        <w:br w:type="textWrapping"/>
      </w:r>
      <w:r>
        <w:rPr>
          <w:b/>
        </w:rPr>
        <w:t xml:space="preserve">Maintained By:</w:t>
      </w:r>
      <w:r>
        <w:rPr/>
        <w:t xml:space="preserve"> Tena Development Team</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2025-10-01T08:08:25.980Z</dcterms:created>
  <dcterms:modified xsi:type="dcterms:W3CDTF">2025-10-01T08:08:25.980Z</dcterms:modified>
</cp:coreProperties>
</file>