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4.png" ContentType="image/png"/>
  <Override PartName="/word/media/rId21.png" ContentType="image/png"/>
  <Override PartName="/word/media/rId28.png" ContentType="image/png"/>
  <Override PartName="/word/media/rId31.png" ContentType="image/png"/>
  <Override PartName="/word/media/rId47.png" ContentType="image/png"/>
  <Override PartName="/word/media/rId40.png" ContentType="image/png"/>
  <Override PartName="/word/media/rId43.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This is the sample Day One Book</w:t>
      </w:r>
    </w:p>
    <w:p>
      <w:pPr>
        <w:pStyle w:val="Subtitle"/>
      </w:pPr>
      <w:r>
        <w:t xml:space="preserve">A DayOne book As a Code</w:t>
      </w:r>
    </w:p>
    <w:p>
      <w:pPr>
        <w:pStyle w:val="Author"/>
      </w:pPr>
      <w:r>
        <w:t xml:space="preserve">David Roy</w:t>
      </w:r>
    </w:p>
    <w:p>
      <w:pPr>
        <w:pStyle w:val="Date"/>
      </w:pPr>
      <w:r>
        <w:t xml:space="preserve">2025-04-10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4" w:name="goal-of-this-article"/>
    <w:p>
      <w:pPr>
        <w:pStyle w:val="Heading1"/>
      </w:pPr>
      <w:r>
        <w:rPr>
          <w:rStyle w:val="SectionNumber"/>
        </w:rPr>
        <w:t xml:space="preserve">1</w:t>
      </w:r>
      <w:r>
        <w:tab/>
      </w:r>
      <w:r>
        <w:t xml:space="preserve">Goal of this Article</w:t>
      </w:r>
    </w:p>
    <w:p>
      <w:pPr>
        <w:pStyle w:val="FirstParagraph"/>
      </w:pPr>
      <w:r>
        <w:t xml:space="preserve">This article provides a detailed overview of Filter-Based Forwarding (</w:t>
      </w:r>
      <w:r>
        <w:rPr>
          <w:b/>
          <w:bCs/>
        </w:rPr>
        <w:t xml:space="preserve">FBF</w:t>
      </w:r>
      <w:r>
        <w:t xml:space="preserve">), also known as Policy-Based Routing (</w:t>
      </w:r>
      <w:r>
        <w:rPr>
          <w:b/>
          <w:bCs/>
        </w:rPr>
        <w:t xml:space="preserve">PBR</w:t>
      </w:r>
      <w:r>
        <w:t xml:space="preserve">), on MX Series routers (AFT), using common deployment scenarios to illustrate configuration methods.</w:t>
      </w:r>
    </w:p>
    <w:p>
      <w:pPr>
        <w:pStyle w:val="BodyText"/>
      </w:pPr>
      <w:r>
        <w:t xml:space="preserve">The Filter-Based Forwarding (FBF) concept is relatively simple. On ingress, filtering (via the Firewall Filter toolkit) is applied</w:t>
      </w:r>
      <w:r>
        <w:t xml:space="preserve"> </w:t>
      </w:r>
      <w:r>
        <w:rPr>
          <w:i/>
          <w:iCs/>
        </w:rPr>
        <w:t xml:space="preserve">before</w:t>
      </w:r>
      <w:r>
        <w:t xml:space="preserve"> </w:t>
      </w:r>
      <w:r>
        <w:t xml:space="preserve">the the source or destination route lookup. The diagram below illustrates this process. In a standard routing scenario without any constraints, the destination IP from the IP datagram is used for a rou te lookup (using Longest Prefix Match</w:t>
      </w:r>
      <w:r>
        <w:rPr>
          <w:rStyle w:val="FootnoteReference"/>
        </w:rPr>
        <w:footnoteReference w:id="20"/>
      </w:r>
      <w:r>
        <w:t xml:space="preserve">), which returns a next-hop and an associated egress interface. (Encapsulation may occur prior to egress.)</w:t>
      </w:r>
    </w:p>
    <w:p>
      <w:pPr>
        <w:pStyle w:val="BodyText"/>
      </w:pPr>
      <w:r>
        <w:t xml:space="preserve">With FBF, we alter the ingress lookup behavior in one of the following ways:</w:t>
      </w:r>
    </w:p>
    <w:p>
      <w:pPr>
        <w:pStyle w:val="Compact"/>
        <w:numPr>
          <w:ilvl w:val="0"/>
          <w:numId w:val="1001"/>
        </w:numPr>
      </w:pPr>
      <w:r>
        <w:t xml:space="preserve">Forcing traffic to exit through a specific egress port;</w:t>
      </w:r>
    </w:p>
    <w:p>
      <w:pPr>
        <w:pStyle w:val="Compact"/>
        <w:numPr>
          <w:ilvl w:val="0"/>
          <w:numId w:val="1001"/>
        </w:numPr>
      </w:pPr>
      <w:r>
        <w:t xml:space="preserve">Using a</w:t>
      </w:r>
      <w:r>
        <w:t xml:space="preserve"> </w:t>
      </w:r>
      <w:r>
        <w:t xml:space="preserve">“proxy”</w:t>
      </w:r>
      <w:r>
        <w:t xml:space="preserve"> </w:t>
      </w:r>
      <w:r>
        <w:t xml:space="preserve">or alias IP address as the lookup key (as shown in our example below);</w:t>
      </w:r>
    </w:p>
    <w:p>
      <w:pPr>
        <w:pStyle w:val="Compact"/>
        <w:numPr>
          <w:ilvl w:val="0"/>
          <w:numId w:val="1001"/>
        </w:numPr>
      </w:pPr>
      <w:r>
        <w:t xml:space="preserve">Leveraging a specific, constrained forwarding instance to influence the lookup outcome.</w:t>
      </w:r>
    </w:p>
    <w:p>
      <w:pPr>
        <w:pStyle w:val="CaptionedFigure"/>
      </w:pPr>
      <w:r>
        <w:drawing>
          <wp:inline>
            <wp:extent cx="5334000" cy="4128107"/>
            <wp:effectExtent b="0" l="0" r="0" t="0"/>
            <wp:docPr descr="FBF concepts" title="" id="22" name="Picture"/>
            <a:graphic>
              <a:graphicData uri="http://schemas.openxmlformats.org/drawingml/2006/picture">
                <pic:pic>
                  <pic:nvPicPr>
                    <pic:cNvPr descr="images/diag0.png" id="23" name="Picture"/>
                    <pic:cNvPicPr>
                      <a:picLocks noChangeArrowheads="1" noChangeAspect="1"/>
                    </pic:cNvPicPr>
                  </pic:nvPicPr>
                  <pic:blipFill>
                    <a:blip r:embed="rId21"/>
                    <a:stretch>
                      <a:fillRect/>
                    </a:stretch>
                  </pic:blipFill>
                  <pic:spPr bwMode="auto">
                    <a:xfrm>
                      <a:off x="0" y="0"/>
                      <a:ext cx="5334000" cy="4128107"/>
                    </a:xfrm>
                    <a:prstGeom prst="rect">
                      <a:avLst/>
                    </a:prstGeom>
                    <a:noFill/>
                    <a:ln w="9525">
                      <a:noFill/>
                      <a:headEnd/>
                      <a:tailEnd/>
                    </a:ln>
                  </pic:spPr>
                </pic:pic>
              </a:graphicData>
            </a:graphic>
          </wp:inline>
        </w:drawing>
      </w:r>
    </w:p>
    <w:p>
      <w:pPr>
        <w:pStyle w:val="ImageCaption"/>
      </w:pPr>
      <w:r>
        <w:t xml:space="preserve">FBF concepts</w:t>
      </w:r>
    </w:p>
    <w:p>
      <w:pPr>
        <w:pStyle w:val="BodyText"/>
      </w:pPr>
      <w:r>
        <w:t xml:space="preserve">To summarize, on Juniper platforms, FBF can generally be implemented using two main approaches. The first is more straightforward and involves minimal configuration, but offers limited flexibility. It uses a single firewall filter to directly redirect traffic. The second approach requires slightly more configuration but offers more granular traffic handling.</w:t>
      </w:r>
    </w:p>
    <w:p>
      <w:pPr>
        <w:pStyle w:val="BodyText"/>
      </w:pPr>
      <w:r>
        <w:t xml:space="preserve">All examples are based on Junos OS release</w:t>
      </w:r>
      <w:r>
        <w:t xml:space="preserve"> </w:t>
      </w:r>
      <w:r>
        <w:rPr>
          <w:b/>
          <w:bCs/>
        </w:rPr>
        <w:t xml:space="preserve">24.2</w:t>
      </w:r>
      <w:r>
        <w:t xml:space="preserve">. We’ll begin with the simpler method.</w:t>
      </w:r>
    </w:p>
    <w:bookmarkEnd w:id="24"/>
    <w:bookmarkStart w:id="39" w:name="X2ee821779cbfe0ea35870767f95cc226d43298a"/>
    <w:p>
      <w:pPr>
        <w:pStyle w:val="Heading1"/>
      </w:pPr>
      <w:r>
        <w:rPr>
          <w:rStyle w:val="SectionNumber"/>
        </w:rPr>
        <w:t xml:space="preserve">2</w:t>
      </w:r>
      <w:r>
        <w:tab/>
      </w:r>
      <w:r>
        <w:t xml:space="preserve">Case 1 - FBF Using next-ip / next-interface Actions</w:t>
      </w:r>
    </w:p>
    <w:p>
      <w:pPr>
        <w:pStyle w:val="FirstParagraph"/>
      </w:pPr>
      <w:hyperlink r:id="rId25">
        <w:r>
          <w:rPr>
            <w:rStyle w:val="Hyperlink"/>
          </w:rPr>
          <w:t xml:space="preserve">RLI 14784</w:t>
        </w:r>
      </w:hyperlink>
      <w:r>
        <w:t xml:space="preserve"> </w:t>
      </w:r>
      <w:r>
        <w:t xml:space="preserve">introduces two new terminating actions in firewall filters:</w:t>
      </w:r>
    </w:p>
    <w:p>
      <w:pPr>
        <w:pStyle w:val="Compact"/>
        <w:numPr>
          <w:ilvl w:val="0"/>
          <w:numId w:val="1002"/>
        </w:numPr>
      </w:pPr>
      <w:r>
        <w:t xml:space="preserve">next-interface</w:t>
      </w:r>
      <w:r>
        <w:t xml:space="preserve"> </w:t>
      </w:r>
      <w:r>
        <w:t xml:space="preserve"> </w:t>
      </w:r>
      <w:r>
        <w:t xml:space="preserve">routing-instance</w:t>
      </w:r>
      <w:r>
        <w:t xml:space="preserve"> </w:t>
      </w:r>
    </w:p>
    <w:p>
      <w:pPr>
        <w:pStyle w:val="Compact"/>
        <w:numPr>
          <w:ilvl w:val="0"/>
          <w:numId w:val="1002"/>
        </w:numPr>
      </w:pPr>
      <w:r>
        <w:t xml:space="preserve">next-ip</w:t>
      </w:r>
      <w:r>
        <w:t xml:space="preserve"> </w:t>
      </w:r>
      <w:r>
        <w:t xml:space="preserve"> </w:t>
      </w:r>
      <w:r>
        <w:t xml:space="preserve">routing-instance</w:t>
      </w:r>
      <w:r>
        <w:t xml:space="preserve"> </w:t>
      </w:r>
    </w:p>
    <w:p>
      <w:pPr>
        <w:pStyle w:val="BlockText"/>
      </w:pPr>
      <w:r>
        <w:rPr>
          <w:b/>
          <w:bCs/>
        </w:rPr>
        <w:t xml:space="preserve">Note:</w:t>
      </w:r>
      <w:r>
        <w:t xml:space="preserve"> </w:t>
      </w:r>
      <w:r>
        <w:t xml:space="preserve">IPv6 is also supported via the</w:t>
      </w:r>
      <w:r>
        <w:t xml:space="preserve"> </w:t>
      </w:r>
      <w:r>
        <w:rPr>
          <w:rStyle w:val="VerbatimChar"/>
        </w:rPr>
        <w:t xml:space="preserve">next-ip6</w:t>
      </w:r>
      <w:r>
        <w:t xml:space="preserve"> </w:t>
      </w:r>
      <w:r>
        <w:t xml:space="preserve">variant.</w:t>
      </w:r>
    </w:p>
    <w:p>
      <w:pPr>
        <w:pStyle w:val="FirstParagraph"/>
      </w:pPr>
      <w:r>
        <w:t xml:space="preserve">These actions are</w:t>
      </w:r>
      <w:r>
        <w:t xml:space="preserve"> </w:t>
      </w:r>
      <w:r>
        <w:rPr>
          <w:b/>
          <w:bCs/>
        </w:rPr>
        <w:t xml:space="preserve">terminating</w:t>
      </w:r>
      <w:r>
        <w:t xml:space="preserve">, meaning there’s no need to include an explicit</w:t>
      </w:r>
      <w:r>
        <w:t xml:space="preserve"> </w:t>
      </w:r>
      <w:r>
        <w:rPr>
          <w:rStyle w:val="VerbatimChar"/>
        </w:rPr>
        <w:t xml:space="preserve">accept</w:t>
      </w:r>
      <w:r>
        <w:t xml:space="preserve"> </w:t>
      </w:r>
      <w:r>
        <w:t xml:space="preserve">statement. Both are supported under the</w:t>
      </w:r>
      <w:r>
        <w:t xml:space="preserve"> </w:t>
      </w:r>
      <w:r>
        <w:rPr>
          <w:rStyle w:val="VerbatimChar"/>
        </w:rPr>
        <w:t xml:space="preserve">inet</w:t>
      </w:r>
      <w:r>
        <w:t xml:space="preserve"> </w:t>
      </w:r>
      <w:r>
        <w:t xml:space="preserve">and</w:t>
      </w:r>
      <w:r>
        <w:t xml:space="preserve"> </w:t>
      </w:r>
      <w:r>
        <w:rPr>
          <w:rStyle w:val="VerbatimChar"/>
        </w:rPr>
        <w:t xml:space="preserve">inet6</w:t>
      </w:r>
      <w:r>
        <w:t xml:space="preserve"> </w:t>
      </w:r>
      <w:r>
        <w:t xml:space="preserve">families.</w:t>
      </w:r>
    </w:p>
    <w:p>
      <w:pPr>
        <w:pStyle w:val="BodyText"/>
      </w:pPr>
      <w:r>
        <w:t xml:space="preserve">The typical usage for these actions is illustrated below:</w:t>
      </w:r>
    </w:p>
    <w:p>
      <w:pPr>
        <w:pStyle w:val="SourceCode"/>
      </w:pPr>
      <w:r>
        <w:rPr>
          <w:rStyle w:val="VerbatimChar"/>
        </w:rPr>
        <w:t xml:space="preserve">firewall {</w:t>
      </w:r>
      <w:r>
        <w:br/>
      </w:r>
      <w:r>
        <w:rPr>
          <w:rStyle w:val="VerbatimChar"/>
        </w:rPr>
        <w:t xml:space="preserve">    family inet|inet6 {</w:t>
      </w:r>
      <w:r>
        <w:br/>
      </w:r>
      <w:r>
        <w:rPr>
          <w:rStyle w:val="VerbatimChar"/>
        </w:rPr>
        <w:t xml:space="preserve">      filter foo {</w:t>
      </w:r>
      <w:r>
        <w:br/>
      </w:r>
      <w:r>
        <w:rPr>
          <w:rStyle w:val="VerbatimChar"/>
        </w:rPr>
        <w:t xml:space="preserve">        from { </w:t>
      </w:r>
      <w:r>
        <w:br/>
      </w:r>
      <w:r>
        <w:rPr>
          <w:rStyle w:val="VerbatimChar"/>
        </w:rPr>
        <w:t xml:space="preserve">          Any from the set of ip match conditions</w:t>
      </w:r>
      <w:r>
        <w:br/>
      </w:r>
      <w:r>
        <w:rPr>
          <w:rStyle w:val="VerbatimChar"/>
        </w:rPr>
        <w:t xml:space="preserve">        } then {</w:t>
      </w:r>
      <w:r>
        <w:br/>
      </w:r>
      <w:r>
        <w:rPr>
          <w:rStyle w:val="VerbatimChar"/>
        </w:rPr>
        <w:t xml:space="preserve">          next-interface &lt;intf-name&gt; routing-instance &lt;RI-name&gt;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family inet {</w:t>
      </w:r>
      <w:r>
        <w:br/>
      </w:r>
      <w:r>
        <w:rPr>
          <w:rStyle w:val="VerbatimChar"/>
        </w:rPr>
        <w:t xml:space="preserve">      filter foo4 {</w:t>
      </w:r>
      <w:r>
        <w:br/>
      </w:r>
      <w:r>
        <w:rPr>
          <w:rStyle w:val="VerbatimChar"/>
        </w:rPr>
        <w:t xml:space="preserve">        from { </w:t>
      </w:r>
      <w:r>
        <w:br/>
      </w:r>
      <w:r>
        <w:rPr>
          <w:rStyle w:val="VerbatimChar"/>
        </w:rPr>
        <w:t xml:space="preserve">          Any from the set of ipv4 match conditions</w:t>
      </w:r>
      <w:r>
        <w:br/>
      </w:r>
      <w:r>
        <w:rPr>
          <w:rStyle w:val="VerbatimChar"/>
        </w:rPr>
        <w:t xml:space="preserve">        } then {</w:t>
      </w:r>
      <w:r>
        <w:br/>
      </w:r>
      <w:r>
        <w:rPr>
          <w:rStyle w:val="VerbatimChar"/>
        </w:rPr>
        <w:t xml:space="preserve">          next-ip &lt;prefix&gt; routing-instance &lt;RI-name&gt;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family inet6 {</w:t>
      </w:r>
      <w:r>
        <w:br/>
      </w:r>
      <w:r>
        <w:rPr>
          <w:rStyle w:val="VerbatimChar"/>
        </w:rPr>
        <w:t xml:space="preserve">      filter foo6 {</w:t>
      </w:r>
      <w:r>
        <w:br/>
      </w:r>
      <w:r>
        <w:rPr>
          <w:rStyle w:val="VerbatimChar"/>
        </w:rPr>
        <w:t xml:space="preserve">        from { </w:t>
      </w:r>
      <w:r>
        <w:br/>
      </w:r>
      <w:r>
        <w:rPr>
          <w:rStyle w:val="VerbatimChar"/>
        </w:rPr>
        <w:t xml:space="preserve">          Any from the set of ipv6 match conditions</w:t>
      </w:r>
      <w:r>
        <w:br/>
      </w:r>
      <w:r>
        <w:rPr>
          <w:rStyle w:val="VerbatimChar"/>
        </w:rPr>
        <w:t xml:space="preserve">        } then {</w:t>
      </w:r>
      <w:r>
        <w:br/>
      </w:r>
      <w:r>
        <w:rPr>
          <w:rStyle w:val="VerbatimChar"/>
        </w:rPr>
        <w:t xml:space="preserve">          next-ip6 &lt;prefix&gt; routing-instance &lt;RI-name&gt;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Start w:id="26" w:name="overall-behavior"/>
    <w:p>
      <w:pPr>
        <w:pStyle w:val="Heading2"/>
      </w:pPr>
      <w:r>
        <w:rPr>
          <w:rStyle w:val="SectionNumber"/>
        </w:rPr>
        <w:t xml:space="preserve">2.1</w:t>
      </w:r>
      <w:r>
        <w:tab/>
      </w:r>
      <w:r>
        <w:t xml:space="preserve">Overall Behavior</w:t>
      </w:r>
    </w:p>
    <w:p>
      <w:pPr>
        <w:pStyle w:val="FirstParagraph"/>
      </w:pPr>
      <w:r>
        <w:t xml:space="preserve">When a packet matches a term using one of the below actions:</w:t>
      </w:r>
    </w:p>
    <w:p>
      <w:pPr>
        <w:pStyle w:val="Compact"/>
        <w:numPr>
          <w:ilvl w:val="0"/>
          <w:numId w:val="1003"/>
        </w:numPr>
      </w:pPr>
      <w:r>
        <w:rPr>
          <w:rStyle w:val="VerbatimChar"/>
          <w:b/>
          <w:bCs/>
        </w:rPr>
        <w:t xml:space="preserve">next-interface</w:t>
      </w:r>
      <w:r>
        <w:t xml:space="preserve">: The system verifies the operational state of the specified interface, along with the availability of an ARP (or ND for IPv6) entry for the next-hop. If a</w:t>
      </w:r>
      <w:r>
        <w:t xml:space="preserve"> </w:t>
      </w:r>
      <w:r>
        <w:rPr>
          <w:rStyle w:val="VerbatimChar"/>
        </w:rPr>
        <w:t xml:space="preserve">routing-instance</w:t>
      </w:r>
      <w:r>
        <w:t xml:space="preserve"> </w:t>
      </w:r>
      <w:r>
        <w:t xml:space="preserve">is specified, the interface lookup is performed within that context. If all conditions are met, the packet is forwarded via the corresponding egress IFL. If the interface is down or unresolved, the packet is dropped.</w:t>
      </w:r>
    </w:p>
    <w:p>
      <w:pPr>
        <w:pStyle w:val="Compact"/>
        <w:numPr>
          <w:ilvl w:val="0"/>
          <w:numId w:val="1003"/>
        </w:numPr>
      </w:pPr>
      <w:r>
        <w:rPr>
          <w:rStyle w:val="VerbatimChar"/>
          <w:b/>
          <w:bCs/>
        </w:rPr>
        <w:t xml:space="preserve">next-ip(6)</w:t>
      </w:r>
      <w:r>
        <w:t xml:space="preserve">: The IP address specified in</w:t>
      </w:r>
      <w:r>
        <w:t xml:space="preserve"> </w:t>
      </w:r>
      <w:r>
        <w:rPr>
          <w:rStyle w:val="VerbatimChar"/>
        </w:rPr>
        <w:t xml:space="preserve">next-ip</w:t>
      </w:r>
      <w:r>
        <w:t xml:space="preserve"> </w:t>
      </w:r>
      <w:r>
        <w:t xml:space="preserve">or</w:t>
      </w:r>
      <w:r>
        <w:t xml:space="preserve"> </w:t>
      </w:r>
      <w:r>
        <w:rPr>
          <w:rStyle w:val="VerbatimChar"/>
        </w:rPr>
        <w:t xml:space="preserve">next-ip6</w:t>
      </w:r>
      <w:r>
        <w:t xml:space="preserve"> </w:t>
      </w:r>
      <w:r>
        <w:t xml:space="preserve">is not automatically resolved. On Ethernet interfaces, reachability must be ensured through routing-either via dynamic protocols or static routes. If a matching route (exact or more specific) is found, the packet follows the next-hop associated with that route. If no matching route exists, the packet is</w:t>
      </w:r>
      <w:r>
        <w:t xml:space="preserve"> </w:t>
      </w:r>
      <w:r>
        <w:rPr>
          <w:b/>
          <w:bCs/>
        </w:rPr>
        <w:t xml:space="preserve">rejected</w:t>
      </w:r>
      <w:r>
        <w:t xml:space="preserve">.</w:t>
      </w:r>
    </w:p>
    <w:p>
      <w:pPr>
        <w:pStyle w:val="FirstParagraph"/>
      </w:pPr>
      <w:r>
        <w:t xml:space="preserve">Read carefully: if next-ip address becomes unreachable the default approch is to point the traffic to the default reject next-hop. Traffic rejected are thus punted to the RE for sending back an ICMP unreachable. However, no worries about</w:t>
      </w:r>
      <w:r>
        <w:t xml:space="preserve"> </w:t>
      </w:r>
      <w:r>
        <w:t xml:space="preserve">“overloading”</w:t>
      </w:r>
      <w:r>
        <w:t xml:space="preserve"> </w:t>
      </w:r>
      <w:r>
        <w:t xml:space="preserve">the internal host-path. Indeed, there is a default DDOS protection policer that will rate-limit those rejected punted packets to 2Kpps. We will see later, how to handle this behavior in case you want silencly discard the packet when next-ip address becomes unreachable.</w:t>
      </w:r>
    </w:p>
    <w:bookmarkEnd w:id="26"/>
    <w:bookmarkStart w:id="27" w:name="caveats"/>
    <w:p>
      <w:pPr>
        <w:pStyle w:val="Heading2"/>
      </w:pPr>
      <w:r>
        <w:rPr>
          <w:rStyle w:val="SectionNumber"/>
        </w:rPr>
        <w:t xml:space="preserve">2.2</w:t>
      </w:r>
      <w:r>
        <w:tab/>
      </w:r>
      <w:r>
        <w:t xml:space="preserve">Caveats</w:t>
      </w:r>
    </w:p>
    <w:p>
      <w:pPr>
        <w:pStyle w:val="FirstParagraph"/>
      </w:pPr>
      <w:r>
        <w:t xml:space="preserve">Known limitations include:</w:t>
      </w:r>
    </w:p>
    <w:p>
      <w:pPr>
        <w:pStyle w:val="Compact"/>
        <w:numPr>
          <w:ilvl w:val="0"/>
          <w:numId w:val="1004"/>
        </w:numPr>
      </w:pPr>
      <w:r>
        <w:t xml:space="preserve">Supported only for</w:t>
      </w:r>
      <w:r>
        <w:t xml:space="preserve"> </w:t>
      </w:r>
      <w:r>
        <w:rPr>
          <w:b/>
          <w:bCs/>
        </w:rPr>
        <w:t xml:space="preserve">ingress</w:t>
      </w:r>
      <w:r>
        <w:t xml:space="preserve"> </w:t>
      </w:r>
      <w:r>
        <w:t xml:space="preserve">filtering</w:t>
      </w:r>
    </w:p>
    <w:p>
      <w:pPr>
        <w:pStyle w:val="Compact"/>
        <w:numPr>
          <w:ilvl w:val="0"/>
          <w:numId w:val="1004"/>
        </w:numPr>
      </w:pPr>
      <w:r>
        <w:t xml:space="preserve">No fallback mechanism (The EVO</w:t>
      </w:r>
      <w:r>
        <w:t xml:space="preserve"> </w:t>
      </w:r>
      <w:r>
        <w:rPr>
          <w:b/>
          <w:bCs/>
        </w:rPr>
        <w:t xml:space="preserve">exact</w:t>
      </w:r>
      <w:r>
        <w:t xml:space="preserve"> </w:t>
      </w:r>
      <w:r>
        <w:t xml:space="preserve">match option is not supported)</w:t>
      </w:r>
    </w:p>
    <w:p>
      <w:pPr>
        <w:pStyle w:val="Compact"/>
        <w:numPr>
          <w:ilvl w:val="0"/>
          <w:numId w:val="1004"/>
        </w:numPr>
      </w:pPr>
      <w:r>
        <w:t xml:space="preserve">Not supported on</w:t>
      </w:r>
      <w:r>
        <w:t xml:space="preserve"> </w:t>
      </w:r>
      <w:r>
        <w:rPr>
          <w:b/>
          <w:bCs/>
        </w:rPr>
        <w:t xml:space="preserve">LT</w:t>
      </w:r>
      <w:r>
        <w:t xml:space="preserve"> </w:t>
      </w:r>
      <w:r>
        <w:t xml:space="preserve">interfaces</w:t>
      </w:r>
    </w:p>
    <w:bookmarkEnd w:id="27"/>
    <w:bookmarkStart w:id="34" w:name="example-1---topology"/>
    <w:p>
      <w:pPr>
        <w:pStyle w:val="Heading2"/>
      </w:pPr>
      <w:r>
        <w:rPr>
          <w:rStyle w:val="SectionNumber"/>
        </w:rPr>
        <w:t xml:space="preserve">2.3</w:t>
      </w:r>
      <w:r>
        <w:tab/>
      </w:r>
      <w:r>
        <w:t xml:space="preserve">Example 1 - topology</w:t>
      </w:r>
    </w:p>
    <w:p>
      <w:pPr>
        <w:pStyle w:val="FirstParagraph"/>
      </w:pPr>
      <w:r>
        <w:t xml:space="preserve">The diagram below illustrates the topology used to demonstrate simple FBF on an MX platform.</w:t>
      </w:r>
      <w:r>
        <w:br/>
      </w:r>
      <w:r>
        <w:t xml:space="preserve">The Device Under Test (</w:t>
      </w:r>
      <w:r>
        <w:rPr>
          <w:b/>
          <w:bCs/>
        </w:rPr>
        <w:t xml:space="preserve">DUT</w:t>
      </w:r>
      <w:r>
        <w:t xml:space="preserve">) is an</w:t>
      </w:r>
      <w:r>
        <w:t xml:space="preserve"> </w:t>
      </w:r>
      <w:r>
        <w:rPr>
          <w:b/>
          <w:bCs/>
        </w:rPr>
        <w:t xml:space="preserve">MX480</w:t>
      </w:r>
      <w:r>
        <w:t xml:space="preserve"> </w:t>
      </w:r>
      <w:r>
        <w:t xml:space="preserve">equipped with an</w:t>
      </w:r>
      <w:r>
        <w:t xml:space="preserve"> </w:t>
      </w:r>
      <w:r>
        <w:rPr>
          <w:b/>
          <w:bCs/>
        </w:rPr>
        <w:t xml:space="preserve">MPC10E</w:t>
      </w:r>
      <w:r>
        <w:t xml:space="preserve"> </w:t>
      </w:r>
      <w:r>
        <w:t xml:space="preserve">line card.</w:t>
      </w:r>
    </w:p>
    <w:p>
      <w:pPr>
        <w:pStyle w:val="BodyText"/>
      </w:pPr>
      <w:r>
        <w:t xml:space="preserve">This simplified setup represents a typical</w:t>
      </w:r>
      <w:r>
        <w:t xml:space="preserve"> </w:t>
      </w:r>
      <w:r>
        <w:rPr>
          <w:b/>
          <w:bCs/>
        </w:rPr>
        <w:t xml:space="preserve">DCI</w:t>
      </w:r>
      <w:r>
        <w:t xml:space="preserve"> </w:t>
      </w:r>
      <w:r>
        <w:t xml:space="preserve">router connected to an</w:t>
      </w:r>
      <w:r>
        <w:t xml:space="preserve"> </w:t>
      </w:r>
      <w:r>
        <w:rPr>
          <w:b/>
          <w:bCs/>
        </w:rPr>
        <w:t xml:space="preserve">IP Fabric</w:t>
      </w:r>
      <w:r>
        <w:t xml:space="preserve">, providing access to remote resources via two distinct paths:</w:t>
      </w:r>
    </w:p>
    <w:p>
      <w:pPr>
        <w:pStyle w:val="Compact"/>
        <w:numPr>
          <w:ilvl w:val="0"/>
          <w:numId w:val="1005"/>
        </w:numPr>
      </w:pPr>
      <w:r>
        <w:t xml:space="preserve">A</w:t>
      </w:r>
      <w:r>
        <w:t xml:space="preserve"> </w:t>
      </w:r>
      <w:r>
        <w:rPr>
          <w:b/>
          <w:bCs/>
        </w:rPr>
        <w:t xml:space="preserve">quality</w:t>
      </w:r>
      <w:r>
        <w:t xml:space="preserve"> </w:t>
      </w:r>
      <w:r>
        <w:t xml:space="preserve">path through an</w:t>
      </w:r>
      <w:r>
        <w:t xml:space="preserve"> </w:t>
      </w:r>
      <w:r>
        <w:rPr>
          <w:b/>
          <w:bCs/>
        </w:rPr>
        <w:t xml:space="preserve">MPLS/SR</w:t>
      </w:r>
      <w:r>
        <w:t xml:space="preserve"> </w:t>
      </w:r>
      <w:r>
        <w:t xml:space="preserve">core network, and</w:t>
      </w:r>
    </w:p>
    <w:p>
      <w:pPr>
        <w:pStyle w:val="Compact"/>
        <w:numPr>
          <w:ilvl w:val="0"/>
          <w:numId w:val="1005"/>
        </w:numPr>
      </w:pPr>
      <w:r>
        <w:t xml:space="preserve">A</w:t>
      </w:r>
      <w:r>
        <w:t xml:space="preserve"> </w:t>
      </w:r>
      <w:r>
        <w:rPr>
          <w:b/>
          <w:bCs/>
        </w:rPr>
        <w:t xml:space="preserve">best-effort</w:t>
      </w:r>
      <w:r>
        <w:t xml:space="preserve"> </w:t>
      </w:r>
      <w:r>
        <w:t xml:space="preserve">path via a</w:t>
      </w:r>
      <w:r>
        <w:t xml:space="preserve"> </w:t>
      </w:r>
      <w:r>
        <w:rPr>
          <w:b/>
          <w:bCs/>
        </w:rPr>
        <w:t xml:space="preserve">direct peering or transit (PNI)</w:t>
      </w:r>
      <w:r>
        <w:t xml:space="preserve"> </w:t>
      </w:r>
      <w:r>
        <w:t xml:space="preserve">connection.</w:t>
      </w:r>
    </w:p>
    <w:p>
      <w:pPr>
        <w:pStyle w:val="FirstParagraph"/>
      </w:pPr>
      <w:r>
        <w:t xml:space="preserve">By default, remote resources are reached via the direct PNI link. The DUT hosts an</w:t>
      </w:r>
      <w:r>
        <w:t xml:space="preserve"> </w:t>
      </w:r>
      <w:r>
        <w:rPr>
          <w:b/>
          <w:bCs/>
        </w:rPr>
        <w:t xml:space="preserve">Internet VRF</w:t>
      </w:r>
      <w:r>
        <w:t xml:space="preserve">, which is also used by a remote</w:t>
      </w:r>
      <w:r>
        <w:t xml:space="preserve"> </w:t>
      </w:r>
      <w:r>
        <w:rPr>
          <w:b/>
          <w:bCs/>
        </w:rPr>
        <w:t xml:space="preserve">ASBR</w:t>
      </w:r>
      <w:r>
        <w:t xml:space="preserve"> </w:t>
      </w:r>
      <w:r>
        <w:t xml:space="preserve">in the same AS. This ASBR advertises</w:t>
      </w:r>
      <w:r>
        <w:t xml:space="preserve"> </w:t>
      </w:r>
      <w:r>
        <w:t xml:space="preserve">“public/remote”</w:t>
      </w:r>
      <w:r>
        <w:t xml:space="preserve"> </w:t>
      </w:r>
      <w:r>
        <w:t xml:space="preserve">prefixes to all PE routers-including the DUT-via</w:t>
      </w:r>
      <w:r>
        <w:t xml:space="preserve"> </w:t>
      </w:r>
      <w:r>
        <w:rPr>
          <w:b/>
          <w:bCs/>
        </w:rPr>
        <w:t xml:space="preserve">L3VPN (inet-vpn)</w:t>
      </w:r>
      <w:r>
        <w:t xml:space="preserve">. The direct PNI interface is also part of the Internet VRF.</w:t>
      </w:r>
    </w:p>
    <w:p>
      <w:pPr>
        <w:pStyle w:val="CaptionedFigure"/>
      </w:pPr>
      <w:r>
        <w:drawing>
          <wp:inline>
            <wp:extent cx="5334000" cy="2209704"/>
            <wp:effectExtent b="0" l="0" r="0" t="0"/>
            <wp:docPr descr="Network topology" title="" id="29" name="Picture"/>
            <a:graphic>
              <a:graphicData uri="http://schemas.openxmlformats.org/drawingml/2006/picture">
                <pic:pic>
                  <pic:nvPicPr>
                    <pic:cNvPr descr="images/diag1.png" id="30" name="Picture"/>
                    <pic:cNvPicPr>
                      <a:picLocks noChangeArrowheads="1" noChangeAspect="1"/>
                    </pic:cNvPicPr>
                  </pic:nvPicPr>
                  <pic:blipFill>
                    <a:blip r:embed="rId28"/>
                    <a:stretch>
                      <a:fillRect/>
                    </a:stretch>
                  </pic:blipFill>
                  <pic:spPr bwMode="auto">
                    <a:xfrm>
                      <a:off x="0" y="0"/>
                      <a:ext cx="5334000" cy="2209704"/>
                    </a:xfrm>
                    <a:prstGeom prst="rect">
                      <a:avLst/>
                    </a:prstGeom>
                    <a:noFill/>
                    <a:ln w="9525">
                      <a:noFill/>
                      <a:headEnd/>
                      <a:tailEnd/>
                    </a:ln>
                  </pic:spPr>
                </pic:pic>
              </a:graphicData>
            </a:graphic>
          </wp:inline>
        </w:drawing>
      </w:r>
    </w:p>
    <w:p>
      <w:pPr>
        <w:pStyle w:val="ImageCaption"/>
      </w:pPr>
      <w:r>
        <w:t xml:space="preserve">Network topology</w:t>
      </w:r>
    </w:p>
    <w:p>
      <w:pPr>
        <w:pStyle w:val="BodyText"/>
      </w:pPr>
      <w:r>
        <w:t xml:space="preserve">For demonstration purposes, the remote resource is simulated using the public prefix</w:t>
      </w:r>
      <w:r>
        <w:t xml:space="preserve"> </w:t>
      </w:r>
      <w:r>
        <w:rPr>
          <w:b/>
          <w:bCs/>
        </w:rPr>
        <w:t xml:space="preserve">8.8.8.0/24</w:t>
      </w:r>
      <w:r>
        <w:t xml:space="preserve">. This prefix is preferred by default via the direct PNI, with a backup path available through the MPLS/SR core:</w:t>
      </w:r>
    </w:p>
    <w:p>
      <w:pPr>
        <w:pStyle w:val="SourceCode"/>
      </w:pPr>
      <w:r>
        <w:rPr>
          <w:rStyle w:val="VerbatimChar"/>
        </w:rPr>
        <w:t xml:space="preserve">regress@rtme-mx-62&gt; show route 8.8.8.0/24 </w:t>
      </w:r>
      <w:r>
        <w:br/>
      </w:r>
      <w:r>
        <w:br/>
      </w:r>
      <w:r>
        <w:rPr>
          <w:rStyle w:val="VerbatimChar"/>
        </w:rPr>
        <w:t xml:space="preserve">VRF1.inet.0: 9 destinations, 13 routes (9 active, 0 holddown, 0 hidden)</w:t>
      </w:r>
      <w:r>
        <w:br/>
      </w:r>
      <w:r>
        <w:rPr>
          <w:rStyle w:val="VerbatimChar"/>
        </w:rPr>
        <w:t xml:space="preserve">+ = Active Route, - = Last Active, * = Both</w:t>
      </w:r>
      <w:r>
        <w:br/>
      </w:r>
      <w:r>
        <w:br/>
      </w:r>
      <w:r>
        <w:rPr>
          <w:rStyle w:val="VerbatimChar"/>
        </w:rPr>
        <w:t xml:space="preserve">8.8.8.0/24         *[BGP/170] 00:00:04, localpref 10000</w:t>
      </w:r>
      <w:r>
        <w:br/>
      </w:r>
      <w:r>
        <w:rPr>
          <w:rStyle w:val="VerbatimChar"/>
        </w:rPr>
        <w:t xml:space="preserve">                      AS path: 1234 6000 I, validation-state: unverified</w:t>
      </w:r>
      <w:r>
        <w:br/>
      </w:r>
      <w:r>
        <w:rPr>
          <w:rStyle w:val="VerbatimChar"/>
        </w:rPr>
        <w:t xml:space="preserve">                    &gt;  to 172.16.8.1 via et-2/0/0.0                             &lt;&lt;&lt; Via PNI</w:t>
      </w:r>
      <w:r>
        <w:br/>
      </w:r>
      <w:r>
        <w:rPr>
          <w:rStyle w:val="VerbatimChar"/>
        </w:rPr>
        <w:t xml:space="preserve">                    [BGP/170] 21:23:18, localpref 100, from 193.252.102.201</w:t>
      </w:r>
      <w:r>
        <w:br/>
      </w:r>
      <w:r>
        <w:rPr>
          <w:rStyle w:val="VerbatimChar"/>
        </w:rPr>
        <w:t xml:space="preserve">                      AS path: I, validation-state: unverified</w:t>
      </w:r>
      <w:r>
        <w:br/>
      </w:r>
      <w:r>
        <w:rPr>
          <w:rStyle w:val="VerbatimChar"/>
        </w:rPr>
        <w:t xml:space="preserve">                    &gt;  to 172.16.1.1 via et-5/0/0.0, Push 16, Push 20103(top)   &lt;&lt;&lt; Via MPLS/SR Core</w:t>
      </w:r>
    </w:p>
    <w:p>
      <w:pPr>
        <w:pStyle w:val="FirstParagraph"/>
      </w:pPr>
      <w:r>
        <w:t xml:space="preserve">The IP Fabric serves two customer types-</w:t>
      </w:r>
      <w:r>
        <w:rPr>
          <w:b/>
          <w:bCs/>
        </w:rPr>
        <w:t xml:space="preserve">A</w:t>
      </w:r>
      <w:r>
        <w:t xml:space="preserve"> </w:t>
      </w:r>
      <w:r>
        <w:t xml:space="preserve">and</w:t>
      </w:r>
      <w:r>
        <w:t xml:space="preserve"> </w:t>
      </w:r>
      <w:r>
        <w:rPr>
          <w:b/>
          <w:bCs/>
        </w:rPr>
        <w:t xml:space="preserve">B</w:t>
      </w:r>
      <w:r>
        <w:t xml:space="preserve">-represented by IP prefixes</w:t>
      </w:r>
      <w:r>
        <w:t xml:space="preserve"> </w:t>
      </w:r>
      <w:r>
        <w:rPr>
          <w:b/>
          <w:bCs/>
        </w:rPr>
        <w:t xml:space="preserve">172.111.0.0/24</w:t>
      </w:r>
      <w:r>
        <w:t xml:space="preserve"> </w:t>
      </w:r>
      <w:r>
        <w:t xml:space="preserve">and</w:t>
      </w:r>
      <w:r>
        <w:t xml:space="preserve"> </w:t>
      </w:r>
      <w:r>
        <w:rPr>
          <w:b/>
          <w:bCs/>
        </w:rPr>
        <w:t xml:space="preserve">172.222.0.0/24</w:t>
      </w:r>
      <w:r>
        <w:t xml:space="preserve">, respectively. The DUT exchanges IP traffic with these customers directly.</w:t>
      </w:r>
    </w:p>
    <w:p>
      <w:pPr>
        <w:pStyle w:val="BodyText"/>
      </w:pPr>
      <w:r>
        <w:t xml:space="preserve">This is just a table for test:</w:t>
      </w:r>
    </w:p>
    <w:p>
      <w:pPr>
        <w:pStyle w:val="TableCaption"/>
      </w:pPr>
      <w:r>
        <w:t xml:space="preserve">Interface Naming of the 6xQSFPP PIC</w:t>
      </w:r>
    </w:p>
    <w:tbl>
      <w:tblPr>
        <w:tblStyle w:val="Table"/>
        <w:tblW w:type="auto" w:w="0"/>
        <w:tblLook w:firstRow="1" w:lastRow="0" w:firstColumn="0" w:lastColumn="0" w:noHBand="0" w:noVBand="0" w:val="0020"/>
        <w:tblCaption w:val="Interface Naming of the 6xQSFPP PIC"/>
      </w:tblPr>
      <w:tblGrid>
        <w:gridCol w:w="1980"/>
        <w:gridCol w:w="1980"/>
        <w:gridCol w:w="1980"/>
        <w:gridCol w:w="1980"/>
      </w:tblGrid>
      <w:tr>
        <w:trPr>
          <w:tblHeader w:val="on"/>
        </w:trPr>
        <w:tc>
          <w:tcPr/>
          <w:p>
            <w:pPr>
              <w:pStyle w:val="Compact"/>
            </w:pPr>
            <w:r>
              <w:t xml:space="preserve">PFE COMPLEX</w:t>
            </w:r>
          </w:p>
        </w:tc>
        <w:tc>
          <w:tcPr/>
          <w:p>
            <w:pPr>
              <w:pStyle w:val="Compact"/>
            </w:pPr>
            <w:r>
              <w:t xml:space="preserve">Port Number</w:t>
            </w:r>
          </w:p>
        </w:tc>
        <w:tc>
          <w:tcPr/>
          <w:p>
            <w:pPr>
              <w:pStyle w:val="Compact"/>
            </w:pPr>
            <w:r>
              <w:t xml:space="preserve">10GE mode</w:t>
            </w:r>
          </w:p>
        </w:tc>
        <w:tc>
          <w:tcPr/>
          <w:p>
            <w:pPr>
              <w:pStyle w:val="Compact"/>
            </w:pPr>
            <w:r>
              <w:t xml:space="preserve">40GE or 100GE modes</w:t>
            </w:r>
          </w:p>
        </w:tc>
      </w:tr>
      <w:tr>
        <w:tc>
          <w:tcPr/>
          <w:p>
            <w:pPr>
              <w:pStyle w:val="Compact"/>
            </w:pPr>
            <w:r>
              <w:t xml:space="preserve">EA ASIC 0</w:t>
            </w:r>
          </w:p>
        </w:tc>
        <w:tc>
          <w:tcPr/>
          <w:p>
            <w:pPr>
              <w:pStyle w:val="Compact"/>
            </w:pPr>
            <w:r>
              <w:t xml:space="preserve">0</w:t>
            </w:r>
          </w:p>
        </w:tc>
        <w:tc>
          <w:tcPr/>
          <w:p>
            <w:pPr>
              <w:pStyle w:val="Compact"/>
            </w:pPr>
            <w:r>
              <w:t xml:space="preserve">xe-x/1/0:[0..3]</w:t>
            </w:r>
          </w:p>
        </w:tc>
        <w:tc>
          <w:tcPr/>
          <w:p>
            <w:pPr>
              <w:pStyle w:val="Compact"/>
            </w:pPr>
            <w:r>
              <w:t xml:space="preserve">et-x/1/0</w:t>
            </w:r>
          </w:p>
        </w:tc>
      </w:tr>
      <w:tr>
        <w:tc>
          <w:tcPr/>
          <w:p>
            <w:pPr>
              <w:pStyle w:val="Compact"/>
            </w:pPr>
          </w:p>
        </w:tc>
        <w:tc>
          <w:tcPr/>
          <w:p>
            <w:pPr>
              <w:pStyle w:val="Compact"/>
            </w:pPr>
            <w:r>
              <w:t xml:space="preserve">1</w:t>
            </w:r>
          </w:p>
        </w:tc>
        <w:tc>
          <w:tcPr/>
          <w:p>
            <w:pPr>
              <w:pStyle w:val="Compact"/>
            </w:pPr>
            <w:r>
              <w:t xml:space="preserve">xe-x/1/1:[0..3]</w:t>
            </w:r>
          </w:p>
        </w:tc>
        <w:tc>
          <w:tcPr/>
          <w:p>
            <w:pPr>
              <w:pStyle w:val="Compact"/>
            </w:pPr>
            <w:r>
              <w:t xml:space="preserve">et-x/1/1</w:t>
            </w:r>
          </w:p>
        </w:tc>
      </w:tr>
      <w:tr>
        <w:tc>
          <w:tcPr/>
          <w:p>
            <w:pPr>
              <w:pStyle w:val="Compact"/>
            </w:pPr>
          </w:p>
        </w:tc>
        <w:tc>
          <w:tcPr/>
          <w:p>
            <w:pPr>
              <w:pStyle w:val="Compact"/>
            </w:pPr>
            <w:r>
              <w:t xml:space="preserve">2</w:t>
            </w:r>
          </w:p>
        </w:tc>
        <w:tc>
          <w:tcPr/>
          <w:p>
            <w:pPr>
              <w:pStyle w:val="Compact"/>
            </w:pPr>
            <w:r>
              <w:t xml:space="preserve">xe-x/1/2:[0..3]</w:t>
            </w:r>
          </w:p>
        </w:tc>
        <w:tc>
          <w:tcPr/>
          <w:p>
            <w:pPr>
              <w:pStyle w:val="Compact"/>
            </w:pPr>
            <w:r>
              <w:t xml:space="preserve">et-x/1/2</w:t>
            </w:r>
          </w:p>
        </w:tc>
      </w:tr>
      <w:tr>
        <w:tc>
          <w:tcPr/>
          <w:p>
            <w:pPr>
              <w:pStyle w:val="Compact"/>
            </w:pPr>
          </w:p>
        </w:tc>
        <w:tc>
          <w:tcPr/>
          <w:p>
            <w:pPr>
              <w:pStyle w:val="Compact"/>
            </w:pPr>
            <w:r>
              <w:t xml:space="preserve">3</w:t>
            </w:r>
          </w:p>
        </w:tc>
        <w:tc>
          <w:tcPr/>
          <w:p>
            <w:pPr>
              <w:pStyle w:val="Compact"/>
            </w:pPr>
            <w:r>
              <w:t xml:space="preserve">xe-x/1/3:[0..3]</w:t>
            </w:r>
          </w:p>
        </w:tc>
        <w:tc>
          <w:tcPr/>
          <w:p>
            <w:pPr>
              <w:pStyle w:val="Compact"/>
            </w:pPr>
            <w:r>
              <w:t xml:space="preserve">et-x/1/3</w:t>
            </w:r>
          </w:p>
        </w:tc>
      </w:tr>
      <w:tr>
        <w:tc>
          <w:tcPr/>
          <w:p>
            <w:pPr>
              <w:pStyle w:val="Compact"/>
            </w:pPr>
            <w:r>
              <w:t xml:space="preserve">EA ASIC 1</w:t>
            </w:r>
          </w:p>
        </w:tc>
        <w:tc>
          <w:tcPr/>
          <w:p>
            <w:pPr>
              <w:pStyle w:val="Compact"/>
            </w:pPr>
            <w:r>
              <w:t xml:space="preserve">4</w:t>
            </w:r>
          </w:p>
        </w:tc>
        <w:tc>
          <w:tcPr/>
          <w:p>
            <w:pPr>
              <w:pStyle w:val="Compact"/>
            </w:pPr>
            <w:r>
              <w:t xml:space="preserve">xe-x/1/4:[0..3]</w:t>
            </w:r>
          </w:p>
        </w:tc>
        <w:tc>
          <w:tcPr/>
          <w:p>
            <w:pPr>
              <w:pStyle w:val="Compact"/>
            </w:pPr>
            <w:r>
              <w:t xml:space="preserve">et-x/1/4</w:t>
            </w:r>
          </w:p>
        </w:tc>
      </w:tr>
      <w:tr>
        <w:tc>
          <w:tcPr/>
          <w:p>
            <w:pPr>
              <w:pStyle w:val="Compact"/>
            </w:pPr>
          </w:p>
        </w:tc>
        <w:tc>
          <w:tcPr/>
          <w:p>
            <w:pPr>
              <w:pStyle w:val="Compact"/>
            </w:pPr>
            <w:r>
              <w:t xml:space="preserve">5</w:t>
            </w:r>
          </w:p>
        </w:tc>
        <w:tc>
          <w:tcPr/>
          <w:p>
            <w:pPr>
              <w:pStyle w:val="Compact"/>
            </w:pPr>
            <w:r>
              <w:t xml:space="preserve">xe-x/1/5:[0..3]</w:t>
            </w:r>
          </w:p>
        </w:tc>
        <w:tc>
          <w:tcPr/>
          <w:p>
            <w:pPr>
              <w:pStyle w:val="Compact"/>
            </w:pPr>
            <w:r>
              <w:t xml:space="preserve">et-x/1/5</w:t>
            </w:r>
          </w:p>
        </w:tc>
      </w:tr>
      <w:tr>
        <w:tc>
          <w:tcPr/>
          <w:p>
            <w:pPr>
              <w:pStyle w:val="Compact"/>
            </w:pPr>
          </w:p>
        </w:tc>
        <w:tc>
          <w:tcPr/>
          <w:p>
            <w:pPr>
              <w:pStyle w:val="Compact"/>
            </w:pPr>
            <w:r>
              <w:t xml:space="preserve">6</w:t>
            </w:r>
          </w:p>
        </w:tc>
        <w:tc>
          <w:tcPr/>
          <w:p>
            <w:pPr>
              <w:pStyle w:val="Compact"/>
            </w:pPr>
            <w:r>
              <w:t xml:space="preserve">xe-x/1/6:[0..3]</w:t>
            </w:r>
          </w:p>
        </w:tc>
        <w:tc>
          <w:tcPr/>
          <w:p>
            <w:pPr>
              <w:pStyle w:val="Compact"/>
            </w:pPr>
            <w:r>
              <w:t xml:space="preserve">et-x/1/6</w:t>
            </w:r>
          </w:p>
        </w:tc>
      </w:tr>
      <w:tr>
        <w:tc>
          <w:tcPr/>
          <w:p>
            <w:pPr>
              <w:pStyle w:val="Compact"/>
            </w:pPr>
          </w:p>
        </w:tc>
        <w:tc>
          <w:tcPr/>
          <w:p>
            <w:pPr>
              <w:pStyle w:val="Compact"/>
            </w:pPr>
            <w:r>
              <w:t xml:space="preserve">7</w:t>
            </w:r>
          </w:p>
        </w:tc>
        <w:tc>
          <w:tcPr/>
          <w:p>
            <w:pPr>
              <w:pStyle w:val="Compact"/>
            </w:pPr>
            <w:r>
              <w:t xml:space="preserve">xe-x/1/7:[0..3]</w:t>
            </w:r>
          </w:p>
        </w:tc>
        <w:tc>
          <w:tcPr/>
          <w:p>
            <w:pPr>
              <w:pStyle w:val="Compact"/>
            </w:pPr>
            <w:r>
              <w:t xml:space="preserve">et-x/1/7</w:t>
            </w:r>
          </w:p>
        </w:tc>
      </w:tr>
      <w:tr>
        <w:tc>
          <w:tcPr/>
          <w:p>
            <w:pPr>
              <w:pStyle w:val="Compact"/>
            </w:pPr>
            <w:r>
              <w:t xml:space="preserve">EA ASIC 2</w:t>
            </w:r>
          </w:p>
        </w:tc>
        <w:tc>
          <w:tcPr/>
          <w:p>
            <w:pPr>
              <w:pStyle w:val="Compact"/>
            </w:pPr>
            <w:r>
              <w:t xml:space="preserve">8</w:t>
            </w:r>
          </w:p>
        </w:tc>
        <w:tc>
          <w:tcPr/>
          <w:p>
            <w:pPr>
              <w:pStyle w:val="Compact"/>
            </w:pPr>
            <w:r>
              <w:t xml:space="preserve">xe-x/1/8:[0..3]</w:t>
            </w:r>
          </w:p>
        </w:tc>
        <w:tc>
          <w:tcPr/>
          <w:p>
            <w:pPr>
              <w:pStyle w:val="Compact"/>
            </w:pPr>
            <w:r>
              <w:t xml:space="preserve">et-x/1/8</w:t>
            </w:r>
          </w:p>
        </w:tc>
      </w:tr>
      <w:tr>
        <w:tc>
          <w:tcPr/>
          <w:p>
            <w:pPr>
              <w:pStyle w:val="Compact"/>
            </w:pPr>
          </w:p>
        </w:tc>
        <w:tc>
          <w:tcPr/>
          <w:p>
            <w:pPr>
              <w:pStyle w:val="Compact"/>
            </w:pPr>
            <w:r>
              <w:t xml:space="preserve">9</w:t>
            </w:r>
          </w:p>
        </w:tc>
        <w:tc>
          <w:tcPr/>
          <w:p>
            <w:pPr>
              <w:pStyle w:val="Compact"/>
            </w:pPr>
            <w:r>
              <w:t xml:space="preserve">xe-x/1/9:[0..3]</w:t>
            </w:r>
          </w:p>
        </w:tc>
        <w:tc>
          <w:tcPr/>
          <w:p>
            <w:pPr>
              <w:pStyle w:val="Compact"/>
            </w:pPr>
            <w:r>
              <w:t xml:space="preserve">et-x/1/9</w:t>
            </w:r>
          </w:p>
        </w:tc>
      </w:tr>
      <w:tr>
        <w:tc>
          <w:tcPr/>
          <w:p>
            <w:pPr>
              <w:pStyle w:val="Compact"/>
            </w:pPr>
          </w:p>
        </w:tc>
        <w:tc>
          <w:tcPr/>
          <w:p>
            <w:pPr>
              <w:pStyle w:val="Compact"/>
            </w:pPr>
            <w:r>
              <w:t xml:space="preserve">10</w:t>
            </w:r>
          </w:p>
        </w:tc>
        <w:tc>
          <w:tcPr/>
          <w:p>
            <w:pPr>
              <w:pStyle w:val="Compact"/>
            </w:pPr>
            <w:r>
              <w:t xml:space="preserve">xe-x/1/10:[0..3]</w:t>
            </w:r>
          </w:p>
        </w:tc>
        <w:tc>
          <w:tcPr/>
          <w:p>
            <w:pPr>
              <w:pStyle w:val="Compact"/>
            </w:pPr>
            <w:r>
              <w:t xml:space="preserve">et-x/1/10</w:t>
            </w:r>
          </w:p>
        </w:tc>
      </w:tr>
      <w:tr>
        <w:tc>
          <w:tcPr/>
          <w:p>
            <w:pPr>
              <w:pStyle w:val="Compact"/>
            </w:pPr>
          </w:p>
        </w:tc>
        <w:tc>
          <w:tcPr/>
          <w:p>
            <w:pPr>
              <w:pStyle w:val="Compact"/>
            </w:pPr>
            <w:r>
              <w:t xml:space="preserve">11</w:t>
            </w:r>
          </w:p>
        </w:tc>
        <w:tc>
          <w:tcPr/>
          <w:p>
            <w:pPr>
              <w:pStyle w:val="Compact"/>
            </w:pPr>
            <w:r>
              <w:t xml:space="preserve">xe-x/1/11:[0..3]</w:t>
            </w:r>
          </w:p>
        </w:tc>
        <w:tc>
          <w:tcPr/>
          <w:p>
            <w:pPr>
              <w:pStyle w:val="Compact"/>
            </w:pPr>
            <w:r>
              <w:t xml:space="preserve">et-x/1/11</w:t>
            </w:r>
          </w:p>
        </w:tc>
      </w:tr>
    </w:tbl>
    <w:p>
      <w:pPr>
        <w:pStyle w:val="BodyText"/>
      </w:pPr>
      <w:r>
        <w:rPr>
          <w:b/>
          <w:bCs/>
        </w:rPr>
        <w:t xml:space="preserve">Initial Configuration</w:t>
      </w:r>
    </w:p>
    <w:p>
      <w:pPr>
        <w:pStyle w:val="BodyText"/>
      </w:pPr>
      <w:r>
        <w:t xml:space="preserve">Below is the initial configuration for the DUT’s</w:t>
      </w:r>
      <w:r>
        <w:t xml:space="preserve"> </w:t>
      </w:r>
      <w:r>
        <w:rPr>
          <w:b/>
          <w:bCs/>
        </w:rPr>
        <w:t xml:space="preserve">Internet VRF</w:t>
      </w:r>
      <w:r>
        <w:t xml:space="preserve">, kept simple for clarity:</w:t>
      </w:r>
    </w:p>
    <w:p>
      <w:pPr>
        <w:pStyle w:val="Compact"/>
        <w:numPr>
          <w:ilvl w:val="0"/>
          <w:numId w:val="1006"/>
        </w:numPr>
      </w:pPr>
      <w:r>
        <w:t xml:space="preserve">The DUT receives customer prefixes via</w:t>
      </w:r>
      <w:r>
        <w:t xml:space="preserve"> </w:t>
      </w:r>
      <w:r>
        <w:rPr>
          <w:b/>
          <w:bCs/>
        </w:rPr>
        <w:t xml:space="preserve">eBGP</w:t>
      </w:r>
      <w:r>
        <w:t xml:space="preserve"> </w:t>
      </w:r>
      <w:r>
        <w:t xml:space="preserve">from the peer group</w:t>
      </w:r>
      <w:r>
        <w:t xml:space="preserve"> </w:t>
      </w:r>
      <w:r>
        <w:rPr>
          <w:b/>
          <w:bCs/>
        </w:rPr>
        <w:t xml:space="preserve">FABRIC</w:t>
      </w:r>
      <w:r>
        <w:t xml:space="preserve">.</w:t>
      </w:r>
    </w:p>
    <w:p>
      <w:pPr>
        <w:pStyle w:val="Compact"/>
        <w:numPr>
          <w:ilvl w:val="0"/>
          <w:numId w:val="1006"/>
        </w:numPr>
      </w:pPr>
      <w:r>
        <w:t xml:space="preserve">It receives public prefixes from the peer ASBR via</w:t>
      </w:r>
      <w:r>
        <w:t xml:space="preserve"> </w:t>
      </w:r>
      <w:r>
        <w:rPr>
          <w:b/>
          <w:bCs/>
        </w:rPr>
        <w:t xml:space="preserve">eBGP</w:t>
      </w:r>
      <w:r>
        <w:t xml:space="preserve">, with an import policy (</w:t>
      </w:r>
      <w:r>
        <w:rPr>
          <w:b/>
          <w:bCs/>
        </w:rPr>
        <w:t xml:space="preserve">PREF</w:t>
      </w:r>
      <w:r>
        <w:t xml:space="preserve">) setting a high</w:t>
      </w:r>
      <w:r>
        <w:t xml:space="preserve"> </w:t>
      </w:r>
      <w:r>
        <w:rPr>
          <w:b/>
          <w:bCs/>
        </w:rPr>
        <w:t xml:space="preserve">local preference</w:t>
      </w:r>
      <w:r>
        <w:t xml:space="preserve"> </w:t>
      </w:r>
      <w:r>
        <w:t xml:space="preserve">to make this path the best.</w:t>
      </w:r>
    </w:p>
    <w:p>
      <w:pPr>
        <w:pStyle w:val="Compact"/>
        <w:numPr>
          <w:ilvl w:val="0"/>
          <w:numId w:val="1006"/>
        </w:numPr>
      </w:pPr>
      <w:r>
        <w:t xml:space="preserve">Two interfaces belong to the Internet VRF-one facing the IP Fabric, and the other towards the PNI peer.</w:t>
      </w:r>
    </w:p>
    <w:p>
      <w:pPr>
        <w:pStyle w:val="Compact"/>
        <w:numPr>
          <w:ilvl w:val="0"/>
          <w:numId w:val="1006"/>
        </w:numPr>
      </w:pPr>
      <w:r>
        <w:t xml:space="preserve">The DUT also connects to the MPLS core, running</w:t>
      </w:r>
      <w:r>
        <w:t xml:space="preserve"> </w:t>
      </w:r>
      <w:r>
        <w:rPr>
          <w:b/>
          <w:bCs/>
        </w:rPr>
        <w:t xml:space="preserve">IS-IS with Segment Routing</w:t>
      </w:r>
      <w:r>
        <w:t xml:space="preserve"> </w:t>
      </w:r>
      <w:r>
        <w:t xml:space="preserve">for label distribution.</w:t>
      </w:r>
    </w:p>
    <w:p>
      <w:pPr>
        <w:pStyle w:val="SourceCode"/>
      </w:pPr>
      <w:r>
        <w:rPr>
          <w:rStyle w:val="VerbatimChar"/>
        </w:rPr>
        <w:t xml:space="preserve">regress@rtme-mx-62&gt; show configuration routing-instances VRF1 </w:t>
      </w:r>
      <w:r>
        <w:br/>
      </w:r>
      <w:r>
        <w:rPr>
          <w:rStyle w:val="VerbatimChar"/>
        </w:rPr>
        <w:t xml:space="preserve">instance-type vrf;</w:t>
      </w:r>
      <w:r>
        <w:br/>
      </w:r>
      <w:r>
        <w:rPr>
          <w:rStyle w:val="VerbatimChar"/>
        </w:rPr>
        <w:t xml:space="preserve">protocols {</w:t>
      </w:r>
      <w:r>
        <w:br/>
      </w:r>
      <w:r>
        <w:rPr>
          <w:rStyle w:val="VerbatimChar"/>
        </w:rPr>
        <w:t xml:space="preserve">    bgp {</w:t>
      </w:r>
      <w:r>
        <w:br/>
      </w:r>
      <w:r>
        <w:rPr>
          <w:rStyle w:val="VerbatimChar"/>
        </w:rPr>
        <w:t xml:space="preserve">        group FABRIC {</w:t>
      </w:r>
      <w:r>
        <w:br/>
      </w:r>
      <w:r>
        <w:rPr>
          <w:rStyle w:val="VerbatimChar"/>
        </w:rPr>
        <w:t xml:space="preserve">            type external;</w:t>
      </w:r>
      <w:r>
        <w:br/>
      </w:r>
      <w:r>
        <w:rPr>
          <w:rStyle w:val="VerbatimChar"/>
        </w:rPr>
        <w:t xml:space="preserve">            local-address 172.16.0.4;</w:t>
      </w:r>
      <w:r>
        <w:br/>
      </w:r>
      <w:r>
        <w:rPr>
          <w:rStyle w:val="VerbatimChar"/>
        </w:rPr>
        <w:t xml:space="preserve">            peer-as 5000;</w:t>
      </w:r>
      <w:r>
        <w:br/>
      </w:r>
      <w:r>
        <w:rPr>
          <w:rStyle w:val="VerbatimChar"/>
        </w:rPr>
        <w:t xml:space="preserve">            neighbor 172.16.0.5;</w:t>
      </w:r>
      <w:r>
        <w:br/>
      </w:r>
      <w:r>
        <w:rPr>
          <w:rStyle w:val="VerbatimChar"/>
        </w:rPr>
        <w:t xml:space="preserve">        }</w:t>
      </w:r>
      <w:r>
        <w:br/>
      </w:r>
      <w:r>
        <w:rPr>
          <w:rStyle w:val="VerbatimChar"/>
        </w:rPr>
        <w:t xml:space="preserve">        group PEER {</w:t>
      </w:r>
      <w:r>
        <w:br/>
      </w:r>
      <w:r>
        <w:rPr>
          <w:rStyle w:val="VerbatimChar"/>
        </w:rPr>
        <w:t xml:space="preserve">            type external;</w:t>
      </w:r>
      <w:r>
        <w:br/>
      </w:r>
      <w:r>
        <w:rPr>
          <w:rStyle w:val="VerbatimChar"/>
        </w:rPr>
        <w:t xml:space="preserve">            local-address 172.16.8.0;</w:t>
      </w:r>
      <w:r>
        <w:br/>
      </w:r>
      <w:r>
        <w:rPr>
          <w:rStyle w:val="VerbatimChar"/>
        </w:rPr>
        <w:t xml:space="preserve">            import PREF;</w:t>
      </w:r>
      <w:r>
        <w:br/>
      </w:r>
      <w:r>
        <w:rPr>
          <w:rStyle w:val="VerbatimChar"/>
        </w:rPr>
        <w:t xml:space="preserve">            family inet {</w:t>
      </w:r>
      <w:r>
        <w:br/>
      </w:r>
      <w:r>
        <w:rPr>
          <w:rStyle w:val="VerbatimChar"/>
        </w:rPr>
        <w:t xml:space="preserve">                unicast;</w:t>
      </w:r>
      <w:r>
        <w:br/>
      </w:r>
      <w:r>
        <w:rPr>
          <w:rStyle w:val="VerbatimChar"/>
        </w:rPr>
        <w:t xml:space="preserve">            }</w:t>
      </w:r>
      <w:r>
        <w:br/>
      </w:r>
      <w:r>
        <w:rPr>
          <w:rStyle w:val="VerbatimChar"/>
        </w:rPr>
        <w:t xml:space="preserve">            peer-as 1234;</w:t>
      </w:r>
      <w:r>
        <w:br/>
      </w:r>
      <w:r>
        <w:rPr>
          <w:rStyle w:val="VerbatimChar"/>
        </w:rPr>
        <w:t xml:space="preserve">            neighbor 172.16.8.1;</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interface et-4/0/0.0;</w:t>
      </w:r>
      <w:r>
        <w:br/>
      </w:r>
      <w:r>
        <w:rPr>
          <w:rStyle w:val="VerbatimChar"/>
        </w:rPr>
        <w:t xml:space="preserve">interface et-5/2/0.100;</w:t>
      </w:r>
      <w:r>
        <w:br/>
      </w:r>
      <w:r>
        <w:rPr>
          <w:rStyle w:val="VerbatimChar"/>
        </w:rPr>
        <w:t xml:space="preserve">route-distinguisher 193.252.102.101:1;</w:t>
      </w:r>
      <w:r>
        <w:br/>
      </w:r>
      <w:r>
        <w:rPr>
          <w:rStyle w:val="VerbatimChar"/>
        </w:rPr>
        <w:t xml:space="preserve">vrf-target target:65000:1234;</w:t>
      </w:r>
      <w:r>
        <w:br/>
      </w:r>
      <w:r>
        <w:rPr>
          <w:rStyle w:val="VerbatimChar"/>
        </w:rPr>
        <w:t xml:space="preserve">vrf-table-label;</w:t>
      </w:r>
    </w:p>
    <w:p>
      <w:pPr>
        <w:pStyle w:val="FirstParagraph"/>
      </w:pPr>
      <w:r>
        <w:rPr>
          <w:b/>
          <w:bCs/>
        </w:rPr>
        <w:t xml:space="preserve">Configuration of FBF</w:t>
      </w:r>
    </w:p>
    <w:p>
      <w:pPr>
        <w:pStyle w:val="BodyText"/>
      </w:pPr>
      <w:r>
        <w:t xml:space="preserve">Using the previous topology, we demonstrate a typical FBF use case leveraging the</w:t>
      </w:r>
      <w:r>
        <w:t xml:space="preserve"> </w:t>
      </w:r>
      <w:r>
        <w:rPr>
          <w:rStyle w:val="VerbatimChar"/>
          <w:b/>
          <w:bCs/>
        </w:rPr>
        <w:t xml:space="preserve">next-ip</w:t>
      </w:r>
      <w:r>
        <w:t xml:space="preserve"> </w:t>
      </w:r>
      <w:r>
        <w:t xml:space="preserve">action (the same behavior applies to</w:t>
      </w:r>
      <w:r>
        <w:t xml:space="preserve"> </w:t>
      </w:r>
      <w:r>
        <w:rPr>
          <w:rStyle w:val="VerbatimChar"/>
          <w:b/>
          <w:bCs/>
        </w:rPr>
        <w:t xml:space="preserve">next-ip6</w:t>
      </w:r>
      <w:r>
        <w:t xml:space="preserve"> </w:t>
      </w:r>
      <w:r>
        <w:t xml:space="preserve">and</w:t>
      </w:r>
      <w:r>
        <w:t xml:space="preserve"> </w:t>
      </w:r>
      <w:r>
        <w:rPr>
          <w:rStyle w:val="VerbatimChar"/>
          <w:b/>
          <w:bCs/>
        </w:rPr>
        <w:t xml:space="preserve">next-interface</w:t>
      </w:r>
      <w:r>
        <w:t xml:space="preserve">).</w:t>
      </w:r>
    </w:p>
    <w:p>
      <w:pPr>
        <w:pStyle w:val="BodyText"/>
      </w:pPr>
      <w:r>
        <w:t xml:space="preserve">The objective is to override the default forwarding behavior-where traffic exits via the direct PNI interface-for traffic sourced from</w:t>
      </w:r>
      <w:r>
        <w:t xml:space="preserve"> </w:t>
      </w:r>
      <w:r>
        <w:rPr>
          <w:b/>
          <w:bCs/>
        </w:rPr>
        <w:t xml:space="preserve">Customer B</w:t>
      </w:r>
      <w:r>
        <w:t xml:space="preserve"> </w:t>
      </w:r>
      <w:r>
        <w:t xml:space="preserve">(</w:t>
      </w:r>
      <w:r>
        <w:rPr>
          <w:b/>
          <w:bCs/>
        </w:rPr>
        <w:t xml:space="preserve">172.222.0.0/24</w:t>
      </w:r>
      <w:r>
        <w:t xml:space="preserve">). Instead, traffic from this prefix should be redirected through the</w:t>
      </w:r>
      <w:r>
        <w:t xml:space="preserve"> </w:t>
      </w:r>
      <w:r>
        <w:rPr>
          <w:b/>
          <w:bCs/>
        </w:rPr>
        <w:t xml:space="preserve">MPLS backbone</w:t>
      </w:r>
      <w:r>
        <w:t xml:space="preserve">, targeting the remote ASBR to reach the public resource.</w:t>
      </w:r>
    </w:p>
    <w:p>
      <w:pPr>
        <w:pStyle w:val="BodyText"/>
      </w:pPr>
      <w:r>
        <w:t xml:space="preserve">Traffic from other sources will continue to follow the default</w:t>
      </w:r>
      <w:r>
        <w:t xml:space="preserve"> </w:t>
      </w:r>
      <w:r>
        <w:t xml:space="preserve">“best path,”</w:t>
      </w:r>
      <w:r>
        <w:t xml:space="preserve"> </w:t>
      </w:r>
      <w:r>
        <w:t xml:space="preserve">which remains the direct PNI link.</w:t>
      </w:r>
    </w:p>
    <w:p>
      <w:pPr>
        <w:pStyle w:val="BodyText"/>
      </w:pPr>
      <w:r>
        <w:t xml:space="preserve">The diagram below illustrates this behavior:</w:t>
      </w:r>
    </w:p>
    <w:p>
      <w:pPr>
        <w:pStyle w:val="CaptionedFigure"/>
      </w:pPr>
      <w:r>
        <w:drawing>
          <wp:inline>
            <wp:extent cx="5334000" cy="2209704"/>
            <wp:effectExtent b="0" l="0" r="0" t="0"/>
            <wp:docPr descr="Source based forwarding with next-ip" title="" id="32" name="Picture"/>
            <a:graphic>
              <a:graphicData uri="http://schemas.openxmlformats.org/drawingml/2006/picture">
                <pic:pic>
                  <pic:nvPicPr>
                    <pic:cNvPr descr="images/diag2.png" id="33" name="Picture"/>
                    <pic:cNvPicPr>
                      <a:picLocks noChangeArrowheads="1" noChangeAspect="1"/>
                    </pic:cNvPicPr>
                  </pic:nvPicPr>
                  <pic:blipFill>
                    <a:blip r:embed="rId31"/>
                    <a:stretch>
                      <a:fillRect/>
                    </a:stretch>
                  </pic:blipFill>
                  <pic:spPr bwMode="auto">
                    <a:xfrm>
                      <a:off x="0" y="0"/>
                      <a:ext cx="5334000" cy="2209704"/>
                    </a:xfrm>
                    <a:prstGeom prst="rect">
                      <a:avLst/>
                    </a:prstGeom>
                    <a:noFill/>
                    <a:ln w="9525">
                      <a:noFill/>
                      <a:headEnd/>
                      <a:tailEnd/>
                    </a:ln>
                  </pic:spPr>
                </pic:pic>
              </a:graphicData>
            </a:graphic>
          </wp:inline>
        </w:drawing>
      </w:r>
    </w:p>
    <w:p>
      <w:pPr>
        <w:pStyle w:val="ImageCaption"/>
      </w:pPr>
      <w:r>
        <w:t xml:space="preserve">Source based forwarding with next-ip</w:t>
      </w:r>
    </w:p>
    <w:p>
      <w:pPr>
        <w:pStyle w:val="BodyText"/>
      </w:pPr>
      <w:r>
        <w:rPr>
          <w:b/>
          <w:bCs/>
        </w:rPr>
        <w:t xml:space="preserve">How will we achieve this?</w:t>
      </w:r>
    </w:p>
    <w:p>
      <w:pPr>
        <w:pStyle w:val="BodyText"/>
      </w:pPr>
      <w:r>
        <w:t xml:space="preserve">The configuration is straightforward. First, we define a firewall filter that matches the source prefix</w:t>
      </w:r>
      <w:r>
        <w:t xml:space="preserve"> </w:t>
      </w:r>
      <w:r>
        <w:rPr>
          <w:b/>
          <w:bCs/>
        </w:rPr>
        <w:t xml:space="preserve">172.222.0.0/24</w:t>
      </w:r>
      <w:r>
        <w:t xml:space="preserve">, and apply the</w:t>
      </w:r>
      <w:r>
        <w:t xml:space="preserve"> </w:t>
      </w:r>
      <w:r>
        <w:rPr>
          <w:rStyle w:val="VerbatimChar"/>
        </w:rPr>
        <w:t xml:space="preserve">next-ip</w:t>
      </w:r>
      <w:r>
        <w:t xml:space="preserve"> </w:t>
      </w:r>
      <w:r>
        <w:t xml:space="preserve">action to redirect traffic.</w:t>
      </w:r>
    </w:p>
    <w:p>
      <w:pPr>
        <w:pStyle w:val="BodyText"/>
      </w:pPr>
      <w:r>
        <w:t xml:space="preserve">Which</w:t>
      </w:r>
      <w:r>
        <w:t xml:space="preserve"> </w:t>
      </w:r>
      <w:r>
        <w:rPr>
          <w:rStyle w:val="VerbatimChar"/>
        </w:rPr>
        <w:t xml:space="preserve">next-ip</w:t>
      </w:r>
      <w:r>
        <w:t xml:space="preserve"> </w:t>
      </w:r>
      <w:r>
        <w:t xml:space="preserve">address should be used?</w:t>
      </w:r>
      <w:r>
        <w:br/>
      </w:r>
      <w:r>
        <w:t xml:space="preserve">That depends on the network design. In this example, we target the</w:t>
      </w:r>
      <w:r>
        <w:t xml:space="preserve"> </w:t>
      </w:r>
      <w:r>
        <w:rPr>
          <w:b/>
          <w:bCs/>
        </w:rPr>
        <w:t xml:space="preserve">loopback address of the remote ASBR</w:t>
      </w:r>
      <w:r>
        <w:t xml:space="preserve">, which is advertised via</w:t>
      </w:r>
      <w:r>
        <w:t xml:space="preserve"> </w:t>
      </w:r>
      <w:r>
        <w:rPr>
          <w:b/>
          <w:bCs/>
        </w:rPr>
        <w:t xml:space="preserve">BGP (L3VPN)</w:t>
      </w:r>
      <w:r>
        <w:t xml:space="preserve">. As shown below, the route to this loopback is reachable through the MPLS/SR core via an established tunnel:</w:t>
      </w:r>
    </w:p>
    <w:p>
      <w:pPr>
        <w:pStyle w:val="SourceCode"/>
      </w:pPr>
      <w:r>
        <w:rPr>
          <w:rStyle w:val="VerbatimChar"/>
        </w:rPr>
        <w:t xml:space="preserve">regress@rtme-mx-62&gt; show route 192.168.1.1 table VRF1.inet   </w:t>
      </w:r>
      <w:r>
        <w:br/>
      </w:r>
      <w:r>
        <w:br/>
      </w:r>
      <w:r>
        <w:rPr>
          <w:rStyle w:val="VerbatimChar"/>
        </w:rPr>
        <w:t xml:space="preserve">VRF1.inet.0: 9 destinations, 13 routes (9 active, 0 holddown, 0 hidden)</w:t>
      </w:r>
      <w:r>
        <w:br/>
      </w:r>
      <w:r>
        <w:rPr>
          <w:rStyle w:val="VerbatimChar"/>
        </w:rPr>
        <w:t xml:space="preserve">+ = Active Route, - = Last Active, * = Both</w:t>
      </w:r>
      <w:r>
        <w:br/>
      </w:r>
      <w:r>
        <w:br/>
      </w:r>
      <w:r>
        <w:rPr>
          <w:rStyle w:val="VerbatimChar"/>
        </w:rPr>
        <w:t xml:space="preserve">192.168.1.1/32     *[BGP/170] 20:42:26, localpref 100, from 193.252.102.201</w:t>
      </w:r>
      <w:r>
        <w:br/>
      </w:r>
      <w:r>
        <w:rPr>
          <w:rStyle w:val="VerbatimChar"/>
        </w:rPr>
        <w:t xml:space="preserve">                      AS path: I, validation-state: unverified</w:t>
      </w:r>
      <w:r>
        <w:br/>
      </w:r>
      <w:r>
        <w:rPr>
          <w:rStyle w:val="VerbatimChar"/>
        </w:rPr>
        <w:t xml:space="preserve">                    &gt;  to 172.16.1.1 via et-5/0/0.0, Push 16, Push 20103(top)</w:t>
      </w:r>
    </w:p>
    <w:p>
      <w:pPr>
        <w:pStyle w:val="FirstParagraph"/>
      </w:pPr>
      <w:r>
        <w:t xml:space="preserve">Now let’s configure the FBF filter. Since we’re operating within a</w:t>
      </w:r>
      <w:r>
        <w:t xml:space="preserve"> </w:t>
      </w:r>
      <w:r>
        <w:rPr>
          <w:b/>
          <w:bCs/>
        </w:rPr>
        <w:t xml:space="preserve">VRF context</w:t>
      </w:r>
      <w:r>
        <w:t xml:space="preserve">, the</w:t>
      </w:r>
      <w:r>
        <w:t xml:space="preserve"> </w:t>
      </w:r>
      <w:r>
        <w:rPr>
          <w:rStyle w:val="VerbatimChar"/>
        </w:rPr>
        <w:t xml:space="preserve">routing-instance</w:t>
      </w:r>
      <w:r>
        <w:t xml:space="preserve"> </w:t>
      </w:r>
      <w:r>
        <w:t xml:space="preserve">parameter is specified along with the</w:t>
      </w:r>
      <w:r>
        <w:t xml:space="preserve"> </w:t>
      </w:r>
      <w:r>
        <w:rPr>
          <w:rStyle w:val="VerbatimChar"/>
        </w:rPr>
        <w:t xml:space="preserve">next-ip</w:t>
      </w:r>
      <w:r>
        <w:t xml:space="preserve"> </w:t>
      </w:r>
      <w:r>
        <w:t xml:space="preserve">action-this ensures that the next-hop lookup is performed in the correct</w:t>
      </w:r>
      <w:r>
        <w:t xml:space="preserve"> </w:t>
      </w:r>
      <w:r>
        <w:rPr>
          <w:b/>
          <w:bCs/>
        </w:rPr>
        <w:t xml:space="preserve">FIB instance</w:t>
      </w:r>
      <w:r>
        <w:t xml:space="preserve">.</w:t>
      </w:r>
    </w:p>
    <w:p>
      <w:pPr>
        <w:pStyle w:val="BodyText"/>
      </w:pPr>
      <w:r>
        <w:t xml:space="preserve">An additional term is included to match all remaining traffic, allowing it to follow the default forwarding behavior.</w:t>
      </w:r>
    </w:p>
    <w:p>
      <w:pPr>
        <w:pStyle w:val="SourceCode"/>
      </w:pPr>
      <w:r>
        <w:rPr>
          <w:rStyle w:val="VerbatimChar"/>
        </w:rPr>
        <w:t xml:space="preserve">family inet {</w:t>
      </w:r>
      <w:r>
        <w:br/>
      </w:r>
      <w:r>
        <w:rPr>
          <w:rStyle w:val="VerbatimChar"/>
        </w:rPr>
        <w:t xml:space="preserve">    filter FBF {</w:t>
      </w:r>
      <w:r>
        <w:br/>
      </w:r>
      <w:r>
        <w:rPr>
          <w:rStyle w:val="VerbatimChar"/>
        </w:rPr>
        <w:t xml:space="preserve">        term PBR_CUSTOMER_B {</w:t>
      </w:r>
      <w:r>
        <w:br/>
      </w:r>
      <w:r>
        <w:rPr>
          <w:rStyle w:val="VerbatimChar"/>
        </w:rPr>
        <w:t xml:space="preserve">            from {</w:t>
      </w:r>
      <w:r>
        <w:br/>
      </w:r>
      <w:r>
        <w:rPr>
          <w:rStyle w:val="VerbatimChar"/>
        </w:rPr>
        <w:t xml:space="preserve">                source-address {</w:t>
      </w:r>
      <w:r>
        <w:br/>
      </w:r>
      <w:r>
        <w:rPr>
          <w:rStyle w:val="VerbatimChar"/>
        </w:rPr>
        <w:t xml:space="preserve">                    172.222.0.0/24;</w:t>
      </w:r>
      <w:r>
        <w:br/>
      </w:r>
      <w:r>
        <w:rPr>
          <w:rStyle w:val="VerbatimChar"/>
        </w:rPr>
        <w:t xml:space="preserve">                }</w:t>
      </w:r>
      <w:r>
        <w:br/>
      </w:r>
      <w:r>
        <w:rPr>
          <w:rStyle w:val="VerbatimChar"/>
        </w:rPr>
        <w:t xml:space="preserve">            }</w:t>
      </w:r>
      <w:r>
        <w:br/>
      </w:r>
      <w:r>
        <w:rPr>
          <w:rStyle w:val="VerbatimChar"/>
        </w:rPr>
        <w:t xml:space="preserve">            then {</w:t>
      </w:r>
      <w:r>
        <w:br/>
      </w:r>
      <w:r>
        <w:rPr>
          <w:rStyle w:val="VerbatimChar"/>
        </w:rPr>
        <w:t xml:space="preserve">                count CUSTOMERB;</w:t>
      </w:r>
      <w:r>
        <w:br/>
      </w:r>
      <w:r>
        <w:rPr>
          <w:rStyle w:val="VerbatimChar"/>
        </w:rPr>
        <w:t xml:space="preserve">                next-ip 192.168.1.1/32 routing-instance VRF1;</w:t>
      </w:r>
      <w:r>
        <w:br/>
      </w:r>
      <w:r>
        <w:rPr>
          <w:rStyle w:val="VerbatimChar"/>
        </w:rPr>
        <w:t xml:space="preserve">            }</w:t>
      </w:r>
      <w:r>
        <w:br/>
      </w:r>
      <w:r>
        <w:rPr>
          <w:rStyle w:val="VerbatimChar"/>
        </w:rPr>
        <w:t xml:space="preserve">        }</w:t>
      </w:r>
      <w:r>
        <w:br/>
      </w:r>
      <w:r>
        <w:rPr>
          <w:rStyle w:val="VerbatimChar"/>
        </w:rPr>
        <w:t xml:space="preserve">        term OTHER {</w:t>
      </w:r>
      <w:r>
        <w:br/>
      </w:r>
      <w:r>
        <w:rPr>
          <w:rStyle w:val="VerbatimChar"/>
        </w:rPr>
        <w:t xml:space="preserve">            then {</w:t>
      </w:r>
      <w:r>
        <w:br/>
      </w:r>
      <w:r>
        <w:rPr>
          <w:rStyle w:val="VerbatimChar"/>
        </w:rPr>
        <w:t xml:space="preserve">                count OTHER;</w:t>
      </w:r>
      <w:r>
        <w:br/>
      </w:r>
      <w:r>
        <w:rPr>
          <w:rStyle w:val="VerbatimChar"/>
        </w:rPr>
        <w:t xml:space="preserve">                accept;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Before applying the filter, we’ll generate traffic from</w:t>
      </w:r>
      <w:r>
        <w:t xml:space="preserve"> </w:t>
      </w:r>
      <w:r>
        <w:rPr>
          <w:b/>
          <w:bCs/>
        </w:rPr>
        <w:t xml:space="preserve">Customer A</w:t>
      </w:r>
      <w:r>
        <w:t xml:space="preserve"> </w:t>
      </w:r>
      <w:r>
        <w:t xml:space="preserve">and</w:t>
      </w:r>
      <w:r>
        <w:t xml:space="preserve"> </w:t>
      </w:r>
      <w:r>
        <w:rPr>
          <w:b/>
          <w:bCs/>
        </w:rPr>
        <w:t xml:space="preserve">Customer B</w:t>
      </w:r>
      <w:r>
        <w:t xml:space="preserve">. To distinguish between the two flows, we configure the traffic rates as follows:</w:t>
      </w:r>
    </w:p>
    <w:p>
      <w:pPr>
        <w:pStyle w:val="Compact"/>
        <w:numPr>
          <w:ilvl w:val="0"/>
          <w:numId w:val="1007"/>
        </w:numPr>
      </w:pPr>
      <w:r>
        <w:rPr>
          <w:b/>
          <w:bCs/>
        </w:rPr>
        <w:t xml:space="preserve">Customer A</w:t>
      </w:r>
      <w:r>
        <w:t xml:space="preserve">: 1000 packets per second (pps)</w:t>
      </w:r>
    </w:p>
    <w:p>
      <w:pPr>
        <w:pStyle w:val="Compact"/>
        <w:numPr>
          <w:ilvl w:val="0"/>
          <w:numId w:val="1007"/>
        </w:numPr>
      </w:pPr>
      <w:r>
        <w:rPr>
          <w:b/>
          <w:bCs/>
        </w:rPr>
        <w:t xml:space="preserve">Customer B</w:t>
      </w:r>
      <w:r>
        <w:t xml:space="preserve">: 5000 packets per second (pps)</w:t>
      </w:r>
    </w:p>
    <w:p>
      <w:pPr>
        <w:pStyle w:val="FirstParagraph"/>
      </w:pPr>
      <w:r>
        <w:t xml:space="preserve">Both customers will send traffic toward the</w:t>
      </w:r>
      <w:r>
        <w:t xml:space="preserve"> </w:t>
      </w:r>
      <w:r>
        <w:rPr>
          <w:b/>
          <w:bCs/>
        </w:rPr>
        <w:t xml:space="preserve">8.8.8.0/24</w:t>
      </w:r>
      <w:r>
        <w:t xml:space="preserve"> </w:t>
      </w:r>
      <w:r>
        <w:t xml:space="preserve">prefix.</w:t>
      </w:r>
    </w:p>
    <w:p>
      <w:pPr>
        <w:pStyle w:val="BodyText"/>
      </w:pPr>
      <w:r>
        <w:t xml:space="preserve">We now start the traffic and verify the statistics on the</w:t>
      </w:r>
      <w:r>
        <w:t xml:space="preserve"> </w:t>
      </w:r>
      <w:r>
        <w:rPr>
          <w:b/>
          <w:bCs/>
        </w:rPr>
        <w:t xml:space="preserve">PNI interface</w:t>
      </w:r>
      <w:r>
        <w:t xml:space="preserve">:</w:t>
      </w:r>
    </w:p>
    <w:p>
      <w:pPr>
        <w:pStyle w:val="SourceCode"/>
      </w:pPr>
      <w:r>
        <w:rPr>
          <w:rStyle w:val="VerbatimChar"/>
        </w:rPr>
        <w:t xml:space="preserve">regress@rtme-mx-62&gt; monitor interface et-2/0/0.0   </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48292808336 (23518344 bps)             [11195520]</w:t>
      </w:r>
      <w:r>
        <w:br/>
      </w:r>
      <w:r>
        <w:rPr>
          <w:rStyle w:val="VerbatimChar"/>
        </w:rPr>
        <w:t xml:space="preserve">  Input packets:                  270844 (0 pps)                           [0]</w:t>
      </w:r>
      <w:r>
        <w:br/>
      </w:r>
      <w:r>
        <w:rPr>
          <w:rStyle w:val="VerbatimChar"/>
        </w:rPr>
        <w:t xml:space="preserve">  Output packets:               98556757 (6000 pps)                    [22848] &lt;&lt;&lt; Customer A + Customer B traffics</w:t>
      </w:r>
    </w:p>
    <w:p>
      <w:pPr>
        <w:pStyle w:val="FirstParagraph"/>
      </w:pPr>
      <w:r>
        <w:t xml:space="preserve">At this point, all traffic is following the best active path-via the</w:t>
      </w:r>
      <w:r>
        <w:t xml:space="preserve"> </w:t>
      </w:r>
      <w:r>
        <w:rPr>
          <w:b/>
          <w:bCs/>
        </w:rPr>
        <w:t xml:space="preserve">PNI interface</w:t>
      </w:r>
      <w:r>
        <w:t xml:space="preserve">-to reach the</w:t>
      </w:r>
      <w:r>
        <w:t xml:space="preserve"> </w:t>
      </w:r>
      <w:r>
        <w:rPr>
          <w:b/>
          <w:bCs/>
        </w:rPr>
        <w:t xml:space="preserve">8.8.8.0/24</w:t>
      </w:r>
      <w:r>
        <w:t xml:space="preserve"> </w:t>
      </w:r>
      <w:r>
        <w:t xml:space="preserve">prefix.</w:t>
      </w:r>
    </w:p>
    <w:p>
      <w:pPr>
        <w:pStyle w:val="BodyText"/>
      </w:pPr>
      <w:r>
        <w:t xml:space="preserve">Another table just for test:</w:t>
      </w:r>
    </w:p>
    <w:p>
      <w:pPr>
        <w:pStyle w:val="TableCaption"/>
      </w:pPr>
      <w:r>
        <w:t xml:space="preserve">Interface Naming of the 4xQSFPP PIC</w:t>
      </w:r>
    </w:p>
    <w:tbl>
      <w:tblPr>
        <w:tblStyle w:val="Table"/>
        <w:tblW w:type="auto" w:w="0"/>
        <w:tblLook w:firstRow="1" w:lastRow="0" w:firstColumn="0" w:lastColumn="0" w:noHBand="0" w:noVBand="0" w:val="0020"/>
        <w:tblCaption w:val="Interface Naming of the 4xQSFPP PIC"/>
      </w:tblPr>
      <w:tblGrid>
        <w:gridCol w:w="1980"/>
        <w:gridCol w:w="1980"/>
        <w:gridCol w:w="1980"/>
        <w:gridCol w:w="1980"/>
      </w:tblGrid>
      <w:tr>
        <w:trPr>
          <w:tblHeader w:val="on"/>
        </w:trPr>
        <w:tc>
          <w:tcPr/>
          <w:p>
            <w:pPr>
              <w:pStyle w:val="Compact"/>
            </w:pPr>
            <w:r>
              <w:t xml:space="preserve">PFE COMPLEX</w:t>
            </w:r>
          </w:p>
        </w:tc>
        <w:tc>
          <w:tcPr/>
          <w:p>
            <w:pPr>
              <w:pStyle w:val="Compact"/>
            </w:pPr>
            <w:r>
              <w:t xml:space="preserve">Port Number</w:t>
            </w:r>
          </w:p>
        </w:tc>
        <w:tc>
          <w:tcPr/>
          <w:p>
            <w:pPr>
              <w:pStyle w:val="Compact"/>
            </w:pPr>
            <w:r>
              <w:t xml:space="preserve">10GE mode</w:t>
            </w:r>
          </w:p>
        </w:tc>
        <w:tc>
          <w:tcPr/>
          <w:p>
            <w:pPr>
              <w:pStyle w:val="Compact"/>
            </w:pPr>
            <w:r>
              <w:t xml:space="preserve">40GE or 100GE mode</w:t>
            </w:r>
          </w:p>
        </w:tc>
      </w:tr>
      <w:tr>
        <w:tc>
          <w:tcPr/>
          <w:p>
            <w:pPr>
              <w:pStyle w:val="Compact"/>
            </w:pPr>
            <w:r>
              <w:t xml:space="preserve">EA ASIC 0</w:t>
            </w:r>
          </w:p>
        </w:tc>
        <w:tc>
          <w:tcPr/>
          <w:p>
            <w:pPr>
              <w:pStyle w:val="Compact"/>
            </w:pPr>
            <w:r>
              <w:t xml:space="preserve">0</w:t>
            </w:r>
          </w:p>
        </w:tc>
        <w:tc>
          <w:tcPr/>
          <w:p>
            <w:pPr>
              <w:pStyle w:val="Compact"/>
            </w:pPr>
            <w:r>
              <w:t xml:space="preserve">xe-0/0/0:[0..3]</w:t>
            </w:r>
          </w:p>
        </w:tc>
        <w:tc>
          <w:tcPr/>
          <w:p>
            <w:pPr>
              <w:pStyle w:val="Compact"/>
            </w:pPr>
            <w:r>
              <w:t xml:space="preserve">et-0/0/0</w:t>
            </w:r>
          </w:p>
        </w:tc>
      </w:tr>
      <w:tr>
        <w:tc>
          <w:tcPr/>
          <w:p>
            <w:pPr>
              <w:pStyle w:val="Compact"/>
            </w:pPr>
          </w:p>
        </w:tc>
        <w:tc>
          <w:tcPr/>
          <w:p>
            <w:pPr>
              <w:pStyle w:val="Compact"/>
            </w:pPr>
            <w:r>
              <w:t xml:space="preserve">1</w:t>
            </w:r>
          </w:p>
        </w:tc>
        <w:tc>
          <w:tcPr/>
          <w:p>
            <w:pPr>
              <w:pStyle w:val="Compact"/>
            </w:pPr>
            <w:r>
              <w:t xml:space="preserve">xe-0/0/1:[0..3]</w:t>
            </w:r>
          </w:p>
        </w:tc>
        <w:tc>
          <w:tcPr/>
          <w:p>
            <w:pPr>
              <w:pStyle w:val="Compact"/>
            </w:pPr>
            <w:r>
              <w:t xml:space="preserve">et-0/0/1</w:t>
            </w:r>
          </w:p>
        </w:tc>
      </w:tr>
      <w:tr>
        <w:tc>
          <w:tcPr/>
          <w:p>
            <w:pPr>
              <w:pStyle w:val="Compact"/>
            </w:pPr>
          </w:p>
        </w:tc>
        <w:tc>
          <w:tcPr/>
          <w:p>
            <w:pPr>
              <w:pStyle w:val="Compact"/>
            </w:pPr>
            <w:r>
              <w:t xml:space="preserve">2</w:t>
            </w:r>
          </w:p>
        </w:tc>
        <w:tc>
          <w:tcPr/>
          <w:p>
            <w:pPr>
              <w:pStyle w:val="Compact"/>
            </w:pPr>
            <w:r>
              <w:t xml:space="preserve">xe-0/0/2:[0..3]</w:t>
            </w:r>
          </w:p>
        </w:tc>
        <w:tc>
          <w:tcPr/>
          <w:p>
            <w:pPr>
              <w:pStyle w:val="Compact"/>
            </w:pPr>
            <w:r>
              <w:t xml:space="preserve">et-0/0/2</w:t>
            </w:r>
          </w:p>
        </w:tc>
      </w:tr>
      <w:tr>
        <w:tc>
          <w:tcPr/>
          <w:p>
            <w:pPr>
              <w:pStyle w:val="Compact"/>
            </w:pPr>
          </w:p>
        </w:tc>
        <w:tc>
          <w:tcPr/>
          <w:p>
            <w:pPr>
              <w:pStyle w:val="Compact"/>
            </w:pPr>
            <w:r>
              <w:t xml:space="preserve">3</w:t>
            </w:r>
          </w:p>
        </w:tc>
        <w:tc>
          <w:tcPr/>
          <w:p>
            <w:pPr>
              <w:pStyle w:val="Compact"/>
            </w:pPr>
            <w:r>
              <w:t xml:space="preserve">xe-0/0/3:[0..3]</w:t>
            </w:r>
          </w:p>
        </w:tc>
        <w:tc>
          <w:tcPr/>
          <w:p>
            <w:pPr>
              <w:pStyle w:val="Compact"/>
            </w:pPr>
            <w:r>
              <w:t xml:space="preserve">et-0/0/3</w:t>
            </w:r>
          </w:p>
        </w:tc>
      </w:tr>
    </w:tbl>
    <w:p>
      <w:pPr>
        <w:pStyle w:val="BodyText"/>
      </w:pPr>
      <w:r>
        <w:t xml:space="preserve">We now apply the</w:t>
      </w:r>
      <w:r>
        <w:t xml:space="preserve"> </w:t>
      </w:r>
      <w:r>
        <w:rPr>
          <w:b/>
          <w:bCs/>
        </w:rPr>
        <w:t xml:space="preserve">FBF filter</w:t>
      </w:r>
      <w:r>
        <w:t xml:space="preserve"> </w:t>
      </w:r>
      <w:r>
        <w:t xml:space="preserve">in the</w:t>
      </w:r>
      <w:r>
        <w:t xml:space="preserve"> </w:t>
      </w:r>
      <w:r>
        <w:rPr>
          <w:b/>
          <w:bCs/>
        </w:rPr>
        <w:t xml:space="preserve">ingress</w:t>
      </w:r>
      <w:r>
        <w:t xml:space="preserve"> </w:t>
      </w:r>
      <w:r>
        <w:t xml:space="preserve">direction on the interface connected to the</w:t>
      </w:r>
      <w:r>
        <w:t xml:space="preserve"> </w:t>
      </w:r>
      <w:r>
        <w:rPr>
          <w:b/>
          <w:bCs/>
        </w:rPr>
        <w:t xml:space="preserve">IP Fabric</w:t>
      </w:r>
      <w:r>
        <w:t xml:space="preserve">:</w:t>
      </w:r>
    </w:p>
    <w:p>
      <w:pPr>
        <w:pStyle w:val="SourceCode"/>
      </w:pPr>
      <w:r>
        <w:rPr>
          <w:rStyle w:val="VerbatimChar"/>
        </w:rPr>
        <w:t xml:space="preserve">edit private</w:t>
      </w:r>
      <w:r>
        <w:br/>
      </w:r>
      <w:r>
        <w:br/>
      </w:r>
      <w:r>
        <w:rPr>
          <w:rStyle w:val="VerbatimChar"/>
        </w:rPr>
        <w:t xml:space="preserve">set interfaces et-5/2/0 unit 100 family inet filter input FBF</w:t>
      </w:r>
      <w:r>
        <w:br/>
      </w:r>
      <w:r>
        <w:br/>
      </w:r>
      <w:r>
        <w:rPr>
          <w:rStyle w:val="VerbatimChar"/>
        </w:rPr>
        <w:t xml:space="preserve">commit comment "ADD_FBF" and-quit</w:t>
      </w:r>
    </w:p>
    <w:p>
      <w:pPr>
        <w:pStyle w:val="FirstParagraph"/>
      </w:pPr>
      <w:r>
        <w:t xml:space="preserve">And then, recheck the PNI interface statistics:</w:t>
      </w:r>
    </w:p>
    <w:p>
      <w:pPr>
        <w:pStyle w:val="SourceCode"/>
      </w:pP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49128737556 (3921056 bps)                     [0]</w:t>
      </w:r>
      <w:r>
        <w:br/>
      </w:r>
      <w:r>
        <w:rPr>
          <w:rStyle w:val="VerbatimChar"/>
        </w:rPr>
        <w:t xml:space="preserve">  Input packets:                  270844 (0 pps)                           [0]</w:t>
      </w:r>
      <w:r>
        <w:br/>
      </w:r>
      <w:r>
        <w:rPr>
          <w:rStyle w:val="VerbatimChar"/>
        </w:rPr>
        <w:t xml:space="preserve">  Output packets:              100262735 (1000 pps)                        [0] &lt;&lt;&lt; Only Customer A traffic</w:t>
      </w:r>
    </w:p>
    <w:p>
      <w:pPr>
        <w:pStyle w:val="FirstParagraph"/>
      </w:pPr>
      <w:r>
        <w:t xml:space="preserve">The</w:t>
      </w:r>
      <w:r>
        <w:t xml:space="preserve"> </w:t>
      </w:r>
      <w:r>
        <w:rPr>
          <w:b/>
          <w:bCs/>
        </w:rPr>
        <w:t xml:space="preserve">FBF filter</w:t>
      </w:r>
      <w:r>
        <w:t xml:space="preserve"> </w:t>
      </w:r>
      <w:r>
        <w:t xml:space="preserve">is functioning as expected. Only</w:t>
      </w:r>
      <w:r>
        <w:t xml:space="preserve"> </w:t>
      </w:r>
      <w:r>
        <w:rPr>
          <w:b/>
          <w:bCs/>
        </w:rPr>
        <w:t xml:space="preserve">Customer A</w:t>
      </w:r>
      <w:r>
        <w:t xml:space="preserve"> </w:t>
      </w:r>
      <w:r>
        <w:t xml:space="preserve">traffic continues to follow the default best path toward</w:t>
      </w:r>
      <w:r>
        <w:t xml:space="preserve"> </w:t>
      </w:r>
      <w:r>
        <w:rPr>
          <w:b/>
          <w:bCs/>
        </w:rPr>
        <w:t xml:space="preserve">8.8.8.0/24</w:t>
      </w:r>
      <w:r>
        <w:t xml:space="preserve"> </w:t>
      </w:r>
      <w:r>
        <w:t xml:space="preserve">via the PNI interface.</w:t>
      </w:r>
    </w:p>
    <w:p>
      <w:pPr>
        <w:pStyle w:val="BodyText"/>
      </w:pPr>
      <w:r>
        <w:t xml:space="preserve">Next, we check the statistics on the</w:t>
      </w:r>
      <w:r>
        <w:t xml:space="preserve"> </w:t>
      </w:r>
      <w:r>
        <w:rPr>
          <w:b/>
          <w:bCs/>
        </w:rPr>
        <w:t xml:space="preserve">core-facing interfaces</w:t>
      </w:r>
      <w:r>
        <w:t xml:space="preserve"> </w:t>
      </w:r>
      <w:r>
        <w:t xml:space="preserve">to confirm that</w:t>
      </w:r>
      <w:r>
        <w:t xml:space="preserve"> </w:t>
      </w:r>
      <w:r>
        <w:rPr>
          <w:b/>
          <w:bCs/>
        </w:rPr>
        <w:t xml:space="preserve">Customer B</w:t>
      </w:r>
      <w:r>
        <w:t xml:space="preserve"> </w:t>
      </w:r>
      <w:r>
        <w:t xml:space="preserve">traffic is being properly redirected through the</w:t>
      </w:r>
      <w:r>
        <w:t xml:space="preserve"> </w:t>
      </w:r>
      <w:r>
        <w:rPr>
          <w:b/>
          <w:bCs/>
        </w:rPr>
        <w:t xml:space="preserve">SR/MPLS tunnel</w:t>
      </w:r>
      <w:r>
        <w:t xml:space="preserve"> </w:t>
      </w:r>
      <w:r>
        <w:t xml:space="preserve">as intended by the FBF configuration:</w:t>
      </w:r>
    </w:p>
    <w:p>
      <w:pPr>
        <w:pStyle w:val="SourceCode"/>
      </w:pPr>
      <w:r>
        <w:rPr>
          <w:rStyle w:val="VerbatimChar"/>
        </w:rPr>
        <w:t xml:space="preserve">regress@rtme-mx-62&gt; monitor interface et-5/0/0.0  </w:t>
      </w:r>
      <w:r>
        <w:br/>
      </w:r>
      <w:r>
        <w:rPr>
          <w:rStyle w:val="VerbatimChar"/>
        </w:rPr>
        <w:t xml:space="preserve">Interface: et-5/0/0.0,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253750639 (584 bps)                         [0]</w:t>
      </w:r>
      <w:r>
        <w:br/>
      </w:r>
      <w:r>
        <w:rPr>
          <w:rStyle w:val="VerbatimChar"/>
        </w:rPr>
        <w:t xml:space="preserve">  Output bytes:              57241664165 (19600072 bps)                    [0]</w:t>
      </w:r>
      <w:r>
        <w:br/>
      </w:r>
      <w:r>
        <w:rPr>
          <w:rStyle w:val="VerbatimChar"/>
        </w:rPr>
        <w:t xml:space="preserve">  Input packets:                  533880 (1 pps)                           [0]</w:t>
      </w:r>
      <w:r>
        <w:br/>
      </w:r>
      <w:r>
        <w:rPr>
          <w:rStyle w:val="VerbatimChar"/>
        </w:rPr>
        <w:t xml:space="preserve">  Output packets:              116839924 (5000 pps)                        [0] &lt;&lt;&lt; the tunneled Customer B traffic </w:t>
      </w:r>
    </w:p>
    <w:p>
      <w:pPr>
        <w:pStyle w:val="FirstParagraph"/>
      </w:pPr>
      <w:r>
        <w:t xml:space="preserve">Everything looks good! To demonstrate that there is no fallback mechanism with</w:t>
      </w:r>
      <w:r>
        <w:t xml:space="preserve"> </w:t>
      </w:r>
      <w:r>
        <w:rPr>
          <w:b/>
          <w:bCs/>
        </w:rPr>
        <w:t xml:space="preserve">next-ip</w:t>
      </w:r>
      <w:r>
        <w:t xml:space="preserve">-based FBF, we’ll remove the</w:t>
      </w:r>
      <w:r>
        <w:t xml:space="preserve"> </w:t>
      </w:r>
      <w:r>
        <w:rPr>
          <w:b/>
          <w:bCs/>
        </w:rPr>
        <w:t xml:space="preserve">loopback (192.168.1.1/32)</w:t>
      </w:r>
      <w:r>
        <w:t xml:space="preserve"> </w:t>
      </w:r>
      <w:r>
        <w:t xml:space="preserve">announcement from the ASBR. As a result, the</w:t>
      </w:r>
      <w:r>
        <w:t xml:space="preserve"> </w:t>
      </w:r>
      <w:r>
        <w:rPr>
          <w:b/>
          <w:bCs/>
        </w:rPr>
        <w:t xml:space="preserve">DUT</w:t>
      </w:r>
      <w:r>
        <w:t xml:space="preserve"> </w:t>
      </w:r>
      <w:r>
        <w:t xml:space="preserve">will no longer have a route to the loopback, and the traffic will be dropped:</w:t>
      </w:r>
    </w:p>
    <w:p>
      <w:pPr>
        <w:pStyle w:val="SourceCode"/>
      </w:pPr>
      <w:r>
        <w:rPr>
          <w:rStyle w:val="VerbatimChar"/>
        </w:rPr>
        <w:t xml:space="preserve">regress@rtme-mx-62&gt; show route 192.168.1.1 table VRF1.inet   </w:t>
      </w:r>
    </w:p>
    <w:p>
      <w:pPr>
        <w:pStyle w:val="FirstParagraph"/>
      </w:pPr>
      <w:r>
        <w:t xml:space="preserve">This means that traffic from</w:t>
      </w:r>
      <w:r>
        <w:t xml:space="preserve"> </w:t>
      </w:r>
      <w:r>
        <w:rPr>
          <w:b/>
          <w:bCs/>
        </w:rPr>
        <w:t xml:space="preserve">Customer B</w:t>
      </w:r>
      <w:r>
        <w:t xml:space="preserve"> </w:t>
      </w:r>
      <w:r>
        <w:t xml:space="preserve">should be dropped, which is exactly what we observe. As shown below, there is no longer any traffic on the</w:t>
      </w:r>
      <w:r>
        <w:t xml:space="preserve"> </w:t>
      </w:r>
      <w:r>
        <w:rPr>
          <w:b/>
          <w:bCs/>
        </w:rPr>
        <w:t xml:space="preserve">Core interface</w:t>
      </w:r>
      <w:r>
        <w:t xml:space="preserve">, and</w:t>
      </w:r>
      <w:r>
        <w:t xml:space="preserve"> </w:t>
      </w:r>
      <w:r>
        <w:rPr>
          <w:b/>
          <w:bCs/>
        </w:rPr>
        <w:t xml:space="preserve">Customer A</w:t>
      </w:r>
      <w:r>
        <w:t xml:space="preserve"> </w:t>
      </w:r>
      <w:r>
        <w:t xml:space="preserve">traffic continues to flow through the</w:t>
      </w:r>
      <w:r>
        <w:t xml:space="preserve"> </w:t>
      </w:r>
      <w:r>
        <w:rPr>
          <w:b/>
          <w:bCs/>
        </w:rPr>
        <w:t xml:space="preserve">PNI port</w:t>
      </w:r>
      <w:r>
        <w:t xml:space="preserve">.</w:t>
      </w:r>
    </w:p>
    <w:p>
      <w:pPr>
        <w:pStyle w:val="SourceCode"/>
      </w:pPr>
      <w:r>
        <w:rPr>
          <w:rStyle w:val="VerbatimChar"/>
        </w:rPr>
        <w:t xml:space="preserve">regress@rtme-mx-62&gt; monitor interface et-5/0/0.0  </w:t>
      </w:r>
      <w:r>
        <w:br/>
      </w:r>
      <w:r>
        <w:rPr>
          <w:rStyle w:val="VerbatimChar"/>
        </w:rPr>
        <w:t xml:space="preserve">Interface: et-5/0/0.0,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253763429 (248 bps)                         [0]</w:t>
      </w:r>
      <w:r>
        <w:br/>
      </w:r>
      <w:r>
        <w:rPr>
          <w:rStyle w:val="VerbatimChar"/>
        </w:rPr>
        <w:t xml:space="preserve">  Output bytes:              58533097602 (0 bps)                          [57]</w:t>
      </w:r>
      <w:r>
        <w:br/>
      </w:r>
      <w:r>
        <w:rPr>
          <w:rStyle w:val="VerbatimChar"/>
        </w:rPr>
        <w:t xml:space="preserve">  Input packets:                  534091 (0 pps)                           [0]</w:t>
      </w:r>
      <w:r>
        <w:br/>
      </w:r>
      <w:r>
        <w:rPr>
          <w:rStyle w:val="VerbatimChar"/>
        </w:rPr>
        <w:t xml:space="preserve">  Output packets:              119475689 (0 pps)                           [1] &lt;&lt;&lt; Customer B traffic dropped</w:t>
      </w:r>
      <w:r>
        <w:br/>
      </w:r>
      <w:r>
        <w:br/>
      </w:r>
      <w:r>
        <w:rPr>
          <w:rStyle w:val="VerbatimChar"/>
        </w:rPr>
        <w:t xml:space="preserve">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(296 bps)                         [0]</w:t>
      </w:r>
      <w:r>
        <w:br/>
      </w:r>
      <w:r>
        <w:rPr>
          <w:rStyle w:val="VerbatimChar"/>
        </w:rPr>
        <w:t xml:space="preserve">  Output bytes:              49685006066 (3921096 bps)                     [0]</w:t>
      </w:r>
      <w:r>
        <w:br/>
      </w:r>
      <w:r>
        <w:rPr>
          <w:rStyle w:val="VerbatimChar"/>
        </w:rPr>
        <w:t xml:space="preserve">  Input packets:                  270844 (0 pps)                           [0]</w:t>
      </w:r>
      <w:r>
        <w:br/>
      </w:r>
      <w:r>
        <w:rPr>
          <w:rStyle w:val="VerbatimChar"/>
        </w:rPr>
        <w:t xml:space="preserve">  Output packets:              101397976 (1000 pps)                        [0] &lt;&lt;&lt; Customer A still forwarded</w:t>
      </w:r>
    </w:p>
    <w:p>
      <w:pPr>
        <w:pStyle w:val="FirstParagraph"/>
      </w:pPr>
      <w:r>
        <w:t xml:space="preserve">As discussed earlier, the default action when next-ip address becomes unreachable is to redirect traffic to the reject next-hop. Above, we issue a show route of the next-ip address and nothing was return as expected. Just now issue the show route forwarding-table:</w:t>
      </w:r>
    </w:p>
    <w:p>
      <w:pPr>
        <w:pStyle w:val="SourceCode"/>
      </w:pPr>
      <w:r>
        <w:rPr>
          <w:rStyle w:val="VerbatimChar"/>
        </w:rPr>
        <w:t xml:space="preserve">regress@rtme-mx-62&gt; show route forwarding-table destination 192.168.1.1 table VRF1    </w:t>
      </w:r>
      <w:r>
        <w:br/>
      </w:r>
      <w:r>
        <w:rPr>
          <w:rStyle w:val="VerbatimChar"/>
        </w:rPr>
        <w:t xml:space="preserve">Routing table: VRF1.inet</w:t>
      </w:r>
      <w:r>
        <w:br/>
      </w:r>
      <w:r>
        <w:rPr>
          <w:rStyle w:val="VerbatimChar"/>
        </w:rPr>
        <w:t xml:space="preserve">Internet:</w:t>
      </w:r>
      <w:r>
        <w:br/>
      </w:r>
      <w:r>
        <w:rPr>
          <w:rStyle w:val="VerbatimChar"/>
        </w:rPr>
        <w:t xml:space="preserve">Destination        Type RtRef Next hop           Type Index    NhRef Netif</w:t>
      </w:r>
      <w:r>
        <w:br/>
      </w:r>
      <w:r>
        <w:rPr>
          <w:rStyle w:val="VerbatimChar"/>
        </w:rPr>
        <w:t xml:space="preserve">default            perm     0                    rjct      695     1       &lt;&lt;&lt; rjct = reject next-hop</w:t>
      </w:r>
    </w:p>
    <w:p>
      <w:pPr>
        <w:pStyle w:val="FirstParagraph"/>
      </w:pPr>
      <w:r>
        <w:t xml:space="preserve">The route points to reject next-hop in the FIB. As said, the next-hop will punted the packets to the RE for further processing (ICMP unreachable). As also mentioned those punted packet are rate-limited by the ASIC to 2kpps. We can verify this behavior, by checking the DDOS protection statistics for the</w:t>
      </w:r>
      <w:r>
        <w:t xml:space="preserve"> </w:t>
      </w:r>
      <w:r>
        <w:t xml:space="preserve">“reject”</w:t>
      </w:r>
      <w:r>
        <w:t xml:space="preserve"> </w:t>
      </w:r>
      <w:r>
        <w:t xml:space="preserve">protocol:</w:t>
      </w:r>
    </w:p>
    <w:p>
      <w:pPr>
        <w:pStyle w:val="SourceCode"/>
      </w:pPr>
      <w:r>
        <w:rPr>
          <w:rStyle w:val="VerbatimChar"/>
        </w:rPr>
        <w:t xml:space="preserve">regress@rtme-mx-62&gt; show ddos-protection protocols reject statistics terse </w:t>
      </w:r>
      <w:r>
        <w:br/>
      </w:r>
      <w:r>
        <w:rPr>
          <w:rStyle w:val="VerbatimChar"/>
        </w:rPr>
        <w:t xml:space="preserve">Packet types: 1, Received traffic: 1, Currently violated: 1</w:t>
      </w:r>
      <w:r>
        <w:br/>
      </w:r>
      <w:r>
        <w:br/>
      </w:r>
      <w:r>
        <w:rPr>
          <w:rStyle w:val="VerbatimChar"/>
        </w:rPr>
        <w:t xml:space="preserve">Protocol    Packet      Received        Dropped        Rate     Violation State</w:t>
      </w:r>
      <w:r>
        <w:br/>
      </w:r>
      <w:r>
        <w:rPr>
          <w:rStyle w:val="VerbatimChar"/>
        </w:rPr>
        <w:t xml:space="preserve">group       type        (packets)       (packets)      (pps)    counts</w:t>
      </w:r>
      <w:r>
        <w:br/>
      </w:r>
      <w:r>
        <w:rPr>
          <w:rStyle w:val="VerbatimChar"/>
        </w:rPr>
        <w:t xml:space="preserve">reject      aggregate   6396663340756   6395549305435  5000     9         viol </w:t>
      </w:r>
    </w:p>
    <w:p>
      <w:pPr>
        <w:pStyle w:val="FirstParagraph"/>
      </w:pPr>
      <w:r>
        <w:t xml:space="preserve">We saw our 5K of Customer B traffic before being rate-limited. Issue the</w:t>
      </w:r>
      <w:r>
        <w:t xml:space="preserve"> </w:t>
      </w:r>
      <w:r>
        <w:t xml:space="preserve">“violation”</w:t>
      </w:r>
      <w:r>
        <w:t xml:space="preserve"> </w:t>
      </w:r>
      <w:r>
        <w:t xml:space="preserve">check command to see the rate-limit value of 2K pps:</w:t>
      </w:r>
    </w:p>
    <w:p>
      <w:pPr>
        <w:pStyle w:val="SourceCode"/>
      </w:pPr>
      <w:r>
        <w:rPr>
          <w:rStyle w:val="VerbatimChar"/>
        </w:rPr>
        <w:t xml:space="preserve">regress@rtme-mx-62&gt; show ddos-protection protocols violations </w:t>
      </w:r>
      <w:r>
        <w:br/>
      </w:r>
      <w:r>
        <w:rPr>
          <w:rStyle w:val="VerbatimChar"/>
        </w:rPr>
        <w:t xml:space="preserve">Packet types: 255, Currently violated: 1</w:t>
      </w:r>
      <w:r>
        <w:br/>
      </w:r>
      <w:r>
        <w:br/>
      </w:r>
      <w:r>
        <w:rPr>
          <w:rStyle w:val="VerbatimChar"/>
        </w:rPr>
        <w:t xml:space="preserve">Protocol    Packet      Bandwidth  Arrival   Peak      Policer bandwidth</w:t>
      </w:r>
      <w:r>
        <w:br/>
      </w:r>
      <w:r>
        <w:rPr>
          <w:rStyle w:val="VerbatimChar"/>
        </w:rPr>
        <w:t xml:space="preserve">group       type        (pps)      rate(pps) rate(pps) violation detected at</w:t>
      </w:r>
      <w:r>
        <w:br/>
      </w:r>
      <w:r>
        <w:rPr>
          <w:rStyle w:val="VerbatimChar"/>
        </w:rPr>
        <w:t xml:space="preserve">reject      aggregate   2000       5000      11682678  2025-04-10 08:22:39 PDT  &lt;&lt;&lt; Bandwidth = rate-limit = 2k pps</w:t>
      </w:r>
      <w:r>
        <w:br/>
      </w:r>
      <w:r>
        <w:rPr>
          <w:rStyle w:val="VerbatimChar"/>
        </w:rPr>
        <w:t xml:space="preserve">          Detected on: FPC-5</w:t>
      </w:r>
    </w:p>
    <w:p>
      <w:pPr>
        <w:pStyle w:val="FirstParagraph"/>
      </w:pPr>
      <w:r>
        <w:t xml:space="preserve">So it means our RE will received a maximum of 2K rejected packets and will generate 2K ICMP unreachable packets in reply. Just check our port connected to the IP Fabric and oh ! Suprise 2Kpps in output. These are our ICMP unreachable sent out back to the Customer B.</w:t>
      </w:r>
    </w:p>
    <w:p>
      <w:pPr>
        <w:pStyle w:val="SourceCode"/>
      </w:pP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117022326356 (23519664 bps)             [11197970]</w:t>
      </w:r>
      <w:r>
        <w:br/>
      </w:r>
      <w:r>
        <w:rPr>
          <w:rStyle w:val="VerbatimChar"/>
        </w:rPr>
        <w:t xml:space="preserve">  Output bytes:                178738122 (895984 bps)                 [426496]</w:t>
      </w:r>
      <w:r>
        <w:br/>
      </w:r>
      <w:r>
        <w:rPr>
          <w:rStyle w:val="VerbatimChar"/>
        </w:rPr>
        <w:t xml:space="preserve">  Input packets:               238821075 (6000 pps)                    [22853]</w:t>
      </w:r>
      <w:r>
        <w:br/>
      </w:r>
      <w:r>
        <w:rPr>
          <w:rStyle w:val="VerbatimChar"/>
        </w:rPr>
        <w:t xml:space="preserve">  Output packets:                3191752 (2000 pps)                     [7616] &lt;&lt;&lt; 2K ICMP Unreachable targeting Cust. B</w:t>
      </w:r>
    </w:p>
    <w:p>
      <w:pPr>
        <w:pStyle w:val="FirstParagraph"/>
      </w:pPr>
      <w:r>
        <w:rPr>
          <w:b/>
          <w:bCs/>
        </w:rPr>
        <w:t xml:space="preserve">How we can avoid that?</w:t>
      </w:r>
    </w:p>
    <w:p>
      <w:pPr>
        <w:pStyle w:val="BodyText"/>
      </w:pPr>
      <w:r>
        <w:t xml:space="preserve">The easiest solution is to have in your FIB always a last resort route entry, that could be discard but why not a fallback path to route the next-ip address. In our case, if 192.168.1.1 deaseappers, we may want:</w:t>
      </w:r>
    </w:p>
    <w:p>
      <w:pPr>
        <w:pStyle w:val="Compact"/>
        <w:numPr>
          <w:ilvl w:val="0"/>
          <w:numId w:val="1008"/>
        </w:numPr>
      </w:pPr>
      <w:r>
        <w:t xml:space="preserve">to not reject/discard the traffic but move back to the PNI interface. For that we need to configure a static route pointing to PNI peer, with a higher preference as a backup path for 192.168.1.1. Let’s do simply add this static route in our VRF and check just after the commit the statistics of our PNI interface to see if all our 6K pps (A+B traffic) are forwarded back:</w:t>
      </w:r>
    </w:p>
    <w:p>
      <w:pPr>
        <w:pStyle w:val="SourceCode"/>
      </w:pPr>
      <w:r>
        <w:rPr>
          <w:rStyle w:val="VerbatimChar"/>
        </w:rPr>
        <w:t xml:space="preserve">edit private</w:t>
      </w:r>
      <w:r>
        <w:br/>
      </w:r>
      <w:r>
        <w:br/>
      </w:r>
      <w:r>
        <w:rPr>
          <w:rStyle w:val="VerbatimChar"/>
        </w:rPr>
        <w:t xml:space="preserve">set routing-instances VRF1 routing-options static route 192.168.1.1/32 next-hop 172.16.8.1 preference 254</w:t>
      </w:r>
      <w:r>
        <w:br/>
      </w:r>
      <w:r>
        <w:br/>
      </w:r>
      <w:r>
        <w:rPr>
          <w:rStyle w:val="VerbatimChar"/>
        </w:rPr>
        <w:t xml:space="preserve">commit comment "ADD_BACKUP_NEXT_IP" and-quit</w:t>
      </w:r>
      <w:r>
        <w:br/>
      </w:r>
      <w:r>
        <w:br/>
      </w: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50812435866 (23522568 bps)              [5629120]</w:t>
      </w:r>
      <w:r>
        <w:br/>
      </w:r>
      <w:r>
        <w:rPr>
          <w:rStyle w:val="VerbatimChar"/>
        </w:rPr>
        <w:t xml:space="preserve">  Input packets:                  270844 (0 pps)                           [0]</w:t>
      </w:r>
      <w:r>
        <w:br/>
      </w:r>
      <w:r>
        <w:rPr>
          <w:rStyle w:val="VerbatimChar"/>
        </w:rPr>
        <w:t xml:space="preserve">  Output packets:              103698854 (6000 pps)                    [11488] &lt;&lt;&lt; We backup B traffic to PNI</w:t>
      </w:r>
    </w:p>
    <w:p>
      <w:pPr>
        <w:pStyle w:val="Compact"/>
        <w:numPr>
          <w:ilvl w:val="0"/>
          <w:numId w:val="1009"/>
        </w:numPr>
      </w:pPr>
      <w:r>
        <w:t xml:space="preserve">or to silently discard the traffic. In this scenario we can create a static route with higher preference pointing to</w:t>
      </w:r>
      <w:r>
        <w:t xml:space="preserve"> </w:t>
      </w:r>
      <w:r>
        <w:rPr>
          <w:b/>
          <w:bCs/>
        </w:rPr>
        <w:t xml:space="preserve">discard</w:t>
      </w:r>
      <w:r>
        <w:t xml:space="preserve"> </w:t>
      </w:r>
      <w:r>
        <w:t xml:space="preserve">next-hop. In our case, I’ve just added a default discard route in the VRF. so, if 192.168.1.1/32 is not announce anymore, the lookup of the next-ip address will fall back to this default discard instead of matching the default reject. Let’s remove the previous static route and add the new default one:</w:t>
      </w:r>
    </w:p>
    <w:p>
      <w:pPr>
        <w:pStyle w:val="SourceCode"/>
      </w:pPr>
      <w:r>
        <w:rPr>
          <w:rStyle w:val="VerbatimChar"/>
        </w:rPr>
        <w:t xml:space="preserve">edit private</w:t>
      </w:r>
      <w:r>
        <w:br/>
      </w:r>
      <w:r>
        <w:br/>
      </w:r>
      <w:r>
        <w:rPr>
          <w:rStyle w:val="VerbatimChar"/>
        </w:rPr>
        <w:t xml:space="preserve">delete routing-instances VRF1 routing-options static route 192.168.1.1/32          </w:t>
      </w:r>
      <w:r>
        <w:br/>
      </w:r>
      <w:r>
        <w:rPr>
          <w:rStyle w:val="VerbatimChar"/>
        </w:rPr>
        <w:t xml:space="preserve">set routing-instances VRF1 routing-options static route 0.0.0.0/0 discard </w:t>
      </w:r>
      <w:r>
        <w:br/>
      </w:r>
      <w:r>
        <w:br/>
      </w:r>
      <w:r>
        <w:rPr>
          <w:rStyle w:val="VerbatimChar"/>
        </w:rPr>
        <w:t xml:space="preserve">commit comment "ADD_DEFAULT" and-quit</w:t>
      </w:r>
    </w:p>
    <w:p>
      <w:pPr>
        <w:pStyle w:val="FirstParagraph"/>
      </w:pPr>
      <w:r>
        <w:t xml:space="preserve">So, with this last configuration, our Customer B traffic should be now silently discared and we shouldn’t observe DDOS protocol violation and ICMP unreachable traffic:</w:t>
      </w:r>
    </w:p>
    <w:p>
      <w:pPr>
        <w:pStyle w:val="SourceCode"/>
      </w:pPr>
      <w:r>
        <w:rPr>
          <w:rStyle w:val="VerbatimChar"/>
        </w:rPr>
        <w:t xml:space="preserve">regress@rtme-mx-62&gt; monitor interface et-2/0/0.0   </w:t>
      </w:r>
      <w:r>
        <w:br/>
      </w:r>
      <w:r>
        <w:rPr>
          <w:rStyle w:val="VerbatimChar"/>
        </w:rPr>
        <w:t xml:space="preserve">Interface: et-2/0/0.0, Enabled, Link is Up</w:t>
      </w:r>
      <w:r>
        <w:br/>
      </w:r>
      <w:r>
        <w:rPr>
          <w:rStyle w:val="VerbatimChar"/>
        </w:rPr>
        <w:t xml:space="preserve">Flags: SNMP-Traps 0x4000</w:t>
      </w:r>
      <w:r>
        <w:br/>
      </w:r>
      <w:r>
        <w:rPr>
          <w:rStyle w:val="VerbatimChar"/>
        </w:rPr>
        <w:t xml:space="preserve">Encapsulation: ENET2</w:t>
      </w:r>
      <w:r>
        <w:br/>
      </w:r>
      <w:r>
        <w:rPr>
          <w:rStyle w:val="VerbatimChar"/>
        </w:rPr>
        <w:t xml:space="preserve">Local statistics:                                                Current delta</w:t>
      </w:r>
      <w:r>
        <w:br/>
      </w:r>
      <w:r>
        <w:rPr>
          <w:rStyle w:val="VerbatimChar"/>
        </w:rPr>
        <w:t xml:space="preserve">  Input bytes:                    216186                                   [0]</w:t>
      </w:r>
      <w:r>
        <w:br/>
      </w:r>
      <w:r>
        <w:rPr>
          <w:rStyle w:val="VerbatimChar"/>
        </w:rPr>
        <w:t xml:space="preserve">  Output bytes:                   505399                                   [0]</w:t>
      </w:r>
      <w:r>
        <w:br/>
      </w:r>
      <w:r>
        <w:rPr>
          <w:rStyle w:val="VerbatimChar"/>
        </w:rPr>
        <w:t xml:space="preserve">  Input packets:                    3530                                   [0]</w:t>
      </w:r>
      <w:r>
        <w:br/>
      </w:r>
      <w:r>
        <w:rPr>
          <w:rStyle w:val="VerbatimChar"/>
        </w:rPr>
        <w:t xml:space="preserve">  Output packets:                   6274                                   [0]</w:t>
      </w:r>
      <w:r>
        <w:br/>
      </w:r>
      <w:r>
        <w:rPr>
          <w:rStyle w:val="VerbatimChar"/>
        </w:rPr>
        <w:t xml:space="preserve">Remote statistics:</w:t>
      </w:r>
      <w:r>
        <w:br/>
      </w:r>
      <w:r>
        <w:rPr>
          <w:rStyle w:val="VerbatimChar"/>
        </w:rPr>
        <w:t xml:space="preserve">  Input bytes:              119682374166 (23516136 bps)              [5628630]</w:t>
      </w:r>
      <w:r>
        <w:br/>
      </w:r>
      <w:r>
        <w:rPr>
          <w:rStyle w:val="VerbatimChar"/>
        </w:rPr>
        <w:t xml:space="preserve">  Output bytes:                230359258 (0 bps)                           [0]</w:t>
      </w:r>
      <w:r>
        <w:br/>
      </w:r>
      <w:r>
        <w:rPr>
          <w:rStyle w:val="VerbatimChar"/>
        </w:rPr>
        <w:t xml:space="preserve">  Input packets:               244249744 (5999 pps)                    [11487]</w:t>
      </w:r>
      <w:r>
        <w:br/>
      </w:r>
      <w:r>
        <w:rPr>
          <w:rStyle w:val="VerbatimChar"/>
        </w:rPr>
        <w:t xml:space="preserve">  Output packets:                4113558 (0 pps)                           [0] &lt;&lt;&lt; No more ICMP Unreach. </w:t>
      </w:r>
      <w:r>
        <w:br/>
      </w:r>
      <w:r>
        <w:br/>
      </w:r>
      <w:r>
        <w:br/>
      </w:r>
      <w:r>
        <w:rPr>
          <w:rStyle w:val="VerbatimChar"/>
        </w:rPr>
        <w:t xml:space="preserve">regress@rtme-mx-62&gt; show ddos-protection protocols violations    </w:t>
      </w:r>
      <w:r>
        <w:br/>
      </w:r>
      <w:r>
        <w:rPr>
          <w:rStyle w:val="VerbatimChar"/>
        </w:rPr>
        <w:t xml:space="preserve">Packet types: 255, Currently violated: 0   &lt;&lt;&lt; No more Violation </w:t>
      </w:r>
    </w:p>
    <w:bookmarkEnd w:id="34"/>
    <w:bookmarkStart w:id="38" w:name="pfe-analysis"/>
    <w:p>
      <w:pPr>
        <w:pStyle w:val="Heading2"/>
      </w:pPr>
      <w:r>
        <w:rPr>
          <w:rStyle w:val="SectionNumber"/>
        </w:rPr>
        <w:t xml:space="preserve">2.4</w:t>
      </w:r>
      <w:r>
        <w:tab/>
      </w:r>
      <w:r>
        <w:t xml:space="preserve">PFE analysis</w:t>
      </w:r>
    </w:p>
    <w:p>
      <w:pPr>
        <w:pStyle w:val="FirstParagraph"/>
      </w:pPr>
      <w:r>
        <w:t xml:space="preserve">Now, let’s re-announce the</w:t>
      </w:r>
      <w:r>
        <w:t xml:space="preserve"> </w:t>
      </w:r>
      <w:r>
        <w:rPr>
          <w:b/>
          <w:bCs/>
        </w:rPr>
        <w:t xml:space="preserve">192.168.1.1/32</w:t>
      </w:r>
      <w:r>
        <w:t xml:space="preserve"> </w:t>
      </w:r>
      <w:r>
        <w:t xml:space="preserve">prefix and examine how the FBF filter is applied on the</w:t>
      </w:r>
      <w:r>
        <w:t xml:space="preserve"> </w:t>
      </w:r>
      <w:r>
        <w:rPr>
          <w:b/>
          <w:bCs/>
        </w:rPr>
        <w:t xml:space="preserve">PFE</w:t>
      </w:r>
      <w:r>
        <w:t xml:space="preserve">. Begin by running the following command to access the</w:t>
      </w:r>
      <w:r>
        <w:t xml:space="preserve"> </w:t>
      </w:r>
      <w:r>
        <w:rPr>
          <w:b/>
          <w:bCs/>
        </w:rPr>
        <w:t xml:space="preserve">PFE CLI</w:t>
      </w:r>
      <w:r>
        <w:t xml:space="preserve">:</w:t>
      </w:r>
    </w:p>
    <w:p>
      <w:pPr>
        <w:pStyle w:val="SourceCode"/>
      </w:pPr>
      <w:r>
        <w:rPr>
          <w:rStyle w:val="VerbatimChar"/>
        </w:rPr>
        <w:t xml:space="preserve">regress@rtme-mx-62&gt; start shell pfe network fpc5</w:t>
      </w:r>
    </w:p>
    <w:p>
      <w:pPr>
        <w:pStyle w:val="FirstParagraph"/>
      </w:pPr>
      <w:r>
        <w:t xml:space="preserve">Next, list all the filters available on the linecard:</w:t>
      </w:r>
    </w:p>
    <w:p>
      <w:pPr>
        <w:pStyle w:val="SourceCode"/>
      </w:pPr>
      <w:r>
        <w:rPr>
          <w:rStyle w:val="VerbatimChar"/>
        </w:rPr>
        <w:t xml:space="preserve">root@rtme-mx-62-fpc5:pfe&gt; show firewall </w:t>
      </w:r>
      <w:r>
        <w:br/>
      </w:r>
      <w:r>
        <w:rPr>
          <w:rStyle w:val="VerbatimChar"/>
        </w:rPr>
        <w:t xml:space="preserve">Name                                   Index          Token            Status</w:t>
      </w:r>
      <w:r>
        <w:br/>
      </w:r>
      <w:r>
        <w:rPr>
          <w:rStyle w:val="VerbatimChar"/>
        </w:rPr>
        <w:t xml:space="preserve">FBF                                    1               2875            DMEM</w:t>
      </w:r>
      <w:r>
        <w:br/>
      </w:r>
      <w:r>
        <w:rPr>
          <w:rStyle w:val="VerbatimChar"/>
        </w:rPr>
        <w:t xml:space="preserve">&lt;- truncated output -&gt;</w:t>
      </w:r>
    </w:p>
    <w:p>
      <w:pPr>
        <w:pStyle w:val="FirstParagraph"/>
      </w:pPr>
      <w:r>
        <w:t xml:space="preserve">Now resolve the token index</w:t>
      </w:r>
      <w:r>
        <w:t xml:space="preserve"> </w:t>
      </w:r>
      <w:r>
        <w:rPr>
          <w:rStyle w:val="VerbatimChar"/>
        </w:rPr>
        <w:t xml:space="preserve">2875</w:t>
      </w:r>
      <w:r>
        <w:t xml:space="preserve"> </w:t>
      </w:r>
      <w:r>
        <w:t xml:space="preserve">to display the filter’s program:</w:t>
      </w:r>
    </w:p>
    <w:p>
      <w:pPr>
        <w:pStyle w:val="SourceCode"/>
      </w:pPr>
      <w:r>
        <w:rPr>
          <w:rStyle w:val="VerbatimChar"/>
        </w:rPr>
        <w:t xml:space="preserve">root@rtme-mx-62-fpc5:pfe&gt; show sandbox token 22571514 </w:t>
      </w:r>
      <w:r>
        <w:br/>
      </w:r>
      <w:r>
        <w:br/>
      </w:r>
      <w:r>
        <w:rPr>
          <w:rStyle w:val="VerbatimChar"/>
        </w:rPr>
        <w:t xml:space="preserve">&lt;- truncated output -&gt;</w:t>
      </w:r>
      <w:r>
        <w:br/>
      </w:r>
      <w:r>
        <w:br/>
      </w:r>
      <w:r>
        <w:rPr>
          <w:rStyle w:val="VerbatimChar"/>
        </w:rPr>
        <w:t xml:space="preserve">Filter properties: None</w:t>
      </w:r>
      <w:r>
        <w:br/>
      </w:r>
      <w:r>
        <w:rPr>
          <w:rStyle w:val="VerbatimChar"/>
        </w:rPr>
        <w:t xml:space="preserve">Filter state = CONSISTENT</w:t>
      </w:r>
      <w:r>
        <w:br/>
      </w:r>
      <w:r>
        <w:rPr>
          <w:rStyle w:val="VerbatimChar"/>
        </w:rPr>
        <w:t xml:space="preserve">term PBR_CUSTOMER_B</w:t>
      </w:r>
      <w:r>
        <w:br/>
      </w:r>
      <w:r>
        <w:rPr>
          <w:rStyle w:val="VerbatimChar"/>
        </w:rPr>
        <w:t xml:space="preserve">term priority 0</w:t>
      </w:r>
      <w:r>
        <w:br/>
      </w:r>
      <w:r>
        <w:rPr>
          <w:rStyle w:val="VerbatimChar"/>
        </w:rPr>
        <w:t xml:space="preserve">    source-address</w:t>
      </w:r>
      <w:r>
        <w:br/>
      </w:r>
      <w:r>
        <w:rPr>
          <w:rStyle w:val="VerbatimChar"/>
        </w:rPr>
        <w:t xml:space="preserve">        172.222.0/24</w:t>
      </w:r>
      <w:r>
        <w:br/>
      </w:r>
      <w:r>
        <w:rPr>
          <w:rStyle w:val="VerbatimChar"/>
        </w:rPr>
        <w:t xml:space="preserve">        false branch to match action in rule OTHER</w:t>
      </w:r>
      <w:r>
        <w:br/>
      </w:r>
      <w:r>
        <w:rPr>
          <w:rStyle w:val="VerbatimChar"/>
        </w:rPr>
        <w:t xml:space="preserve"> </w:t>
      </w:r>
      <w:r>
        <w:br/>
      </w:r>
      <w:r>
        <w:rPr>
          <w:rStyle w:val="VerbatimChar"/>
        </w:rPr>
        <w:t xml:space="preserve">    then</w:t>
      </w:r>
      <w:r>
        <w:br/>
      </w:r>
      <w:r>
        <w:rPr>
          <w:rStyle w:val="VerbatimChar"/>
        </w:rPr>
        <w:t xml:space="preserve">        accept</w:t>
      </w:r>
      <w:r>
        <w:br/>
      </w:r>
      <w:r>
        <w:rPr>
          <w:rStyle w:val="VerbatimChar"/>
        </w:rPr>
        <w:t xml:space="preserve">        count CUSTOMERB</w:t>
      </w:r>
      <w:r>
        <w:br/>
      </w:r>
      <w:r>
        <w:rPr>
          <w:rStyle w:val="VerbatimChar"/>
        </w:rPr>
        <w:t xml:space="preserve">         Policy Route:</w:t>
      </w:r>
      <w:r>
        <w:br/>
      </w:r>
      <w:r>
        <w:rPr>
          <w:rStyle w:val="VerbatimChar"/>
        </w:rPr>
        <w:t xml:space="preserve">         Destination Prefix: 192.168.1.1</w:t>
      </w:r>
      <w:r>
        <w:br/>
      </w:r>
      <w:r>
        <w:rPr>
          <w:rStyle w:val="VerbatimChar"/>
        </w:rPr>
        <w:t xml:space="preserve">         Routing instance: VRF1</w:t>
      </w:r>
      <w:r>
        <w:br/>
      </w:r>
      <w:r>
        <w:rPr>
          <w:rStyle w:val="VerbatimChar"/>
        </w:rPr>
        <w:t xml:space="preserve">         Policy route action is valid: TRUE</w:t>
      </w:r>
      <w:r>
        <w:br/>
      </w:r>
      <w:r>
        <w:rPr>
          <w:rStyle w:val="VerbatimChar"/>
        </w:rPr>
        <w:t xml:space="preserve">term OTHER</w:t>
      </w:r>
      <w:r>
        <w:br/>
      </w:r>
      <w:r>
        <w:rPr>
          <w:rStyle w:val="VerbatimChar"/>
        </w:rPr>
        <w:t xml:space="preserve">term priority 0</w:t>
      </w:r>
      <w:r>
        <w:br/>
      </w:r>
      <w:r>
        <w:rPr>
          <w:rStyle w:val="VerbatimChar"/>
        </w:rPr>
        <w:t xml:space="preserve"> </w:t>
      </w:r>
      <w:r>
        <w:br/>
      </w:r>
      <w:r>
        <w:rPr>
          <w:rStyle w:val="VerbatimChar"/>
        </w:rPr>
        <w:t xml:space="preserve">    then</w:t>
      </w:r>
      <w:r>
        <w:br/>
      </w:r>
      <w:r>
        <w:rPr>
          <w:rStyle w:val="VerbatimChar"/>
        </w:rPr>
        <w:t xml:space="preserve">        accept</w:t>
      </w:r>
      <w:r>
        <w:br/>
      </w:r>
      <w:r>
        <w:rPr>
          <w:rStyle w:val="VerbatimChar"/>
        </w:rPr>
        <w:t xml:space="preserve">        count OTHER</w:t>
      </w:r>
      <w:r>
        <w:br/>
      </w:r>
      <w:r>
        <w:rPr>
          <w:rStyle w:val="VerbatimChar"/>
        </w:rPr>
        <w:t xml:space="preserve">Previous nodes count: 1      </w:t>
      </w:r>
      <w:r>
        <w:br/>
      </w:r>
      <w:r>
        <w:rPr>
          <w:rStyle w:val="VerbatimChar"/>
        </w:rPr>
        <w:t xml:space="preserve">Next nodes count    : 0      </w:t>
      </w:r>
      <w:r>
        <w:br/>
      </w:r>
      <w:r>
        <w:rPr>
          <w:rStyle w:val="VerbatimChar"/>
        </w:rPr>
        <w:t xml:space="preserve">Entries count       : 0               </w:t>
      </w:r>
    </w:p>
    <w:p>
      <w:pPr>
        <w:pStyle w:val="FirstParagraph"/>
      </w:pPr>
      <w:r>
        <w:t xml:space="preserve">The above output shows the filter program optimized by the Firewall Filter compiler. To display the actual program pushed into hardware, use the following PFE commands:</w:t>
      </w:r>
    </w:p>
    <w:p>
      <w:pPr>
        <w:pStyle w:val="SourceCode"/>
      </w:pPr>
      <w:r>
        <w:rPr>
          <w:rStyle w:val="VerbatimChar"/>
        </w:rPr>
        <w:t xml:space="preserve">root@rtme-mx-62-fpc5:pfe&gt; show firewall instance </w:t>
      </w:r>
      <w:r>
        <w:br/>
      </w:r>
      <w:r>
        <w:rPr>
          <w:rStyle w:val="VerbatimChar"/>
        </w:rPr>
        <w:t xml:space="preserve">Name,Index              Instance Key                    InstanceToken           LinkCount</w:t>
      </w:r>
      <w:r>
        <w:br/>
      </w:r>
      <w:r>
        <w:rPr>
          <w:rStyle w:val="VerbatimChar"/>
        </w:rPr>
        <w:t xml:space="preserve">FBF,1                   no-next-filter-0                5424                    1</w:t>
      </w:r>
      <w:r>
        <w:br/>
      </w:r>
      <w:r>
        <w:rPr>
          <w:rStyle w:val="VerbatimChar"/>
        </w:rPr>
        <w:t xml:space="preserve">&lt;- truncated output -&gt;</w:t>
      </w:r>
    </w:p>
    <w:p>
      <w:pPr>
        <w:pStyle w:val="FirstParagraph"/>
      </w:pPr>
      <w:r>
        <w:t xml:space="preserve">Then, run this second command using the Token ID</w:t>
      </w:r>
      <w:r>
        <w:t xml:space="preserve"> </w:t>
      </w:r>
      <w:r>
        <w:rPr>
          <w:rStyle w:val="VerbatimChar"/>
        </w:rPr>
        <w:t xml:space="preserve">5424</w:t>
      </w:r>
      <w:r>
        <w:t xml:space="preserve">, retrieved from the previous step:</w:t>
      </w:r>
    </w:p>
    <w:p>
      <w:pPr>
        <w:pStyle w:val="SourceCode"/>
      </w:pPr>
      <w:r>
        <w:rPr>
          <w:rStyle w:val="VerbatimChar"/>
        </w:rPr>
        <w:t xml:space="preserve">root@rtme-mx-62-fpc5:pfe&gt; show sandbox token 5424 </w:t>
      </w:r>
      <w:r>
        <w:br/>
      </w:r>
      <w:r>
        <w:br/>
      </w:r>
      <w:r>
        <w:rPr>
          <w:rStyle w:val="VerbatimChar"/>
        </w:rPr>
        <w:t xml:space="preserve">&lt;- truncated output -&gt;</w:t>
      </w:r>
      <w:r>
        <w:br/>
      </w:r>
      <w:r>
        <w:br/>
      </w:r>
      <w:r>
        <w:rPr>
          <w:rStyle w:val="VerbatimChar"/>
        </w:rPr>
        <w:t xml:space="preserve">JNH_FW_START:</w:t>
      </w:r>
      <w:r>
        <w:br/>
      </w:r>
      <w:r>
        <w:rPr>
          <w:rStyle w:val="VerbatimChar"/>
        </w:rPr>
        <w:t xml:space="preserve">        opcode = 0x0000000c</w:t>
      </w:r>
      <w:r>
        <w:br/>
      </w:r>
      <w:r>
        <w:rPr>
          <w:rStyle w:val="VerbatimChar"/>
        </w:rPr>
        <w:t xml:space="preserve">        anonymous_union_0 = 0x00008605</w:t>
      </w:r>
      <w:r>
        <w:br/>
      </w:r>
      <w:r>
        <w:rPr>
          <w:rStyle w:val="VerbatimChar"/>
        </w:rPr>
        <w:t xml:space="preserve">        filter_id = 0x00000000</w:t>
      </w:r>
      <w:r>
        <w:br/>
      </w:r>
      <w:r>
        <w:rPr>
          <w:rStyle w:val="VerbatimChar"/>
        </w:rPr>
        <w:t xml:space="preserve">        cntr_base = 0x00000001</w:t>
      </w:r>
      <w:r>
        <w:br/>
      </w:r>
      <w:r>
        <w:rPr>
          <w:rStyle w:val="VerbatimChar"/>
        </w:rPr>
        <w:t xml:space="preserve">        flt_base = 0x00000000</w:t>
      </w:r>
      <w:r>
        <w:br/>
      </w:r>
      <w:r>
        <w:rPr>
          <w:rStyle w:val="VerbatimChar"/>
        </w:rPr>
        <w:t xml:space="preserve">        base_ptr = 0x000255af</w:t>
      </w:r>
      <w:r>
        <w:br/>
      </w:r>
      <w:r>
        <w:rPr>
          <w:rStyle w:val="VerbatimChar"/>
        </w:rPr>
        <w:t xml:space="preserve"> </w:t>
      </w:r>
      <w:r>
        <w:br/>
      </w:r>
      <w:r>
        <w:rPr>
          <w:rStyle w:val="VerbatimChar"/>
        </w:rPr>
        <w:t xml:space="preserve">Filter is not interface specific 1</w:t>
      </w:r>
      <w:r>
        <w:br/>
      </w:r>
      <w:r>
        <w:rPr>
          <w:rStyle w:val="VerbatimChar"/>
        </w:rPr>
        <w:t xml:space="preserve"> </w:t>
      </w:r>
      <w:r>
        <w:br/>
      </w:r>
      <w:r>
        <w:rPr>
          <w:rStyle w:val="VerbatimChar"/>
        </w:rPr>
        <w:t xml:space="preserve">Current context : 0.</w:t>
      </w:r>
      <w:r>
        <w:br/>
      </w:r>
      <w:r>
        <w:rPr>
          <w:rStyle w:val="VerbatimChar"/>
        </w:rPr>
        <w:t xml:space="preserve"> </w:t>
      </w:r>
      <w:r>
        <w:br/>
      </w:r>
      <w:r>
        <w:rPr>
          <w:rStyle w:val="VerbatimChar"/>
        </w:rPr>
        <w:t xml:space="preserve">Pfe Inst:0 Hw Instance 1, type:1 op:2 ref 0</w:t>
      </w:r>
      <w:r>
        <w:br/>
      </w:r>
      <w:r>
        <w:rPr>
          <w:rStyle w:val="VerbatimChar"/>
        </w:rPr>
        <w:t xml:space="preserve">  Counter Base:- 0x5400f8</w:t>
      </w:r>
      <w:r>
        <w:br/>
      </w:r>
      <w:r>
        <w:rPr>
          <w:rStyle w:val="VerbatimChar"/>
        </w:rPr>
        <w:t xml:space="preserve">  Policer Base:- 0</w:t>
      </w:r>
      <w:r>
        <w:br/>
      </w:r>
      <w:r>
        <w:rPr>
          <w:rStyle w:val="VerbatimChar"/>
        </w:rPr>
        <w:t xml:space="preserve">  Number of counters : 2 (including PSAs)</w:t>
      </w:r>
      <w:r>
        <w:br/>
      </w:r>
      <w:r>
        <w:rPr>
          <w:rStyle w:val="VerbatimChar"/>
        </w:rPr>
        <w:t xml:space="preserve"> </w:t>
      </w:r>
      <w:r>
        <w:br/>
      </w:r>
      <w:r>
        <w:rPr>
          <w:rStyle w:val="VerbatimChar"/>
        </w:rPr>
        <w:t xml:space="preserve">term PBR_CUSTOMER_B (pfe-inst 0)</w:t>
      </w:r>
      <w:r>
        <w:br/>
      </w:r>
      <w:r>
        <w:rPr>
          <w:rStyle w:val="VerbatimChar"/>
        </w:rPr>
        <w:t xml:space="preserve">     Start Addr   :- 0x8605</w:t>
      </w:r>
      <w:r>
        <w:br/>
      </w:r>
      <w:r>
        <w:rPr>
          <w:rStyle w:val="VerbatimChar"/>
        </w:rPr>
        <w:t xml:space="preserve">     Stop Addr    :- 0x8607</w:t>
      </w:r>
      <w:r>
        <w:br/>
      </w:r>
      <w:r>
        <w:rPr>
          <w:rStyle w:val="VerbatimChar"/>
        </w:rPr>
        <w:t xml:space="preserve">     Stop NH      :- 0x6808255ab012ad58</w:t>
      </w:r>
      <w:r>
        <w:br/>
      </w:r>
      <w:r>
        <w:rPr>
          <w:rStyle w:val="VerbatimChar"/>
        </w:rPr>
        <w:t xml:space="preserve">         Decoding :- FW_STOP: pdesc:0x104ab56 desc:0x4ab56</w:t>
      </w:r>
      <w:r>
        <w:br/>
      </w:r>
      <w:r>
        <w:rPr>
          <w:rStyle w:val="VerbatimChar"/>
        </w:rPr>
        <w:t xml:space="preserve"> </w:t>
      </w:r>
      <w:r>
        <w:br/>
      </w:r>
      <w:r>
        <w:rPr>
          <w:rStyle w:val="VerbatimChar"/>
        </w:rPr>
        <w:t xml:space="preserve">     Action Addr  :- 0x4ab56</w:t>
      </w:r>
      <w:r>
        <w:br/>
      </w:r>
      <w:r>
        <w:rPr>
          <w:rStyle w:val="VerbatimChar"/>
        </w:rPr>
        <w:t xml:space="preserve">     Action NH    :- 0x812aed800010000</w:t>
      </w:r>
      <w:r>
        <w:br/>
      </w:r>
      <w:r>
        <w:rPr>
          <w:rStyle w:val="VerbatimChar"/>
        </w:rPr>
        <w:t xml:space="preserve"> </w:t>
      </w:r>
      <w:r>
        <w:br/>
      </w:r>
      <w:r>
        <w:rPr>
          <w:rStyle w:val="VerbatimChar"/>
        </w:rPr>
        <w:t xml:space="preserve">match type: prefix</w:t>
      </w:r>
      <w:r>
        <w:br/>
      </w:r>
      <w:r>
        <w:rPr>
          <w:rStyle w:val="VerbatimChar"/>
        </w:rPr>
        <w:t xml:space="preserve">  loc: 0x8605 nh: 0x7e30004002800000</w:t>
      </w:r>
      <w:r>
        <w:br/>
      </w:r>
      <w:r>
        <w:rPr>
          <w:rStyle w:val="VerbatimChar"/>
        </w:rPr>
        <w:t xml:space="preserve">  FW_4BMATCH: fwop:0 desc:0x8005 koffset:396 boffset:0 mask:0x149c00e8 data:0x7fb7</w:t>
      </w:r>
      <w:r>
        <w:br/>
      </w:r>
      <w:r>
        <w:rPr>
          <w:rStyle w:val="VerbatimChar"/>
        </w:rPr>
        <w:t xml:space="preserve"> </w:t>
      </w:r>
      <w:r>
        <w:br/>
      </w:r>
      <w:r>
        <w:rPr>
          <w:rStyle w:val="VerbatimChar"/>
        </w:rPr>
        <w:t xml:space="preserve">Inst: 0 Action-Type: 134</w:t>
      </w:r>
      <w:r>
        <w:br/>
      </w:r>
      <w:r>
        <w:rPr>
          <w:rStyle w:val="VerbatimChar"/>
        </w:rPr>
        <w:t xml:space="preserve">        JNH      :- 0x2bfffffd00000300:   &lt;&lt;&lt; count CUSTOMERB;</w:t>
      </w:r>
      <w:r>
        <w:br/>
      </w:r>
      <w:r>
        <w:rPr>
          <w:rStyle w:val="VerbatimChar"/>
        </w:rPr>
        <w:t xml:space="preserve">                 CounterNH: Relative Base = 1, Offset = 0x0, nextNH = 0xffffff</w:t>
      </w:r>
      <w:r>
        <w:br/>
      </w:r>
      <w:r>
        <w:rPr>
          <w:rStyle w:val="VerbatimChar"/>
        </w:rPr>
        <w:t xml:space="preserve"> </w:t>
      </w:r>
      <w:r>
        <w:br/>
      </w:r>
      <w:r>
        <w:rPr>
          <w:rStyle w:val="VerbatimChar"/>
        </w:rPr>
        <w:t xml:space="preserve">Inst: 0 Action-Type: 0</w:t>
      </w:r>
      <w:r>
        <w:br/>
      </w:r>
      <w:r>
        <w:rPr>
          <w:rStyle w:val="VerbatimChar"/>
        </w:rPr>
        <w:t xml:space="preserve">        JNH      :- 0x201282240000000c:   &lt;&lt;&lt; next-ip 192.168.1.1/32 routing-instance VRF1;</w:t>
      </w:r>
      <w:r>
        <w:br/>
      </w:r>
      <w:r>
        <w:rPr>
          <w:rStyle w:val="VerbatimChar"/>
        </w:rPr>
        <w:t xml:space="preserve">                 UcodeNH: Indirect Decode: Indirect, Next = 0x4a089, pnh_id = 0, ,</w:t>
      </w:r>
      <w:r>
        <w:br/>
      </w:r>
      <w:r>
        <w:rPr>
          <w:rStyle w:val="VerbatimChar"/>
        </w:rPr>
        <w:t xml:space="preserve"> </w:t>
      </w:r>
      <w:r>
        <w:br/>
      </w:r>
      <w:r>
        <w:rPr>
          <w:rStyle w:val="VerbatimChar"/>
        </w:rPr>
        <w:t xml:space="preserve">&lt;- truncated output -&gt;</w:t>
      </w:r>
    </w:p>
    <w:p>
      <w:pPr>
        <w:pStyle w:val="FirstParagraph"/>
      </w:pPr>
      <w:r>
        <w:t xml:space="preserve">Pick the JNH dword corresponding to the next-ip action</w:t>
      </w:r>
      <w:r>
        <w:t xml:space="preserve"> </w:t>
      </w:r>
      <w:r>
        <w:rPr>
          <w:rStyle w:val="VerbatimChar"/>
        </w:rPr>
        <w:t xml:space="preserve">0x201282240000000c</w:t>
      </w:r>
      <w:r>
        <w:t xml:space="preserve"> </w:t>
      </w:r>
      <w:r>
        <w:t xml:space="preserve">(line 40), and decode it:</w:t>
      </w:r>
    </w:p>
    <w:p>
      <w:pPr>
        <w:pStyle w:val="SourceCode"/>
      </w:pPr>
      <w:r>
        <w:rPr>
          <w:rStyle w:val="VerbatimChar"/>
        </w:rPr>
        <w:t xml:space="preserve">root@rtme-mx-62-fpc5:pfe&gt; show jnh decode word 0x201282240000000c inst 2    </w:t>
      </w:r>
      <w:r>
        <w:br/>
      </w:r>
      <w:r>
        <w:rPr>
          <w:rStyle w:val="VerbatimChar"/>
        </w:rPr>
        <w:t xml:space="preserve">UcodeNH: Indirect Decode: Indirect, Next = 0x4a089, pnh_id = 0,</w:t>
      </w:r>
    </w:p>
    <w:p>
      <w:pPr>
        <w:pStyle w:val="FirstParagraph"/>
      </w:pPr>
      <w:r>
        <w:rPr>
          <w:b/>
          <w:bCs/>
        </w:rPr>
        <w:t xml:space="preserve">UcodeNH</w:t>
      </w:r>
      <w:r>
        <w:t xml:space="preserve"> </w:t>
      </w:r>
      <w:r>
        <w:t xml:space="preserve">will run a micro-code sequence. Here, it is an indirection to a virtual address found in the</w:t>
      </w:r>
      <w:r>
        <w:t xml:space="preserve"> </w:t>
      </w:r>
      <w:r>
        <w:rPr>
          <w:b/>
          <w:bCs/>
        </w:rPr>
        <w:t xml:space="preserve">Next</w:t>
      </w:r>
      <w:r>
        <w:t xml:space="preserve"> </w:t>
      </w:r>
      <w:r>
        <w:t xml:space="preserve">field. To read the data at</w:t>
      </w:r>
      <w:r>
        <w:t xml:space="preserve"> </w:t>
      </w:r>
      <w:r>
        <w:rPr>
          <w:rStyle w:val="VerbatimChar"/>
        </w:rPr>
        <w:t xml:space="preserve">0x4a089</w:t>
      </w:r>
      <w:r>
        <w:t xml:space="preserve">, run:</w:t>
      </w:r>
    </w:p>
    <w:p>
      <w:pPr>
        <w:pStyle w:val="SourceCode"/>
      </w:pPr>
      <w:r>
        <w:rPr>
          <w:rStyle w:val="VerbatimChar"/>
        </w:rPr>
        <w:t xml:space="preserve">root@rtme-mx-62-fpc5:pfe&gt; show jnh vread vaddr 0x4a089 NH inst 2            </w:t>
      </w:r>
      <w:r>
        <w:br/>
      </w:r>
      <w:r>
        <w:rPr>
          <w:rStyle w:val="VerbatimChar"/>
        </w:rPr>
        <w:t xml:space="preserve">Addr:Nexthop 0x4a089 Paddr:0x104a089, Data = 0x0812659400040000</w:t>
      </w:r>
    </w:p>
    <w:p>
      <w:pPr>
        <w:pStyle w:val="FirstParagraph"/>
      </w:pPr>
      <w:r>
        <w:t xml:space="preserve">This returns two key values:</w:t>
      </w:r>
    </w:p>
    <w:p>
      <w:pPr>
        <w:pStyle w:val="Compact"/>
        <w:numPr>
          <w:ilvl w:val="0"/>
          <w:numId w:val="1010"/>
        </w:numPr>
      </w:pPr>
      <w:r>
        <w:rPr>
          <w:b/>
          <w:bCs/>
        </w:rPr>
        <w:t xml:space="preserve">Paddr</w:t>
      </w:r>
      <w:r>
        <w:t xml:space="preserve"> </w:t>
      </w:r>
      <w:r>
        <w:t xml:space="preserve">(physical address):</w:t>
      </w:r>
      <w:r>
        <w:t xml:space="preserve"> </w:t>
      </w:r>
      <w:r>
        <w:rPr>
          <w:rStyle w:val="VerbatimChar"/>
        </w:rPr>
        <w:t xml:space="preserve">0x104a089</w:t>
      </w:r>
    </w:p>
    <w:p>
      <w:pPr>
        <w:pStyle w:val="Compact"/>
        <w:numPr>
          <w:ilvl w:val="0"/>
          <w:numId w:val="1010"/>
        </w:numPr>
      </w:pPr>
      <w:r>
        <w:rPr>
          <w:b/>
          <w:bCs/>
        </w:rPr>
        <w:t xml:space="preserve">Data</w:t>
      </w:r>
      <w:r>
        <w:t xml:space="preserve"> </w:t>
      </w:r>
      <w:r>
        <w:t xml:space="preserve">read:</w:t>
      </w:r>
      <w:r>
        <w:t xml:space="preserve"> </w:t>
      </w:r>
      <w:r>
        <w:rPr>
          <w:rStyle w:val="VerbatimChar"/>
        </w:rPr>
        <w:t xml:space="preserve">0x0812659400040000</w:t>
      </w:r>
    </w:p>
    <w:p>
      <w:pPr>
        <w:pStyle w:val="BlockText"/>
      </w:pPr>
      <w:r>
        <w:t xml:space="preserve">Note: To read a physical address, use</w:t>
      </w:r>
      <w:r>
        <w:t xml:space="preserve"> </w:t>
      </w:r>
      <w:r>
        <w:rPr>
          <w:rStyle w:val="VerbatimChar"/>
        </w:rPr>
        <w:t xml:space="preserve">show pread paddr xxx</w:t>
      </w:r>
      <w:r>
        <w:t xml:space="preserve">.</w:t>
      </w:r>
    </w:p>
    <w:p>
      <w:pPr>
        <w:pStyle w:val="FirstParagraph"/>
      </w:pPr>
      <w:r>
        <w:t xml:space="preserve">Since the value is a JNH word, decode it again. This time it reveals a</w:t>
      </w:r>
      <w:r>
        <w:t xml:space="preserve"> </w:t>
      </w:r>
      <w:r>
        <w:rPr>
          <w:b/>
          <w:bCs/>
        </w:rPr>
        <w:t xml:space="preserve">CallNH</w:t>
      </w:r>
      <w:r>
        <w:t xml:space="preserve">, a list of ordered next-hops (when</w:t>
      </w:r>
      <w:r>
        <w:t xml:space="preserve"> </w:t>
      </w:r>
      <w:r>
        <w:rPr>
          <w:b/>
          <w:bCs/>
        </w:rPr>
        <w:t xml:space="preserve">mode=0</w:t>
      </w:r>
      <w:r>
        <w:t xml:space="preserve">):</w:t>
      </w:r>
    </w:p>
    <w:p>
      <w:pPr>
        <w:pStyle w:val="SourceCode"/>
      </w:pPr>
      <w:r>
        <w:rPr>
          <w:rStyle w:val="VerbatimChar"/>
        </w:rPr>
        <w:t xml:space="preserve">root@rtme-mx-62-fpc5:pfe&gt; show jnh decode word 0x0812659400040000 inst 2 </w:t>
      </w:r>
      <w:r>
        <w:br/>
      </w:r>
      <w:r>
        <w:rPr>
          <w:rStyle w:val="VerbatimChar"/>
        </w:rPr>
        <w:t xml:space="preserve">CallNH:desc_ptr:0x49965, mode=0, count=0x5</w:t>
      </w:r>
      <w:r>
        <w:br/>
      </w:r>
      <w:r>
        <w:rPr>
          <w:rStyle w:val="VerbatimChar"/>
        </w:rPr>
        <w:t xml:space="preserve">  0x049960  0 : 0x168c000000000000</w:t>
      </w:r>
      <w:r>
        <w:br/>
      </w:r>
      <w:r>
        <w:rPr>
          <w:rStyle w:val="VerbatimChar"/>
        </w:rPr>
        <w:t xml:space="preserve">  0x049961  1 : 0x40101ffffff81510</w:t>
      </w:r>
      <w:r>
        <w:br/>
      </w:r>
      <w:r>
        <w:rPr>
          <w:rStyle w:val="VerbatimChar"/>
        </w:rPr>
        <w:t xml:space="preserve">  0x049962  2 : 0x40181fffffe02030</w:t>
      </w:r>
      <w:r>
        <w:br/>
      </w:r>
      <w:r>
        <w:rPr>
          <w:rStyle w:val="VerbatimChar"/>
        </w:rPr>
        <w:t xml:space="preserve">  0x049963  3 : 0x1810318200200008</w:t>
      </w:r>
      <w:r>
        <w:br/>
      </w:r>
      <w:r>
        <w:rPr>
          <w:rStyle w:val="VerbatimChar"/>
        </w:rPr>
        <w:t xml:space="preserve">  0x049964  4 : 0x23fffffc00000001 &lt;&lt;&lt; this one will be skipped - related to fabric encap.</w:t>
      </w:r>
    </w:p>
    <w:p>
      <w:pPr>
        <w:pStyle w:val="FirstParagraph"/>
      </w:pPr>
      <w:r>
        <w:t xml:space="preserve">Now decode each action (excluding the fifth one, which is outside the scope of this article):</w:t>
      </w:r>
    </w:p>
    <w:p>
      <w:pPr>
        <w:pStyle w:val="Compact"/>
        <w:numPr>
          <w:ilvl w:val="0"/>
          <w:numId w:val="1011"/>
        </w:numPr>
      </w:pPr>
      <w:r>
        <w:t xml:space="preserve">The first is a</w:t>
      </w:r>
      <w:r>
        <w:t xml:space="preserve"> </w:t>
      </w:r>
      <w:r>
        <w:rPr>
          <w:rStyle w:val="VerbatimChar"/>
        </w:rPr>
        <w:t xml:space="preserve">ModifyNH</w:t>
      </w:r>
      <w:r>
        <w:t xml:space="preserve">, which modifies local memory - in this case, resetting the encapsulation length:</w:t>
      </w:r>
    </w:p>
    <w:p>
      <w:pPr>
        <w:pStyle w:val="SourceCode"/>
      </w:pPr>
      <w:r>
        <w:rPr>
          <w:rStyle w:val="VerbatimChar"/>
        </w:rPr>
        <w:t xml:space="preserve">root@rtme-mx-62-fpc5:pfe&gt; show jnh decode word 0x168c000000000000 inst 2    </w:t>
      </w:r>
      <w:r>
        <w:br/>
      </w:r>
      <w:r>
        <w:rPr>
          <w:rStyle w:val="VerbatimChar"/>
        </w:rPr>
        <w:t xml:space="preserve">ModifyNH: Subcode=Misc(26)</w:t>
      </w:r>
      <w:r>
        <w:br/>
      </w:r>
      <w:r>
        <w:rPr>
          <w:rStyle w:val="VerbatimChar"/>
        </w:rPr>
        <w:t xml:space="preserve">(Reset encap len)</w:t>
      </w:r>
    </w:p>
    <w:p>
      <w:pPr>
        <w:pStyle w:val="Compact"/>
        <w:numPr>
          <w:ilvl w:val="0"/>
          <w:numId w:val="1012"/>
        </w:numPr>
      </w:pPr>
      <w:r>
        <w:t xml:space="preserve">The second and third entries are</w:t>
      </w:r>
      <w:r>
        <w:t xml:space="preserve"> </w:t>
      </w:r>
      <w:r>
        <w:rPr>
          <w:b/>
          <w:bCs/>
        </w:rPr>
        <w:t xml:space="preserve">BitOpNH</w:t>
      </w:r>
      <w:r>
        <w:t xml:space="preserve"> </w:t>
      </w:r>
      <w:r>
        <w:t xml:space="preserve">actions, performing operations on specific data:</w:t>
      </w:r>
    </w:p>
    <w:p>
      <w:pPr>
        <w:pStyle w:val="SourceCode"/>
      </w:pPr>
      <w:r>
        <w:rPr>
          <w:rStyle w:val="VerbatimChar"/>
        </w:rPr>
        <w:t xml:space="preserve">root@rtme-mx-62-fpc5:pfe&gt; show jnh decode word 0x40101ffffff81510 inst 2    </w:t>
      </w:r>
      <w:r>
        <w:br/>
      </w:r>
      <w:r>
        <w:rPr>
          <w:rStyle w:val="VerbatimChar"/>
        </w:rPr>
        <w:t xml:space="preserve">BitOpNH: opcode=0x00000008, data32=0, desc_ptr=0xffffff, key=0x4/0 PPPoE Session ID, op=0, data=49320, nbits=16</w:t>
      </w:r>
      <w:r>
        <w:br/>
      </w:r>
      <w:r>
        <w:br/>
      </w:r>
      <w:r>
        <w:rPr>
          <w:rStyle w:val="VerbatimChar"/>
        </w:rPr>
        <w:t xml:space="preserve">root@rtme-mx-62-fpc5:pfe&gt; show jnh decode word 0x40181fffffe02030 inst 2    </w:t>
      </w:r>
      <w:r>
        <w:br/>
      </w:r>
      <w:r>
        <w:rPr>
          <w:rStyle w:val="VerbatimChar"/>
        </w:rPr>
        <w:t xml:space="preserve">BitOpNH: opcode=0x00000008, data32=0, desc_ptr=0xffffff, key=0x6/0 Unknown, op=0, data=257, nbits=16</w:t>
      </w:r>
    </w:p>
    <w:p>
      <w:pPr>
        <w:pStyle w:val="FirstParagraph"/>
      </w:pPr>
      <w:r>
        <w:t xml:space="preserve">These actions extract the next-ip address from local memory in two steps:</w:t>
      </w:r>
    </w:p>
    <w:p>
      <w:pPr>
        <w:pStyle w:val="Compact"/>
        <w:numPr>
          <w:ilvl w:val="0"/>
          <w:numId w:val="1013"/>
        </w:numPr>
      </w:pPr>
      <w:r>
        <w:t xml:space="preserve">First, we fetch</w:t>
      </w:r>
      <w:r>
        <w:t xml:space="preserve"> </w:t>
      </w:r>
      <w:r>
        <w:rPr>
          <w:rStyle w:val="VerbatimChar"/>
        </w:rPr>
        <w:t xml:space="preserve">49320</w:t>
      </w:r>
      <w:r>
        <w:t xml:space="preserve"> </w:t>
      </w:r>
      <w:r>
        <w:t xml:space="preserve">(0xC0A8 = 192.168)</w:t>
      </w:r>
    </w:p>
    <w:p>
      <w:pPr>
        <w:pStyle w:val="Compact"/>
        <w:numPr>
          <w:ilvl w:val="0"/>
          <w:numId w:val="1013"/>
        </w:numPr>
      </w:pPr>
      <w:r>
        <w:t xml:space="preserve">Then, we fetch</w:t>
      </w:r>
      <w:r>
        <w:t xml:space="preserve"> </w:t>
      </w:r>
      <w:r>
        <w:rPr>
          <w:rStyle w:val="VerbatimChar"/>
        </w:rPr>
        <w:t xml:space="preserve">257</w:t>
      </w:r>
      <w:r>
        <w:t xml:space="preserve"> </w:t>
      </w:r>
      <w:r>
        <w:t xml:space="preserve">(0x0101 = 1.1)</w:t>
      </w:r>
    </w:p>
    <w:p>
      <w:pPr>
        <w:pStyle w:val="FirstParagraph"/>
      </w:pPr>
      <w:r>
        <w:t xml:space="preserve">Combined, we recover the next-ip address from our FBF filter:</w:t>
      </w:r>
      <w:r>
        <w:t xml:space="preserve"> </w:t>
      </w:r>
      <w:r>
        <w:rPr>
          <w:b/>
          <w:bCs/>
        </w:rPr>
        <w:t xml:space="preserve">192.168.1.1</w:t>
      </w:r>
      <w:r>
        <w:t xml:space="preserve">. This is a</w:t>
      </w:r>
      <w:r>
        <w:t xml:space="preserve"> </w:t>
      </w:r>
      <w:r>
        <w:t xml:space="preserve">“key”</w:t>
      </w:r>
      <w:r>
        <w:t xml:space="preserve"> </w:t>
      </w:r>
      <w:r>
        <w:t xml:space="preserve">that will be used for further processing (route lookup).</w:t>
      </w:r>
    </w:p>
    <w:p>
      <w:pPr>
        <w:pStyle w:val="Compact"/>
        <w:numPr>
          <w:ilvl w:val="0"/>
          <w:numId w:val="1014"/>
        </w:numPr>
      </w:pPr>
      <w:r>
        <w:t xml:space="preserve">The fourth NH in the list</w:t>
      </w:r>
      <w:r>
        <w:t xml:space="preserve"> </w:t>
      </w:r>
      <w:r>
        <w:rPr>
          <w:rStyle w:val="VerbatimChar"/>
        </w:rPr>
        <w:t xml:space="preserve">0x1810318200200008</w:t>
      </w:r>
      <w:r>
        <w:t xml:space="preserve"> </w:t>
      </w:r>
      <w:r>
        <w:t xml:space="preserve">is a</w:t>
      </w:r>
      <w:r>
        <w:t xml:space="preserve"> </w:t>
      </w:r>
      <w:r>
        <w:rPr>
          <w:b/>
          <w:bCs/>
        </w:rPr>
        <w:t xml:space="preserve">KTREE</w:t>
      </w:r>
      <w:r>
        <w:t xml:space="preserve"> </w:t>
      </w:r>
      <w:r>
        <w:t xml:space="preserve">structure used for route lookup:</w:t>
      </w:r>
    </w:p>
    <w:p>
      <w:pPr>
        <w:pStyle w:val="BlockText"/>
      </w:pPr>
      <w:r>
        <w:t xml:space="preserve">A</w:t>
      </w:r>
      <w:r>
        <w:t xml:space="preserve"> </w:t>
      </w:r>
      <w:r>
        <w:rPr>
          <w:b/>
          <w:bCs/>
        </w:rPr>
        <w:t xml:space="preserve">KTREE</w:t>
      </w:r>
      <w:r>
        <w:t xml:space="preserve"> </w:t>
      </w:r>
      <w:r>
        <w:t xml:space="preserve">is Juniper’s implementation of a binary structure known as a</w:t>
      </w:r>
      <w:r>
        <w:t xml:space="preserve"> </w:t>
      </w:r>
      <w:r>
        <w:rPr>
          <w:b/>
          <w:bCs/>
        </w:rPr>
        <w:t xml:space="preserve">Patricia Tree</w:t>
      </w:r>
      <w:r>
        <w:t xml:space="preserve">.</w:t>
      </w:r>
    </w:p>
    <w:p>
      <w:pPr>
        <w:pStyle w:val="SourceCode"/>
      </w:pPr>
      <w:r>
        <w:rPr>
          <w:rStyle w:val="VerbatimChar"/>
        </w:rPr>
        <w:t xml:space="preserve">root@rtme-mx-62-fpc5:pfe&gt; show jnh decode word 0x1810318200200008 inst 2    </w:t>
      </w:r>
      <w:r>
        <w:br/>
      </w:r>
      <w:r>
        <w:rPr>
          <w:rStyle w:val="VerbatimChar"/>
        </w:rPr>
        <w:t xml:space="preserve">KtreeNH: skip=8, sw_token=0, arOffset=0, mode=1, descPtr=0xc60800, key=0x4/0 LookupKey</w:t>
      </w:r>
    </w:p>
    <w:p>
      <w:pPr>
        <w:pStyle w:val="FirstParagraph"/>
      </w:pPr>
      <w:r>
        <w:t xml:space="preserve">To dump the full KTREE, use:</w:t>
      </w:r>
    </w:p>
    <w:p>
      <w:pPr>
        <w:pStyle w:val="SourceCode"/>
      </w:pPr>
      <w:r>
        <w:rPr>
          <w:rStyle w:val="VerbatimChar"/>
        </w:rPr>
        <w:t xml:space="preserve">root@rtme-mx-62-fpc5:pfe&gt; show jnh decode word 0x1810318200200008 inst 2 ktree yes dump yes </w:t>
      </w:r>
      <w:r>
        <w:br/>
      </w:r>
      <w:r>
        <w:rPr>
          <w:rStyle w:val="VerbatimChar"/>
        </w:rPr>
        <w:t xml:space="preserve">Route                                 Depth   JNH</w:t>
      </w:r>
      <w:r>
        <w:br/>
      </w:r>
      <w:r>
        <w:rPr>
          <w:rStyle w:val="VerbatimChar"/>
        </w:rPr>
        <w:t xml:space="preserve">------------------------------------  ------  ------------------</w:t>
      </w:r>
      <w:r>
        <w:br/>
      </w:r>
      <w:r>
        <w:rPr>
          <w:rStyle w:val="VerbatimChar"/>
        </w:rPr>
        <w:t xml:space="preserve">Default                                    0  0x0812ad6000000000</w:t>
      </w:r>
      <w:r>
        <w:br/>
      </w:r>
      <w:r>
        <w:rPr>
          <w:rStyle w:val="VerbatimChar"/>
        </w:rPr>
        <w:t xml:space="preserve">00000000/32                                1  0x0812a08400000000</w:t>
      </w:r>
      <w:r>
        <w:br/>
      </w:r>
      <w:r>
        <w:rPr>
          <w:rStyle w:val="VerbatimChar"/>
        </w:rPr>
        <w:t xml:space="preserve">080808/24                                  1  0x08129d0400000000</w:t>
      </w:r>
      <w:r>
        <w:br/>
      </w:r>
      <w:r>
        <w:rPr>
          <w:rStyle w:val="VerbatimChar"/>
        </w:rPr>
        <w:t xml:space="preserve">acde00/24                                  2  0x08129df400000000</w:t>
      </w:r>
      <w:r>
        <w:br/>
      </w:r>
      <w:r>
        <w:rPr>
          <w:rStyle w:val="VerbatimChar"/>
        </w:rPr>
        <w:t xml:space="preserve">ac6f00/24                                  2  0x08129df400000000</w:t>
      </w:r>
      <w:r>
        <w:br/>
      </w:r>
      <w:r>
        <w:rPr>
          <w:rStyle w:val="VerbatimChar"/>
        </w:rPr>
        <w:t xml:space="preserve">ac100800/31                                3  0x000000000004ab3c</w:t>
      </w:r>
      <w:r>
        <w:br/>
      </w:r>
      <w:r>
        <w:rPr>
          <w:rStyle w:val="VerbatimChar"/>
        </w:rPr>
        <w:t xml:space="preserve">ac100801/32                                4  0x0812ade000000000</w:t>
      </w:r>
      <w:r>
        <w:br/>
      </w:r>
      <w:r>
        <w:rPr>
          <w:rStyle w:val="VerbatimChar"/>
        </w:rPr>
        <w:t xml:space="preserve">ac100800/32                                4  0x0812ac9800010000</w:t>
      </w:r>
      <w:r>
        <w:br/>
      </w:r>
      <w:r>
        <w:rPr>
          <w:rStyle w:val="VerbatimChar"/>
        </w:rPr>
        <w:t xml:space="preserve">ac100004/31                                3  0x000000000004abc0</w:t>
      </w:r>
      <w:r>
        <w:br/>
      </w:r>
      <w:r>
        <w:rPr>
          <w:rStyle w:val="VerbatimChar"/>
        </w:rPr>
        <w:t xml:space="preserve">ac100005/32                                4  0x08129d4800000000</w:t>
      </w:r>
      <w:r>
        <w:br/>
      </w:r>
      <w:r>
        <w:rPr>
          <w:rStyle w:val="VerbatimChar"/>
        </w:rPr>
        <w:t xml:space="preserve">ac100004/32                                4  0x0812aec800010000</w:t>
      </w:r>
      <w:r>
        <w:br/>
      </w:r>
      <w:r>
        <w:rPr>
          <w:rStyle w:val="VerbatimChar"/>
        </w:rPr>
        <w:t xml:space="preserve">c0a80101/32                                1  0x08129a1800000000 &lt;&lt;&lt; 192.168.1.1/32</w:t>
      </w:r>
      <w:r>
        <w:br/>
      </w:r>
      <w:r>
        <w:rPr>
          <w:rStyle w:val="VerbatimChar"/>
        </w:rPr>
        <w:t xml:space="preserve">e0000001/32                                1  0x0812a0c400000000</w:t>
      </w:r>
      <w:r>
        <w:br/>
      </w:r>
      <w:r>
        <w:rPr>
          <w:rStyle w:val="VerbatimChar"/>
        </w:rPr>
        <w:t xml:space="preserve">ffffffff/32                                1  0x0812a0e400000000</w:t>
      </w:r>
      <w:r>
        <w:br/>
      </w:r>
      <w:r>
        <w:rPr>
          <w:rStyle w:val="VerbatimChar"/>
        </w:rPr>
        <w:t xml:space="preserve"> </w:t>
      </w:r>
      <w:r>
        <w:br/>
      </w:r>
      <w:r>
        <w:rPr>
          <w:rStyle w:val="VerbatimChar"/>
        </w:rPr>
        <w:t xml:space="preserve">Routes found: 14, Bytes used: 6664</w:t>
      </w:r>
    </w:p>
    <w:p>
      <w:pPr>
        <w:pStyle w:val="FirstParagraph"/>
      </w:pPr>
      <w:r>
        <w:t xml:space="preserve">This KTREE acts as the FIB for our</w:t>
      </w:r>
      <w:r>
        <w:t xml:space="preserve"> </w:t>
      </w:r>
      <w:r>
        <w:rPr>
          <w:b/>
          <w:bCs/>
        </w:rPr>
        <w:t xml:space="preserve">VRF1</w:t>
      </w:r>
      <w:r>
        <w:t xml:space="preserve"> </w:t>
      </w:r>
      <w:r>
        <w:t xml:space="preserve">instance. For instance, traffic hitting the</w:t>
      </w:r>
      <w:r>
        <w:t xml:space="preserve"> </w:t>
      </w:r>
      <w:r>
        <w:rPr>
          <w:b/>
          <w:bCs/>
        </w:rPr>
        <w:t xml:space="preserve">192.168.1.1/32</w:t>
      </w:r>
      <w:r>
        <w:t xml:space="preserve"> </w:t>
      </w:r>
      <w:r>
        <w:t xml:space="preserve">prefix is redirected to the action identified by the JNH word</w:t>
      </w:r>
      <w:r>
        <w:t xml:space="preserve"> </w:t>
      </w:r>
      <w:r>
        <w:rPr>
          <w:rStyle w:val="VerbatimChar"/>
        </w:rPr>
        <w:t xml:space="preserve">0x08129a1800000000</w:t>
      </w:r>
      <w:r>
        <w:t xml:space="preserve">, pointing to a</w:t>
      </w:r>
      <w:r>
        <w:t xml:space="preserve"> </w:t>
      </w:r>
      <w:r>
        <w:rPr>
          <w:b/>
          <w:bCs/>
        </w:rPr>
        <w:t xml:space="preserve">CallNH</w:t>
      </w:r>
      <w:r>
        <w:t xml:space="preserve">:</w:t>
      </w:r>
    </w:p>
    <w:p>
      <w:pPr>
        <w:pStyle w:val="SourceCode"/>
      </w:pPr>
      <w:r>
        <w:rPr>
          <w:rStyle w:val="VerbatimChar"/>
        </w:rPr>
        <w:t xml:space="preserve">root@rtme-mx-62-fpc5:pfe&gt; show jnh decode word 0x08129a1800000000 inst 2    </w:t>
      </w:r>
      <w:r>
        <w:br/>
      </w:r>
      <w:r>
        <w:rPr>
          <w:rStyle w:val="VerbatimChar"/>
        </w:rPr>
        <w:t xml:space="preserve">CallNH:desc_ptr:0x4a686, mode=0, count=0x1</w:t>
      </w:r>
      <w:r>
        <w:br/>
      </w:r>
      <w:r>
        <w:rPr>
          <w:rStyle w:val="VerbatimChar"/>
        </w:rPr>
        <w:t xml:space="preserve">  0x04a685  0 : 0x20129af00000000c</w:t>
      </w:r>
    </w:p>
    <w:p>
      <w:pPr>
        <w:pStyle w:val="FirstParagraph"/>
      </w:pPr>
      <w:r>
        <w:t xml:space="preserve">This value (</w:t>
      </w:r>
      <w:r>
        <w:rPr>
          <w:rStyle w:val="VerbatimChar"/>
        </w:rPr>
        <w:t xml:space="preserve">0x20129af00000000c</w:t>
      </w:r>
      <w:r>
        <w:t xml:space="preserve">) is another</w:t>
      </w:r>
      <w:r>
        <w:t xml:space="preserve"> </w:t>
      </w:r>
      <w:r>
        <w:rPr>
          <w:b/>
          <w:bCs/>
        </w:rPr>
        <w:t xml:space="preserve">UcodeNH</w:t>
      </w:r>
      <w:r>
        <w:t xml:space="preserve"> </w:t>
      </w:r>
      <w:r>
        <w:t xml:space="preserve">indirection:</w:t>
      </w:r>
    </w:p>
    <w:p>
      <w:pPr>
        <w:pStyle w:val="SourceCode"/>
      </w:pPr>
      <w:r>
        <w:rPr>
          <w:rStyle w:val="VerbatimChar"/>
        </w:rPr>
        <w:t xml:space="preserve">root@rtme-mx-62-fpc5:pfe&gt; show jnh decode word 0x20129af00000000c inst 2    </w:t>
      </w:r>
      <w:r>
        <w:br/>
      </w:r>
      <w:r>
        <w:rPr>
          <w:rStyle w:val="VerbatimChar"/>
        </w:rPr>
        <w:t xml:space="preserve">UcodeNH: Indirect Decode: Indirect, Next = 0x4a6bc, pnh_id = 0, ,</w:t>
      </w:r>
    </w:p>
    <w:p>
      <w:pPr>
        <w:pStyle w:val="FirstParagraph"/>
      </w:pPr>
      <w:r>
        <w:t xml:space="preserve">To follow the indirection, read the next-hop at</w:t>
      </w:r>
      <w:r>
        <w:t xml:space="preserve"> </w:t>
      </w:r>
      <w:r>
        <w:rPr>
          <w:rStyle w:val="VerbatimChar"/>
        </w:rPr>
        <w:t xml:space="preserve">0x4a6bc</w:t>
      </w:r>
      <w:r>
        <w:t xml:space="preserve">:</w:t>
      </w:r>
    </w:p>
    <w:p>
      <w:pPr>
        <w:pStyle w:val="SourceCode"/>
      </w:pPr>
      <w:r>
        <w:rPr>
          <w:rStyle w:val="VerbatimChar"/>
        </w:rPr>
        <w:t xml:space="preserve">root@rtme-mx-62-fpc5:pfe&gt; show jnh vread vaddr 0x4a6bc NH inst 2            </w:t>
      </w:r>
      <w:r>
        <w:br/>
      </w:r>
      <w:r>
        <w:rPr>
          <w:rStyle w:val="VerbatimChar"/>
        </w:rPr>
        <w:t xml:space="preserve">Addr:Nexthop 0x4a6bc Paddr:0x104a6bc, Data = 0x08129ad400000000</w:t>
      </w:r>
    </w:p>
    <w:p>
      <w:pPr>
        <w:pStyle w:val="FirstParagraph"/>
      </w:pPr>
      <w:r>
        <w:t xml:space="preserve">Once again, decode the JNH word retrieved from the virtual memory address - it points to another</w:t>
      </w:r>
      <w:r>
        <w:t xml:space="preserve"> </w:t>
      </w:r>
      <w:r>
        <w:rPr>
          <w:b/>
          <w:bCs/>
        </w:rPr>
        <w:t xml:space="preserve">CallNH</w:t>
      </w:r>
      <w:r>
        <w:t xml:space="preserve"> </w:t>
      </w:r>
      <w:r>
        <w:t xml:space="preserve">list:</w:t>
      </w:r>
    </w:p>
    <w:p>
      <w:pPr>
        <w:pStyle w:val="SourceCode"/>
      </w:pPr>
      <w:r>
        <w:rPr>
          <w:rStyle w:val="VerbatimChar"/>
        </w:rPr>
        <w:t xml:space="preserve">root@rtme-mx-62-fpc5:pfe&gt; show jnh decode word 0x08129ad400000000 inst 2    </w:t>
      </w:r>
      <w:r>
        <w:br/>
      </w:r>
      <w:r>
        <w:rPr>
          <w:rStyle w:val="VerbatimChar"/>
        </w:rPr>
        <w:t xml:space="preserve">CallNH:desc_ptr:0x4a6b5, mode=0, count=0x1</w:t>
      </w:r>
      <w:r>
        <w:br/>
      </w:r>
      <w:r>
        <w:rPr>
          <w:rStyle w:val="VerbatimChar"/>
        </w:rPr>
        <w:t xml:space="preserve">  0x04a6b4  0 : 0x11c0000000026c14</w:t>
      </w:r>
    </w:p>
    <w:p>
      <w:pPr>
        <w:pStyle w:val="FirstParagraph"/>
      </w:pPr>
      <w:r>
        <w:t xml:space="preserve">Decode the final NH word</w:t>
      </w:r>
      <w:r>
        <w:t xml:space="preserve"> </w:t>
      </w:r>
      <w:r>
        <w:rPr>
          <w:rStyle w:val="VerbatimChar"/>
        </w:rPr>
        <w:t xml:space="preserve">0x11c0000000026c14</w:t>
      </w:r>
      <w:r>
        <w:t xml:space="preserve">:</w:t>
      </w:r>
    </w:p>
    <w:p>
      <w:pPr>
        <w:pStyle w:val="SourceCode"/>
      </w:pPr>
      <w:r>
        <w:rPr>
          <w:rStyle w:val="VerbatimChar"/>
        </w:rPr>
        <w:t xml:space="preserve">root@rtme-mx-62-fpc5:pfe&gt; show jnh decode word 0x11c0000000026c14 inst 2    </w:t>
      </w:r>
      <w:r>
        <w:br/>
      </w:r>
      <w:r>
        <w:rPr>
          <w:rStyle w:val="VerbatimChar"/>
        </w:rPr>
        <w:t xml:space="preserve">ModifyNH: Subcode=SetNH-Token(7),Desc=0x0,Data=0x26c14,NextNH=0</w:t>
      </w:r>
      <w:r>
        <w:br/>
      </w:r>
      <w:r>
        <w:rPr>
          <w:rStyle w:val="VerbatimChar"/>
        </w:rPr>
        <w:t xml:space="preserve"> (pfeDest:20, TokenIdMode:0/  , VC memberId:0, isReass:0, token:0x26c/620)</w:t>
      </w:r>
    </w:p>
    <w:p>
      <w:pPr>
        <w:pStyle w:val="FirstParagraph"/>
      </w:pPr>
      <w:r>
        <w:t xml:space="preserve">We’ve reached the final forwarding action - setting the forwarding NH index via the</w:t>
      </w:r>
      <w:r>
        <w:t xml:space="preserve"> </w:t>
      </w:r>
      <w:r>
        <w:rPr>
          <w:b/>
          <w:bCs/>
        </w:rPr>
        <w:t xml:space="preserve">NH Token</w:t>
      </w:r>
      <w:r>
        <w:t xml:space="preserve">. Here, the token</w:t>
      </w:r>
      <w:r>
        <w:t xml:space="preserve"> </w:t>
      </w:r>
      <w:r>
        <w:rPr>
          <w:rStyle w:val="VerbatimChar"/>
        </w:rPr>
        <w:t xml:space="preserve">0x26c</w:t>
      </w:r>
      <w:r>
        <w:t xml:space="preserve"> </w:t>
      </w:r>
      <w:r>
        <w:t xml:space="preserve">corresponds to the NH ID from our route lookup.</w:t>
      </w:r>
    </w:p>
    <w:p>
      <w:pPr>
        <w:pStyle w:val="BodyText"/>
      </w:pPr>
      <w:r>
        <w:t xml:space="preserve">To get more info on this next-hop:</w:t>
      </w:r>
    </w:p>
    <w:p>
      <w:pPr>
        <w:pStyle w:val="SourceCode"/>
      </w:pPr>
      <w:r>
        <w:rPr>
          <w:rStyle w:val="VerbatimChar"/>
        </w:rPr>
        <w:t xml:space="preserve">root@rtme-mx-62-fpc5:pfe&gt; show nh db index 0x26c                                   </w:t>
      </w:r>
      <w:r>
        <w:br/>
      </w:r>
      <w:r>
        <w:rPr>
          <w:rStyle w:val="VerbatimChar"/>
        </w:rPr>
        <w:t xml:space="preserve">Index          Type        Func-Type    Proto        Nh-Flags        Ifl-Name        Ifl-Index       Nh-Token        Nh-Prefix</w:t>
      </w:r>
      <w:r>
        <w:br/>
      </w:r>
      <w:r>
        <w:rPr>
          <w:rStyle w:val="VerbatimChar"/>
        </w:rPr>
        <w:t xml:space="preserve">620            Unicast     -            ipv4_tag     0x41            et-5/0/0.0      356             5519           ac100101/32                                   </w:t>
      </w:r>
    </w:p>
    <w:p>
      <w:pPr>
        <w:pStyle w:val="FirstParagraph"/>
      </w:pPr>
      <w:r>
        <w:t xml:space="preserve">Perfect - this confirms that the traffic is forwarded via the correct path: our core-facing interface</w:t>
      </w:r>
      <w:r>
        <w:t xml:space="preserve"> </w:t>
      </w:r>
      <w:r>
        <w:rPr>
          <w:rStyle w:val="VerbatimChar"/>
        </w:rPr>
        <w:t xml:space="preserve">et-5/0/0.0</w:t>
      </w:r>
      <w:r>
        <w:t xml:space="preserve"> </w:t>
      </w:r>
      <w:r>
        <w:t xml:space="preserve">and doesn’t follow anymore the</w:t>
      </w:r>
      <w:r>
        <w:t xml:space="preserve"> </w:t>
      </w:r>
      <w:r>
        <w:t xml:space="preserve">“best path”</w:t>
      </w:r>
      <w:r>
        <w:t xml:space="preserve">.</w:t>
      </w:r>
    </w:p>
    <w:p>
      <w:pPr>
        <w:pStyle w:val="BodyText"/>
      </w:pPr>
      <w:r>
        <w:t xml:space="preserve">To go further (e.g., check Layer 2 headers or MPLS encapsulation), use:</w:t>
      </w:r>
    </w:p>
    <w:p>
      <w:pPr>
        <w:pStyle w:val="SourceCode"/>
      </w:pPr>
      <w:r>
        <w:rPr>
          <w:rStyle w:val="VerbatimChar"/>
        </w:rPr>
        <w:t xml:space="preserve">root@rtme-mx-62-fpc5:pfe&gt; show nh detail index 0x26c     </w:t>
      </w:r>
      <w:r>
        <w:br/>
      </w:r>
      <w:r>
        <w:rPr>
          <w:rStyle w:val="VerbatimChar"/>
        </w:rPr>
        <w:t xml:space="preserve">Nexthop Info:</w:t>
      </w:r>
      <w:r>
        <w:br/>
      </w:r>
      <w:r>
        <w:br/>
      </w:r>
      <w:r>
        <w:rPr>
          <w:rStyle w:val="VerbatimChar"/>
        </w:rPr>
        <w:t xml:space="preserve">NH Index                      : 620</w:t>
      </w:r>
      <w:r>
        <w:br/>
      </w:r>
      <w:r>
        <w:rPr>
          <w:rStyle w:val="VerbatimChar"/>
        </w:rPr>
        <w:t xml:space="preserve">NH Type                       : Unicast</w:t>
      </w:r>
      <w:r>
        <w:br/>
      </w:r>
      <w:r>
        <w:rPr>
          <w:rStyle w:val="VerbatimChar"/>
        </w:rPr>
        <w:t xml:space="preserve">NH Proto                      : ipv4_tag</w:t>
      </w:r>
      <w:r>
        <w:br/>
      </w:r>
      <w:r>
        <w:rPr>
          <w:rStyle w:val="VerbatimChar"/>
        </w:rPr>
        <w:t xml:space="preserve">NH Flags                      : 0x41</w:t>
      </w:r>
      <w:r>
        <w:br/>
      </w:r>
      <w:r>
        <w:rPr>
          <w:rStyle w:val="VerbatimChar"/>
        </w:rPr>
        <w:t xml:space="preserve">IF Name                       : et-5/0/0.0</w:t>
      </w:r>
      <w:r>
        <w:br/>
      </w:r>
      <w:r>
        <w:rPr>
          <w:rStyle w:val="VerbatimChar"/>
        </w:rPr>
        <w:t xml:space="preserve">Prefix                        : ac100101/32</w:t>
      </w:r>
      <w:r>
        <w:br/>
      </w:r>
      <w:r>
        <w:rPr>
          <w:rStyle w:val="VerbatimChar"/>
        </w:rPr>
        <w:t xml:space="preserve">NH Token Id                   : 5519</w:t>
      </w:r>
      <w:r>
        <w:br/>
      </w:r>
      <w:r>
        <w:rPr>
          <w:rStyle w:val="VerbatimChar"/>
        </w:rPr>
        <w:t xml:space="preserve">NH Route Table Id             : 0</w:t>
      </w:r>
      <w:r>
        <w:br/>
      </w:r>
      <w:r>
        <w:rPr>
          <w:rStyle w:val="VerbatimChar"/>
        </w:rPr>
        <w:t xml:space="preserve">Sgid                          : 0</w:t>
      </w:r>
      <w:r>
        <w:br/>
      </w:r>
      <w:r>
        <w:br/>
      </w:r>
      <w:r>
        <w:rPr>
          <w:rStyle w:val="VerbatimChar"/>
        </w:rPr>
        <w:t xml:space="preserve">OIF Index                     : 356</w:t>
      </w:r>
      <w:r>
        <w:br/>
      </w:r>
      <w:r>
        <w:rPr>
          <w:rStyle w:val="VerbatimChar"/>
        </w:rPr>
        <w:t xml:space="preserve">Underlying IFL                : .local..0 (0)</w:t>
      </w:r>
      <w:r>
        <w:br/>
      </w:r>
      <w:r>
        <w:rPr>
          <w:rStyle w:val="VerbatimChar"/>
        </w:rPr>
        <w:t xml:space="preserve">Session Id                    : 788</w:t>
      </w:r>
      <w:r>
        <w:br/>
      </w:r>
      <w:r>
        <w:rPr>
          <w:rStyle w:val="VerbatimChar"/>
        </w:rPr>
        <w:t xml:space="preserve">Num Tags                      : 2</w:t>
      </w:r>
      <w:r>
        <w:br/>
      </w:r>
      <w:r>
        <w:rPr>
          <w:rStyle w:val="VerbatimChar"/>
        </w:rPr>
        <w:t xml:space="preserve">Label                         : 0x4e87eff0 (20103)lbFlags: 0</w:t>
      </w:r>
      <w:r>
        <w:br/>
      </w:r>
      <w:r>
        <w:rPr>
          <w:rStyle w:val="VerbatimChar"/>
        </w:rPr>
        <w:t xml:space="preserve">Label                         : 0x10fff000 (16)lbFlags: 0</w:t>
      </w:r>
      <w:r>
        <w:br/>
      </w:r>
      <w:r>
        <w:rPr>
          <w:rStyle w:val="VerbatimChar"/>
        </w:rPr>
        <w:t xml:space="preserve">MTU                           : 0</w:t>
      </w:r>
      <w:r>
        <w:br/>
      </w:r>
      <w:r>
        <w:rPr>
          <w:rStyle w:val="VerbatimChar"/>
        </w:rPr>
        <w:t xml:space="preserve">L2 Length                     : 12</w:t>
      </w:r>
      <w:r>
        <w:br/>
      </w:r>
      <w:r>
        <w:rPr>
          <w:rStyle w:val="VerbatimChar"/>
        </w:rPr>
        <w:t xml:space="preserve">L2 Data                       : 00:00:01:64:80:00:a8:d0:e5:ef:6a:87</w:t>
      </w:r>
      <w:r>
        <w:br/>
      </w:r>
      <w:r>
        <w:rPr>
          <w:rStyle w:val="VerbatimChar"/>
        </w:rPr>
        <w:t xml:space="preserve">Filter Index                  : 0</w:t>
      </w:r>
      <w:r>
        <w:br/>
      </w:r>
      <w:r>
        <w:br/>
      </w:r>
      <w:r>
        <w:rPr>
          <w:rStyle w:val="VerbatimChar"/>
        </w:rPr>
        <w:t xml:space="preserve">Platform Info</w:t>
      </w:r>
      <w:r>
        <w:br/>
      </w:r>
      <w:r>
        <w:rPr>
          <w:rStyle w:val="VerbatimChar"/>
        </w:rPr>
        <w:t xml:space="preserve">-------------</w:t>
      </w:r>
      <w:r>
        <w:br/>
      </w:r>
      <w:r>
        <w:rPr>
          <w:rStyle w:val="VerbatimChar"/>
        </w:rPr>
        <w:t xml:space="preserve">  FabricToken: 5527</w:t>
      </w:r>
      <w:r>
        <w:br/>
      </w:r>
      <w:r>
        <w:rPr>
          <w:rStyle w:val="VerbatimChar"/>
        </w:rPr>
        <w:t xml:space="preserve">  EgressToken: 5526</w:t>
      </w:r>
      <w:r>
        <w:br/>
      </w:r>
      <w:r>
        <w:rPr>
          <w:rStyle w:val="VerbatimChar"/>
        </w:rPr>
        <w:t xml:space="preserve">  IngressFeatures:</w:t>
      </w:r>
      <w:r>
        <w:br/>
      </w:r>
      <w:r>
        <w:br/>
      </w:r>
      <w:r>
        <w:rPr>
          <w:rStyle w:val="VerbatimChar"/>
        </w:rPr>
        <w:t xml:space="preserve">Container token: 5519</w:t>
      </w:r>
      <w:r>
        <w:br/>
      </w:r>
      <w:r>
        <w:rPr>
          <w:rStyle w:val="VerbatimChar"/>
        </w:rPr>
        <w:t xml:space="preserve">#5 SetNhToken tokens:</w:t>
      </w:r>
      <w:r>
        <w:br/>
      </w:r>
      <w:r>
        <w:rPr>
          <w:rStyle w:val="VerbatimChar"/>
        </w:rPr>
        <w:t xml:space="preserve"> Mask : 0x0</w:t>
      </w:r>
      <w:r>
        <w:br/>
      </w:r>
      <w:r>
        <w:rPr>
          <w:rStyle w:val="VerbatimChar"/>
        </w:rPr>
        <w:t xml:space="preserve"> [  SetNhToken:5518  ]</w:t>
      </w:r>
      <w:r>
        <w:br/>
      </w:r>
      <w:r>
        <w:br/>
      </w:r>
      <w:r>
        <w:rPr>
          <w:rStyle w:val="VerbatimChar"/>
        </w:rPr>
        <w:t xml:space="preserve">  EgressFeatures:</w:t>
      </w:r>
      <w:r>
        <w:br/>
      </w:r>
      <w:r>
        <w:br/>
      </w:r>
      <w:r>
        <w:rPr>
          <w:rStyle w:val="VerbatimChar"/>
        </w:rPr>
        <w:t xml:space="preserve">Container token: 5526</w:t>
      </w:r>
      <w:r>
        <w:br/>
      </w:r>
      <w:r>
        <w:rPr>
          <w:rStyle w:val="VerbatimChar"/>
        </w:rPr>
        <w:t xml:space="preserve">#2 PushLabels tokens:</w:t>
      </w:r>
      <w:r>
        <w:br/>
      </w:r>
      <w:r>
        <w:rPr>
          <w:rStyle w:val="VerbatimChar"/>
        </w:rPr>
        <w:t xml:space="preserve"> Mask : 0x0</w:t>
      </w:r>
      <w:r>
        <w:br/>
      </w:r>
      <w:r>
        <w:rPr>
          <w:rStyle w:val="VerbatimChar"/>
        </w:rPr>
        <w:t xml:space="preserve"> [  PushLabels:5522  Token-1:5520  Token-2:5521  ]</w:t>
      </w:r>
      <w:r>
        <w:br/>
      </w:r>
      <w:r>
        <w:rPr>
          <w:rStyle w:val="VerbatimChar"/>
        </w:rPr>
        <w:t xml:space="preserve">#4 StatsCounter tokens:</w:t>
      </w:r>
      <w:r>
        <w:br/>
      </w:r>
      <w:r>
        <w:rPr>
          <w:rStyle w:val="VerbatimChar"/>
        </w:rPr>
        <w:t xml:space="preserve"> Mask : 0x1</w:t>
      </w:r>
      <w:r>
        <w:br/>
      </w:r>
      <w:r>
        <w:rPr>
          <w:rStyle w:val="VerbatimChar"/>
        </w:rPr>
        <w:t xml:space="preserve"> [  StatsCounter:5523  ]</w:t>
      </w:r>
      <w:r>
        <w:br/>
      </w:r>
      <w:r>
        <w:rPr>
          <w:rStyle w:val="VerbatimChar"/>
        </w:rPr>
        <w:t xml:space="preserve">#11 UcastEncap tokens:</w:t>
      </w:r>
      <w:r>
        <w:br/>
      </w:r>
      <w:r>
        <w:rPr>
          <w:rStyle w:val="VerbatimChar"/>
        </w:rPr>
        <w:t xml:space="preserve"> Mask : 0x0</w:t>
      </w:r>
      <w:r>
        <w:br/>
      </w:r>
      <w:r>
        <w:rPr>
          <w:rStyle w:val="VerbatimChar"/>
        </w:rPr>
        <w:t xml:space="preserve"> [  UcastEncap:5524  ]</w:t>
      </w:r>
      <w:r>
        <w:br/>
      </w:r>
      <w:r>
        <w:rPr>
          <w:rStyle w:val="VerbatimChar"/>
        </w:rPr>
        <w:t xml:space="preserve">#12 SetOIF tokens:</w:t>
      </w:r>
      <w:r>
        <w:br/>
      </w:r>
      <w:r>
        <w:rPr>
          <w:rStyle w:val="VerbatimChar"/>
        </w:rPr>
        <w:t xml:space="preserve"> Mask : 0x0</w:t>
      </w:r>
      <w:r>
        <w:br/>
      </w:r>
      <w:r>
        <w:rPr>
          <w:rStyle w:val="VerbatimChar"/>
        </w:rPr>
        <w:t xml:space="preserve"> [  SetOIF:5525  ]</w:t>
      </w:r>
    </w:p>
    <w:p>
      <w:pPr>
        <w:pStyle w:val="FirstParagraph"/>
      </w:pPr>
      <w:r>
        <w:t xml:space="preserve">The figure below summarizes our packet walkthrough and highlights the main FBF steps:</w:t>
      </w:r>
    </w:p>
    <w:p>
      <w:pPr>
        <w:pStyle w:val="CaptionedFigure"/>
      </w:pPr>
      <w:r>
        <w:drawing>
          <wp:inline>
            <wp:extent cx="5334000" cy="2440687"/>
            <wp:effectExtent b="0" l="0" r="0" t="0"/>
            <wp:docPr descr="FBF next-ip at PFE level" title="" id="36" name="Picture"/>
            <a:graphic>
              <a:graphicData uri="http://schemas.openxmlformats.org/drawingml/2006/picture">
                <pic:pic>
                  <pic:nvPicPr>
                    <pic:cNvPr descr="images/PFE-FBF-1.png" id="37" name="Picture"/>
                    <pic:cNvPicPr>
                      <a:picLocks noChangeArrowheads="1" noChangeAspect="1"/>
                    </pic:cNvPicPr>
                  </pic:nvPicPr>
                  <pic:blipFill>
                    <a:blip r:embed="rId35"/>
                    <a:stretch>
                      <a:fillRect/>
                    </a:stretch>
                  </pic:blipFill>
                  <pic:spPr bwMode="auto">
                    <a:xfrm>
                      <a:off x="0" y="0"/>
                      <a:ext cx="5334000" cy="2440687"/>
                    </a:xfrm>
                    <a:prstGeom prst="rect">
                      <a:avLst/>
                    </a:prstGeom>
                    <a:noFill/>
                    <a:ln w="9525">
                      <a:noFill/>
                      <a:headEnd/>
                      <a:tailEnd/>
                    </a:ln>
                  </pic:spPr>
                </pic:pic>
              </a:graphicData>
            </a:graphic>
          </wp:inline>
        </w:drawing>
      </w:r>
    </w:p>
    <w:p>
      <w:pPr>
        <w:pStyle w:val="ImageCaption"/>
      </w:pPr>
      <w:r>
        <w:t xml:space="preserve">FBF next-ip at PFE level</w:t>
      </w:r>
    </w:p>
    <w:p>
      <w:pPr>
        <w:pStyle w:val="BodyText"/>
      </w:pPr>
      <w:r>
        <w:rPr>
          <w:b/>
          <w:bCs/>
        </w:rPr>
        <w:t xml:space="preserve">And that wraps up part one.</w:t>
      </w:r>
      <w:r>
        <w:t xml:space="preserve"> </w:t>
      </w:r>
      <w:r>
        <w:t xml:space="preserve">Take a break - in part two, we’ll dive into configuring FBF thanks to the</w:t>
      </w:r>
      <w:r>
        <w:t xml:space="preserve"> </w:t>
      </w:r>
      <w:r>
        <w:rPr>
          <w:b/>
          <w:bCs/>
        </w:rPr>
        <w:t xml:space="preserve">rib-group</w:t>
      </w:r>
      <w:r>
        <w:t xml:space="preserve"> </w:t>
      </w:r>
      <w:r>
        <w:t xml:space="preserve">feature.</w:t>
      </w:r>
    </w:p>
    <w:bookmarkEnd w:id="38"/>
    <w:bookmarkEnd w:id="39"/>
    <w:bookmarkStart w:id="59" w:name="case-2---fbf-using-forwarding-instance"/>
    <w:p>
      <w:pPr>
        <w:pStyle w:val="Heading1"/>
      </w:pPr>
      <w:r>
        <w:rPr>
          <w:rStyle w:val="SectionNumber"/>
        </w:rPr>
        <w:t xml:space="preserve">3</w:t>
      </w:r>
      <w:r>
        <w:tab/>
      </w:r>
      <w:r>
        <w:t xml:space="preserve">Case 2 - FBF Using forwarding instance</w:t>
      </w:r>
    </w:p>
    <w:p>
      <w:pPr>
        <w:pStyle w:val="FirstParagraph"/>
      </w:pPr>
      <w:r>
        <w:t xml:space="preserve">The second approach to achieving Filter-Based Forwarding (FBF) leverages the</w:t>
      </w:r>
      <w:r>
        <w:t xml:space="preserve"> </w:t>
      </w:r>
      <w:r>
        <w:rPr>
          <w:b/>
          <w:bCs/>
        </w:rPr>
        <w:t xml:space="preserve">forwarding-type routing instance</w:t>
      </w:r>
      <w:r>
        <w:t xml:space="preserve">. In this method, the FBF filter term action redirects traffic to a specific routing instance of type</w:t>
      </w:r>
      <w:r>
        <w:t xml:space="preserve"> </w:t>
      </w:r>
      <w:r>
        <w:rPr>
          <w:rStyle w:val="VerbatimChar"/>
        </w:rPr>
        <w:t xml:space="preserve">forwarding</w:t>
      </w:r>
      <w:r>
        <w:t xml:space="preserve">.</w:t>
      </w:r>
    </w:p>
    <w:p>
      <w:pPr>
        <w:pStyle w:val="BodyText"/>
      </w:pPr>
      <w:r>
        <w:t xml:space="preserve">This solution is considered the legacy approach and is widely supported on MX platforms. Compared to Case 1, it requires a deeper understanding of the</w:t>
      </w:r>
      <w:r>
        <w:t xml:space="preserve"> </w:t>
      </w:r>
      <w:r>
        <w:rPr>
          <w:rStyle w:val="VerbatimChar"/>
          <w:b/>
          <w:bCs/>
        </w:rPr>
        <w:t xml:space="preserve">rib-group</w:t>
      </w:r>
      <w:r>
        <w:t xml:space="preserve"> </w:t>
      </w:r>
      <w:r>
        <w:t xml:space="preserve">concept. The following section will elucidate the necessary concepts to effectively implement FBF using this method.</w:t>
      </w:r>
    </w:p>
    <w:bookmarkStart w:id="46" w:name="rib-group-concept"/>
    <w:p>
      <w:pPr>
        <w:pStyle w:val="Heading2"/>
      </w:pPr>
      <w:r>
        <w:rPr>
          <w:rStyle w:val="SectionNumber"/>
        </w:rPr>
        <w:t xml:space="preserve">3.1</w:t>
      </w:r>
      <w:r>
        <w:tab/>
      </w:r>
      <w:r>
        <w:t xml:space="preserve">rib-group Concept</w:t>
      </w:r>
    </w:p>
    <w:p>
      <w:pPr>
        <w:pStyle w:val="FirstParagraph"/>
      </w:pPr>
      <w:r>
        <w:t xml:space="preserve">A</w:t>
      </w:r>
      <w:r>
        <w:t xml:space="preserve"> </w:t>
      </w:r>
      <w:r>
        <w:rPr>
          <w:b/>
          <w:bCs/>
        </w:rPr>
        <w:t xml:space="preserve">RIB group</w:t>
      </w:r>
      <w:r>
        <w:t xml:space="preserve"> </w:t>
      </w:r>
      <w:r>
        <w:t xml:space="preserve">on Juniper devices enables routes learned in one routing table (the</w:t>
      </w:r>
      <w:r>
        <w:t xml:space="preserve"> </w:t>
      </w:r>
      <w:r>
        <w:rPr>
          <w:i/>
          <w:iCs/>
        </w:rPr>
        <w:t xml:space="preserve">source</w:t>
      </w:r>
      <w:r>
        <w:t xml:space="preserve"> </w:t>
      </w:r>
      <w:r>
        <w:t xml:space="preserve">or</w:t>
      </w:r>
      <w:r>
        <w:t xml:space="preserve"> </w:t>
      </w:r>
      <w:r>
        <w:rPr>
          <w:i/>
          <w:iCs/>
        </w:rPr>
        <w:t xml:space="preserve">initial</w:t>
      </w:r>
      <w:r>
        <w:t xml:space="preserve"> </w:t>
      </w:r>
      <w:r>
        <w:t xml:space="preserve">RIB) to be simultaneously installed into multiple routing tables (the</w:t>
      </w:r>
      <w:r>
        <w:t xml:space="preserve"> </w:t>
      </w:r>
      <w:r>
        <w:rPr>
          <w:i/>
          <w:iCs/>
        </w:rPr>
        <w:t xml:space="preserve">destination</w:t>
      </w:r>
      <w:r>
        <w:t xml:space="preserve"> </w:t>
      </w:r>
      <w:r>
        <w:t xml:space="preserve">RIBs). This feature is commonly utilized to share routes between routing instances (VRFs) or between the global routing table and a VRF. Policies can control which routes are imported, making RIB groups a flexible method for internal route redistribution without relying on BGP or other protocols.</w:t>
      </w:r>
    </w:p>
    <w:p>
      <w:pPr>
        <w:pStyle w:val="BodyText"/>
      </w:pPr>
      <w:r>
        <w:t xml:space="preserve">Without a RIB group, each protocol - depending on the address family - feeds routes into a default routing table. In the context of RIB groups, this default table is referred to as the</w:t>
      </w:r>
      <w:r>
        <w:t xml:space="preserve"> </w:t>
      </w:r>
      <w:r>
        <w:rPr>
          <w:i/>
          <w:iCs/>
        </w:rPr>
        <w:t xml:space="preserve">source</w:t>
      </w:r>
      <w:r>
        <w:t xml:space="preserve"> </w:t>
      </w:r>
      <w:r>
        <w:t xml:space="preserve">or</w:t>
      </w:r>
      <w:r>
        <w:t xml:space="preserve"> </w:t>
      </w:r>
      <w:r>
        <w:rPr>
          <w:i/>
          <w:iCs/>
        </w:rPr>
        <w:t xml:space="preserve">initial</w:t>
      </w:r>
      <w:r>
        <w:t xml:space="preserve"> </w:t>
      </w:r>
      <w:r>
        <w:t xml:space="preserve">RIB. Similarly, protocols fetch routes (for a given family) from this default table when exporting routes.</w:t>
      </w:r>
    </w:p>
    <w:p>
      <w:pPr>
        <w:pStyle w:val="BodyText"/>
      </w:pPr>
      <w:r>
        <w:t xml:space="preserve">The figure below illustrates the default routing behavior:</w:t>
      </w:r>
    </w:p>
    <w:p>
      <w:pPr>
        <w:pStyle w:val="CaptionedFigure"/>
      </w:pPr>
      <w:r>
        <w:drawing>
          <wp:inline>
            <wp:extent cx="4963448" cy="3183579"/>
            <wp:effectExtent b="0" l="0" r="0" t="0"/>
            <wp:docPr descr="Default routing table management" title="" id="41" name="Picture"/>
            <a:graphic>
              <a:graphicData uri="http://schemas.openxmlformats.org/drawingml/2006/picture">
                <pic:pic>
                  <pic:nvPicPr>
                    <pic:cNvPr descr="images/diag4.png" id="42" name="Picture"/>
                    <pic:cNvPicPr>
                      <a:picLocks noChangeArrowheads="1" noChangeAspect="1"/>
                    </pic:cNvPicPr>
                  </pic:nvPicPr>
                  <pic:blipFill>
                    <a:blip r:embed="rId40"/>
                    <a:stretch>
                      <a:fillRect/>
                    </a:stretch>
                  </pic:blipFill>
                  <pic:spPr bwMode="auto">
                    <a:xfrm>
                      <a:off x="0" y="0"/>
                      <a:ext cx="4963448" cy="3183579"/>
                    </a:xfrm>
                    <a:prstGeom prst="rect">
                      <a:avLst/>
                    </a:prstGeom>
                    <a:noFill/>
                    <a:ln w="9525">
                      <a:noFill/>
                      <a:headEnd/>
                      <a:tailEnd/>
                    </a:ln>
                  </pic:spPr>
                </pic:pic>
              </a:graphicData>
            </a:graphic>
          </wp:inline>
        </w:drawing>
      </w:r>
    </w:p>
    <w:p>
      <w:pPr>
        <w:pStyle w:val="ImageCaption"/>
      </w:pPr>
      <w:r>
        <w:t xml:space="preserve">Default routing table management</w:t>
      </w:r>
    </w:p>
    <w:p>
      <w:pPr>
        <w:pStyle w:val="BodyText"/>
      </w:pPr>
      <w:r>
        <w:t xml:space="preserve">As shown above, for BGP with the</w:t>
      </w:r>
      <w:r>
        <w:t xml:space="preserve"> </w:t>
      </w:r>
      <w:r>
        <w:rPr>
          <w:rStyle w:val="VerbatimChar"/>
        </w:rPr>
        <w:t xml:space="preserve">inet</w:t>
      </w:r>
      <w:r>
        <w:t xml:space="preserve"> </w:t>
      </w:r>
      <w:r>
        <w:t xml:space="preserve">family (IPv4 unicast), the default routing table in the global context is</w:t>
      </w:r>
      <w:r>
        <w:t xml:space="preserve"> </w:t>
      </w:r>
      <w:r>
        <w:rPr>
          <w:rStyle w:val="VerbatimChar"/>
          <w:b/>
          <w:bCs/>
        </w:rPr>
        <w:t xml:space="preserve">inet.0</w:t>
      </w:r>
      <w:r>
        <w:t xml:space="preserve"> </w:t>
      </w:r>
      <w:r>
        <w:t xml:space="preserve">- both for importing and exporting routes. Similarly, interface IPv4 addresses (direct routes) in the global context also reside in</w:t>
      </w:r>
      <w:r>
        <w:t xml:space="preserve"> </w:t>
      </w:r>
      <w:r>
        <w:rPr>
          <w:rStyle w:val="VerbatimChar"/>
          <w:b/>
          <w:bCs/>
        </w:rPr>
        <w:t xml:space="preserve">inet.0</w:t>
      </w:r>
      <w:r>
        <w:t xml:space="preserve">.</w:t>
      </w:r>
    </w:p>
    <w:p>
      <w:pPr>
        <w:pStyle w:val="BodyText"/>
      </w:pPr>
      <w:r>
        <w:t xml:space="preserve">To leak routes from one table to another, the</w:t>
      </w:r>
      <w:r>
        <w:t xml:space="preserve"> </w:t>
      </w:r>
      <w:r>
        <w:rPr>
          <w:b/>
          <w:bCs/>
        </w:rPr>
        <w:t xml:space="preserve">RIB group</w:t>
      </w:r>
      <w:r>
        <w:t xml:space="preserve"> </w:t>
      </w:r>
      <w:r>
        <w:t xml:space="preserve">feature is employed, configured under</w:t>
      </w:r>
      <w:r>
        <w:t xml:space="preserve"> </w:t>
      </w:r>
      <w:r>
        <w:rPr>
          <w:rStyle w:val="VerbatimChar"/>
          <w:b/>
          <w:bCs/>
        </w:rPr>
        <w:t xml:space="preserve">routing-options</w:t>
      </w:r>
      <w:r>
        <w:t xml:space="preserve">. A RIB group is defined with the following parameters:</w:t>
      </w:r>
    </w:p>
    <w:p>
      <w:pPr>
        <w:pStyle w:val="SourceCode"/>
      </w:pPr>
      <w:r>
        <w:rPr>
          <w:rStyle w:val="VerbatimChar"/>
        </w:rPr>
        <w:t xml:space="preserve">[edit routing-options]</w:t>
      </w:r>
      <w:r>
        <w:br/>
      </w:r>
      <w:r>
        <w:rPr>
          <w:rStyle w:val="VerbatimChar"/>
        </w:rPr>
        <w:t xml:space="preserve">rib-groups {</w:t>
      </w:r>
      <w:r>
        <w:br/>
      </w:r>
      <w:r>
        <w:rPr>
          <w:rStyle w:val="VerbatimChar"/>
        </w:rPr>
        <w:t xml:space="preserve">    &lt;rib-group-name&gt; {</w:t>
      </w:r>
      <w:r>
        <w:br/>
      </w:r>
      <w:r>
        <w:rPr>
          <w:rStyle w:val="VerbatimChar"/>
        </w:rPr>
        <w:t xml:space="preserve">        import-rib [ &lt;source_table&gt; &lt;destination_table_1&gt; &lt;destination_table_2&gt; ... ];</w:t>
      </w:r>
      <w:r>
        <w:br/>
      </w:r>
      <w:r>
        <w:rPr>
          <w:rStyle w:val="VerbatimChar"/>
        </w:rPr>
        <w:t xml:space="preserve">        import-policy &lt;rib-group-import-policy&gt;;</w:t>
      </w:r>
      <w:r>
        <w:br/>
      </w:r>
      <w:r>
        <w:rPr>
          <w:rStyle w:val="VerbatimChar"/>
        </w:rPr>
        <w:t xml:space="preserve">        export-policy &lt;rib-group-export-policy&gt;;</w:t>
      </w:r>
      <w:r>
        <w:br/>
      </w:r>
      <w:r>
        <w:rPr>
          <w:rStyle w:val="VerbatimChar"/>
        </w:rPr>
        <w:t xml:space="preserve">    }</w:t>
      </w:r>
      <w:r>
        <w:br/>
      </w:r>
      <w:r>
        <w:rPr>
          <w:rStyle w:val="VerbatimChar"/>
        </w:rPr>
        <w:t xml:space="preserve">}</w:t>
      </w:r>
    </w:p>
    <w:p>
      <w:pPr>
        <w:pStyle w:val="BlockText"/>
      </w:pPr>
      <w:r>
        <w:rPr>
          <w:b/>
          <w:bCs/>
        </w:rPr>
        <w:t xml:space="preserve">Note:</w:t>
      </w:r>
      <w:r>
        <w:t xml:space="preserve"> </w:t>
      </w:r>
      <w:r>
        <w:rPr>
          <w:rStyle w:val="VerbatimChar"/>
        </w:rPr>
        <w:t xml:space="preserve">import-policy</w:t>
      </w:r>
      <w:r>
        <w:t xml:space="preserve"> </w:t>
      </w:r>
      <w:r>
        <w:t xml:space="preserve">and</w:t>
      </w:r>
      <w:r>
        <w:t xml:space="preserve"> </w:t>
      </w:r>
      <w:r>
        <w:rPr>
          <w:rStyle w:val="VerbatimChar"/>
        </w:rPr>
        <w:t xml:space="preserve">export-policy</w:t>
      </w:r>
      <w:r>
        <w:t xml:space="preserve"> </w:t>
      </w:r>
      <w:r>
        <w:t xml:space="preserve">are optional, but at least one destination table must be specified in</w:t>
      </w:r>
      <w:r>
        <w:t xml:space="preserve"> </w:t>
      </w:r>
      <w:r>
        <w:rPr>
          <w:rStyle w:val="VerbatimChar"/>
        </w:rPr>
        <w:t xml:space="preserve">import-rib</w:t>
      </w:r>
      <w:r>
        <w:t xml:space="preserve">.</w:t>
      </w:r>
    </w:p>
    <w:p>
      <w:pPr>
        <w:pStyle w:val="FirstParagraph"/>
      </w:pPr>
      <w:r>
        <w:t xml:space="preserve">The</w:t>
      </w:r>
      <w:r>
        <w:t xml:space="preserve"> </w:t>
      </w:r>
      <w:r>
        <w:rPr>
          <w:rStyle w:val="VerbatimChar"/>
          <w:b/>
          <w:bCs/>
        </w:rPr>
        <w:t xml:space="preserve">import-rib</w:t>
      </w:r>
      <w:r>
        <w:t xml:space="preserve"> </w:t>
      </w:r>
      <w:r>
        <w:t xml:space="preserve">statement is crucial. The order of tables matters: the first table is the</w:t>
      </w:r>
      <w:r>
        <w:t xml:space="preserve"> </w:t>
      </w:r>
      <w:r>
        <w:rPr>
          <w:i/>
          <w:iCs/>
        </w:rPr>
        <w:t xml:space="preserve">source</w:t>
      </w:r>
      <w:r>
        <w:t xml:space="preserve"> </w:t>
      </w:r>
      <w:r>
        <w:t xml:space="preserve">(or</w:t>
      </w:r>
      <w:r>
        <w:t xml:space="preserve"> </w:t>
      </w:r>
      <w:r>
        <w:rPr>
          <w:i/>
          <w:iCs/>
        </w:rPr>
        <w:t xml:space="preserve">initial</w:t>
      </w:r>
      <w:r>
        <w:t xml:space="preserve">,</w:t>
      </w:r>
      <w:r>
        <w:t xml:space="preserve"> </w:t>
      </w:r>
      <w:r>
        <w:rPr>
          <w:i/>
          <w:iCs/>
        </w:rPr>
        <w:t xml:space="preserve">standard</w:t>
      </w:r>
      <w:r>
        <w:t xml:space="preserve">,</w:t>
      </w:r>
      <w:r>
        <w:t xml:space="preserve"> </w:t>
      </w:r>
      <w:r>
        <w:rPr>
          <w:i/>
          <w:iCs/>
        </w:rPr>
        <w:t xml:space="preserve">contributing</w:t>
      </w:r>
      <w:r>
        <w:t xml:space="preserve">) table. This is the default RIB associated with a given protocol/family combination. With a RIB group, routes are taken from this</w:t>
      </w:r>
      <w:r>
        <w:t xml:space="preserve"> </w:t>
      </w:r>
      <w:r>
        <w:rPr>
          <w:i/>
          <w:iCs/>
        </w:rPr>
        <w:t xml:space="preserve">source</w:t>
      </w:r>
      <w:r>
        <w:t xml:space="preserve"> </w:t>
      </w:r>
      <w:r>
        <w:t xml:space="preserve">table and replicated into one or more</w:t>
      </w:r>
      <w:r>
        <w:t xml:space="preserve"> </w:t>
      </w:r>
      <w:r>
        <w:rPr>
          <w:i/>
          <w:iCs/>
        </w:rPr>
        <w:t xml:space="preserve">destination</w:t>
      </w:r>
      <w:r>
        <w:t xml:space="preserve"> </w:t>
      </w:r>
      <w:r>
        <w:t xml:space="preserve">tables.</w:t>
      </w:r>
    </w:p>
    <w:p>
      <w:pPr>
        <w:pStyle w:val="BodyText"/>
      </w:pPr>
      <w:r>
        <w:t xml:space="preserve">The RIB group establishes a link between the source RIB and the destination RIBs. The</w:t>
      </w:r>
      <w:r>
        <w:t xml:space="preserve"> </w:t>
      </w:r>
      <w:r>
        <w:rPr>
          <w:rStyle w:val="VerbatimChar"/>
          <w:b/>
          <w:bCs/>
        </w:rPr>
        <w:t xml:space="preserve">import-policy</w:t>
      </w:r>
      <w:r>
        <w:t xml:space="preserve"> </w:t>
      </w:r>
      <w:r>
        <w:t xml:space="preserve">provides fine-grained control, allowing only specific routes or protocols to be leaked to the destination tables. Similarly,</w:t>
      </w:r>
      <w:r>
        <w:t xml:space="preserve"> </w:t>
      </w:r>
      <w:r>
        <w:rPr>
          <w:rStyle w:val="VerbatimChar"/>
          <w:b/>
          <w:bCs/>
        </w:rPr>
        <w:t xml:space="preserve">export-policy</w:t>
      </w:r>
      <w:r>
        <w:t xml:space="preserve"> </w:t>
      </w:r>
      <w:r>
        <w:t xml:space="preserve">controls which routes from the destination tables are eligible for export by routing protocols.</w:t>
      </w:r>
    </w:p>
    <w:p>
      <w:pPr>
        <w:pStyle w:val="BodyText"/>
      </w:pPr>
      <w:r>
        <w:t xml:space="preserve">The next figure illustrates the concept:</w:t>
      </w:r>
    </w:p>
    <w:p>
      <w:pPr>
        <w:pStyle w:val="CaptionedFigure"/>
      </w:pPr>
      <w:r>
        <w:drawing>
          <wp:inline>
            <wp:extent cx="4963448" cy="5174464"/>
            <wp:effectExtent b="0" l="0" r="0" t="0"/>
            <wp:docPr descr="Routes leaking thanks to rib-group feature" title="" id="44" name="Picture"/>
            <a:graphic>
              <a:graphicData uri="http://schemas.openxmlformats.org/drawingml/2006/picture">
                <pic:pic>
                  <pic:nvPicPr>
                    <pic:cNvPr descr="images/diag5.png" id="45" name="Picture"/>
                    <pic:cNvPicPr>
                      <a:picLocks noChangeArrowheads="1" noChangeAspect="1"/>
                    </pic:cNvPicPr>
                  </pic:nvPicPr>
                  <pic:blipFill>
                    <a:blip r:embed="rId43"/>
                    <a:stretch>
                      <a:fillRect/>
                    </a:stretch>
                  </pic:blipFill>
                  <pic:spPr bwMode="auto">
                    <a:xfrm>
                      <a:off x="0" y="0"/>
                      <a:ext cx="4963448" cy="5174464"/>
                    </a:xfrm>
                    <a:prstGeom prst="rect">
                      <a:avLst/>
                    </a:prstGeom>
                    <a:noFill/>
                    <a:ln w="9525">
                      <a:noFill/>
                      <a:headEnd/>
                      <a:tailEnd/>
                    </a:ln>
                  </pic:spPr>
                </pic:pic>
              </a:graphicData>
            </a:graphic>
          </wp:inline>
        </w:drawing>
      </w:r>
    </w:p>
    <w:p>
      <w:pPr>
        <w:pStyle w:val="ImageCaption"/>
      </w:pPr>
      <w:r>
        <w:t xml:space="preserve">Routes leaking thanks to rib-group feature</w:t>
      </w:r>
    </w:p>
    <w:p>
      <w:pPr>
        <w:pStyle w:val="BodyText"/>
      </w:pPr>
      <w:r>
        <w:t xml:space="preserve">This example demonstrates how BGP unicast routes from the global routing context are leaked into a new routing table (or instance) called</w:t>
      </w:r>
      <w:r>
        <w:t xml:space="preserve"> </w:t>
      </w:r>
      <w:r>
        <w:rPr>
          <w:b/>
          <w:bCs/>
        </w:rPr>
        <w:t xml:space="preserve">FBF</w:t>
      </w:r>
      <w:r>
        <w:t xml:space="preserve">. While these routes remain in their default (source) table -</w:t>
      </w:r>
      <w:r>
        <w:t xml:space="preserve"> </w:t>
      </w:r>
      <w:r>
        <w:rPr>
          <w:rStyle w:val="VerbatimChar"/>
          <w:b/>
          <w:bCs/>
        </w:rPr>
        <w:t xml:space="preserve">inet.0</w:t>
      </w:r>
      <w:r>
        <w:t xml:space="preserve"> </w:t>
      </w:r>
      <w:r>
        <w:t xml:space="preserve">- they are also copied into an additional table, in this case, the destination</w:t>
      </w:r>
      <w:r>
        <w:t xml:space="preserve"> </w:t>
      </w:r>
      <w:r>
        <w:rPr>
          <w:rStyle w:val="VerbatimChar"/>
          <w:b/>
          <w:bCs/>
        </w:rPr>
        <w:t xml:space="preserve">FBF.inet.0</w:t>
      </w:r>
      <w:r>
        <w:t xml:space="preserve">, using a RIB group.</w:t>
      </w:r>
    </w:p>
    <w:p>
      <w:pPr>
        <w:pStyle w:val="BodyText"/>
      </w:pPr>
      <w:r>
        <w:t xml:space="preserve">In the context of Filter-Based Forwarding (FBF), this allows you to constrain routing decisions to a specific set of routes - not by using the standard FIB, but by relying on a custom FIB built from the custom destination RIB. This destination RIB can be selectively populated with only the routes you want to use for FBF-based traffic steering.</w:t>
      </w:r>
    </w:p>
    <w:p>
      <w:pPr>
        <w:pStyle w:val="BodyText"/>
      </w:pPr>
      <w:r>
        <w:t xml:space="preserve">Let’s illustrate this second FBF method with an example.</w:t>
      </w:r>
    </w:p>
    <w:bookmarkEnd w:id="46"/>
    <w:bookmarkStart w:id="53" w:name="example-2---topology"/>
    <w:p>
      <w:pPr>
        <w:pStyle w:val="Heading2"/>
      </w:pPr>
      <w:r>
        <w:rPr>
          <w:rStyle w:val="SectionNumber"/>
        </w:rPr>
        <w:t xml:space="preserve">3.2</w:t>
      </w:r>
      <w:r>
        <w:tab/>
      </w:r>
      <w:r>
        <w:t xml:space="preserve">Example 2 - Topology</w:t>
      </w:r>
    </w:p>
    <w:p>
      <w:pPr>
        <w:pStyle w:val="FirstParagraph"/>
      </w:pPr>
      <w:r>
        <w:t xml:space="preserve">The Device Under Test (</w:t>
      </w:r>
      <w:r>
        <w:rPr>
          <w:b/>
          <w:bCs/>
        </w:rPr>
        <w:t xml:space="preserve">DUT</w:t>
      </w:r>
      <w:r>
        <w:t xml:space="preserve">) is an</w:t>
      </w:r>
      <w:r>
        <w:t xml:space="preserve"> </w:t>
      </w:r>
      <w:r>
        <w:rPr>
          <w:b/>
          <w:bCs/>
        </w:rPr>
        <w:t xml:space="preserve">MX480</w:t>
      </w:r>
      <w:r>
        <w:t xml:space="preserve"> </w:t>
      </w:r>
      <w:r>
        <w:t xml:space="preserve">equipped with an</w:t>
      </w:r>
      <w:r>
        <w:t xml:space="preserve"> </w:t>
      </w:r>
      <w:r>
        <w:rPr>
          <w:b/>
          <w:bCs/>
        </w:rPr>
        <w:t xml:space="preserve">MPC10E</w:t>
      </w:r>
      <w:r>
        <w:t xml:space="preserve"> </w:t>
      </w:r>
      <w:r>
        <w:t xml:space="preserve">line card.</w:t>
      </w:r>
    </w:p>
    <w:p>
      <w:pPr>
        <w:pStyle w:val="BodyText"/>
      </w:pPr>
      <w:r>
        <w:t xml:space="preserve">This simplified setup represents a typical</w:t>
      </w:r>
      <w:r>
        <w:t xml:space="preserve"> </w:t>
      </w:r>
      <w:r>
        <w:rPr>
          <w:b/>
          <w:bCs/>
        </w:rPr>
        <w:t xml:space="preserve">DCI</w:t>
      </w:r>
      <w:r>
        <w:t xml:space="preserve"> </w:t>
      </w:r>
      <w:r>
        <w:t xml:space="preserve">router connected to an</w:t>
      </w:r>
      <w:r>
        <w:t xml:space="preserve"> </w:t>
      </w:r>
      <w:r>
        <w:rPr>
          <w:b/>
          <w:bCs/>
        </w:rPr>
        <w:t xml:space="preserve">IP Fabric</w:t>
      </w:r>
      <w:r>
        <w:t xml:space="preserve">, providing access to remote resources via two distinct paths:</w:t>
      </w:r>
    </w:p>
    <w:p>
      <w:pPr>
        <w:pStyle w:val="Compact"/>
        <w:numPr>
          <w:ilvl w:val="0"/>
          <w:numId w:val="1015"/>
        </w:numPr>
      </w:pPr>
      <w:r>
        <w:t xml:space="preserve">A</w:t>
      </w:r>
      <w:r>
        <w:t xml:space="preserve"> </w:t>
      </w:r>
      <w:r>
        <w:rPr>
          <w:b/>
          <w:bCs/>
        </w:rPr>
        <w:t xml:space="preserve">quality</w:t>
      </w:r>
      <w:r>
        <w:t xml:space="preserve"> </w:t>
      </w:r>
      <w:r>
        <w:t xml:space="preserve">path through an</w:t>
      </w:r>
      <w:r>
        <w:t xml:space="preserve"> </w:t>
      </w:r>
      <w:r>
        <w:rPr>
          <w:b/>
          <w:bCs/>
        </w:rPr>
        <w:t xml:space="preserve">MPLS/SR</w:t>
      </w:r>
      <w:r>
        <w:t xml:space="preserve"> </w:t>
      </w:r>
      <w:r>
        <w:t xml:space="preserve">core network, and</w:t>
      </w:r>
    </w:p>
    <w:p>
      <w:pPr>
        <w:pStyle w:val="Compact"/>
        <w:numPr>
          <w:ilvl w:val="0"/>
          <w:numId w:val="1015"/>
        </w:numPr>
      </w:pPr>
      <w:r>
        <w:t xml:space="preserve">A</w:t>
      </w:r>
      <w:r>
        <w:t xml:space="preserve"> </w:t>
      </w:r>
      <w:r>
        <w:rPr>
          <w:b/>
          <w:bCs/>
        </w:rPr>
        <w:t xml:space="preserve">best-effort</w:t>
      </w:r>
      <w:r>
        <w:t xml:space="preserve"> </w:t>
      </w:r>
      <w:r>
        <w:t xml:space="preserve">path via a</w:t>
      </w:r>
      <w:r>
        <w:t xml:space="preserve"> </w:t>
      </w:r>
      <w:r>
        <w:rPr>
          <w:b/>
          <w:bCs/>
        </w:rPr>
        <w:t xml:space="preserve">direct peering or transit (PNI)</w:t>
      </w:r>
      <w:r>
        <w:t xml:space="preserve"> </w:t>
      </w:r>
      <w:r>
        <w:t xml:space="preserve">connection.</w:t>
      </w:r>
    </w:p>
    <w:p>
      <w:pPr>
        <w:pStyle w:val="FirstParagraph"/>
      </w:pPr>
      <w:r>
        <w:t xml:space="preserve">In this scenario, remote resources are reached via the direct PNI link connected in the Global Routing Table (GRT) and sent from the peer to our DUT via an eBGP session. The DUT also receives the same remote resources from a remote</w:t>
      </w:r>
      <w:r>
        <w:t xml:space="preserve"> </w:t>
      </w:r>
      <w:r>
        <w:rPr>
          <w:b/>
          <w:bCs/>
        </w:rPr>
        <w:t xml:space="preserve">ASBR</w:t>
      </w:r>
      <w:r>
        <w:t xml:space="preserve"> </w:t>
      </w:r>
      <w:r>
        <w:t xml:space="preserve">through an iBGP session. The remote ASBR sets the next-hop address of these routes with its Segment Routing node-SID (advertised in the ISIS SR domain). This allows for a BGP Free-core by tunneling traffic in a transport SR tunnel.</w:t>
      </w:r>
    </w:p>
    <w:p>
      <w:pPr>
        <w:pStyle w:val="CaptionedFigure"/>
      </w:pPr>
      <w:r>
        <w:drawing>
          <wp:inline>
            <wp:extent cx="5334000" cy="2009429"/>
            <wp:effectExtent b="0" l="0" r="0" t="0"/>
            <wp:docPr descr="Network topology" title="" id="48" name="Picture"/>
            <a:graphic>
              <a:graphicData uri="http://schemas.openxmlformats.org/drawingml/2006/picture">
                <pic:pic>
                  <pic:nvPicPr>
                    <pic:cNvPr descr="images/diag3.png" id="49" name="Picture"/>
                    <pic:cNvPicPr>
                      <a:picLocks noChangeArrowheads="1" noChangeAspect="1"/>
                    </pic:cNvPicPr>
                  </pic:nvPicPr>
                  <pic:blipFill>
                    <a:blip r:embed="rId47"/>
                    <a:stretch>
                      <a:fillRect/>
                    </a:stretch>
                  </pic:blipFill>
                  <pic:spPr bwMode="auto">
                    <a:xfrm>
                      <a:off x="0" y="0"/>
                      <a:ext cx="5334000" cy="2009429"/>
                    </a:xfrm>
                    <a:prstGeom prst="rect">
                      <a:avLst/>
                    </a:prstGeom>
                    <a:noFill/>
                    <a:ln w="9525">
                      <a:noFill/>
                      <a:headEnd/>
                      <a:tailEnd/>
                    </a:ln>
                  </pic:spPr>
                </pic:pic>
              </a:graphicData>
            </a:graphic>
          </wp:inline>
        </w:drawing>
      </w:r>
    </w:p>
    <w:p>
      <w:pPr>
        <w:pStyle w:val="ImageCaption"/>
      </w:pPr>
      <w:r>
        <w:t xml:space="preserve">Network topology</w:t>
      </w:r>
    </w:p>
    <w:p>
      <w:pPr>
        <w:pStyle w:val="BodyText"/>
      </w:pPr>
      <w:r>
        <w:t xml:space="preserve">For demonstration purposes, the remote resource is simulated using the public prefix</w:t>
      </w:r>
      <w:r>
        <w:t xml:space="preserve"> </w:t>
      </w:r>
      <w:r>
        <w:rPr>
          <w:b/>
          <w:bCs/>
        </w:rPr>
        <w:t xml:space="preserve">8.8.8.0/24</w:t>
      </w:r>
      <w:r>
        <w:t xml:space="preserve">. This prefix is preferred by default via the direct PNI, with a backup path available through the MPLS/SR core (shortcut SR):</w:t>
      </w:r>
    </w:p>
    <w:p>
      <w:pPr>
        <w:pStyle w:val="SourceCode"/>
      </w:pPr>
      <w:r>
        <w:rPr>
          <w:rStyle w:val="VerbatimChar"/>
        </w:rPr>
        <w:t xml:space="preserve">regress@rtme-mx-62&gt; show route 8.8.8.0/24 </w:t>
      </w:r>
      <w:r>
        <w:br/>
      </w:r>
      <w:r>
        <w:br/>
      </w:r>
      <w:r>
        <w:rPr>
          <w:rStyle w:val="VerbatimChar"/>
        </w:rPr>
        <w:t xml:space="preserve">inet.0: 43 destinations, 44 routes (43 active, 0 holddown, 0 hidden)</w:t>
      </w:r>
      <w:r>
        <w:br/>
      </w:r>
      <w:r>
        <w:rPr>
          <w:rStyle w:val="VerbatimChar"/>
        </w:rPr>
        <w:t xml:space="preserve">+ = Active Route, - = Last Active, * = Both</w:t>
      </w:r>
      <w:r>
        <w:br/>
      </w:r>
      <w:r>
        <w:br/>
      </w:r>
      <w:r>
        <w:rPr>
          <w:rStyle w:val="VerbatimChar"/>
        </w:rPr>
        <w:t xml:space="preserve">8.8.8.0/24         *[BGP/170] 6d 17:31:10, localpref 10000</w:t>
      </w:r>
      <w:r>
        <w:br/>
      </w:r>
      <w:r>
        <w:rPr>
          <w:rStyle w:val="VerbatimChar"/>
        </w:rPr>
        <w:t xml:space="preserve">                      AS path: 1234 6000 I, validation-state: unverified</w:t>
      </w:r>
      <w:r>
        <w:br/>
      </w:r>
      <w:r>
        <w:rPr>
          <w:rStyle w:val="VerbatimChar"/>
        </w:rPr>
        <w:t xml:space="preserve">                    &gt;  to 172.16.8.1 via et-2/0/0.0                       &lt;&lt;&lt; PNI</w:t>
      </w:r>
      <w:r>
        <w:br/>
      </w:r>
      <w:r>
        <w:rPr>
          <w:rStyle w:val="VerbatimChar"/>
        </w:rPr>
        <w:t xml:space="preserve">                    [BGP/170] 00:00:11, localpref 50, from 193.252.102.2</w:t>
      </w:r>
      <w:r>
        <w:br/>
      </w:r>
      <w:r>
        <w:rPr>
          <w:rStyle w:val="VerbatimChar"/>
        </w:rPr>
        <w:t xml:space="preserve">                      AS path: I, validation-state: unverified</w:t>
      </w:r>
      <w:r>
        <w:br/>
      </w:r>
      <w:r>
        <w:rPr>
          <w:rStyle w:val="VerbatimChar"/>
        </w:rPr>
        <w:t xml:space="preserve">                    &gt;  to 172.16.1.1 via et-5/0/0.0, Push 20002           &lt;&lt;&lt; SR Tunnel </w:t>
      </w:r>
    </w:p>
    <w:p>
      <w:pPr>
        <w:pStyle w:val="FirstParagraph"/>
      </w:pPr>
      <w:r>
        <w:rPr>
          <w:b/>
          <w:bCs/>
        </w:rPr>
        <w:t xml:space="preserve">Initial Configuration</w:t>
      </w:r>
    </w:p>
    <w:p>
      <w:pPr>
        <w:pStyle w:val="BodyText"/>
      </w:pPr>
      <w:r>
        <w:t xml:space="preserve">Below is the initial configuration for the DUT, kept simple for clarity:</w:t>
      </w:r>
    </w:p>
    <w:p>
      <w:pPr>
        <w:pStyle w:val="Compact"/>
        <w:numPr>
          <w:ilvl w:val="0"/>
          <w:numId w:val="1016"/>
        </w:numPr>
      </w:pPr>
      <w:r>
        <w:t xml:space="preserve">The DUT receives customer prefixes via</w:t>
      </w:r>
      <w:r>
        <w:t xml:space="preserve"> </w:t>
      </w:r>
      <w:r>
        <w:rPr>
          <w:b/>
          <w:bCs/>
        </w:rPr>
        <w:t xml:space="preserve">eBGP</w:t>
      </w:r>
      <w:r>
        <w:t xml:space="preserve"> </w:t>
      </w:r>
      <w:r>
        <w:t xml:space="preserve">from the peer group</w:t>
      </w:r>
      <w:r>
        <w:t xml:space="preserve"> </w:t>
      </w:r>
      <w:r>
        <w:rPr>
          <w:b/>
          <w:bCs/>
        </w:rPr>
        <w:t xml:space="preserve">FABRIC</w:t>
      </w:r>
      <w:r>
        <w:t xml:space="preserve">.</w:t>
      </w:r>
    </w:p>
    <w:p>
      <w:pPr>
        <w:pStyle w:val="Compact"/>
        <w:numPr>
          <w:ilvl w:val="0"/>
          <w:numId w:val="1016"/>
        </w:numPr>
      </w:pPr>
      <w:r>
        <w:t xml:space="preserve">The DUT receives public prefixes from the PNI peer-this is the primary/best path. A higher local-preference is set using the</w:t>
      </w:r>
      <w:r>
        <w:t xml:space="preserve"> </w:t>
      </w:r>
      <w:r>
        <w:rPr>
          <w:rStyle w:val="VerbatimChar"/>
        </w:rPr>
        <w:t xml:space="preserve">PREF</w:t>
      </w:r>
      <w:r>
        <w:t xml:space="preserve"> </w:t>
      </w:r>
      <w:r>
        <w:t xml:space="preserve">import policy.</w:t>
      </w:r>
    </w:p>
    <w:p>
      <w:pPr>
        <w:pStyle w:val="Compact"/>
        <w:numPr>
          <w:ilvl w:val="0"/>
          <w:numId w:val="1016"/>
        </w:numPr>
      </w:pPr>
      <w:r>
        <w:t xml:space="preserve">It also receives public prefixes from the peer ASBR via</w:t>
      </w:r>
      <w:r>
        <w:t xml:space="preserve"> </w:t>
      </w:r>
      <w:r>
        <w:rPr>
          <w:b/>
          <w:bCs/>
        </w:rPr>
        <w:t xml:space="preserve">iBGP</w:t>
      </w:r>
      <w:r>
        <w:t xml:space="preserve">-this is a backup path-remotely reachable through an MPLS SR Tunnel.</w:t>
      </w:r>
    </w:p>
    <w:p>
      <w:pPr>
        <w:pStyle w:val="SourceCode"/>
      </w:pPr>
      <w:r>
        <w:rPr>
          <w:rStyle w:val="VerbatimChar"/>
        </w:rPr>
        <w:t xml:space="preserve">regress@rtme-mx-62&gt; show configuration </w:t>
      </w:r>
      <w:r>
        <w:br/>
      </w:r>
      <w:r>
        <w:rPr>
          <w:rStyle w:val="VerbatimChar"/>
        </w:rPr>
        <w:t xml:space="preserve">protocols {</w:t>
      </w:r>
      <w:r>
        <w:br/>
      </w:r>
      <w:r>
        <w:rPr>
          <w:rStyle w:val="VerbatimChar"/>
        </w:rPr>
        <w:t xml:space="preserve">    bgp {</w:t>
      </w:r>
      <w:r>
        <w:br/>
      </w:r>
      <w:r>
        <w:rPr>
          <w:rStyle w:val="VerbatimChar"/>
        </w:rPr>
        <w:t xml:space="preserve">        group FABRIC {</w:t>
      </w:r>
      <w:r>
        <w:br/>
      </w:r>
      <w:r>
        <w:rPr>
          <w:rStyle w:val="VerbatimChar"/>
        </w:rPr>
        <w:t xml:space="preserve">            type external;</w:t>
      </w:r>
      <w:r>
        <w:br/>
      </w:r>
      <w:r>
        <w:rPr>
          <w:rStyle w:val="VerbatimChar"/>
        </w:rPr>
        <w:t xml:space="preserve">            local-address 172.16.0.4;</w:t>
      </w:r>
      <w:r>
        <w:br/>
      </w:r>
      <w:r>
        <w:rPr>
          <w:rStyle w:val="VerbatimChar"/>
        </w:rPr>
        <w:t xml:space="preserve">            peer-as 5000;</w:t>
      </w:r>
      <w:r>
        <w:br/>
      </w:r>
      <w:r>
        <w:rPr>
          <w:rStyle w:val="VerbatimChar"/>
        </w:rPr>
        <w:t xml:space="preserve">            neighbor 172.16.0.5;</w:t>
      </w:r>
      <w:r>
        <w:br/>
      </w:r>
      <w:r>
        <w:rPr>
          <w:rStyle w:val="VerbatimChar"/>
        </w:rPr>
        <w:t xml:space="preserve">        }</w:t>
      </w:r>
      <w:r>
        <w:br/>
      </w:r>
      <w:r>
        <w:rPr>
          <w:rStyle w:val="VerbatimChar"/>
        </w:rPr>
        <w:t xml:space="preserve">        group PEER {</w:t>
      </w:r>
      <w:r>
        <w:br/>
      </w:r>
      <w:r>
        <w:rPr>
          <w:rStyle w:val="VerbatimChar"/>
        </w:rPr>
        <w:t xml:space="preserve">            type external;</w:t>
      </w:r>
      <w:r>
        <w:br/>
      </w:r>
      <w:r>
        <w:rPr>
          <w:rStyle w:val="VerbatimChar"/>
        </w:rPr>
        <w:t xml:space="preserve">            local-address 172.16.8.0;</w:t>
      </w:r>
      <w:r>
        <w:br/>
      </w:r>
      <w:r>
        <w:rPr>
          <w:rStyle w:val="VerbatimChar"/>
        </w:rPr>
        <w:t xml:space="preserve">            import PREF;</w:t>
      </w:r>
      <w:r>
        <w:br/>
      </w:r>
      <w:r>
        <w:rPr>
          <w:rStyle w:val="VerbatimChar"/>
        </w:rPr>
        <w:t xml:space="preserve">            family inet {</w:t>
      </w:r>
      <w:r>
        <w:br/>
      </w:r>
      <w:r>
        <w:rPr>
          <w:rStyle w:val="VerbatimChar"/>
        </w:rPr>
        <w:t xml:space="preserve">                unicast;</w:t>
      </w:r>
      <w:r>
        <w:br/>
      </w:r>
      <w:r>
        <w:rPr>
          <w:rStyle w:val="VerbatimChar"/>
        </w:rPr>
        <w:t xml:space="preserve">            }</w:t>
      </w:r>
      <w:r>
        <w:br/>
      </w:r>
      <w:r>
        <w:rPr>
          <w:rStyle w:val="VerbatimChar"/>
        </w:rPr>
        <w:t xml:space="preserve">            peer-as 1234;</w:t>
      </w:r>
      <w:r>
        <w:br/>
      </w:r>
      <w:r>
        <w:rPr>
          <w:rStyle w:val="VerbatimChar"/>
        </w:rPr>
        <w:t xml:space="preserve">            neighbor 172.16.8.1;</w:t>
      </w:r>
      <w:r>
        <w:br/>
      </w:r>
      <w:r>
        <w:rPr>
          <w:rStyle w:val="VerbatimChar"/>
        </w:rPr>
        <w:t xml:space="preserve">        }</w:t>
      </w:r>
      <w:r>
        <w:br/>
      </w:r>
      <w:r>
        <w:rPr>
          <w:rStyle w:val="VerbatimChar"/>
        </w:rPr>
        <w:t xml:space="preserve">        group ASBR {</w:t>
      </w:r>
      <w:r>
        <w:br/>
      </w:r>
      <w:r>
        <w:rPr>
          <w:rStyle w:val="VerbatimChar"/>
        </w:rPr>
        <w:t xml:space="preserve">            type internal;</w:t>
      </w:r>
      <w:r>
        <w:br/>
      </w:r>
      <w:r>
        <w:rPr>
          <w:rStyle w:val="VerbatimChar"/>
        </w:rPr>
        <w:t xml:space="preserve">            local-address 193.252.102.101;</w:t>
      </w:r>
      <w:r>
        <w:br/>
      </w:r>
      <w:r>
        <w:rPr>
          <w:rStyle w:val="VerbatimChar"/>
        </w:rPr>
        <w:t xml:space="preserve">            family inet {</w:t>
      </w:r>
      <w:r>
        <w:br/>
      </w:r>
      <w:r>
        <w:rPr>
          <w:rStyle w:val="VerbatimChar"/>
        </w:rPr>
        <w:t xml:space="preserve">                unicast;</w:t>
      </w:r>
      <w:r>
        <w:br/>
      </w:r>
      <w:r>
        <w:rPr>
          <w:rStyle w:val="VerbatimChar"/>
        </w:rPr>
        <w:t xml:space="preserve">            }</w:t>
      </w:r>
      <w:r>
        <w:br/>
      </w:r>
      <w:r>
        <w:rPr>
          <w:rStyle w:val="VerbatimChar"/>
        </w:rPr>
        <w:t xml:space="preserve">            neighbor 193.252.102.2;</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Configuration of FBF</w:t>
      </w:r>
    </w:p>
    <w:p>
      <w:pPr>
        <w:pStyle w:val="BodyText"/>
      </w:pPr>
      <w:r>
        <w:t xml:space="preserve">The next steps involve creating a new routing instance (type</w:t>
      </w:r>
      <w:r>
        <w:t xml:space="preserve"> </w:t>
      </w:r>
      <w:r>
        <w:rPr>
          <w:rStyle w:val="VerbatimChar"/>
        </w:rPr>
        <w:t xml:space="preserve">forwarding</w:t>
      </w:r>
      <w:r>
        <w:t xml:space="preserve">) and leaking both the interface routes (i.e.,</w:t>
      </w:r>
      <w:r>
        <w:t xml:space="preserve"> </w:t>
      </w:r>
      <w:r>
        <w:rPr>
          <w:rStyle w:val="VerbatimChar"/>
        </w:rPr>
        <w:t xml:space="preserve">direct</w:t>
      </w:r>
      <w:r>
        <w:t xml:space="preserve"> </w:t>
      </w:r>
      <w:r>
        <w:t xml:space="preserve">routes for resolving the Layer 2 header) and the remote resources (in our case, 8.8.8.0/24), but only those announced by the core network - not those learned via the PNI.</w:t>
      </w:r>
    </w:p>
    <w:p>
      <w:pPr>
        <w:pStyle w:val="BodyText"/>
      </w:pPr>
      <w:r>
        <w:t xml:space="preserve">First, create the FBF routing instance:</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routing-instances {</w:t>
      </w:r>
      <w:r>
        <w:br/>
      </w:r>
      <w:r>
        <w:rPr>
          <w:rStyle w:val="VerbatimChar"/>
        </w:rPr>
        <w:t xml:space="preserve">    FBF {</w:t>
      </w:r>
      <w:r>
        <w:br/>
      </w:r>
      <w:r>
        <w:rPr>
          <w:rStyle w:val="VerbatimChar"/>
        </w:rPr>
        <w:t xml:space="preserve">        instance-type forwarding;</w:t>
      </w:r>
      <w:r>
        <w:br/>
      </w:r>
      <w:r>
        <w:rPr>
          <w:rStyle w:val="VerbatimChar"/>
        </w:rPr>
        <w:t xml:space="preserve">    }</w:t>
      </w:r>
      <w:r>
        <w:br/>
      </w:r>
      <w:r>
        <w:rPr>
          <w:rStyle w:val="VerbatimChar"/>
        </w:rPr>
        <w:t xml:space="preserve">}</w:t>
      </w:r>
      <w:r>
        <w:br/>
      </w:r>
      <w:r>
        <w:br/>
      </w:r>
      <w:r>
        <w:rPr>
          <w:rStyle w:val="VerbatimChar"/>
        </w:rPr>
        <w:t xml:space="preserve">commit comment "add_fbf_ri"</w:t>
      </w:r>
    </w:p>
    <w:p>
      <w:pPr>
        <w:pStyle w:val="FirstParagraph"/>
      </w:pPr>
      <w:r>
        <w:t xml:space="preserve">Next, create a new</w:t>
      </w:r>
      <w:r>
        <w:t xml:space="preserve"> </w:t>
      </w:r>
      <w:r>
        <w:rPr>
          <w:rStyle w:val="VerbatimChar"/>
        </w:rPr>
        <w:t xml:space="preserve">rib-group</w:t>
      </w:r>
      <w:r>
        <w:t xml:space="preserve"> </w:t>
      </w:r>
      <w:r>
        <w:t xml:space="preserve">called</w:t>
      </w:r>
      <w:r>
        <w:t xml:space="preserve"> </w:t>
      </w:r>
      <w:r>
        <w:rPr>
          <w:b/>
          <w:bCs/>
        </w:rPr>
        <w:t xml:space="preserve">RG_FBF</w:t>
      </w:r>
      <w:r>
        <w:t xml:space="preserve">, establishing a relationship between the</w:t>
      </w:r>
      <w:r>
        <w:t xml:space="preserve"> </w:t>
      </w:r>
      <w:r>
        <w:rPr>
          <w:rStyle w:val="VerbatimChar"/>
        </w:rPr>
        <w:t xml:space="preserve">inet.0</w:t>
      </w:r>
      <w:r>
        <w:t xml:space="preserve"> </w:t>
      </w:r>
      <w:r>
        <w:t xml:space="preserve">table and</w:t>
      </w:r>
      <w:r>
        <w:t xml:space="preserve"> </w:t>
      </w:r>
      <w:r>
        <w:rPr>
          <w:rStyle w:val="VerbatimChar"/>
        </w:rPr>
        <w:t xml:space="preserve">FBF.inet.0</w:t>
      </w:r>
      <w:r>
        <w:t xml:space="preserve">. In other words, a relation between the default IPv4 table and the IPv4 table of our newly created</w:t>
      </w:r>
      <w:r>
        <w:t xml:space="preserve"> </w:t>
      </w:r>
      <w:r>
        <w:rPr>
          <w:b/>
          <w:bCs/>
        </w:rPr>
        <w:t xml:space="preserve">FBF</w:t>
      </w:r>
      <w:r>
        <w:t xml:space="preserve"> </w:t>
      </w:r>
      <w:r>
        <w:t xml:space="preserve">routing instance.</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routing-options {</w:t>
      </w:r>
      <w:r>
        <w:br/>
      </w:r>
      <w:r>
        <w:rPr>
          <w:rStyle w:val="VerbatimChar"/>
        </w:rPr>
        <w:t xml:space="preserve">    rib-groups {</w:t>
      </w:r>
      <w:r>
        <w:br/>
      </w:r>
      <w:r>
        <w:rPr>
          <w:rStyle w:val="VerbatimChar"/>
        </w:rPr>
        <w:t xml:space="preserve">        RG_FBF {</w:t>
      </w:r>
      <w:r>
        <w:br/>
      </w:r>
      <w:r>
        <w:rPr>
          <w:rStyle w:val="VerbatimChar"/>
        </w:rPr>
        <w:t xml:space="preserve">            import-rib [ inet.0 FBF.inet.0 ];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"add_rib-group"</w:t>
      </w:r>
    </w:p>
    <w:p>
      <w:pPr>
        <w:pStyle w:val="FirstParagraph"/>
      </w:pPr>
      <w:r>
        <w:t xml:space="preserve">Remember, the order inside the</w:t>
      </w:r>
      <w:r>
        <w:t xml:space="preserve"> </w:t>
      </w:r>
      <w:r>
        <w:rPr>
          <w:rStyle w:val="VerbatimChar"/>
        </w:rPr>
        <w:t xml:space="preserve">import-rib</w:t>
      </w:r>
      <w:r>
        <w:t xml:space="preserve"> </w:t>
      </w:r>
      <w:r>
        <w:t xml:space="preserve">option is important. The first table is considered the source table, and the second one is the destination table. At this point, nothing is leaked between these two tables; this configuration merely establishes the relationship.</w:t>
      </w:r>
    </w:p>
    <w:p>
      <w:pPr>
        <w:pStyle w:val="BodyText"/>
      </w:pPr>
      <w:r>
        <w:t xml:space="preserve">The first routes to leak are the direct interfaces attached to</w:t>
      </w:r>
      <w:r>
        <w:t xml:space="preserve"> </w:t>
      </w:r>
      <w:r>
        <w:rPr>
          <w:rStyle w:val="VerbatimChar"/>
        </w:rPr>
        <w:t xml:space="preserve">inet.0</w:t>
      </w:r>
      <w:r>
        <w:t xml:space="preserve">. This can be achieved with the following configuration under</w:t>
      </w:r>
      <w:r>
        <w:t xml:space="preserve"> </w:t>
      </w:r>
      <w:r>
        <w:rPr>
          <w:rStyle w:val="VerbatimChar"/>
        </w:rPr>
        <w:t xml:space="preserve">routing-options</w:t>
      </w:r>
      <w:r>
        <w:t xml:space="preserve">:</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routing-options {</w:t>
      </w:r>
      <w:r>
        <w:br/>
      </w:r>
      <w:r>
        <w:rPr>
          <w:rStyle w:val="VerbatimChar"/>
        </w:rPr>
        <w:t xml:space="preserve">    interface-routes {</w:t>
      </w:r>
      <w:r>
        <w:br/>
      </w:r>
      <w:r>
        <w:rPr>
          <w:rStyle w:val="VerbatimChar"/>
        </w:rPr>
        <w:t xml:space="preserve">        rib-group inet RG_FBF;</w:t>
      </w:r>
      <w:r>
        <w:br/>
      </w:r>
      <w:r>
        <w:rPr>
          <w:rStyle w:val="VerbatimChar"/>
        </w:rPr>
        <w:t xml:space="preserve">    }</w:t>
      </w:r>
      <w:r>
        <w:br/>
      </w:r>
      <w:r>
        <w:rPr>
          <w:rStyle w:val="VerbatimChar"/>
        </w:rPr>
        <w:t xml:space="preserve">}</w:t>
      </w:r>
      <w:r>
        <w:br/>
      </w:r>
      <w:r>
        <w:br/>
      </w:r>
      <w:r>
        <w:rPr>
          <w:rStyle w:val="VerbatimChar"/>
        </w:rPr>
        <w:t xml:space="preserve">commit comment "import-direct"</w:t>
      </w:r>
    </w:p>
    <w:p>
      <w:pPr>
        <w:pStyle w:val="FirstParagraph"/>
      </w:pPr>
      <w:r>
        <w:t xml:space="preserve">Once committed, you should see</w:t>
      </w:r>
      <w:r>
        <w:t xml:space="preserve"> </w:t>
      </w:r>
      <w:r>
        <w:rPr>
          <w:rStyle w:val="VerbatimChar"/>
        </w:rPr>
        <w:t xml:space="preserve">direct</w:t>
      </w:r>
      <w:r>
        <w:t xml:space="preserve"> </w:t>
      </w:r>
      <w:r>
        <w:t xml:space="preserve">and</w:t>
      </w:r>
      <w:r>
        <w:t xml:space="preserve"> </w:t>
      </w:r>
      <w:r>
        <w:rPr>
          <w:rStyle w:val="VerbatimChar"/>
        </w:rPr>
        <w:t xml:space="preserve">local</w:t>
      </w:r>
      <w:r>
        <w:t xml:space="preserve"> </w:t>
      </w:r>
      <w:r>
        <w:t xml:space="preserve">routes in the</w:t>
      </w:r>
      <w:r>
        <w:t xml:space="preserve"> </w:t>
      </w:r>
      <w:r>
        <w:rPr>
          <w:rStyle w:val="VerbatimChar"/>
        </w:rPr>
        <w:t xml:space="preserve">FBF.inet.0</w:t>
      </w:r>
      <w:r>
        <w:t xml:space="preserve"> </w:t>
      </w:r>
      <w:r>
        <w:t xml:space="preserve">table. Verify with:</w:t>
      </w:r>
    </w:p>
    <w:p>
      <w:pPr>
        <w:pStyle w:val="SourceCode"/>
      </w:pPr>
      <w:r>
        <w:rPr>
          <w:rStyle w:val="VerbatimChar"/>
        </w:rPr>
        <w:t xml:space="preserve">regress@rtme-mx-62&gt; show route table FBF.inet.0 </w:t>
      </w:r>
      <w:r>
        <w:br/>
      </w:r>
      <w:r>
        <w:br/>
      </w:r>
      <w:r>
        <w:rPr>
          <w:rStyle w:val="VerbatimChar"/>
        </w:rPr>
        <w:t xml:space="preserve">FBF.inet.0: 10 destinations, 10 routes (10 active, 0 holddown, 0 hidden)</w:t>
      </w:r>
      <w:r>
        <w:br/>
      </w:r>
      <w:r>
        <w:rPr>
          <w:rStyle w:val="VerbatimChar"/>
        </w:rPr>
        <w:t xml:space="preserve">+ = Active Route, - = Last Active, * = Both</w:t>
      </w:r>
      <w:r>
        <w:br/>
      </w:r>
      <w:r>
        <w:br/>
      </w:r>
      <w:r>
        <w:rPr>
          <w:rStyle w:val="VerbatimChar"/>
        </w:rPr>
        <w:t xml:space="preserve">172.16.0.4/31      *[Direct/0] 6d 20:12:58</w:t>
      </w:r>
      <w:r>
        <w:br/>
      </w:r>
      <w:r>
        <w:rPr>
          <w:rStyle w:val="VerbatimChar"/>
        </w:rPr>
        <w:t xml:space="preserve">                    &gt;  via et-5/2/0.0         &lt;&lt;&lt; Fabric</w:t>
      </w:r>
      <w:r>
        <w:br/>
      </w:r>
      <w:r>
        <w:rPr>
          <w:rStyle w:val="VerbatimChar"/>
        </w:rPr>
        <w:t xml:space="preserve">172.16.0.4/32      *[Local/0] 00:00:59</w:t>
      </w:r>
      <w:r>
        <w:br/>
      </w:r>
      <w:r>
        <w:rPr>
          <w:rStyle w:val="VerbatimChar"/>
        </w:rPr>
        <w:t xml:space="preserve">                       Local via et-5/2/0.0</w:t>
      </w:r>
      <w:r>
        <w:br/>
      </w:r>
      <w:r>
        <w:rPr>
          <w:rStyle w:val="VerbatimChar"/>
        </w:rPr>
        <w:t xml:space="preserve">172.16.1.0/31      *[Direct/0] 6d 20:12:58</w:t>
      </w:r>
      <w:r>
        <w:br/>
      </w:r>
      <w:r>
        <w:rPr>
          <w:rStyle w:val="VerbatimChar"/>
        </w:rPr>
        <w:t xml:space="preserve">                    &gt;  via et-5/0/0.0         &lt;&lt;&lt; Core</w:t>
      </w:r>
      <w:r>
        <w:br/>
      </w:r>
      <w:r>
        <w:rPr>
          <w:rStyle w:val="VerbatimChar"/>
        </w:rPr>
        <w:t xml:space="preserve">172.16.1.0/32      *[Local/0] 00:00:59</w:t>
      </w:r>
      <w:r>
        <w:br/>
      </w:r>
      <w:r>
        <w:rPr>
          <w:rStyle w:val="VerbatimChar"/>
        </w:rPr>
        <w:t xml:space="preserve">                       Local via et-5/0/0.0</w:t>
      </w:r>
      <w:r>
        <w:br/>
      </w:r>
      <w:r>
        <w:rPr>
          <w:rStyle w:val="VerbatimChar"/>
        </w:rPr>
        <w:t xml:space="preserve">172.16.8.0/31      *[Direct/0] 6d 20:12:58</w:t>
      </w:r>
      <w:r>
        <w:br/>
      </w:r>
      <w:r>
        <w:rPr>
          <w:rStyle w:val="VerbatimChar"/>
        </w:rPr>
        <w:t xml:space="preserve">                    &gt;  via et-2/0/0.0         &lt;&lt;&lt; PNI</w:t>
      </w:r>
      <w:r>
        <w:br/>
      </w:r>
      <w:r>
        <w:rPr>
          <w:rStyle w:val="VerbatimChar"/>
        </w:rPr>
        <w:t xml:space="preserve">172.16.8.0/32      *[Local/0] 00:00:59</w:t>
      </w:r>
      <w:r>
        <w:br/>
      </w:r>
      <w:r>
        <w:rPr>
          <w:rStyle w:val="VerbatimChar"/>
        </w:rPr>
        <w:t xml:space="preserve">                       Local via et-2/0/0.0</w:t>
      </w:r>
      <w:r>
        <w:br/>
      </w:r>
      <w:r>
        <w:rPr>
          <w:rStyle w:val="VerbatimChar"/>
        </w:rPr>
        <w:t xml:space="preserve">193.252.102.101/32 *[Direct/0] 6d 20:12:58</w:t>
      </w:r>
      <w:r>
        <w:br/>
      </w:r>
      <w:r>
        <w:rPr>
          <w:rStyle w:val="VerbatimChar"/>
        </w:rPr>
        <w:t xml:space="preserve">                    &gt;  via lo0.0</w:t>
      </w:r>
    </w:p>
    <w:p>
      <w:pPr>
        <w:pStyle w:val="FirstParagraph"/>
      </w:pPr>
      <w:r>
        <w:t xml:space="preserve">Everything looks good so far. The next step is to leak some BGP routes into the</w:t>
      </w:r>
      <w:r>
        <w:t xml:space="preserve"> </w:t>
      </w:r>
      <w:r>
        <w:rPr>
          <w:rStyle w:val="VerbatimChar"/>
        </w:rPr>
        <w:t xml:space="preserve">FBF</w:t>
      </w:r>
      <w:r>
        <w:t xml:space="preserve"> </w:t>
      </w:r>
      <w:r>
        <w:t xml:space="preserve">routing table. But which ones?</w:t>
      </w:r>
    </w:p>
    <w:p>
      <w:pPr>
        <w:pStyle w:val="BodyText"/>
      </w:pPr>
      <w:r>
        <w:t xml:space="preserve">Our goal is to redirect traffic entering this forwarding instance along a specific path - the one advertised by our remote ASBR. This route is available in the default</w:t>
      </w:r>
      <w:r>
        <w:t xml:space="preserve"> </w:t>
      </w:r>
      <w:r>
        <w:rPr>
          <w:rStyle w:val="VerbatimChar"/>
        </w:rPr>
        <w:t xml:space="preserve">inet.0</w:t>
      </w:r>
      <w:r>
        <w:t xml:space="preserve"> </w:t>
      </w:r>
      <w:r>
        <w:t xml:space="preserve">table as a backup path. To achieve this, we’ll configure BGP to use the</w:t>
      </w:r>
      <w:r>
        <w:t xml:space="preserve"> </w:t>
      </w:r>
      <w:r>
        <w:rPr>
          <w:rStyle w:val="VerbatimChar"/>
        </w:rPr>
        <w:t xml:space="preserve">RG_FBF</w:t>
      </w:r>
      <w:r>
        <w:t xml:space="preserve"> </w:t>
      </w:r>
      <w:r>
        <w:t xml:space="preserve">rib-group. This rib-group allows routes normally imported into</w:t>
      </w:r>
      <w:r>
        <w:t xml:space="preserve"> </w:t>
      </w:r>
      <w:r>
        <w:rPr>
          <w:rStyle w:val="VerbatimChar"/>
        </w:rPr>
        <w:t xml:space="preserve">inet.0</w:t>
      </w:r>
      <w:r>
        <w:t xml:space="preserve"> </w:t>
      </w:r>
      <w:r>
        <w:t xml:space="preserve">to be simultaneously leaked into</w:t>
      </w:r>
      <w:r>
        <w:t xml:space="preserve"> </w:t>
      </w:r>
      <w:r>
        <w:rPr>
          <w:rStyle w:val="VerbatimChar"/>
        </w:rPr>
        <w:t xml:space="preserve">FBF.inet.0</w:t>
      </w:r>
      <w:r>
        <w:t xml:space="preserve">.</w:t>
      </w:r>
    </w:p>
    <w:p>
      <w:pPr>
        <w:pStyle w:val="BodyText"/>
      </w:pPr>
      <w:r>
        <w:t xml:space="preserve">Let’s apply this on the</w:t>
      </w:r>
      <w:r>
        <w:t xml:space="preserve"> </w:t>
      </w:r>
      <w:r>
        <w:rPr>
          <w:rStyle w:val="VerbatimChar"/>
        </w:rPr>
        <w:t xml:space="preserve">ASBR</w:t>
      </w:r>
      <w:r>
        <w:t xml:space="preserve"> </w:t>
      </w:r>
      <w:r>
        <w:t xml:space="preserve">peer-group:</w:t>
      </w:r>
    </w:p>
    <w:p>
      <w:pPr>
        <w:pStyle w:val="SourceCode"/>
      </w:pPr>
      <w:r>
        <w:rPr>
          <w:rStyle w:val="VerbatimChar"/>
        </w:rPr>
        <w:t xml:space="preserve">edit </w:t>
      </w:r>
      <w:r>
        <w:br/>
      </w:r>
      <w:r>
        <w:rPr>
          <w:rStyle w:val="VerbatimChar"/>
        </w:rPr>
        <w:t xml:space="preserve">edit protocols</w:t>
      </w:r>
      <w:r>
        <w:br/>
      </w:r>
      <w:r>
        <w:rPr>
          <w:rStyle w:val="VerbatimChar"/>
        </w:rPr>
        <w:t xml:space="preserve">load merge terminal relative</w:t>
      </w:r>
      <w:r>
        <w:br/>
      </w:r>
      <w:r>
        <w:br/>
      </w:r>
      <w:r>
        <w:rPr>
          <w:rStyle w:val="VerbatimChar"/>
        </w:rPr>
        <w:t xml:space="preserve">bgp {</w:t>
      </w:r>
      <w:r>
        <w:br/>
      </w:r>
      <w:r>
        <w:rPr>
          <w:rStyle w:val="VerbatimChar"/>
        </w:rPr>
        <w:t xml:space="preserve">    group ASBR {</w:t>
      </w:r>
      <w:r>
        <w:br/>
      </w:r>
      <w:r>
        <w:rPr>
          <w:rStyle w:val="VerbatimChar"/>
        </w:rPr>
        <w:t xml:space="preserve">        type internal;</w:t>
      </w:r>
      <w:r>
        <w:br/>
      </w:r>
      <w:r>
        <w:rPr>
          <w:rStyle w:val="VerbatimChar"/>
        </w:rPr>
        <w:t xml:space="preserve">        local-address 193.252.102.101;  </w:t>
      </w:r>
      <w:r>
        <w:br/>
      </w:r>
      <w:r>
        <w:rPr>
          <w:rStyle w:val="VerbatimChar"/>
        </w:rPr>
        <w:t xml:space="preserve">        family inet {</w:t>
      </w:r>
      <w:r>
        <w:br/>
      </w:r>
      <w:r>
        <w:rPr>
          <w:rStyle w:val="VerbatimChar"/>
        </w:rPr>
        <w:t xml:space="preserve">            unicast {</w:t>
      </w:r>
      <w:r>
        <w:br/>
      </w:r>
      <w:r>
        <w:rPr>
          <w:rStyle w:val="VerbatimChar"/>
        </w:rPr>
        <w:t xml:space="preserve">                rib-group RG_FBF;    &lt;&lt;&lt; This tells BGP to use the rib-group and specifies where to leak learned routes</w:t>
      </w:r>
      <w:r>
        <w:br/>
      </w:r>
      <w:r>
        <w:rPr>
          <w:rStyle w:val="VerbatimChar"/>
        </w:rPr>
        <w:t xml:space="preserve">            }</w:t>
      </w:r>
      <w:r>
        <w:br/>
      </w:r>
      <w:r>
        <w:rPr>
          <w:rStyle w:val="VerbatimChar"/>
        </w:rPr>
        <w:t xml:space="preserve">        }</w:t>
      </w:r>
      <w:r>
        <w:br/>
      </w:r>
      <w:r>
        <w:rPr>
          <w:rStyle w:val="VerbatimChar"/>
        </w:rPr>
        <w:t xml:space="preserve">        neighbor 193.252.102.2;</w:t>
      </w:r>
      <w:r>
        <w:br/>
      </w:r>
      <w:r>
        <w:rPr>
          <w:rStyle w:val="VerbatimChar"/>
        </w:rPr>
        <w:t xml:space="preserve">    }</w:t>
      </w:r>
      <w:r>
        <w:br/>
      </w:r>
      <w:r>
        <w:rPr>
          <w:rStyle w:val="VerbatimChar"/>
        </w:rPr>
        <w:t xml:space="preserve">}</w:t>
      </w:r>
      <w:r>
        <w:br/>
      </w:r>
      <w:r>
        <w:br/>
      </w:r>
      <w:r>
        <w:rPr>
          <w:rStyle w:val="VerbatimChar"/>
        </w:rPr>
        <w:t xml:space="preserve">commit comment "import_bgp"</w:t>
      </w:r>
    </w:p>
    <w:p>
      <w:pPr>
        <w:pStyle w:val="FirstParagraph"/>
      </w:pPr>
      <w:r>
        <w:t xml:space="preserve">With this configuration, all routes received from this peer-group will be leaked into</w:t>
      </w:r>
      <w:r>
        <w:t xml:space="preserve"> </w:t>
      </w:r>
      <w:r>
        <w:rPr>
          <w:rStyle w:val="VerbatimChar"/>
        </w:rPr>
        <w:t xml:space="preserve">FBF.inet.0</w:t>
      </w:r>
      <w:r>
        <w:t xml:space="preserve">. However, for demonstration purposes, we’ll restrict the leaking to a specific BGP prefix:</w:t>
      </w:r>
      <w:r>
        <w:t xml:space="preserve"> </w:t>
      </w:r>
      <w:r>
        <w:rPr>
          <w:b/>
          <w:bCs/>
        </w:rPr>
        <w:t xml:space="preserve">8.8.8.0/24</w:t>
      </w:r>
      <w:r>
        <w:t xml:space="preserve">.</w:t>
      </w:r>
    </w:p>
    <w:p>
      <w:pPr>
        <w:pStyle w:val="BodyText"/>
      </w:pPr>
      <w:r>
        <w:t xml:space="preserve">To do that, we’ll use the</w:t>
      </w:r>
      <w:r>
        <w:t xml:space="preserve"> </w:t>
      </w:r>
      <w:r>
        <w:rPr>
          <w:rStyle w:val="VerbatimChar"/>
        </w:rPr>
        <w:t xml:space="preserve">import-policy</w:t>
      </w:r>
      <w:r>
        <w:t xml:space="preserve"> </w:t>
      </w:r>
      <w:r>
        <w:t xml:space="preserve">feature of the rib-group. First, we define a policy to authorize leaking from</w:t>
      </w:r>
      <w:r>
        <w:t xml:space="preserve"> </w:t>
      </w:r>
      <w:r>
        <w:rPr>
          <w:rStyle w:val="VerbatimChar"/>
        </w:rPr>
        <w:t xml:space="preserve">inet.0</w:t>
      </w:r>
      <w:r>
        <w:t xml:space="preserve"> </w:t>
      </w:r>
      <w:r>
        <w:t xml:space="preserve">to</w:t>
      </w:r>
      <w:r>
        <w:t xml:space="preserve"> </w:t>
      </w:r>
      <w:r>
        <w:rPr>
          <w:rStyle w:val="VerbatimChar"/>
        </w:rPr>
        <w:t xml:space="preserve">FBF.inet.0</w:t>
      </w:r>
      <w:r>
        <w:t xml:space="preserve">, but only for:</w:t>
      </w:r>
    </w:p>
    <w:p>
      <w:pPr>
        <w:pStyle w:val="Compact"/>
        <w:numPr>
          <w:ilvl w:val="0"/>
          <w:numId w:val="1017"/>
        </w:numPr>
      </w:pPr>
      <w:r>
        <w:t xml:space="preserve">direct routes, and</w:t>
      </w:r>
    </w:p>
    <w:p>
      <w:pPr>
        <w:pStyle w:val="Compact"/>
        <w:numPr>
          <w:ilvl w:val="0"/>
          <w:numId w:val="1017"/>
        </w:numPr>
      </w:pPr>
      <w:r>
        <w:t xml:space="preserve">the BGP prefix 8.8.8.0/24</w:t>
      </w:r>
    </w:p>
    <w:p>
      <w:pPr>
        <w:pStyle w:val="FirstParagraph"/>
      </w:pPr>
      <w:r>
        <w:t xml:space="preserve">Here’s the policy definition, followed by its application to the</w:t>
      </w:r>
      <w:r>
        <w:t xml:space="preserve"> </w:t>
      </w:r>
      <w:r>
        <w:rPr>
          <w:rStyle w:val="VerbatimChar"/>
        </w:rPr>
        <w:t xml:space="preserve">RG_FBF</w:t>
      </w:r>
      <w:r>
        <w:t xml:space="preserve"> </w:t>
      </w:r>
      <w:r>
        <w:t xml:space="preserve">rib-group:</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policy-options {</w:t>
      </w:r>
      <w:r>
        <w:br/>
      </w:r>
      <w:r>
        <w:rPr>
          <w:rStyle w:val="VerbatimChar"/>
        </w:rPr>
        <w:t xml:space="preserve">    policy-statement FBF_POLICY {</w:t>
      </w:r>
      <w:r>
        <w:br/>
      </w:r>
      <w:r>
        <w:rPr>
          <w:rStyle w:val="VerbatimChar"/>
        </w:rPr>
        <w:t xml:space="preserve">        term LEAK_DIRECT {</w:t>
      </w:r>
      <w:r>
        <w:br/>
      </w:r>
      <w:r>
        <w:rPr>
          <w:rStyle w:val="VerbatimChar"/>
        </w:rPr>
        <w:t xml:space="preserve">            from protocol direct;</w:t>
      </w:r>
      <w:r>
        <w:br/>
      </w:r>
      <w:r>
        <w:rPr>
          <w:rStyle w:val="VerbatimChar"/>
        </w:rPr>
        <w:t xml:space="preserve">            then accept;</w:t>
      </w:r>
      <w:r>
        <w:br/>
      </w:r>
      <w:r>
        <w:rPr>
          <w:rStyle w:val="VerbatimChar"/>
        </w:rPr>
        <w:t xml:space="preserve">        }</w:t>
      </w:r>
      <w:r>
        <w:br/>
      </w:r>
      <w:r>
        <w:rPr>
          <w:rStyle w:val="VerbatimChar"/>
        </w:rPr>
        <w:t xml:space="preserve">        term LEAK_BGP {</w:t>
      </w:r>
      <w:r>
        <w:br/>
      </w:r>
      <w:r>
        <w:rPr>
          <w:rStyle w:val="VerbatimChar"/>
        </w:rPr>
        <w:t xml:space="preserve">            from {</w:t>
      </w:r>
      <w:r>
        <w:br/>
      </w:r>
      <w:r>
        <w:rPr>
          <w:rStyle w:val="VerbatimChar"/>
        </w:rPr>
        <w:t xml:space="preserve">                protocol bgp;</w:t>
      </w:r>
      <w:r>
        <w:br/>
      </w:r>
      <w:r>
        <w:rPr>
          <w:rStyle w:val="VerbatimChar"/>
        </w:rPr>
        <w:t xml:space="preserve">                route-filter 8.8.8.0/24 orlonger;</w:t>
      </w:r>
      <w:r>
        <w:br/>
      </w:r>
      <w:r>
        <w:rPr>
          <w:rStyle w:val="VerbatimChar"/>
        </w:rPr>
        <w:t xml:space="preserve">            }</w:t>
      </w:r>
      <w:r>
        <w:br/>
      </w:r>
      <w:r>
        <w:rPr>
          <w:rStyle w:val="VerbatimChar"/>
        </w:rPr>
        <w:t xml:space="preserve">            then accept;</w:t>
      </w:r>
      <w:r>
        <w:br/>
      </w:r>
      <w:r>
        <w:rPr>
          <w:rStyle w:val="VerbatimChar"/>
        </w:rPr>
        <w:t xml:space="preserve">        }</w:t>
      </w:r>
      <w:r>
        <w:br/>
      </w:r>
      <w:r>
        <w:rPr>
          <w:rStyle w:val="VerbatimChar"/>
        </w:rPr>
        <w:t xml:space="preserve">        term REJECT_OTHER {</w:t>
      </w:r>
      <w:r>
        <w:br/>
      </w:r>
      <w:r>
        <w:rPr>
          <w:rStyle w:val="VerbatimChar"/>
        </w:rPr>
        <w:t xml:space="preserve">            then reject;</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routing-options {</w:t>
      </w:r>
      <w:r>
        <w:br/>
      </w:r>
      <w:r>
        <w:rPr>
          <w:rStyle w:val="VerbatimChar"/>
        </w:rPr>
        <w:t xml:space="preserve">    rib-groups {</w:t>
      </w:r>
      <w:r>
        <w:br/>
      </w:r>
      <w:r>
        <w:rPr>
          <w:rStyle w:val="VerbatimChar"/>
        </w:rPr>
        <w:t xml:space="preserve">        RG_FBF {</w:t>
      </w:r>
      <w:r>
        <w:br/>
      </w:r>
      <w:r>
        <w:rPr>
          <w:rStyle w:val="VerbatimChar"/>
        </w:rPr>
        <w:t xml:space="preserve">            import-rib [ inet.0 FBF.inet.0 ];</w:t>
      </w:r>
      <w:r>
        <w:br/>
      </w:r>
      <w:r>
        <w:rPr>
          <w:rStyle w:val="VerbatimChar"/>
        </w:rPr>
        <w:t xml:space="preserve">            import-policy FBF_POLICY;         &lt;&lt;&lt; controls which routes get leaked</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"add_leaking_policy"</w:t>
      </w:r>
    </w:p>
    <w:p>
      <w:pPr>
        <w:pStyle w:val="FirstParagraph"/>
      </w:pPr>
      <w:r>
        <w:t xml:space="preserve">After committing, you can verify the result with:</w:t>
      </w:r>
    </w:p>
    <w:p>
      <w:pPr>
        <w:pStyle w:val="SourceCode"/>
      </w:pPr>
      <w:r>
        <w:rPr>
          <w:rStyle w:val="VerbatimChar"/>
        </w:rPr>
        <w:t xml:space="preserve">regress@rtme-mx-62&gt; show route table FBF.inet.0 protocol bgp   </w:t>
      </w:r>
      <w:r>
        <w:br/>
      </w:r>
      <w:r>
        <w:br/>
      </w:r>
      <w:r>
        <w:rPr>
          <w:rStyle w:val="VerbatimChar"/>
        </w:rPr>
        <w:t xml:space="preserve">FBF.inet.0: 7 destinations, 7 routes (7 active, 0 holddown, 0 hidden)</w:t>
      </w:r>
      <w:r>
        <w:br/>
      </w:r>
      <w:r>
        <w:rPr>
          <w:rStyle w:val="VerbatimChar"/>
        </w:rPr>
        <w:t xml:space="preserve">+ = Active Route, - = Last Active, * = Both</w:t>
      </w:r>
      <w:r>
        <w:br/>
      </w:r>
      <w:r>
        <w:br/>
      </w:r>
      <w:r>
        <w:rPr>
          <w:rStyle w:val="VerbatimChar"/>
        </w:rPr>
        <w:t xml:space="preserve">8.8.8.0/24         *[BGP/170] 01:16:31, localpref 50, from 193.252.102.2</w:t>
      </w:r>
      <w:r>
        <w:br/>
      </w:r>
      <w:r>
        <w:rPr>
          <w:rStyle w:val="VerbatimChar"/>
        </w:rPr>
        <w:t xml:space="preserve">                      AS path: I, validation-state: unverified</w:t>
      </w:r>
      <w:r>
        <w:br/>
      </w:r>
      <w:r>
        <w:rPr>
          <w:rStyle w:val="VerbatimChar"/>
        </w:rPr>
        <w:t xml:space="preserve">                    &gt;  to 172.16.1.1 via et-5/0/0.0, Push 20002</w:t>
      </w:r>
    </w:p>
    <w:p>
      <w:pPr>
        <w:pStyle w:val="FirstParagraph"/>
      </w:pPr>
      <w:r>
        <w:t xml:space="preserve">Perfect - only the 8.8.8.0/24 prefix received from the internal ASBR is installed. The primary route via the PNI isn’t present in this instance and remains solely in the</w:t>
      </w:r>
      <w:r>
        <w:t xml:space="preserve"> </w:t>
      </w:r>
      <w:r>
        <w:rPr>
          <w:rStyle w:val="VerbatimChar"/>
        </w:rPr>
        <w:t xml:space="preserve">inet.0</w:t>
      </w:r>
      <w:r>
        <w:t xml:space="preserve"> </w:t>
      </w:r>
      <w:r>
        <w:t xml:space="preserve">table.</w:t>
      </w:r>
    </w:p>
    <w:p>
      <w:pPr>
        <w:pStyle w:val="BodyText"/>
      </w:pPr>
      <w:r>
        <w:t xml:space="preserve">Now, to actually redirect the traffic, we’ll use a simple firewall filter. It will match traffic sourced from Customer B and redirect it to the</w:t>
      </w:r>
      <w:r>
        <w:t xml:space="preserve"> </w:t>
      </w:r>
      <w:r>
        <w:rPr>
          <w:rStyle w:val="VerbatimChar"/>
        </w:rPr>
        <w:t xml:space="preserve">FBF</w:t>
      </w:r>
      <w:r>
        <w:t xml:space="preserve"> </w:t>
      </w:r>
      <w:r>
        <w:t xml:space="preserve">routing instance. This filter is applied to the physical interface connected to the IP Fabric:</w:t>
      </w:r>
    </w:p>
    <w:p>
      <w:pPr>
        <w:pStyle w:val="SourceCode"/>
      </w:pPr>
      <w:r>
        <w:rPr>
          <w:rStyle w:val="VerbatimChar"/>
        </w:rPr>
        <w:t xml:space="preserve">edit </w:t>
      </w:r>
      <w:r>
        <w:br/>
      </w:r>
      <w:r>
        <w:rPr>
          <w:rStyle w:val="VerbatimChar"/>
        </w:rPr>
        <w:t xml:space="preserve">load merge terminal relative</w:t>
      </w:r>
      <w:r>
        <w:br/>
      </w:r>
      <w:r>
        <w:br/>
      </w:r>
      <w:r>
        <w:rPr>
          <w:rStyle w:val="VerbatimChar"/>
        </w:rPr>
        <w:t xml:space="preserve">firewall {</w:t>
      </w:r>
      <w:r>
        <w:br/>
      </w:r>
      <w:r>
        <w:rPr>
          <w:rStyle w:val="VerbatimChar"/>
        </w:rPr>
        <w:t xml:space="preserve">    family inet {                       </w:t>
      </w:r>
      <w:r>
        <w:br/>
      </w:r>
      <w:r>
        <w:rPr>
          <w:rStyle w:val="VerbatimChar"/>
        </w:rPr>
        <w:t xml:space="preserve">        filter FBF_FWD {</w:t>
      </w:r>
      <w:r>
        <w:br/>
      </w:r>
      <w:r>
        <w:rPr>
          <w:rStyle w:val="VerbatimChar"/>
        </w:rPr>
        <w:t xml:space="preserve">            term CUSTOMER_B {</w:t>
      </w:r>
      <w:r>
        <w:br/>
      </w:r>
      <w:r>
        <w:rPr>
          <w:rStyle w:val="VerbatimChar"/>
        </w:rPr>
        <w:t xml:space="preserve">                from {</w:t>
      </w:r>
      <w:r>
        <w:br/>
      </w:r>
      <w:r>
        <w:rPr>
          <w:rStyle w:val="VerbatimChar"/>
        </w:rPr>
        <w:t xml:space="preserve">                    source-address {</w:t>
      </w:r>
      <w:r>
        <w:br/>
      </w:r>
      <w:r>
        <w:rPr>
          <w:rStyle w:val="VerbatimChar"/>
        </w:rPr>
        <w:t xml:space="preserve">                        172.222.0.0/24;</w:t>
      </w:r>
      <w:r>
        <w:br/>
      </w:r>
      <w:r>
        <w:rPr>
          <w:rStyle w:val="VerbatimChar"/>
        </w:rPr>
        <w:t xml:space="preserve">                    }</w:t>
      </w:r>
      <w:r>
        <w:br/>
      </w:r>
      <w:r>
        <w:rPr>
          <w:rStyle w:val="VerbatimChar"/>
        </w:rPr>
        <w:t xml:space="preserve">                }</w:t>
      </w:r>
      <w:r>
        <w:br/>
      </w:r>
      <w:r>
        <w:rPr>
          <w:rStyle w:val="VerbatimChar"/>
        </w:rPr>
        <w:t xml:space="preserve">                then {</w:t>
      </w:r>
      <w:r>
        <w:br/>
      </w:r>
      <w:r>
        <w:rPr>
          <w:rStyle w:val="VerbatimChar"/>
        </w:rPr>
        <w:t xml:space="preserve">                    count FBF;</w:t>
      </w:r>
      <w:r>
        <w:br/>
      </w:r>
      <w:r>
        <w:rPr>
          <w:rStyle w:val="VerbatimChar"/>
        </w:rPr>
        <w:t xml:space="preserve">                    routing-instance FBF;</w:t>
      </w:r>
      <w:r>
        <w:br/>
      </w:r>
      <w:r>
        <w:rPr>
          <w:rStyle w:val="VerbatimChar"/>
        </w:rPr>
        <w:t xml:space="preserve">                }</w:t>
      </w:r>
      <w:r>
        <w:br/>
      </w:r>
      <w:r>
        <w:rPr>
          <w:rStyle w:val="VerbatimChar"/>
        </w:rPr>
        <w:t xml:space="preserve">            }</w:t>
      </w:r>
      <w:r>
        <w:br/>
      </w:r>
      <w:r>
        <w:rPr>
          <w:rStyle w:val="VerbatimChar"/>
        </w:rPr>
        <w:t xml:space="preserve">            term other {</w:t>
      </w:r>
      <w:r>
        <w:br/>
      </w:r>
      <w:r>
        <w:rPr>
          <w:rStyle w:val="VerbatimChar"/>
        </w:rPr>
        <w:t xml:space="preserve">                then {</w:t>
      </w:r>
      <w:r>
        <w:br/>
      </w:r>
      <w:r>
        <w:rPr>
          <w:rStyle w:val="VerbatimChar"/>
        </w:rPr>
        <w:t xml:space="preserve">                    count OTHER;</w:t>
      </w:r>
      <w:r>
        <w:br/>
      </w:r>
      <w:r>
        <w:rPr>
          <w:rStyle w:val="VerbatimChar"/>
        </w:rPr>
        <w:t xml:space="preserve">                    accept;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interfaces {</w:t>
      </w:r>
      <w:r>
        <w:br/>
      </w:r>
      <w:r>
        <w:rPr>
          <w:rStyle w:val="VerbatimChar"/>
        </w:rPr>
        <w:t xml:space="preserve">    et-5/2/0 {</w:t>
      </w:r>
      <w:r>
        <w:br/>
      </w:r>
      <w:r>
        <w:rPr>
          <w:rStyle w:val="VerbatimChar"/>
        </w:rPr>
        <w:t xml:space="preserve">        mtu 9200;</w:t>
      </w:r>
      <w:r>
        <w:br/>
      </w:r>
      <w:r>
        <w:rPr>
          <w:rStyle w:val="VerbatimChar"/>
        </w:rPr>
        <w:t xml:space="preserve">        unit 0 {</w:t>
      </w:r>
      <w:r>
        <w:br/>
      </w:r>
      <w:r>
        <w:rPr>
          <w:rStyle w:val="VerbatimChar"/>
        </w:rPr>
        <w:t xml:space="preserve">            family inet {</w:t>
      </w:r>
      <w:r>
        <w:br/>
      </w:r>
      <w:r>
        <w:rPr>
          <w:rStyle w:val="VerbatimChar"/>
        </w:rPr>
        <w:t xml:space="preserve">                filter {</w:t>
      </w:r>
      <w:r>
        <w:br/>
      </w:r>
      <w:r>
        <w:rPr>
          <w:rStyle w:val="VerbatimChar"/>
        </w:rPr>
        <w:t xml:space="preserve">                    input FBF_FWD;</w:t>
      </w:r>
      <w:r>
        <w:br/>
      </w:r>
      <w:r>
        <w:rPr>
          <w:rStyle w:val="VerbatimChar"/>
        </w:rPr>
        <w:t xml:space="preserve">                }</w:t>
      </w:r>
      <w:r>
        <w:br/>
      </w:r>
      <w:r>
        <w:rPr>
          <w:rStyle w:val="VerbatimChar"/>
        </w:rPr>
        <w:t xml:space="preserve">                address 172.16.0.4/31;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"apply_fbf"</w:t>
      </w:r>
    </w:p>
    <w:p>
      <w:pPr>
        <w:pStyle w:val="FirstParagraph"/>
      </w:pPr>
      <w:r>
        <w:t xml:space="preserve">At this point, traffic should be redirected as expected:</w:t>
      </w:r>
    </w:p>
    <w:p>
      <w:pPr>
        <w:pStyle w:val="CaptionedFigure"/>
      </w:pPr>
      <w:r>
        <w:drawing>
          <wp:inline>
            <wp:extent cx="5334000" cy="2009429"/>
            <wp:effectExtent b="0" l="0" r="0" t="0"/>
            <wp:docPr descr="FBF in action" title="" id="51" name="Picture"/>
            <a:graphic>
              <a:graphicData uri="http://schemas.openxmlformats.org/drawingml/2006/picture">
                <pic:pic>
                  <pic:nvPicPr>
                    <pic:cNvPr descr="images/diag6.png" id="52" name="Picture"/>
                    <pic:cNvPicPr>
                      <a:picLocks noChangeArrowheads="1" noChangeAspect="1"/>
                    </pic:cNvPicPr>
                  </pic:nvPicPr>
                  <pic:blipFill>
                    <a:blip r:embed="rId50"/>
                    <a:stretch>
                      <a:fillRect/>
                    </a:stretch>
                  </pic:blipFill>
                  <pic:spPr bwMode="auto">
                    <a:xfrm>
                      <a:off x="0" y="0"/>
                      <a:ext cx="5334000" cy="2009429"/>
                    </a:xfrm>
                    <a:prstGeom prst="rect">
                      <a:avLst/>
                    </a:prstGeom>
                    <a:noFill/>
                    <a:ln w="9525">
                      <a:noFill/>
                      <a:headEnd/>
                      <a:tailEnd/>
                    </a:ln>
                  </pic:spPr>
                </pic:pic>
              </a:graphicData>
            </a:graphic>
          </wp:inline>
        </w:drawing>
      </w:r>
    </w:p>
    <w:p>
      <w:pPr>
        <w:pStyle w:val="ImageCaption"/>
      </w:pPr>
      <w:r>
        <w:t xml:space="preserve">FBF in action</w:t>
      </w:r>
    </w:p>
    <w:p>
      <w:pPr>
        <w:pStyle w:val="BodyText"/>
      </w:pPr>
      <w:r>
        <w:t xml:space="preserve">To help distinguish the flows, we’ve configured traffic rates as follows:</w:t>
      </w:r>
    </w:p>
    <w:p>
      <w:pPr>
        <w:pStyle w:val="Compact"/>
        <w:numPr>
          <w:ilvl w:val="0"/>
          <w:numId w:val="1018"/>
        </w:numPr>
      </w:pPr>
      <w:r>
        <w:rPr>
          <w:b/>
          <w:bCs/>
        </w:rPr>
        <w:t xml:space="preserve">Customer A</w:t>
      </w:r>
      <w:r>
        <w:t xml:space="preserve">: 1000 packets per second (pps)</w:t>
      </w:r>
    </w:p>
    <w:p>
      <w:pPr>
        <w:pStyle w:val="Compact"/>
        <w:numPr>
          <w:ilvl w:val="0"/>
          <w:numId w:val="1018"/>
        </w:numPr>
      </w:pPr>
      <w:r>
        <w:rPr>
          <w:b/>
          <w:bCs/>
        </w:rPr>
        <w:t xml:space="preserve">Customer B</w:t>
      </w:r>
      <w:r>
        <w:t xml:space="preserve">: 5000 packets per second (pps)</w:t>
      </w:r>
    </w:p>
    <w:p>
      <w:pPr>
        <w:pStyle w:val="FirstParagraph"/>
      </w:pPr>
      <w:r>
        <w:t xml:space="preserve">Let’s monitor the PNI interface. As expected, only Customer A traffic goes through it (1000pps):</w:t>
      </w:r>
    </w:p>
    <w:p>
      <w:pPr>
        <w:pStyle w:val="SourceCode"/>
      </w:pPr>
      <w:r>
        <w:rPr>
          <w:rStyle w:val="VerbatimChar"/>
        </w:rPr>
        <w:t xml:space="preserve">regress@rtme-mx-62&gt; monitor interface et-2/0/0.0   </w:t>
      </w:r>
      <w:r>
        <w:br/>
      </w:r>
      <w:r>
        <w:rPr>
          <w:rStyle w:val="VerbatimChar"/>
        </w:rPr>
        <w:t xml:space="preserve">Interface: et-2/0/0.0,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132708516 (0 bps)                           [0]</w:t>
      </w:r>
      <w:r>
        <w:br/>
      </w:r>
      <w:r>
        <w:rPr>
          <w:rStyle w:val="VerbatimChar"/>
        </w:rPr>
        <w:t xml:space="preserve">  Output bytes:              49128737556 (3921056 bps)                     [0]</w:t>
      </w:r>
      <w:r>
        <w:br/>
      </w:r>
      <w:r>
        <w:rPr>
          <w:rStyle w:val="VerbatimChar"/>
        </w:rPr>
        <w:t xml:space="preserve">  Input packets:                  270844 (0 pps)                           [0]</w:t>
      </w:r>
      <w:r>
        <w:br/>
      </w:r>
      <w:r>
        <w:rPr>
          <w:rStyle w:val="VerbatimChar"/>
        </w:rPr>
        <w:t xml:space="preserve">  Output packets:              100262735 (1000 pps)                        [0] &lt;&lt;&lt; Only Customer A traffic</w:t>
      </w:r>
    </w:p>
    <w:p>
      <w:pPr>
        <w:pStyle w:val="FirstParagraph"/>
      </w:pPr>
      <w:r>
        <w:t xml:space="preserve">Now let’s check the core-facing interface - we can see Customer B’s traffic being redirected via FBF to the ASBR:</w:t>
      </w:r>
    </w:p>
    <w:p>
      <w:pPr>
        <w:pStyle w:val="SourceCode"/>
      </w:pPr>
      <w:r>
        <w:rPr>
          <w:rStyle w:val="VerbatimChar"/>
        </w:rPr>
        <w:t xml:space="preserve">regress@rtme-mx-62&gt; monitor interface et-5/0/0.0  </w:t>
      </w:r>
      <w:r>
        <w:br/>
      </w:r>
      <w:r>
        <w:rPr>
          <w:rStyle w:val="VerbatimChar"/>
        </w:rPr>
        <w:t xml:space="preserve">Interface: et-5/0/0.0, Enabled, Link is Up</w:t>
      </w:r>
      <w:r>
        <w:br/>
      </w:r>
      <w:r>
        <w:br/>
      </w:r>
      <w:r>
        <w:rPr>
          <w:rStyle w:val="VerbatimChar"/>
        </w:rPr>
        <w:t xml:space="preserve">&lt;- truncated output -&gt;</w:t>
      </w:r>
      <w:r>
        <w:br/>
      </w:r>
      <w:r>
        <w:br/>
      </w:r>
      <w:r>
        <w:rPr>
          <w:rStyle w:val="VerbatimChar"/>
        </w:rPr>
        <w:t xml:space="preserve">Remote statistics:</w:t>
      </w:r>
      <w:r>
        <w:br/>
      </w:r>
      <w:r>
        <w:rPr>
          <w:rStyle w:val="VerbatimChar"/>
        </w:rPr>
        <w:t xml:space="preserve">  Input bytes:                 253750639 (584 bps)                         [0]</w:t>
      </w:r>
      <w:r>
        <w:br/>
      </w:r>
      <w:r>
        <w:rPr>
          <w:rStyle w:val="VerbatimChar"/>
        </w:rPr>
        <w:t xml:space="preserve">  Output bytes:              57241664165 (19600072 bps)                    [0]</w:t>
      </w:r>
      <w:r>
        <w:br/>
      </w:r>
      <w:r>
        <w:rPr>
          <w:rStyle w:val="VerbatimChar"/>
        </w:rPr>
        <w:t xml:space="preserve">  Input packets:                  533880 (1 pps)                           [0]</w:t>
      </w:r>
      <w:r>
        <w:br/>
      </w:r>
      <w:r>
        <w:rPr>
          <w:rStyle w:val="VerbatimChar"/>
        </w:rPr>
        <w:t xml:space="preserve">  Output packets:              116839924 (5000 pps)                        [0] &lt;&lt;&lt; the tunneled Customer B traffic </w:t>
      </w:r>
    </w:p>
    <w:p>
      <w:pPr>
        <w:pStyle w:val="FirstParagraph"/>
      </w:pPr>
      <w:r>
        <w:t xml:space="preserve">Now, what if the iBGP session to the ASBR drops, or the 8.8.8.0/24 prefix is no longer announced?</w:t>
      </w:r>
    </w:p>
    <w:p>
      <w:pPr>
        <w:pStyle w:val="BodyText"/>
      </w:pPr>
      <w:r>
        <w:t xml:space="preserve">In that case, the route will vanish from</w:t>
      </w:r>
      <w:r>
        <w:t xml:space="preserve"> </w:t>
      </w:r>
      <w:r>
        <w:rPr>
          <w:rStyle w:val="VerbatimChar"/>
        </w:rPr>
        <w:t xml:space="preserve">FBF.inet.0</w:t>
      </w:r>
      <w:r>
        <w:t xml:space="preserve">, and the default reject route will take over:</w:t>
      </w:r>
    </w:p>
    <w:p>
      <w:pPr>
        <w:pStyle w:val="SourceCode"/>
      </w:pPr>
      <w:r>
        <w:rPr>
          <w:rStyle w:val="VerbatimChar"/>
        </w:rPr>
        <w:t xml:space="preserve">regress@rtme-mx-62&gt; show route forwarding-table destination 0.0.0.0/0 table FBF </w:t>
      </w:r>
      <w:r>
        <w:br/>
      </w:r>
      <w:r>
        <w:rPr>
          <w:rStyle w:val="VerbatimChar"/>
        </w:rPr>
        <w:t xml:space="preserve">Routing table: FBF.inet</w:t>
      </w:r>
      <w:r>
        <w:br/>
      </w:r>
      <w:r>
        <w:rPr>
          <w:rStyle w:val="VerbatimChar"/>
        </w:rPr>
        <w:t xml:space="preserve">Internet:</w:t>
      </w:r>
      <w:r>
        <w:br/>
      </w:r>
      <w:r>
        <w:rPr>
          <w:rStyle w:val="VerbatimChar"/>
        </w:rPr>
        <w:t xml:space="preserve">Destination        Type RtRef Next hop           Type Index    NhRef Netif</w:t>
      </w:r>
      <w:r>
        <w:br/>
      </w:r>
      <w:r>
        <w:rPr>
          <w:rStyle w:val="VerbatimChar"/>
        </w:rPr>
        <w:t xml:space="preserve">default            perm     0                    rjct      520     1       &lt;&lt;&lt; default reject route</w:t>
      </w:r>
    </w:p>
    <w:p>
      <w:pPr>
        <w:pStyle w:val="FirstParagraph"/>
      </w:pPr>
      <w:r>
        <w:t xml:space="preserve">Just like in</w:t>
      </w:r>
      <w:r>
        <w:t xml:space="preserve"> </w:t>
      </w:r>
      <w:r>
        <w:rPr>
          <w:b/>
          <w:bCs/>
        </w:rPr>
        <w:t xml:space="preserve">Case 1</w:t>
      </w:r>
      <w:r>
        <w:t xml:space="preserve">, traffic to 8.8.8.0/24 will be rejected and punted to the routing engine (RE), which will respond with ICMP Unreachable messages (after being HW-policed to 2k pps).</w:t>
      </w:r>
    </w:p>
    <w:p>
      <w:pPr>
        <w:pStyle w:val="BodyText"/>
      </w:pPr>
      <w:r>
        <w:t xml:space="preserve">To silently drop such packets instead of punting them, configure a static discard route as the default inside the FBF instance. But what if you want a fallback to the default routing table instead?</w:t>
      </w:r>
    </w:p>
    <w:p>
      <w:pPr>
        <w:pStyle w:val="BodyText"/>
      </w:pPr>
      <w:r>
        <w:t xml:space="preserve">That’s simple. If fallback forwarding is needed, just configure a default route inside the FBF instance pointing to the</w:t>
      </w:r>
      <w:r>
        <w:t xml:space="preserve"> </w:t>
      </w:r>
      <w:r>
        <w:rPr>
          <w:rStyle w:val="VerbatimChar"/>
        </w:rPr>
        <w:t xml:space="preserve">inet.0</w:t>
      </w:r>
      <w:r>
        <w:t xml:space="preserve"> </w:t>
      </w:r>
      <w:r>
        <w:t xml:space="preserve">table. If 8.8.8.0/24 disappears, traffic is then forwarded via the primary PNI path through</w:t>
      </w:r>
      <w:r>
        <w:t xml:space="preserve"> </w:t>
      </w:r>
      <w:r>
        <w:rPr>
          <w:rStyle w:val="VerbatimChar"/>
        </w:rPr>
        <w:t xml:space="preserve">inet.0</w:t>
      </w:r>
      <w:r>
        <w:t xml:space="preserve">.</w:t>
      </w:r>
    </w:p>
    <w:p>
      <w:pPr>
        <w:pStyle w:val="BodyText"/>
      </w:pPr>
      <w:r>
        <w:t xml:space="preserve">Here’s the configuration:</w:t>
      </w:r>
    </w:p>
    <w:p>
      <w:pPr>
        <w:pStyle w:val="SourceCode"/>
      </w:pPr>
      <w:r>
        <w:rPr>
          <w:rStyle w:val="VerbatimChar"/>
        </w:rPr>
        <w:t xml:space="preserve">edit </w:t>
      </w:r>
      <w:r>
        <w:br/>
      </w:r>
      <w:r>
        <w:rPr>
          <w:rStyle w:val="VerbatimChar"/>
        </w:rPr>
        <w:t xml:space="preserve">load merge terminal relative</w:t>
      </w:r>
      <w:r>
        <w:br/>
      </w:r>
      <w:r>
        <w:rPr>
          <w:rStyle w:val="VerbatimChar"/>
        </w:rPr>
        <w:t xml:space="preserve"> </w:t>
      </w:r>
      <w:r>
        <w:br/>
      </w:r>
      <w:r>
        <w:rPr>
          <w:rStyle w:val="VerbatimChar"/>
        </w:rPr>
        <w:t xml:space="preserve">routing-instances {</w:t>
      </w:r>
      <w:r>
        <w:br/>
      </w:r>
      <w:r>
        <w:rPr>
          <w:rStyle w:val="VerbatimChar"/>
        </w:rPr>
        <w:t xml:space="preserve">    FBF {</w:t>
      </w:r>
      <w:r>
        <w:br/>
      </w:r>
      <w:r>
        <w:rPr>
          <w:rStyle w:val="VerbatimChar"/>
        </w:rPr>
        <w:t xml:space="preserve">        instance-type forwarding;</w:t>
      </w:r>
      <w:r>
        <w:br/>
      </w:r>
      <w:r>
        <w:rPr>
          <w:rStyle w:val="VerbatimChar"/>
        </w:rPr>
        <w:t xml:space="preserve">        routing-options {</w:t>
      </w:r>
      <w:r>
        <w:br/>
      </w:r>
      <w:r>
        <w:rPr>
          <w:rStyle w:val="VerbatimChar"/>
        </w:rPr>
        <w:t xml:space="preserve">            static {</w:t>
      </w:r>
      <w:r>
        <w:br/>
      </w:r>
      <w:r>
        <w:rPr>
          <w:rStyle w:val="VerbatimChar"/>
        </w:rPr>
        <w:t xml:space="preserve">                route 0.0.0.0/0 next-table inet.0; &lt;&lt;&lt; default fallback route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commit comment "add_fallback_route"</w:t>
      </w:r>
    </w:p>
    <w:bookmarkEnd w:id="53"/>
    <w:bookmarkStart w:id="57" w:name="pfe-analysis-1"/>
    <w:p>
      <w:pPr>
        <w:pStyle w:val="Heading2"/>
      </w:pPr>
      <w:r>
        <w:rPr>
          <w:rStyle w:val="SectionNumber"/>
        </w:rPr>
        <w:t xml:space="preserve">3.3</w:t>
      </w:r>
      <w:r>
        <w:tab/>
      </w:r>
      <w:r>
        <w:t xml:space="preserve">PFE analysis</w:t>
      </w:r>
    </w:p>
    <w:p>
      <w:pPr>
        <w:pStyle w:val="FirstParagraph"/>
      </w:pPr>
      <w:r>
        <w:t xml:space="preserve">Assuming the FBF configuration is active, let’s break down how the firewall filter behaves at the PFE level. Start by listing the filter instances:</w:t>
      </w:r>
    </w:p>
    <w:p>
      <w:pPr>
        <w:pStyle w:val="SourceCode"/>
      </w:pPr>
      <w:r>
        <w:rPr>
          <w:rStyle w:val="VerbatimChar"/>
        </w:rPr>
        <w:t xml:space="preserve">regress@rtme-mx-62&gt; start shell pfe network fpc5 </w:t>
      </w:r>
      <w:r>
        <w:br/>
      </w:r>
      <w:r>
        <w:br/>
      </w:r>
      <w:r>
        <w:rPr>
          <w:rStyle w:val="VerbatimChar"/>
        </w:rPr>
        <w:t xml:space="preserve">root@rtme-mx-62-fpc5:pfe&gt; show firewall instance     </w:t>
      </w:r>
      <w:r>
        <w:br/>
      </w:r>
      <w:r>
        <w:rPr>
          <w:rStyle w:val="VerbatimChar"/>
        </w:rPr>
        <w:t xml:space="preserve">Name,Index              Instance Key                    InstanceToken           LinkCount</w:t>
      </w:r>
      <w:r>
        <w:br/>
      </w:r>
      <w:r>
        <w:rPr>
          <w:rStyle w:val="VerbatimChar"/>
        </w:rPr>
        <w:t xml:space="preserve">FBF_FWD,2                       no-next-filter-0                4777            1</w:t>
      </w:r>
      <w:r>
        <w:br/>
      </w:r>
      <w:r>
        <w:rPr>
          <w:rStyle w:val="VerbatimChar"/>
        </w:rPr>
        <w:t xml:space="preserve">&lt;- truncated output -&gt;</w:t>
      </w:r>
    </w:p>
    <w:p>
      <w:pPr>
        <w:pStyle w:val="FirstParagraph"/>
      </w:pPr>
      <w:r>
        <w:t xml:space="preserve">Next, pick up the</w:t>
      </w:r>
      <w:r>
        <w:t xml:space="preserve"> </w:t>
      </w:r>
      <w:r>
        <w:rPr>
          <w:b/>
          <w:bCs/>
        </w:rPr>
        <w:t xml:space="preserve">InstanceToken</w:t>
      </w:r>
      <w:r>
        <w:t xml:space="preserve"> </w:t>
      </w:r>
      <w:r>
        <w:t xml:space="preserve">and resolve it using the following command:</w:t>
      </w:r>
    </w:p>
    <w:p>
      <w:pPr>
        <w:pStyle w:val="SourceCode"/>
      </w:pPr>
      <w:r>
        <w:rPr>
          <w:rStyle w:val="VerbatimChar"/>
        </w:rPr>
        <w:t xml:space="preserve">root@rtme-mx-62-fpc5:pfe&gt; show sandbox token 4777        </w:t>
      </w:r>
      <w:r>
        <w:br/>
      </w:r>
      <w:r>
        <w:br/>
      </w:r>
      <w:r>
        <w:rPr>
          <w:rStyle w:val="VerbatimChar"/>
        </w:rPr>
        <w:t xml:space="preserve">&lt;- truncated output -&gt;</w:t>
      </w:r>
      <w:r>
        <w:br/>
      </w:r>
      <w:r>
        <w:br/>
      </w:r>
      <w:r>
        <w:rPr>
          <w:rStyle w:val="VerbatimChar"/>
        </w:rPr>
        <w:t xml:space="preserve">Pfe Inst:0 Hw Instance 1, type:1 op:2 ref 0</w:t>
      </w:r>
      <w:r>
        <w:br/>
      </w:r>
      <w:r>
        <w:rPr>
          <w:rStyle w:val="VerbatimChar"/>
        </w:rPr>
        <w:t xml:space="preserve">  Counter Base:- 0x5400e8</w:t>
      </w:r>
      <w:r>
        <w:br/>
      </w:r>
      <w:r>
        <w:rPr>
          <w:rStyle w:val="VerbatimChar"/>
        </w:rPr>
        <w:t xml:space="preserve">  Policer Base:- 0</w:t>
      </w:r>
      <w:r>
        <w:br/>
      </w:r>
      <w:r>
        <w:rPr>
          <w:rStyle w:val="VerbatimChar"/>
        </w:rPr>
        <w:t xml:space="preserve">  Number of counters : 2 (including PSAs)</w:t>
      </w:r>
      <w:r>
        <w:br/>
      </w:r>
      <w:r>
        <w:rPr>
          <w:rStyle w:val="VerbatimChar"/>
        </w:rPr>
        <w:t xml:space="preserve"> </w:t>
      </w:r>
      <w:r>
        <w:br/>
      </w:r>
      <w:r>
        <w:rPr>
          <w:rStyle w:val="VerbatimChar"/>
        </w:rPr>
        <w:t xml:space="preserve">term CUSTOMER_B (pfe-inst 0)</w:t>
      </w:r>
      <w:r>
        <w:br/>
      </w:r>
      <w:r>
        <w:rPr>
          <w:rStyle w:val="VerbatimChar"/>
        </w:rPr>
        <w:t xml:space="preserve">     Start Addr   :- 0x85fc</w:t>
      </w:r>
      <w:r>
        <w:br/>
      </w:r>
      <w:r>
        <w:rPr>
          <w:rStyle w:val="VerbatimChar"/>
        </w:rPr>
        <w:t xml:space="preserve">     Stop Addr    :- 0x85fe</w:t>
      </w:r>
      <w:r>
        <w:br/>
      </w:r>
      <w:r>
        <w:rPr>
          <w:rStyle w:val="VerbatimChar"/>
        </w:rPr>
        <w:t xml:space="preserve">     Stop NH      :- 0x680825491812a48c</w:t>
      </w:r>
      <w:r>
        <w:br/>
      </w:r>
      <w:r>
        <w:rPr>
          <w:rStyle w:val="VerbatimChar"/>
        </w:rPr>
        <w:t xml:space="preserve">         Decoding :- FW_STOP: pdesc:0x104a923 desc:0x4a923</w:t>
      </w:r>
      <w:r>
        <w:br/>
      </w:r>
      <w:r>
        <w:rPr>
          <w:rStyle w:val="VerbatimChar"/>
        </w:rPr>
        <w:t xml:space="preserve"> </w:t>
      </w:r>
      <w:r>
        <w:br/>
      </w:r>
      <w:r>
        <w:rPr>
          <w:rStyle w:val="VerbatimChar"/>
        </w:rPr>
        <w:t xml:space="preserve">     Action Addr  :- 0x4a923</w:t>
      </w:r>
      <w:r>
        <w:br/>
      </w:r>
      <w:r>
        <w:rPr>
          <w:rStyle w:val="VerbatimChar"/>
        </w:rPr>
        <w:t xml:space="preserve">     Action NH    :- 0x812a81c00020000</w:t>
      </w:r>
      <w:r>
        <w:br/>
      </w:r>
      <w:r>
        <w:rPr>
          <w:rStyle w:val="VerbatimChar"/>
        </w:rPr>
        <w:t xml:space="preserve"> </w:t>
      </w:r>
      <w:r>
        <w:br/>
      </w:r>
      <w:r>
        <w:rPr>
          <w:rStyle w:val="VerbatimChar"/>
        </w:rPr>
        <w:t xml:space="preserve">match type: prefix</w:t>
      </w:r>
      <w:r>
        <w:br/>
      </w:r>
      <w:r>
        <w:rPr>
          <w:rStyle w:val="VerbatimChar"/>
        </w:rPr>
        <w:t xml:space="preserve">  loc: 0x85fc nh: 0x7e3000401e000000</w:t>
      </w:r>
      <w:r>
        <w:br/>
      </w:r>
      <w:r>
        <w:rPr>
          <w:rStyle w:val="VerbatimChar"/>
        </w:rPr>
        <w:t xml:space="preserve">  FW_4BMATCH: fwop:0 desc:0x803c koffset:396 boffset:0 mask:0x149c00e8 data:0x7fb7</w:t>
      </w:r>
      <w:r>
        <w:br/>
      </w:r>
      <w:r>
        <w:rPr>
          <w:rStyle w:val="VerbatimChar"/>
        </w:rPr>
        <w:t xml:space="preserve"> </w:t>
      </w:r>
      <w:r>
        <w:br/>
      </w:r>
      <w:r>
        <w:rPr>
          <w:rStyle w:val="VerbatimChar"/>
        </w:rPr>
        <w:t xml:space="preserve">Inst: 0 Action-Type: 134</w:t>
      </w:r>
      <w:r>
        <w:br/>
      </w:r>
      <w:r>
        <w:rPr>
          <w:rStyle w:val="VerbatimChar"/>
        </w:rPr>
        <w:t xml:space="preserve">        JNH      :- 0x2bfffffd00000300:</w:t>
      </w:r>
      <w:r>
        <w:br/>
      </w:r>
      <w:r>
        <w:rPr>
          <w:rStyle w:val="VerbatimChar"/>
        </w:rPr>
        <w:t xml:space="preserve">                 CounterNH: Relative Base = 1, Offset = 0x0, nextNH = 0xffffff</w:t>
      </w:r>
      <w:r>
        <w:br/>
      </w:r>
      <w:r>
        <w:rPr>
          <w:rStyle w:val="VerbatimChar"/>
        </w:rPr>
        <w:t xml:space="preserve"> </w:t>
      </w:r>
      <w:r>
        <w:br/>
      </w:r>
      <w:r>
        <w:rPr>
          <w:rStyle w:val="VerbatimChar"/>
        </w:rPr>
        <w:t xml:space="preserve">Inst: 0 Action-Type: 0</w:t>
      </w:r>
      <w:r>
        <w:br/>
      </w:r>
      <w:r>
        <w:rPr>
          <w:rStyle w:val="VerbatimChar"/>
        </w:rPr>
        <w:t xml:space="preserve">        JNH      :- 0x23fffffc0000100c:</w:t>
      </w:r>
      <w:r>
        <w:br/>
      </w:r>
      <w:r>
        <w:rPr>
          <w:rStyle w:val="VerbatimChar"/>
        </w:rPr>
        <w:t xml:space="preserve">                 UcodeNH: Indirect Decode: Indirect, Next = 0xffffff, pnh_id = 0, ,</w:t>
      </w:r>
      <w:r>
        <w:br/>
      </w:r>
      <w:r>
        <w:rPr>
          <w:rStyle w:val="VerbatimChar"/>
        </w:rPr>
        <w:t xml:space="preserve"> </w:t>
      </w:r>
      <w:r>
        <w:br/>
      </w:r>
      <w:r>
        <w:rPr>
          <w:rStyle w:val="VerbatimChar"/>
        </w:rPr>
        <w:t xml:space="preserve">Inst: 0 Action-Type: 0</w:t>
      </w:r>
      <w:r>
        <w:br/>
      </w:r>
      <w:r>
        <w:rPr>
          <w:rStyle w:val="VerbatimChar"/>
        </w:rPr>
        <w:t xml:space="preserve">        JNH      :- 0x20129a4c0000000c:</w:t>
      </w:r>
      <w:r>
        <w:br/>
      </w:r>
      <w:r>
        <w:rPr>
          <w:rStyle w:val="VerbatimChar"/>
        </w:rPr>
        <w:t xml:space="preserve">                 UcodeNH: Indirect Decode: Indirect, Next = 0x4a693, pnh_id = 0, ,</w:t>
      </w:r>
      <w:r>
        <w:br/>
      </w:r>
      <w:r>
        <w:br/>
      </w:r>
      <w:r>
        <w:rPr>
          <w:rStyle w:val="VerbatimChar"/>
        </w:rPr>
        <w:t xml:space="preserve">&lt;- truncated output -&gt;</w:t>
      </w:r>
    </w:p>
    <w:p>
      <w:pPr>
        <w:pStyle w:val="FirstParagraph"/>
      </w:pPr>
      <w:r>
        <w:t xml:space="preserve">Focus on the</w:t>
      </w:r>
      <w:r>
        <w:t xml:space="preserve"> </w:t>
      </w:r>
      <w:r>
        <w:rPr>
          <w:b/>
          <w:bCs/>
        </w:rPr>
        <w:t xml:space="preserve">Action NH</w:t>
      </w:r>
      <w:r>
        <w:t xml:space="preserve"> </w:t>
      </w:r>
      <w:r>
        <w:t xml:space="preserve">(line 17) and decode the</w:t>
      </w:r>
      <w:r>
        <w:t xml:space="preserve"> </w:t>
      </w:r>
      <w:r>
        <w:rPr>
          <w:b/>
          <w:bCs/>
        </w:rPr>
        <w:t xml:space="preserve">JNH</w:t>
      </w:r>
      <w:r>
        <w:t xml:space="preserve"> </w:t>
      </w:r>
      <w:r>
        <w:t xml:space="preserve">word. As shown, this represents a chain of Next-hops:</w:t>
      </w:r>
    </w:p>
    <w:p>
      <w:pPr>
        <w:pStyle w:val="BlockText"/>
      </w:pPr>
      <w:r>
        <w:t xml:space="preserve">The parameter</w:t>
      </w:r>
      <w:r>
        <w:t xml:space="preserve"> </w:t>
      </w:r>
      <w:r>
        <w:rPr>
          <w:rStyle w:val="VerbatimChar"/>
        </w:rPr>
        <w:t xml:space="preserve">inst</w:t>
      </w:r>
      <w:r>
        <w:t xml:space="preserve"> </w:t>
      </w:r>
      <w:r>
        <w:t xml:space="preserve">below refers to the PFE id.</w:t>
      </w:r>
    </w:p>
    <w:p>
      <w:pPr>
        <w:pStyle w:val="SourceCode"/>
      </w:pPr>
      <w:r>
        <w:rPr>
          <w:rStyle w:val="VerbatimChar"/>
        </w:rPr>
        <w:t xml:space="preserve">root@rtme-mx-62-fpc5:pfe&gt; show jnh decode word 0x812a81c00020000 inst 2     </w:t>
      </w:r>
      <w:r>
        <w:br/>
      </w:r>
      <w:r>
        <w:rPr>
          <w:rStyle w:val="VerbatimChar"/>
        </w:rPr>
        <w:t xml:space="preserve">CallNH:desc_ptr:0x4aa07, mode=0, count=0x3</w:t>
      </w:r>
      <w:r>
        <w:br/>
      </w:r>
      <w:r>
        <w:rPr>
          <w:rStyle w:val="VerbatimChar"/>
        </w:rPr>
        <w:t xml:space="preserve">  0x04aa04  0 : 0x2bfffffd00000300  &lt;&lt;&lt; Action Counter</w:t>
      </w:r>
      <w:r>
        <w:br/>
      </w:r>
      <w:r>
        <w:rPr>
          <w:rStyle w:val="VerbatimChar"/>
        </w:rPr>
        <w:t xml:space="preserve">  0x04aa05  1 : 0x23fffffc0000100c  &lt;&lt;&lt; dummy action for clearing some internal states</w:t>
      </w:r>
      <w:r>
        <w:br/>
      </w:r>
      <w:r>
        <w:rPr>
          <w:rStyle w:val="VerbatimChar"/>
        </w:rPr>
        <w:t xml:space="preserve">  0x04aa06  2 : 0x20129a4c0000000c  &lt;&lt;&lt; Action routing-instance FBF </w:t>
      </w:r>
    </w:p>
    <w:p>
      <w:pPr>
        <w:pStyle w:val="FirstParagraph"/>
      </w:pPr>
      <w:r>
        <w:t xml:space="preserve">Now let’s analyze the third action by decoding the JNH word</w:t>
      </w:r>
      <w:r>
        <w:t xml:space="preserve"> </w:t>
      </w:r>
      <w:r>
        <w:rPr>
          <w:rStyle w:val="VerbatimChar"/>
        </w:rPr>
        <w:t xml:space="preserve">0x20129a4c0000000c</w:t>
      </w:r>
      <w:r>
        <w:t xml:space="preserve"> </w:t>
      </w:r>
      <w:r>
        <w:t xml:space="preserve">-</w:t>
      </w:r>
      <w:r>
        <w:t xml:space="preserve"> </w:t>
      </w:r>
      <w:r>
        <w:rPr>
          <w:b/>
          <w:bCs/>
        </w:rPr>
        <w:t xml:space="preserve">UcodeNH</w:t>
      </w:r>
      <w:r>
        <w:t xml:space="preserve"> </w:t>
      </w:r>
      <w:r>
        <w:t xml:space="preserve">will execute a micro-code sequence:</w:t>
      </w:r>
    </w:p>
    <w:p>
      <w:pPr>
        <w:pStyle w:val="SourceCode"/>
      </w:pPr>
      <w:r>
        <w:rPr>
          <w:rStyle w:val="VerbatimChar"/>
        </w:rPr>
        <w:t xml:space="preserve">root@rtme-mx-62-fpc5:pfe&gt; show jnh decode word 0x20129a4c0000000c inst 2   </w:t>
      </w:r>
      <w:r>
        <w:br/>
      </w:r>
      <w:r>
        <w:rPr>
          <w:rStyle w:val="VerbatimChar"/>
        </w:rPr>
        <w:t xml:space="preserve">UcodeNH: Indirect Decode: Indirect, Next = 0x4a693, pnh_id = 0, ,</w:t>
      </w:r>
    </w:p>
    <w:p>
      <w:pPr>
        <w:pStyle w:val="FirstParagraph"/>
      </w:pPr>
      <w:r>
        <w:t xml:space="preserve">This is an indirection to a virtual address found in the</w:t>
      </w:r>
      <w:r>
        <w:t xml:space="preserve"> </w:t>
      </w:r>
      <w:r>
        <w:rPr>
          <w:b/>
          <w:bCs/>
        </w:rPr>
        <w:t xml:space="preserve">Next</w:t>
      </w:r>
      <w:r>
        <w:t xml:space="preserve"> </w:t>
      </w:r>
      <w:r>
        <w:t xml:space="preserve">field. To read data at</w:t>
      </w:r>
      <w:r>
        <w:t xml:space="preserve"> </w:t>
      </w:r>
      <w:r>
        <w:rPr>
          <w:rStyle w:val="VerbatimChar"/>
        </w:rPr>
        <w:t xml:space="preserve">0x4a693</w:t>
      </w:r>
      <w:r>
        <w:t xml:space="preserve">, use:</w:t>
      </w:r>
    </w:p>
    <w:p>
      <w:pPr>
        <w:pStyle w:val="SourceCode"/>
      </w:pPr>
      <w:r>
        <w:rPr>
          <w:rStyle w:val="VerbatimChar"/>
        </w:rPr>
        <w:t xml:space="preserve">root@rtme-mx-62-fpc5:pfe&gt; show jnh vread vaddr 0x4a693 NH inst 2            </w:t>
      </w:r>
      <w:r>
        <w:br/>
      </w:r>
      <w:r>
        <w:rPr>
          <w:rStyle w:val="VerbatimChar"/>
        </w:rPr>
        <w:t xml:space="preserve">Addr:Nexthop 0x4a693 Paddr:0x104a693, Data = 0x0812944c00020000</w:t>
      </w:r>
    </w:p>
    <w:p>
      <w:pPr>
        <w:pStyle w:val="FirstParagraph"/>
      </w:pPr>
      <w:r>
        <w:t xml:space="preserve">This yields two important values:</w:t>
      </w:r>
    </w:p>
    <w:p>
      <w:pPr>
        <w:pStyle w:val="Compact"/>
        <w:numPr>
          <w:ilvl w:val="0"/>
          <w:numId w:val="1019"/>
        </w:numPr>
      </w:pPr>
      <w:r>
        <w:rPr>
          <w:b/>
          <w:bCs/>
        </w:rPr>
        <w:t xml:space="preserve">Paddr</w:t>
      </w:r>
      <w:r>
        <w:t xml:space="preserve"> </w:t>
      </w:r>
      <w:r>
        <w:t xml:space="preserve">(physical address):</w:t>
      </w:r>
      <w:r>
        <w:t xml:space="preserve"> </w:t>
      </w:r>
      <w:r>
        <w:rPr>
          <w:rStyle w:val="VerbatimChar"/>
        </w:rPr>
        <w:t xml:space="preserve">0x104a693</w:t>
      </w:r>
    </w:p>
    <w:p>
      <w:pPr>
        <w:pStyle w:val="Compact"/>
        <w:numPr>
          <w:ilvl w:val="0"/>
          <w:numId w:val="1019"/>
        </w:numPr>
      </w:pPr>
      <w:r>
        <w:rPr>
          <w:b/>
          <w:bCs/>
        </w:rPr>
        <w:t xml:space="preserve">Data</w:t>
      </w:r>
      <w:r>
        <w:t xml:space="preserve"> </w:t>
      </w:r>
      <w:r>
        <w:t xml:space="preserve">read:</w:t>
      </w:r>
      <w:r>
        <w:t xml:space="preserve"> </w:t>
      </w:r>
      <w:r>
        <w:rPr>
          <w:rStyle w:val="VerbatimChar"/>
        </w:rPr>
        <w:t xml:space="preserve">0x0812944c00020000</w:t>
      </w:r>
    </w:p>
    <w:p>
      <w:pPr>
        <w:pStyle w:val="BlockText"/>
      </w:pPr>
      <w:r>
        <w:t xml:space="preserve">Note: to read a physical address, use</w:t>
      </w:r>
      <w:r>
        <w:t xml:space="preserve"> </w:t>
      </w:r>
      <w:r>
        <w:rPr>
          <w:rStyle w:val="VerbatimChar"/>
        </w:rPr>
        <w:t xml:space="preserve">show pread paddr xxx</w:t>
      </w:r>
      <w:r>
        <w:t xml:space="preserve">.</w:t>
      </w:r>
    </w:p>
    <w:p>
      <w:pPr>
        <w:pStyle w:val="FirstParagraph"/>
      </w:pPr>
      <w:r>
        <w:t xml:space="preserve">Since this is a JNH word, decode it again:</w:t>
      </w:r>
    </w:p>
    <w:p>
      <w:pPr>
        <w:pStyle w:val="SourceCode"/>
      </w:pPr>
      <w:r>
        <w:rPr>
          <w:rStyle w:val="VerbatimChar"/>
        </w:rPr>
        <w:t xml:space="preserve">root@rtme-mx-62-fpc5:pfe&gt; show jnh decode word 0x0812944c00020000 inst 2    </w:t>
      </w:r>
      <w:r>
        <w:br/>
      </w:r>
      <w:r>
        <w:rPr>
          <w:rStyle w:val="VerbatimChar"/>
        </w:rPr>
        <w:t xml:space="preserve">CallNH:desc_ptr:0x4a513, mode=0, count=0x3</w:t>
      </w:r>
      <w:r>
        <w:br/>
      </w:r>
      <w:r>
        <w:rPr>
          <w:rStyle w:val="VerbatimChar"/>
        </w:rPr>
        <w:t xml:space="preserve">  0x04a510  0 : 0x168c000000000000</w:t>
      </w:r>
      <w:r>
        <w:br/>
      </w:r>
      <w:r>
        <w:rPr>
          <w:rStyle w:val="VerbatimChar"/>
        </w:rPr>
        <w:t xml:space="preserve">  0x04a511  1 : 0x08129d1c00000000</w:t>
      </w:r>
      <w:r>
        <w:br/>
      </w:r>
      <w:r>
        <w:rPr>
          <w:rStyle w:val="VerbatimChar"/>
        </w:rPr>
        <w:t xml:space="preserve">  0x04a512  2 : 0x23fffffc00000001  &lt;&lt;&lt; this one will be skipped - related to fabric encap. </w:t>
      </w:r>
    </w:p>
    <w:p>
      <w:pPr>
        <w:pStyle w:val="FirstParagraph"/>
      </w:pPr>
      <w:r>
        <w:t xml:space="preserve">Now decode each action (except the third one - out of the scope of this article):</w:t>
      </w:r>
    </w:p>
    <w:p>
      <w:pPr>
        <w:pStyle w:val="Compact"/>
        <w:numPr>
          <w:ilvl w:val="0"/>
          <w:numId w:val="1020"/>
        </w:numPr>
      </w:pPr>
      <w:r>
        <w:t xml:space="preserve">First is a</w:t>
      </w:r>
      <w:r>
        <w:t xml:space="preserve"> </w:t>
      </w:r>
      <w:r>
        <w:rPr>
          <w:rStyle w:val="VerbatimChar"/>
        </w:rPr>
        <w:t xml:space="preserve">ModifyNH</w:t>
      </w:r>
      <w:r>
        <w:t xml:space="preserve"> </w:t>
      </w:r>
      <w:r>
        <w:t xml:space="preserve">(we modify some bytes of the Local Memory - here we reset en encap len)</w:t>
      </w:r>
    </w:p>
    <w:p>
      <w:pPr>
        <w:pStyle w:val="SourceCode"/>
      </w:pPr>
      <w:r>
        <w:rPr>
          <w:rStyle w:val="VerbatimChar"/>
        </w:rPr>
        <w:t xml:space="preserve">root@rtme-mx-62-fpc5:pfe&gt; show jnh decode word 0x168c000000000000 inst 2    </w:t>
      </w:r>
      <w:r>
        <w:br/>
      </w:r>
      <w:r>
        <w:rPr>
          <w:rStyle w:val="VerbatimChar"/>
        </w:rPr>
        <w:t xml:space="preserve">ModifyNH: Subcode=Misc(26)</w:t>
      </w:r>
      <w:r>
        <w:br/>
      </w:r>
      <w:r>
        <w:rPr>
          <w:rStyle w:val="VerbatimChar"/>
        </w:rPr>
        <w:t xml:space="preserve">(Reset encap len)</w:t>
      </w:r>
    </w:p>
    <w:p>
      <w:pPr>
        <w:pStyle w:val="Compact"/>
        <w:numPr>
          <w:ilvl w:val="0"/>
          <w:numId w:val="1021"/>
        </w:numPr>
      </w:pPr>
      <w:r>
        <w:t xml:space="preserve">Second points to another JNH word</w:t>
      </w:r>
      <w:r>
        <w:t xml:space="preserve"> </w:t>
      </w:r>
      <w:r>
        <w:rPr>
          <w:rStyle w:val="VerbatimChar"/>
        </w:rPr>
        <w:t xml:space="preserve">0x1810318100200008</w:t>
      </w:r>
      <w:r>
        <w:t xml:space="preserve"> </w:t>
      </w:r>
      <w:r>
        <w:t xml:space="preserve">- This one is a</w:t>
      </w:r>
      <w:r>
        <w:t xml:space="preserve"> </w:t>
      </w:r>
      <w:r>
        <w:rPr>
          <w:b/>
          <w:bCs/>
        </w:rPr>
        <w:t xml:space="preserve">CallNH</w:t>
      </w:r>
      <w:r>
        <w:t xml:space="preserve"> </w:t>
      </w:r>
      <w:r>
        <w:t xml:space="preserve">which means execute a list of NH in order (when</w:t>
      </w:r>
      <w:r>
        <w:t xml:space="preserve"> </w:t>
      </w:r>
      <w:r>
        <w:rPr>
          <w:rStyle w:val="VerbatimChar"/>
        </w:rPr>
        <w:t xml:space="preserve">mode=O</w:t>
      </w:r>
      <w:r>
        <w:t xml:space="preserve">):</w:t>
      </w:r>
    </w:p>
    <w:p>
      <w:pPr>
        <w:pStyle w:val="SourceCode"/>
      </w:pPr>
      <w:r>
        <w:rPr>
          <w:rStyle w:val="VerbatimChar"/>
        </w:rPr>
        <w:t xml:space="preserve">root@rtme-mx-62-fpc5:pfe&gt; show jnh decode word 0x08129d1c00000000 inst 2    </w:t>
      </w:r>
      <w:r>
        <w:br/>
      </w:r>
      <w:r>
        <w:rPr>
          <w:rStyle w:val="VerbatimChar"/>
        </w:rPr>
        <w:t xml:space="preserve">CallNH:desc_ptr:0x4a747, mode=0, count=0x1</w:t>
      </w:r>
      <w:r>
        <w:br/>
      </w:r>
      <w:r>
        <w:rPr>
          <w:rStyle w:val="VerbatimChar"/>
        </w:rPr>
        <w:t xml:space="preserve">  0x04a746  0 : 0x1810318100200008</w:t>
      </w:r>
    </w:p>
    <w:p>
      <w:pPr>
        <w:pStyle w:val="FirstParagraph"/>
      </w:pPr>
      <w:r>
        <w:t xml:space="preserve">Decode the first and single NH in the list,</w:t>
      </w:r>
      <w:r>
        <w:t xml:space="preserve"> </w:t>
      </w:r>
      <w:r>
        <w:rPr>
          <w:rStyle w:val="VerbatimChar"/>
        </w:rPr>
        <w:t xml:space="preserve">0x1810318100200008</w:t>
      </w:r>
      <w:r>
        <w:t xml:space="preserve"> </w:t>
      </w:r>
      <w:r>
        <w:t xml:space="preserve">to reveal a</w:t>
      </w:r>
      <w:r>
        <w:t xml:space="preserve"> </w:t>
      </w:r>
      <w:r>
        <w:rPr>
          <w:b/>
          <w:bCs/>
        </w:rPr>
        <w:t xml:space="preserve">KTREE</w:t>
      </w:r>
      <w:r>
        <w:t xml:space="preserve"> </w:t>
      </w:r>
      <w:r>
        <w:t xml:space="preserve">structure used for route lookup:</w:t>
      </w:r>
    </w:p>
    <w:p>
      <w:pPr>
        <w:pStyle w:val="BlockText"/>
      </w:pPr>
      <w:r>
        <w:t xml:space="preserve">A</w:t>
      </w:r>
      <w:r>
        <w:t xml:space="preserve"> </w:t>
      </w:r>
      <w:r>
        <w:rPr>
          <w:b/>
          <w:bCs/>
        </w:rPr>
        <w:t xml:space="preserve">KTREE</w:t>
      </w:r>
      <w:r>
        <w:t xml:space="preserve"> </w:t>
      </w:r>
      <w:r>
        <w:t xml:space="preserve">is the Juniper implementation of a standard binary structure known as</w:t>
      </w:r>
      <w:r>
        <w:t xml:space="preserve"> </w:t>
      </w:r>
      <w:r>
        <w:rPr>
          <w:b/>
          <w:bCs/>
        </w:rPr>
        <w:t xml:space="preserve">Patricia Tree</w:t>
      </w:r>
    </w:p>
    <w:p>
      <w:pPr>
        <w:pStyle w:val="SourceCode"/>
      </w:pPr>
      <w:r>
        <w:rPr>
          <w:rStyle w:val="VerbatimChar"/>
        </w:rPr>
        <w:t xml:space="preserve">root@rtme-mx-62-fpc5:pfe&gt; show jnh decode word 0x1810318100200008 inst 2    </w:t>
      </w:r>
      <w:r>
        <w:br/>
      </w:r>
      <w:r>
        <w:rPr>
          <w:rStyle w:val="VerbatimChar"/>
        </w:rPr>
        <w:t xml:space="preserve">KtreeNH: skip=8, sw_token=0, arOffset=0, mode=1, descPtr=0xc60400, key=0x4/0 LookupKey</w:t>
      </w:r>
    </w:p>
    <w:p>
      <w:pPr>
        <w:pStyle w:val="FirstParagraph"/>
      </w:pPr>
      <w:r>
        <w:t xml:space="preserve">Use additional options to dump the full KTREE:</w:t>
      </w:r>
    </w:p>
    <w:p>
      <w:pPr>
        <w:pStyle w:val="SourceCode"/>
      </w:pPr>
      <w:r>
        <w:rPr>
          <w:rStyle w:val="VerbatimChar"/>
        </w:rPr>
        <w:t xml:space="preserve">root@rtme-mx-62-fpc5:pfe&gt; show jnh decode word 0x1810318100200008 inst 2 ktree yes dump yes </w:t>
      </w:r>
      <w:r>
        <w:br/>
      </w:r>
      <w:r>
        <w:rPr>
          <w:rStyle w:val="VerbatimChar"/>
        </w:rPr>
        <w:t xml:space="preserve">Route                                 Depth   JNH</w:t>
      </w:r>
      <w:r>
        <w:br/>
      </w:r>
      <w:r>
        <w:rPr>
          <w:rStyle w:val="VerbatimChar"/>
        </w:rPr>
        <w:t xml:space="preserve">------------------------------------  ------  ------------------</w:t>
      </w:r>
      <w:r>
        <w:br/>
      </w:r>
      <w:r>
        <w:rPr>
          <w:rStyle w:val="VerbatimChar"/>
        </w:rPr>
        <w:t xml:space="preserve">Default                                    0  0x08129df400000000</w:t>
      </w:r>
      <w:r>
        <w:br/>
      </w:r>
      <w:r>
        <w:rPr>
          <w:rStyle w:val="VerbatimChar"/>
        </w:rPr>
        <w:t xml:space="preserve">00000000/32                                1  0x08129d4000000000</w:t>
      </w:r>
      <w:r>
        <w:br/>
      </w:r>
      <w:r>
        <w:rPr>
          <w:rStyle w:val="VerbatimChar"/>
        </w:rPr>
        <w:t xml:space="preserve">080808/24                                  1  0x0812a04000000000  &lt;&lt;&lt; 8.8.8.0/24 entry</w:t>
      </w:r>
      <w:r>
        <w:br/>
      </w:r>
      <w:r>
        <w:rPr>
          <w:rStyle w:val="VerbatimChar"/>
        </w:rPr>
        <w:t xml:space="preserve">&lt;- truncated output -&gt;</w:t>
      </w:r>
    </w:p>
    <w:p>
      <w:pPr>
        <w:pStyle w:val="FirstParagraph"/>
      </w:pPr>
      <w:r>
        <w:t xml:space="preserve">This KTREE acts as the FIB for our FBF routing-instance. For example, if traffic hits the 8.8.8.0/24 prefix, it’s</w:t>
      </w:r>
      <w:r>
        <w:t xml:space="preserve"> </w:t>
      </w:r>
      <w:r>
        <w:t xml:space="preserve">“redirected”</w:t>
      </w:r>
      <w:r>
        <w:t xml:space="preserve"> </w:t>
      </w:r>
      <w:r>
        <w:t xml:space="preserve">to the action identifed by the JNH word</w:t>
      </w:r>
      <w:r>
        <w:t xml:space="preserve"> </w:t>
      </w:r>
      <w:r>
        <w:rPr>
          <w:rStyle w:val="VerbatimChar"/>
        </w:rPr>
        <w:t xml:space="preserve">0x0812a04000000000</w:t>
      </w:r>
      <w:r>
        <w:t xml:space="preserve"> </w:t>
      </w:r>
      <w:r>
        <w:t xml:space="preserve">which refers to a list of NH (</w:t>
      </w:r>
      <w:r>
        <w:rPr>
          <w:b/>
          <w:bCs/>
        </w:rPr>
        <w:t xml:space="preserve">CallNH</w:t>
      </w:r>
      <w:r>
        <w:t xml:space="preserve">):</w:t>
      </w:r>
    </w:p>
    <w:p>
      <w:pPr>
        <w:pStyle w:val="SourceCode"/>
      </w:pPr>
      <w:r>
        <w:rPr>
          <w:rStyle w:val="VerbatimChar"/>
        </w:rPr>
        <w:t xml:space="preserve">root@rtme-mx-62-fpc5:pfe&gt; show jnh decode word 0x0812a04000000000 inst 2    </w:t>
      </w:r>
      <w:r>
        <w:br/>
      </w:r>
      <w:r>
        <w:rPr>
          <w:rStyle w:val="VerbatimChar"/>
        </w:rPr>
        <w:t xml:space="preserve">CallNH:desc_ptr:0x4a810, mode=0, count=0x1</w:t>
      </w:r>
      <w:r>
        <w:br/>
      </w:r>
      <w:r>
        <w:rPr>
          <w:rStyle w:val="VerbatimChar"/>
        </w:rPr>
        <w:t xml:space="preserve">  0x04a80f  0 : 0x2012a0a40000000c</w:t>
      </w:r>
    </w:p>
    <w:p>
      <w:pPr>
        <w:pStyle w:val="FirstParagraph"/>
      </w:pPr>
      <w:r>
        <w:t xml:space="preserve">Whose the value</w:t>
      </w:r>
      <w:r>
        <w:t xml:space="preserve"> </w:t>
      </w:r>
      <w:r>
        <w:rPr>
          <w:rStyle w:val="VerbatimChar"/>
        </w:rPr>
        <w:t xml:space="preserve">0x2012a0a40000000c</w:t>
      </w:r>
      <w:r>
        <w:t xml:space="preserve"> </w:t>
      </w:r>
      <w:r>
        <w:t xml:space="preserve">refers to indirection -</w:t>
      </w:r>
      <w:r>
        <w:t xml:space="preserve"> </w:t>
      </w:r>
      <w:r>
        <w:rPr>
          <w:b/>
          <w:bCs/>
        </w:rPr>
        <w:t xml:space="preserve">UcodeNH</w:t>
      </w:r>
      <w:r>
        <w:t xml:space="preserve">:</w:t>
      </w:r>
    </w:p>
    <w:p>
      <w:pPr>
        <w:pStyle w:val="SourceCode"/>
      </w:pPr>
      <w:r>
        <w:rPr>
          <w:rStyle w:val="VerbatimChar"/>
        </w:rPr>
        <w:t xml:space="preserve">root@rtme-mx-62-fpc5:pfe&gt; show jnh decode word 0x2012a0a40000000c inst 2    </w:t>
      </w:r>
      <w:r>
        <w:br/>
      </w:r>
      <w:r>
        <w:rPr>
          <w:rStyle w:val="VerbatimChar"/>
        </w:rPr>
        <w:t xml:space="preserve">UcodeNH: Indirect Decode: Indirect, Next = 0x4a829, pnh_id = 0, ,</w:t>
      </w:r>
    </w:p>
    <w:p>
      <w:pPr>
        <w:pStyle w:val="FirstParagraph"/>
      </w:pPr>
      <w:r>
        <w:t xml:space="preserve">To read this NH indirection at the virtual address</w:t>
      </w:r>
      <w:r>
        <w:t xml:space="preserve"> </w:t>
      </w:r>
      <w:r>
        <w:rPr>
          <w:rStyle w:val="VerbatimChar"/>
        </w:rPr>
        <w:t xml:space="preserve">0x4a829</w:t>
      </w:r>
      <w:r>
        <w:t xml:space="preserve">:</w:t>
      </w:r>
    </w:p>
    <w:p>
      <w:pPr>
        <w:pStyle w:val="SourceCode"/>
      </w:pPr>
      <w:r>
        <w:rPr>
          <w:rStyle w:val="VerbatimChar"/>
        </w:rPr>
        <w:t xml:space="preserve">root@rtme-mx-62-fpc5:pfe&gt; show jnh vread vaddr 0x4a829 NH inst 2                               </w:t>
      </w:r>
      <w:r>
        <w:br/>
      </w:r>
      <w:r>
        <w:rPr>
          <w:rStyle w:val="VerbatimChar"/>
        </w:rPr>
        <w:t xml:space="preserve">Addr:Nexthop 0x4a829 Paddr:0x104a829, Data = 0x0812a5fc00000000</w:t>
      </w:r>
    </w:p>
    <w:p>
      <w:pPr>
        <w:pStyle w:val="FirstParagraph"/>
      </w:pPr>
      <w:r>
        <w:t xml:space="preserve">One mmore time, we decode the JNH word retrieved from the previous virtual memory address - and we find out a new list of NH (</w:t>
      </w:r>
      <w:r>
        <w:rPr>
          <w:b/>
          <w:bCs/>
        </w:rPr>
        <w:t xml:space="preserve">CallNH</w:t>
      </w:r>
      <w:r>
        <w:t xml:space="preserve">):</w:t>
      </w:r>
    </w:p>
    <w:p>
      <w:pPr>
        <w:pStyle w:val="SourceCode"/>
      </w:pPr>
      <w:r>
        <w:rPr>
          <w:rStyle w:val="VerbatimChar"/>
        </w:rPr>
        <w:t xml:space="preserve">root@rtme-mx-62-fpc5:pfe&gt; show jnh decode word 0x0812a5fc00000000 inst 2    </w:t>
      </w:r>
      <w:r>
        <w:br/>
      </w:r>
      <w:r>
        <w:rPr>
          <w:rStyle w:val="VerbatimChar"/>
        </w:rPr>
        <w:t xml:space="preserve">CallNH:desc_ptr:0x4a97f, mode=0, count=0x1</w:t>
      </w:r>
      <w:r>
        <w:br/>
      </w:r>
      <w:r>
        <w:rPr>
          <w:rStyle w:val="VerbatimChar"/>
        </w:rPr>
        <w:t xml:space="preserve">  0x04a97e  0 : 0x11c0000000038d14</w:t>
      </w:r>
    </w:p>
    <w:p>
      <w:pPr>
        <w:pStyle w:val="FirstParagraph"/>
      </w:pPr>
      <w:r>
        <w:t xml:space="preserve">And decode</w:t>
      </w:r>
      <w:r>
        <w:t xml:space="preserve"> </w:t>
      </w:r>
      <w:r>
        <w:rPr>
          <w:rStyle w:val="VerbatimChar"/>
        </w:rPr>
        <w:t xml:space="preserve">0x11c0000000038d14</w:t>
      </w:r>
      <w:r>
        <w:t xml:space="preserve">:</w:t>
      </w:r>
    </w:p>
    <w:p>
      <w:pPr>
        <w:pStyle w:val="SourceCode"/>
      </w:pPr>
      <w:r>
        <w:rPr>
          <w:rStyle w:val="VerbatimChar"/>
        </w:rPr>
        <w:t xml:space="preserve">root@rtme-mx-62-fpc5:pfe&gt; show jnh decode word 0x11c0000000038d14 inst 2    </w:t>
      </w:r>
      <w:r>
        <w:br/>
      </w:r>
      <w:r>
        <w:rPr>
          <w:rStyle w:val="VerbatimChar"/>
        </w:rPr>
        <w:t xml:space="preserve">ModifyNH: Subcode=SetNH-Token(7),Desc=0x0,Data=0x38d14,NextNH=0</w:t>
      </w:r>
      <w:r>
        <w:br/>
      </w:r>
      <w:r>
        <w:rPr>
          <w:rStyle w:val="VerbatimChar"/>
        </w:rPr>
        <w:t xml:space="preserve"> (pfeDest:20, TokenIdMode:0/  , VC memberId:0, isReass:0, token:0x38d/909)</w:t>
      </w:r>
    </w:p>
    <w:p>
      <w:pPr>
        <w:pStyle w:val="FirstParagraph"/>
      </w:pPr>
      <w:r>
        <w:t xml:space="preserve">We’ve reached the final forwarding result - which will set the forwarding NH index into the</w:t>
      </w:r>
      <w:r>
        <w:t xml:space="preserve"> </w:t>
      </w:r>
      <w:r>
        <w:rPr>
          <w:b/>
          <w:bCs/>
        </w:rPr>
        <w:t xml:space="preserve">NH Token</w:t>
      </w:r>
      <w:r>
        <w:t xml:space="preserve">. Here, the token</w:t>
      </w:r>
      <w:r>
        <w:t xml:space="preserve"> </w:t>
      </w:r>
      <w:r>
        <w:rPr>
          <w:rStyle w:val="VerbatimChar"/>
        </w:rPr>
        <w:t xml:space="preserve">0x38d</w:t>
      </w:r>
      <w:r>
        <w:t xml:space="preserve"> </w:t>
      </w:r>
      <w:r>
        <w:t xml:space="preserve">corresponds to the NH ID of our lookup result.</w:t>
      </w:r>
    </w:p>
    <w:p>
      <w:pPr>
        <w:pStyle w:val="BodyText"/>
      </w:pPr>
      <w:r>
        <w:t xml:space="preserve">You can get more info on this NH:</w:t>
      </w:r>
    </w:p>
    <w:p>
      <w:pPr>
        <w:pStyle w:val="SourceCode"/>
      </w:pPr>
      <w:r>
        <w:rPr>
          <w:rStyle w:val="VerbatimChar"/>
        </w:rPr>
        <w:t xml:space="preserve">root@rtme-mx-62-fpc5:pfe&gt; show nh db index 0x38d </w:t>
      </w:r>
      <w:r>
        <w:br/>
      </w:r>
      <w:r>
        <w:rPr>
          <w:rStyle w:val="VerbatimChar"/>
        </w:rPr>
        <w:t xml:space="preserve">Index          Type        Func-Type    Proto        Nh-Flags        Ifl-Name        Ifl-Index       Nh-Token        Nh-Prefix</w:t>
      </w:r>
      <w:r>
        <w:br/>
      </w:r>
      <w:r>
        <w:rPr>
          <w:rStyle w:val="VerbatimChar"/>
        </w:rPr>
        <w:t xml:space="preserve">909            Unicast     -            ipv4_tag     0x1             et-5/0/0.0      356             5187           ac100101/32         </w:t>
      </w:r>
    </w:p>
    <w:p>
      <w:pPr>
        <w:pStyle w:val="FirstParagraph"/>
      </w:pPr>
      <w:r>
        <w:t xml:space="preserve">Perfect - this matches expectations. Traffic targeting 8.8.8.0/24 via the FBF routing instance will be forwarded to the core interface</w:t>
      </w:r>
      <w:r>
        <w:t xml:space="preserve"> </w:t>
      </w:r>
      <w:r>
        <w:rPr>
          <w:rStyle w:val="VerbatimChar"/>
        </w:rPr>
        <w:t xml:space="preserve">et-5/0/0.0</w:t>
      </w:r>
      <w:r>
        <w:t xml:space="preserve">.</w:t>
      </w:r>
    </w:p>
    <w:p>
      <w:pPr>
        <w:pStyle w:val="BodyText"/>
      </w:pPr>
      <w:r>
        <w:t xml:space="preserve">You can dig deeper using this detailed view (to retrieve Layer 2 header information, MPLS encap…)</w:t>
      </w:r>
    </w:p>
    <w:p>
      <w:pPr>
        <w:pStyle w:val="SourceCode"/>
      </w:pPr>
      <w:r>
        <w:rPr>
          <w:rStyle w:val="VerbatimChar"/>
        </w:rPr>
        <w:t xml:space="preserve">root@rtme-mx-62-fpc5:pfe&gt; show nh detail index 0x38d </w:t>
      </w:r>
      <w:r>
        <w:br/>
      </w:r>
      <w:r>
        <w:rPr>
          <w:rStyle w:val="VerbatimChar"/>
        </w:rPr>
        <w:t xml:space="preserve">Nexthop Info:</w:t>
      </w:r>
      <w:r>
        <w:br/>
      </w:r>
      <w:r>
        <w:br/>
      </w:r>
      <w:r>
        <w:rPr>
          <w:rStyle w:val="VerbatimChar"/>
        </w:rPr>
        <w:t xml:space="preserve">NH Index                      : 909</w:t>
      </w:r>
      <w:r>
        <w:br/>
      </w:r>
      <w:r>
        <w:rPr>
          <w:rStyle w:val="VerbatimChar"/>
        </w:rPr>
        <w:t xml:space="preserve">NH Type                       : Unicast</w:t>
      </w:r>
      <w:r>
        <w:br/>
      </w:r>
      <w:r>
        <w:rPr>
          <w:rStyle w:val="VerbatimChar"/>
        </w:rPr>
        <w:t xml:space="preserve">NH Proto                      : ipv4_tag</w:t>
      </w:r>
      <w:r>
        <w:br/>
      </w:r>
      <w:r>
        <w:rPr>
          <w:rStyle w:val="VerbatimChar"/>
        </w:rPr>
        <w:t xml:space="preserve">NH Flags                      : 0x1</w:t>
      </w:r>
      <w:r>
        <w:br/>
      </w:r>
      <w:r>
        <w:rPr>
          <w:rStyle w:val="VerbatimChar"/>
        </w:rPr>
        <w:t xml:space="preserve">IF Name                       : et-5/0/0.0</w:t>
      </w:r>
      <w:r>
        <w:br/>
      </w:r>
      <w:r>
        <w:rPr>
          <w:rStyle w:val="VerbatimChar"/>
        </w:rPr>
        <w:t xml:space="preserve">Prefix                        : ac100101/32</w:t>
      </w:r>
      <w:r>
        <w:br/>
      </w:r>
      <w:r>
        <w:rPr>
          <w:rStyle w:val="VerbatimChar"/>
        </w:rPr>
        <w:t xml:space="preserve">NH Token Id                   : 5187</w:t>
      </w:r>
      <w:r>
        <w:br/>
      </w:r>
      <w:r>
        <w:rPr>
          <w:rStyle w:val="VerbatimChar"/>
        </w:rPr>
        <w:t xml:space="preserve">NH Route Table Id             : 0</w:t>
      </w:r>
      <w:r>
        <w:br/>
      </w:r>
      <w:r>
        <w:rPr>
          <w:rStyle w:val="VerbatimChar"/>
        </w:rPr>
        <w:t xml:space="preserve">Sgid                          : 0</w:t>
      </w:r>
      <w:r>
        <w:br/>
      </w:r>
      <w:r>
        <w:br/>
      </w:r>
      <w:r>
        <w:rPr>
          <w:rStyle w:val="VerbatimChar"/>
        </w:rPr>
        <w:t xml:space="preserve">OIF Index                     : 356</w:t>
      </w:r>
      <w:r>
        <w:br/>
      </w:r>
      <w:r>
        <w:rPr>
          <w:rStyle w:val="VerbatimChar"/>
        </w:rPr>
        <w:t xml:space="preserve">Underlying IFL                : .local..0 (0)</w:t>
      </w:r>
      <w:r>
        <w:br/>
      </w:r>
      <w:r>
        <w:rPr>
          <w:rStyle w:val="VerbatimChar"/>
        </w:rPr>
        <w:t xml:space="preserve">Session Id                    : 788</w:t>
      </w:r>
      <w:r>
        <w:br/>
      </w:r>
      <w:r>
        <w:rPr>
          <w:rStyle w:val="VerbatimChar"/>
        </w:rPr>
        <w:t xml:space="preserve">Num Tags                      : 1</w:t>
      </w:r>
      <w:r>
        <w:br/>
      </w:r>
      <w:r>
        <w:rPr>
          <w:rStyle w:val="VerbatimChar"/>
        </w:rPr>
        <w:t xml:space="preserve">Label                         : 0x4e22fff0 (20002)lbFlags: 0</w:t>
      </w:r>
      <w:r>
        <w:br/>
      </w:r>
      <w:r>
        <w:rPr>
          <w:rStyle w:val="VerbatimChar"/>
        </w:rPr>
        <w:t xml:space="preserve">MTU                           : 0</w:t>
      </w:r>
      <w:r>
        <w:br/>
      </w:r>
      <w:r>
        <w:rPr>
          <w:rStyle w:val="VerbatimChar"/>
        </w:rPr>
        <w:t xml:space="preserve">L2 Length                     : 12</w:t>
      </w:r>
      <w:r>
        <w:br/>
      </w:r>
      <w:r>
        <w:rPr>
          <w:rStyle w:val="VerbatimChar"/>
        </w:rPr>
        <w:t xml:space="preserve">L2 Data                       : 00:00:01:64:80:00:a8:d0:e5:ef:6a:87</w:t>
      </w:r>
      <w:r>
        <w:br/>
      </w:r>
      <w:r>
        <w:rPr>
          <w:rStyle w:val="VerbatimChar"/>
        </w:rPr>
        <w:t xml:space="preserve">Filter Index                  : 0</w:t>
      </w:r>
      <w:r>
        <w:br/>
      </w:r>
      <w:r>
        <w:br/>
      </w:r>
      <w:r>
        <w:rPr>
          <w:rStyle w:val="VerbatimChar"/>
        </w:rPr>
        <w:t xml:space="preserve">Platform Info</w:t>
      </w:r>
      <w:r>
        <w:br/>
      </w:r>
      <w:r>
        <w:rPr>
          <w:rStyle w:val="VerbatimChar"/>
        </w:rPr>
        <w:t xml:space="preserve">-------------</w:t>
      </w:r>
      <w:r>
        <w:br/>
      </w:r>
      <w:r>
        <w:rPr>
          <w:rStyle w:val="VerbatimChar"/>
        </w:rPr>
        <w:t xml:space="preserve">  FabricToken: 5193</w:t>
      </w:r>
      <w:r>
        <w:br/>
      </w:r>
      <w:r>
        <w:rPr>
          <w:rStyle w:val="VerbatimChar"/>
        </w:rPr>
        <w:t xml:space="preserve">  EgressToken: 5192</w:t>
      </w:r>
      <w:r>
        <w:br/>
      </w:r>
      <w:r>
        <w:rPr>
          <w:rStyle w:val="VerbatimChar"/>
        </w:rPr>
        <w:t xml:space="preserve">  IngressFeatures:</w:t>
      </w:r>
      <w:r>
        <w:br/>
      </w:r>
      <w:r>
        <w:br/>
      </w:r>
      <w:r>
        <w:rPr>
          <w:rStyle w:val="VerbatimChar"/>
        </w:rPr>
        <w:t xml:space="preserve">Container token: 5187</w:t>
      </w:r>
      <w:r>
        <w:br/>
      </w:r>
      <w:r>
        <w:rPr>
          <w:rStyle w:val="VerbatimChar"/>
        </w:rPr>
        <w:t xml:space="preserve">#5 SetNhToken tokens:</w:t>
      </w:r>
      <w:r>
        <w:br/>
      </w:r>
      <w:r>
        <w:rPr>
          <w:rStyle w:val="VerbatimChar"/>
        </w:rPr>
        <w:t xml:space="preserve"> Mask : 0x0</w:t>
      </w:r>
      <w:r>
        <w:br/>
      </w:r>
      <w:r>
        <w:rPr>
          <w:rStyle w:val="VerbatimChar"/>
        </w:rPr>
        <w:t xml:space="preserve"> [  SetNhToken:5186  ]</w:t>
      </w:r>
      <w:r>
        <w:br/>
      </w:r>
      <w:r>
        <w:br/>
      </w:r>
      <w:r>
        <w:rPr>
          <w:rStyle w:val="VerbatimChar"/>
        </w:rPr>
        <w:t xml:space="preserve">  EgressFeatures:</w:t>
      </w:r>
      <w:r>
        <w:br/>
      </w:r>
      <w:r>
        <w:br/>
      </w:r>
      <w:r>
        <w:rPr>
          <w:rStyle w:val="VerbatimChar"/>
        </w:rPr>
        <w:t xml:space="preserve">Container token: 5192</w:t>
      </w:r>
      <w:r>
        <w:br/>
      </w:r>
      <w:r>
        <w:rPr>
          <w:rStyle w:val="VerbatimChar"/>
        </w:rPr>
        <w:t xml:space="preserve">#2 PushLabels tokens:</w:t>
      </w:r>
      <w:r>
        <w:br/>
      </w:r>
      <w:r>
        <w:rPr>
          <w:rStyle w:val="VerbatimChar"/>
        </w:rPr>
        <w:t xml:space="preserve"> Mask : 0x0</w:t>
      </w:r>
      <w:r>
        <w:br/>
      </w:r>
      <w:r>
        <w:rPr>
          <w:rStyle w:val="VerbatimChar"/>
        </w:rPr>
        <w:t xml:space="preserve"> [  PushLabels:5188  ]</w:t>
      </w:r>
      <w:r>
        <w:br/>
      </w:r>
      <w:r>
        <w:rPr>
          <w:rStyle w:val="VerbatimChar"/>
        </w:rPr>
        <w:t xml:space="preserve">#4 StatsCounter tokens:</w:t>
      </w:r>
      <w:r>
        <w:br/>
      </w:r>
      <w:r>
        <w:rPr>
          <w:rStyle w:val="VerbatimChar"/>
        </w:rPr>
        <w:t xml:space="preserve"> Mask : 0x1</w:t>
      </w:r>
      <w:r>
        <w:br/>
      </w:r>
      <w:r>
        <w:rPr>
          <w:rStyle w:val="VerbatimChar"/>
        </w:rPr>
        <w:t xml:space="preserve"> [  StatsCounter:5189  ]</w:t>
      </w:r>
      <w:r>
        <w:br/>
      </w:r>
      <w:r>
        <w:rPr>
          <w:rStyle w:val="VerbatimChar"/>
        </w:rPr>
        <w:t xml:space="preserve">#11 UcastEncap tokens:</w:t>
      </w:r>
      <w:r>
        <w:br/>
      </w:r>
      <w:r>
        <w:rPr>
          <w:rStyle w:val="VerbatimChar"/>
        </w:rPr>
        <w:t xml:space="preserve"> Mask : 0x0</w:t>
      </w:r>
      <w:r>
        <w:br/>
      </w:r>
      <w:r>
        <w:rPr>
          <w:rStyle w:val="VerbatimChar"/>
        </w:rPr>
        <w:t xml:space="preserve"> [  UcastEncap:5190  ]</w:t>
      </w:r>
      <w:r>
        <w:br/>
      </w:r>
      <w:r>
        <w:rPr>
          <w:rStyle w:val="VerbatimChar"/>
        </w:rPr>
        <w:t xml:space="preserve">#12 SetOIF tokens:</w:t>
      </w:r>
      <w:r>
        <w:br/>
      </w:r>
      <w:r>
        <w:rPr>
          <w:rStyle w:val="VerbatimChar"/>
        </w:rPr>
        <w:t xml:space="preserve"> Mask : 0x0</w:t>
      </w:r>
      <w:r>
        <w:br/>
      </w:r>
      <w:r>
        <w:rPr>
          <w:rStyle w:val="VerbatimChar"/>
        </w:rPr>
        <w:t xml:space="preserve"> [  SetOIF:5191  ]  </w:t>
      </w:r>
    </w:p>
    <w:p>
      <w:pPr>
        <w:pStyle w:val="FirstParagraph"/>
      </w:pPr>
      <w:r>
        <w:t xml:space="preserve">If we repeat the exercise with the 8.8.8.0/24 prefix no longer present in the</w:t>
      </w:r>
      <w:r>
        <w:t xml:space="preserve"> </w:t>
      </w:r>
      <w:r>
        <w:rPr>
          <w:rStyle w:val="VerbatimChar"/>
        </w:rPr>
        <w:t xml:space="preserve">FBF.inet.0</w:t>
      </w:r>
      <w:r>
        <w:t xml:space="preserve"> </w:t>
      </w:r>
      <w:r>
        <w:t xml:space="preserve">table, any traffic destined for 8.8.8.0/24 will match the default 0/0 route, which redirects to the</w:t>
      </w:r>
      <w:r>
        <w:t xml:space="preserve"> </w:t>
      </w:r>
      <w:r>
        <w:rPr>
          <w:rStyle w:val="VerbatimChar"/>
        </w:rPr>
        <w:t xml:space="preserve">inet.0</w:t>
      </w:r>
      <w:r>
        <w:t xml:space="preserve"> </w:t>
      </w:r>
      <w:r>
        <w:t xml:space="preserve">table via a</w:t>
      </w:r>
      <w:r>
        <w:t xml:space="preserve"> </w:t>
      </w:r>
      <w:r>
        <w:rPr>
          <w:rStyle w:val="VerbatimChar"/>
        </w:rPr>
        <w:t xml:space="preserve">next-table</w:t>
      </w:r>
      <w:r>
        <w:t xml:space="preserve"> </w:t>
      </w:r>
      <w:r>
        <w:t xml:space="preserve">action. In this scenario, we would notice slightly longer processing - just a few extra instructions - due to the need for two lookups:</w:t>
      </w:r>
    </w:p>
    <w:p>
      <w:pPr>
        <w:pStyle w:val="Compact"/>
        <w:numPr>
          <w:ilvl w:val="0"/>
          <w:numId w:val="1022"/>
        </w:numPr>
      </w:pPr>
      <w:r>
        <w:t xml:space="preserve">The first lookup occurs in the FBF FIB instance, which triggers the</w:t>
      </w:r>
      <w:r>
        <w:t xml:space="preserve"> </w:t>
      </w:r>
      <w:r>
        <w:rPr>
          <w:b/>
          <w:bCs/>
        </w:rPr>
        <w:t xml:space="preserve">next-table</w:t>
      </w:r>
      <w:r>
        <w:t xml:space="preserve"> </w:t>
      </w:r>
      <w:r>
        <w:t xml:space="preserve">action and redirects the processing to the main IPv4</w:t>
      </w:r>
      <w:r>
        <w:t xml:space="preserve"> </w:t>
      </w:r>
      <w:r>
        <w:rPr>
          <w:rStyle w:val="VerbatimChar"/>
        </w:rPr>
        <w:t xml:space="preserve">inet.0</w:t>
      </w:r>
      <w:r>
        <w:t xml:space="preserve"> </w:t>
      </w:r>
      <w:r>
        <w:t xml:space="preserve">table,</w:t>
      </w:r>
    </w:p>
    <w:p>
      <w:pPr>
        <w:pStyle w:val="Compact"/>
        <w:numPr>
          <w:ilvl w:val="0"/>
          <w:numId w:val="1022"/>
        </w:numPr>
      </w:pPr>
      <w:r>
        <w:t xml:space="preserve">The second lookup happens in the</w:t>
      </w:r>
      <w:r>
        <w:t xml:space="preserve"> </w:t>
      </w:r>
      <w:r>
        <w:rPr>
          <w:rStyle w:val="VerbatimChar"/>
        </w:rPr>
        <w:t xml:space="preserve">inet.0</w:t>
      </w:r>
      <w:r>
        <w:t xml:space="preserve"> </w:t>
      </w:r>
      <w:r>
        <w:t xml:space="preserve">FIB, where the best route to 8.8.8.0/24 is selected-in our case, through interface et-2/0/0.0, which connects to our PNI.</w:t>
      </w:r>
    </w:p>
    <w:p>
      <w:pPr>
        <w:pStyle w:val="BlockText"/>
      </w:pPr>
      <w:r>
        <w:t xml:space="preserve">In this situation, two KTREE structures are involved: first the</w:t>
      </w:r>
      <w:r>
        <w:t xml:space="preserve"> </w:t>
      </w:r>
      <w:r>
        <w:rPr>
          <w:rStyle w:val="VerbatimChar"/>
        </w:rPr>
        <w:t xml:space="preserve">FBF.inet.0</w:t>
      </w:r>
      <w:r>
        <w:t xml:space="preserve"> </w:t>
      </w:r>
      <w:r>
        <w:t xml:space="preserve">KTREE, followed by the</w:t>
      </w:r>
      <w:r>
        <w:t xml:space="preserve"> </w:t>
      </w:r>
      <w:r>
        <w:rPr>
          <w:rStyle w:val="VerbatimChar"/>
        </w:rPr>
        <w:t xml:space="preserve">inet.0</w:t>
      </w:r>
      <w:r>
        <w:t xml:space="preserve"> </w:t>
      </w:r>
      <w:r>
        <w:t xml:space="preserve">KTREE.</w:t>
      </w:r>
    </w:p>
    <w:p>
      <w:pPr>
        <w:pStyle w:val="FirstParagraph"/>
      </w:pPr>
      <w:r>
        <w:t xml:space="preserve">and another table - just for illustration</w:t>
      </w:r>
    </w:p>
    <w:p>
      <w:pPr>
        <w:pStyle w:val="TableCaption"/>
      </w:pPr>
      <w:r>
        <w:t xml:space="preserve">Interface Naming of the 8xSFP+ PIC</w:t>
      </w:r>
    </w:p>
    <w:tbl>
      <w:tblPr>
        <w:tblStyle w:val="Table"/>
        <w:tblW w:type="auto" w:w="0"/>
        <w:tblLook w:firstRow="1" w:lastRow="0" w:firstColumn="0" w:lastColumn="0" w:noHBand="0" w:noVBand="0" w:val="0020"/>
        <w:tblCaption w:val="Interface Naming of the 8xSFP+ PIC"/>
      </w:tblPr>
      <w:tblGrid>
        <w:gridCol w:w="2640"/>
        <w:gridCol w:w="2640"/>
        <w:gridCol w:w="2640"/>
      </w:tblGrid>
      <w:tr>
        <w:trPr>
          <w:tblHeader w:val="on"/>
        </w:trPr>
        <w:tc>
          <w:tcPr/>
          <w:p>
            <w:pPr>
              <w:pStyle w:val="Compact"/>
            </w:pPr>
            <w:r>
              <w:t xml:space="preserve">PFE COMPLEX</w:t>
            </w:r>
          </w:p>
        </w:tc>
        <w:tc>
          <w:tcPr/>
          <w:p>
            <w:pPr>
              <w:pStyle w:val="Compact"/>
            </w:pPr>
            <w:r>
              <w:t xml:space="preserve">Port Number</w:t>
            </w:r>
          </w:p>
        </w:tc>
        <w:tc>
          <w:tcPr/>
          <w:p>
            <w:pPr>
              <w:pStyle w:val="Compact"/>
            </w:pPr>
            <w:r>
              <w:t xml:space="preserve">10GE mode</w:t>
            </w:r>
          </w:p>
        </w:tc>
      </w:tr>
      <w:tr>
        <w:tc>
          <w:tcPr/>
          <w:p>
            <w:pPr>
              <w:pStyle w:val="Compact"/>
            </w:pPr>
            <w:r>
              <w:t xml:space="preserve">EA ASIC 0</w:t>
            </w:r>
          </w:p>
        </w:tc>
        <w:tc>
          <w:tcPr/>
          <w:p>
            <w:pPr>
              <w:pStyle w:val="Compact"/>
            </w:pPr>
            <w:r>
              <w:t xml:space="preserve">0</w:t>
            </w:r>
          </w:p>
        </w:tc>
        <w:tc>
          <w:tcPr/>
          <w:p>
            <w:pPr>
              <w:pStyle w:val="Compact"/>
            </w:pPr>
            <w:r>
              <w:t xml:space="preserve">xe-0/1/0</w:t>
            </w:r>
          </w:p>
        </w:tc>
      </w:tr>
      <w:tr>
        <w:tc>
          <w:tcPr/>
          <w:p>
            <w:pPr>
              <w:pStyle w:val="Compact"/>
            </w:pPr>
          </w:p>
        </w:tc>
        <w:tc>
          <w:tcPr/>
          <w:p>
            <w:pPr>
              <w:pStyle w:val="Compact"/>
            </w:pPr>
            <w:r>
              <w:t xml:space="preserve">1</w:t>
            </w:r>
          </w:p>
        </w:tc>
        <w:tc>
          <w:tcPr/>
          <w:p>
            <w:pPr>
              <w:pStyle w:val="Compact"/>
            </w:pPr>
            <w:r>
              <w:t xml:space="preserve">xe-0/1/1</w:t>
            </w:r>
          </w:p>
        </w:tc>
      </w:tr>
      <w:tr>
        <w:tc>
          <w:tcPr/>
          <w:p>
            <w:pPr>
              <w:pStyle w:val="Compact"/>
            </w:pPr>
          </w:p>
        </w:tc>
        <w:tc>
          <w:tcPr/>
          <w:p>
            <w:pPr>
              <w:pStyle w:val="Compact"/>
            </w:pPr>
            <w:r>
              <w:t xml:space="preserve">2</w:t>
            </w:r>
          </w:p>
        </w:tc>
        <w:tc>
          <w:tcPr/>
          <w:p>
            <w:pPr>
              <w:pStyle w:val="Compact"/>
            </w:pPr>
            <w:r>
              <w:t xml:space="preserve">xe-0/1/2</w:t>
            </w:r>
          </w:p>
        </w:tc>
      </w:tr>
      <w:tr>
        <w:tc>
          <w:tcPr/>
          <w:p>
            <w:pPr>
              <w:pStyle w:val="Compact"/>
            </w:pPr>
          </w:p>
        </w:tc>
        <w:tc>
          <w:tcPr/>
          <w:p>
            <w:pPr>
              <w:pStyle w:val="Compact"/>
            </w:pPr>
            <w:r>
              <w:t xml:space="preserve">3</w:t>
            </w:r>
          </w:p>
        </w:tc>
        <w:tc>
          <w:tcPr/>
          <w:p>
            <w:pPr>
              <w:pStyle w:val="Compact"/>
            </w:pPr>
            <w:r>
              <w:t xml:space="preserve">xe-0/1/3</w:t>
            </w:r>
          </w:p>
        </w:tc>
      </w:tr>
      <w:tr>
        <w:tc>
          <w:tcPr/>
          <w:p>
            <w:pPr>
              <w:pStyle w:val="Compact"/>
            </w:pPr>
          </w:p>
        </w:tc>
        <w:tc>
          <w:tcPr/>
          <w:p>
            <w:pPr>
              <w:pStyle w:val="Compact"/>
            </w:pPr>
            <w:r>
              <w:t xml:space="preserve">4</w:t>
            </w:r>
          </w:p>
        </w:tc>
        <w:tc>
          <w:tcPr/>
          <w:p>
            <w:pPr>
              <w:pStyle w:val="Compact"/>
            </w:pPr>
            <w:r>
              <w:t xml:space="preserve">xe-0/1/4</w:t>
            </w:r>
          </w:p>
        </w:tc>
      </w:tr>
      <w:tr>
        <w:tc>
          <w:tcPr/>
          <w:p>
            <w:pPr>
              <w:pStyle w:val="Compact"/>
            </w:pPr>
          </w:p>
        </w:tc>
        <w:tc>
          <w:tcPr/>
          <w:p>
            <w:pPr>
              <w:pStyle w:val="Compact"/>
            </w:pPr>
            <w:r>
              <w:t xml:space="preserve">5</w:t>
            </w:r>
          </w:p>
        </w:tc>
        <w:tc>
          <w:tcPr/>
          <w:p>
            <w:pPr>
              <w:pStyle w:val="Compact"/>
            </w:pPr>
            <w:r>
              <w:t xml:space="preserve">xe-0/1/5</w:t>
            </w:r>
          </w:p>
        </w:tc>
      </w:tr>
      <w:tr>
        <w:tc>
          <w:tcPr/>
          <w:p>
            <w:pPr>
              <w:pStyle w:val="Compact"/>
            </w:pPr>
          </w:p>
        </w:tc>
        <w:tc>
          <w:tcPr/>
          <w:p>
            <w:pPr>
              <w:pStyle w:val="Compact"/>
            </w:pPr>
            <w:r>
              <w:t xml:space="preserve">6</w:t>
            </w:r>
          </w:p>
        </w:tc>
        <w:tc>
          <w:tcPr/>
          <w:p>
            <w:pPr>
              <w:pStyle w:val="Compact"/>
            </w:pPr>
            <w:r>
              <w:t xml:space="preserve">xe-0/1/6</w:t>
            </w:r>
          </w:p>
        </w:tc>
      </w:tr>
      <w:tr>
        <w:tc>
          <w:tcPr/>
          <w:p>
            <w:pPr>
              <w:pStyle w:val="Compact"/>
            </w:pPr>
          </w:p>
        </w:tc>
        <w:tc>
          <w:tcPr/>
          <w:p>
            <w:pPr>
              <w:pStyle w:val="Compact"/>
            </w:pPr>
            <w:r>
              <w:t xml:space="preserve">7</w:t>
            </w:r>
          </w:p>
        </w:tc>
        <w:tc>
          <w:tcPr/>
          <w:p>
            <w:pPr>
              <w:pStyle w:val="Compact"/>
            </w:pPr>
            <w:r>
              <w:t xml:space="preserve">xe-0/1/7</w:t>
            </w:r>
          </w:p>
        </w:tc>
      </w:tr>
    </w:tbl>
    <w:p>
      <w:pPr>
        <w:pStyle w:val="BodyText"/>
      </w:pPr>
      <w:r>
        <w:t xml:space="preserve">The following figure provides a consolidated view of the packet traversal process and outlines the key steps of the FBF mechanism:</w:t>
      </w:r>
    </w:p>
    <w:p>
      <w:pPr>
        <w:pStyle w:val="CaptionedFigure"/>
      </w:pPr>
      <w:r>
        <w:drawing>
          <wp:inline>
            <wp:extent cx="5334000" cy="2514548"/>
            <wp:effectExtent b="0" l="0" r="0" t="0"/>
            <wp:docPr descr="FBF with rib-group at PFE level" title="" id="55" name="Picture"/>
            <a:graphic>
              <a:graphicData uri="http://schemas.openxmlformats.org/drawingml/2006/picture">
                <pic:pic>
                  <pic:nvPicPr>
                    <pic:cNvPr descr="images/PFE-FBF-2.png" id="56" name="Picture"/>
                    <pic:cNvPicPr>
                      <a:picLocks noChangeArrowheads="1" noChangeAspect="1"/>
                    </pic:cNvPicPr>
                  </pic:nvPicPr>
                  <pic:blipFill>
                    <a:blip r:embed="rId54"/>
                    <a:stretch>
                      <a:fillRect/>
                    </a:stretch>
                  </pic:blipFill>
                  <pic:spPr bwMode="auto">
                    <a:xfrm>
                      <a:off x="0" y="0"/>
                      <a:ext cx="5334000" cy="2514548"/>
                    </a:xfrm>
                    <a:prstGeom prst="rect">
                      <a:avLst/>
                    </a:prstGeom>
                    <a:noFill/>
                    <a:ln w="9525">
                      <a:noFill/>
                      <a:headEnd/>
                      <a:tailEnd/>
                    </a:ln>
                  </pic:spPr>
                </pic:pic>
              </a:graphicData>
            </a:graphic>
          </wp:inline>
        </w:drawing>
      </w:r>
    </w:p>
    <w:p>
      <w:pPr>
        <w:pStyle w:val="ImageCaption"/>
      </w:pPr>
      <w:r>
        <w:t xml:space="preserve">FBF with rib-group at PFE level</w:t>
      </w:r>
    </w:p>
    <w:p>
      <w:pPr>
        <w:pStyle w:val="BodyText"/>
      </w:pPr>
      <w:r>
        <w:t xml:space="preserve">This is a test to refer to this</w:t>
      </w:r>
      <w:r>
        <w:t xml:space="preserve"> </w:t>
      </w:r>
      <w:hyperlink w:anchor="overall-behavior">
        <w:r>
          <w:rPr>
            <w:rStyle w:val="Hyperlink"/>
          </w:rPr>
          <w:t xml:space="preserve">section</w:t>
        </w:r>
      </w:hyperlink>
    </w:p>
    <w:bookmarkEnd w:id="57"/>
    <w:bookmarkStart w:id="58" w:name="conclusion"/>
    <w:p>
      <w:pPr>
        <w:pStyle w:val="Heading2"/>
      </w:pPr>
      <w:r>
        <w:rPr>
          <w:rStyle w:val="SectionNumber"/>
        </w:rPr>
        <w:t xml:space="preserve">3.4</w:t>
      </w:r>
      <w:r>
        <w:tab/>
      </w:r>
      <w:r>
        <w:t xml:space="preserve">Conclusion</w:t>
      </w:r>
    </w:p>
    <w:p>
      <w:pPr>
        <w:pStyle w:val="FirstParagraph"/>
      </w:pPr>
      <w:r>
        <w:t xml:space="preserve">In this article, we explored the mechanics of the</w:t>
      </w:r>
      <w:r>
        <w:t xml:space="preserve"> </w:t>
      </w:r>
      <w:r>
        <w:rPr>
          <w:b/>
          <w:bCs/>
        </w:rPr>
        <w:t xml:space="preserve">Filter-Based Forwarding (FBF)</w:t>
      </w:r>
      <w:r>
        <w:t xml:space="preserve"> </w:t>
      </w:r>
      <w:r>
        <w:t xml:space="preserve">feature, focusing on how traffic steering is implemented at the PFE level. We demonstrated</w:t>
      </w:r>
      <w:r>
        <w:t xml:space="preserve"> </w:t>
      </w:r>
      <w:r>
        <w:rPr>
          <w:b/>
          <w:bCs/>
        </w:rPr>
        <w:t xml:space="preserve">two distinct approaches</w:t>
      </w:r>
      <w:r>
        <w:t xml:space="preserve"> </w:t>
      </w:r>
      <w:r>
        <w:t xml:space="preserve">to configuring and validating FBF behavior. While both are effective, the second method provides</w:t>
      </w:r>
      <w:r>
        <w:t xml:space="preserve"> </w:t>
      </w:r>
      <w:r>
        <w:rPr>
          <w:b/>
          <w:bCs/>
        </w:rPr>
        <w:t xml:space="preserve">greater flexibility</w:t>
      </w:r>
      <w:r>
        <w:t xml:space="preserve">, making it especially useful for advanced use cases.</w:t>
      </w:r>
    </w:p>
    <w:p>
      <w:pPr>
        <w:pStyle w:val="BodyText"/>
      </w:pPr>
      <w:r>
        <w:t xml:space="preserve">All tests and examples provided were conducted within the</w:t>
      </w:r>
      <w:r>
        <w:t xml:space="preserve"> </w:t>
      </w:r>
      <w:r>
        <w:rPr>
          <w:b/>
          <w:bCs/>
        </w:rPr>
        <w:t xml:space="preserve">IPv4 address family</w:t>
      </w:r>
      <w:r>
        <w:t xml:space="preserve">, but it’s important to highlight that the same FBF logic and infrastructure are</w:t>
      </w:r>
      <w:r>
        <w:t xml:space="preserve"> </w:t>
      </w:r>
      <w:r>
        <w:rPr>
          <w:b/>
          <w:bCs/>
        </w:rPr>
        <w:t xml:space="preserve">fully supported for IPv6</w:t>
      </w:r>
      <w:r>
        <w:t xml:space="preserve"> </w:t>
      </w:r>
      <w:r>
        <w:t xml:space="preserve">as well, offering consistent behavior across protocol versions.</w:t>
      </w:r>
    </w:p>
    <w:p>
      <w:pPr>
        <w:pStyle w:val="BodyText"/>
      </w:pPr>
      <w:r>
        <w:t xml:space="preserve">By understanding the inner workings of FBF down to the hardware abstraction layer, network engineers can confidently design and validate sophisticated traffic steering policies.</w:t>
      </w:r>
      <w:r>
        <w:t xml:space="preserve"> </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aka. LPM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54" Target="media/rId54.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hyperlink" Id="rId25" Target="https://deepthought.juniper.net/app/do/showView?taskCode=all&amp;record_code=14784-1&amp;tableName=RLI&amp;record_number=14784" TargetMode="External" /></Relationships>
</file>

<file path=word/_rels/footnotes.xml.rels><?xml version="1.0" encoding="UTF-8"?><Relationships xmlns="http://schemas.openxmlformats.org/package/2006/relationships"><Relationship Type="http://schemas.openxmlformats.org/officeDocument/2006/relationships/hyperlink" Id="rId25" Target="https://deepthought.juniper.net/app/do/showView?taskCode=all&amp;record_code=14784-1&amp;tableName=RLI&amp;record_number=147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sample Day One Book</dc:title>
  <dc:creator>David Roy</dc:creator>
  <dc:language>en</dc:language>
  <dc:subject>ROUTING on MX</dc:subject>
  <cp:keywords>ROUTING, SAMPLE, MX</cp:keywords>
  <dcterms:created xsi:type="dcterms:W3CDTF">2026-01-14T15:07:25Z</dcterms:created>
  <dcterms:modified xsi:type="dcterms:W3CDTF">2026-01-14T15:07:25Z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2025-04-10</vt:lpwstr>
  </property>
  <property fmtid="{D5CDD505-2E9C-101B-9397-08002B2CF9AE}" pid="4" name="footer-center">
    <vt:lpwstr>Page </vt:lpwstr>
  </property>
  <property fmtid="{D5CDD505-2E9C-101B-9397-08002B2CF9AE}" pid="5" name="footer-left">
    <vt:lpwstr/>
  </property>
  <property fmtid="{D5CDD505-2E9C-101B-9397-08002B2CF9AE}" pid="6" name="footer-right">
    <vt:lpwstr/>
  </property>
  <property fmtid="{D5CDD505-2E9C-101B-9397-08002B2CF9AE}" pid="7" name="footnotes-pretty">
    <vt:lpwstr>True</vt:lpwstr>
  </property>
  <property fmtid="{D5CDD505-2E9C-101B-9397-08002B2CF9AE}" pid="8" name="geometry">
    <vt:lpwstr>margin=2cm</vt:lpwstr>
  </property>
  <property fmtid="{D5CDD505-2E9C-101B-9397-08002B2CF9AE}" pid="9" name="header-center">
    <vt:lpwstr/>
  </property>
  <property fmtid="{D5CDD505-2E9C-101B-9397-08002B2CF9AE}" pid="10" name="header-left">
    <vt:lpwstr/>
  </property>
  <property fmtid="{D5CDD505-2E9C-101B-9397-08002B2CF9AE}" pid="11" name="header-right">
    <vt:lpwstr/>
  </property>
  <property fmtid="{D5CDD505-2E9C-101B-9397-08002B2CF9AE}" pid="12" name="link-citations">
    <vt:lpwstr>True</vt:lpwstr>
  </property>
  <property fmtid="{D5CDD505-2E9C-101B-9397-08002B2CF9AE}" pid="13" name="link-headers">
    <vt:lpwstr>True</vt:lpwstr>
  </property>
  <property fmtid="{D5CDD505-2E9C-101B-9397-08002B2CF9AE}" pid="14" name="lof">
    <vt:lpwstr>True</vt:lpwstr>
  </property>
  <property fmtid="{D5CDD505-2E9C-101B-9397-08002B2CF9AE}" pid="15" name="lof-own-page">
    <vt:lpwstr>True</vt:lpwstr>
  </property>
  <property fmtid="{D5CDD505-2E9C-101B-9397-08002B2CF9AE}" pid="16" name="logo-width">
    <vt:lpwstr>30mm</vt:lpwstr>
  </property>
  <property fmtid="{D5CDD505-2E9C-101B-9397-08002B2CF9AE}" pid="17" name="lot">
    <vt:lpwstr>True</vt:lpwstr>
  </property>
  <property fmtid="{D5CDD505-2E9C-101B-9397-08002B2CF9AE}" pid="18" name="lot-own-page">
    <vt:lpwstr>True</vt:lpwstr>
  </property>
  <property fmtid="{D5CDD505-2E9C-101B-9397-08002B2CF9AE}" pid="19" name="number-sections">
    <vt:lpwstr>True</vt:lpwstr>
  </property>
  <property fmtid="{D5CDD505-2E9C-101B-9397-08002B2CF9AE}" pid="20" name="subtitle">
    <vt:lpwstr>A DayOne book As a Code</vt:lpwstr>
  </property>
  <property fmtid="{D5CDD505-2E9C-101B-9397-08002B2CF9AE}" pid="21" name="titlepage">
    <vt:lpwstr>True</vt:lpwstr>
  </property>
  <property fmtid="{D5CDD505-2E9C-101B-9397-08002B2CF9AE}" pid="22" name="titlepage-background">
    <vt:lpwstr>../../rendering/background.pdf</vt:lpwstr>
  </property>
  <property fmtid="{D5CDD505-2E9C-101B-9397-08002B2CF9AE}" pid="23" name="titlepage-rule-color">
    <vt:lpwstr>FFFFFF</vt:lpwstr>
  </property>
  <property fmtid="{D5CDD505-2E9C-101B-9397-08002B2CF9AE}" pid="24" name="titlepage-rule-height">
    <vt:lpwstr>0</vt:lpwstr>
  </property>
  <property fmtid="{D5CDD505-2E9C-101B-9397-08002B2CF9AE}" pid="25" name="titlepage-text-color">
    <vt:lpwstr>FFFFFF</vt:lpwstr>
  </property>
  <property fmtid="{D5CDD505-2E9C-101B-9397-08002B2CF9AE}" pid="26" name="toc">
    <vt:lpwstr>True</vt:lpwstr>
  </property>
  <property fmtid="{D5CDD505-2E9C-101B-9397-08002B2CF9AE}" pid="27" name="toc-own-page">
    <vt:lpwstr>True</vt:lpwstr>
  </property>
</Properties>
</file>