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7403D" w14:textId="2CF4EDAA" w:rsidR="0015250B" w:rsidRDefault="003E0EC3">
      <w:pPr>
        <w:rPr>
          <w:rFonts w:hint="cs"/>
        </w:rPr>
      </w:pPr>
      <w:r w:rsidRPr="003E0EC3">
        <w:rPr>
          <w:cs/>
        </w:rPr>
        <w:t>งานวิจัยนี้พิสูจน์ว่า:</w:t>
      </w:r>
      <w:r w:rsidRPr="003E0EC3">
        <w:t xml:space="preserve"> 1. Model </w:t>
      </w:r>
      <w:proofErr w:type="spellStart"/>
      <w:r w:rsidRPr="003E0EC3">
        <w:t>XGBoost</w:t>
      </w:r>
      <w:proofErr w:type="spellEnd"/>
      <w:r w:rsidRPr="003E0EC3">
        <w:t xml:space="preserve"> </w:t>
      </w:r>
      <w:r w:rsidRPr="003E0EC3">
        <w:rPr>
          <w:cs/>
        </w:rPr>
        <w:t xml:space="preserve">ที่ใช้ </w:t>
      </w:r>
      <w:r w:rsidRPr="003E0EC3">
        <w:t xml:space="preserve">URL-only 9 features </w:t>
      </w:r>
      <w:r w:rsidRPr="003E0EC3">
        <w:rPr>
          <w:cs/>
        </w:rPr>
        <w:t xml:space="preserve">สามารถ </w:t>
      </w:r>
      <w:r w:rsidRPr="003E0EC3">
        <w:t xml:space="preserve">generalize </w:t>
      </w:r>
      <w:r w:rsidRPr="003E0EC3">
        <w:rPr>
          <w:cs/>
        </w:rPr>
        <w:t xml:space="preserve">ข้าม </w:t>
      </w:r>
      <w:r w:rsidRPr="003E0EC3">
        <w:t xml:space="preserve">dataset </w:t>
      </w:r>
      <w:r w:rsidRPr="003E0EC3">
        <w:rPr>
          <w:cs/>
        </w:rPr>
        <w:t>ได้ดี</w:t>
      </w:r>
      <w:r w:rsidRPr="003E0EC3">
        <w:t xml:space="preserve"> F1 = 0.9721 </w:t>
      </w:r>
      <w:r w:rsidRPr="003E0EC3">
        <w:rPr>
          <w:cs/>
        </w:rPr>
        <w:t xml:space="preserve">บน </w:t>
      </w:r>
      <w:r w:rsidRPr="003E0EC3">
        <w:t xml:space="preserve">unseen ISCX dataset 2. Optimal threshold = 0.437 (Youden's J) </w:t>
      </w:r>
      <w:r w:rsidRPr="003E0EC3">
        <w:rPr>
          <w:cs/>
        </w:rPr>
        <w:t xml:space="preserve">ดีกว่า </w:t>
      </w:r>
      <w:r w:rsidRPr="003E0EC3">
        <w:t xml:space="preserve">default 0.5 </w:t>
      </w:r>
      <w:r w:rsidRPr="003E0EC3">
        <w:rPr>
          <w:cs/>
        </w:rPr>
        <w:t xml:space="preserve">สำหรับ </w:t>
      </w:r>
      <w:r w:rsidRPr="003E0EC3">
        <w:t xml:space="preserve">cross-dataset 3. Generalization gap = -0.0035 </w:t>
      </w:r>
      <w:r w:rsidRPr="003E0EC3">
        <w:rPr>
          <w:cs/>
        </w:rPr>
        <w:t xml:space="preserve">แสดงว่าไม่มี </w:t>
      </w:r>
      <w:r w:rsidRPr="003E0EC3">
        <w:t>overfitting</w:t>
      </w:r>
      <w:r>
        <w:rPr>
          <w:cs/>
        </w:rPr>
        <w:br/>
      </w:r>
      <w:r>
        <w:rPr>
          <w:cs/>
        </w:rPr>
        <w:br/>
      </w:r>
      <w:r w:rsidRPr="003E0EC3">
        <w:drawing>
          <wp:inline distT="0" distB="0" distL="0" distR="0" wp14:anchorId="4B4E6867" wp14:editId="1A080280">
            <wp:extent cx="2692538" cy="1511378"/>
            <wp:effectExtent l="0" t="0" r="0" b="0"/>
            <wp:docPr id="179173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32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C3"/>
    <w:rsid w:val="0015250B"/>
    <w:rsid w:val="003E0EC3"/>
    <w:rsid w:val="004A3EA4"/>
    <w:rsid w:val="006C4F00"/>
    <w:rsid w:val="0074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7416"/>
  <w15:chartTrackingRefBased/>
  <w15:docId w15:val="{A6B83185-BCA2-46BB-80F1-E2042E7B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E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E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E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0E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0E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0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Apin Phuanglumyai</dc:creator>
  <cp:keywords/>
  <dc:description/>
  <cp:lastModifiedBy>Apin Phuanglumyai</cp:lastModifiedBy>
  <cp:revision>1</cp:revision>
  <dcterms:created xsi:type="dcterms:W3CDTF">2026-05-10T21:08:00Z</dcterms:created>
  <dcterms:modified xsi:type="dcterms:W3CDTF">2026-05-10T22:05:00Z</dcterms:modified>
</cp:coreProperties>
</file>