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7.png" ContentType="image/png"/>
  <Override PartName="/word/media/rId33.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3" w:name="X78e1a56ae273468476c5c76e88d5da3c9d99b01"/>
    <w:p>
      <w:pPr>
        <w:pStyle w:val="Heading1"/>
      </w:pPr>
      <w:r>
        <w:t xml:space="preserve">Generative Bias for Robust Visual Question Answering</w:t>
      </w:r>
    </w:p>
    <w:bookmarkStart w:id="20" w:name="简介"/>
    <w:p>
      <w:pPr>
        <w:pStyle w:val="Heading2"/>
      </w:pPr>
      <w:r>
        <w:t xml:space="preserve">简介</w:t>
      </w:r>
    </w:p>
    <w:p>
      <w:pPr>
        <w:pStyle w:val="FirstParagraph"/>
      </w:pPr>
      <w:r>
        <w:t xml:space="preserve">VQA会受到数据集分布bias的影响，导致那些数据集比例大的答案更有可能作为答案的预测结果。本文基于生成式模型，利用对抗目标和知识蒸馏对模型进行偏置调整。</w:t>
      </w:r>
    </w:p>
    <w:bookmarkEnd w:id="20"/>
    <w:bookmarkStart w:id="24" w:name="背景"/>
    <w:p>
      <w:pPr>
        <w:pStyle w:val="Heading2"/>
      </w:pPr>
      <w:r>
        <w:t xml:space="preserve">背景</w:t>
      </w:r>
    </w:p>
    <w:p>
      <w:pPr>
        <w:pStyle w:val="FirstParagraph"/>
      </w:pPr>
      <w:r>
        <w:t xml:space="preserve">目前，非常多的研究显示VQA在数据集之间存在偏置的倾向。并且VQA非常依赖于数据集之间的语言偏置。这样会导致模型倾向于只根据问题而不是图片预测相似的回答。</w:t>
      </w:r>
    </w:p>
    <w:p>
      <w:pPr>
        <w:pStyle w:val="BodyText"/>
      </w:pPr>
      <w:r>
        <w:t xml:space="preserve">针对这个问题，最近的工作利用联邦学习（集成学习）来消除这一偏置。模型会同时学习到每一个数据集或模态的偏置。比方说，在一些研究中，将QA模型作为偏置模型，利用QA通过模型回答问题给出的答案分布和问题的相关程度来决定语言先前偏置。之后，就用这个QA模型来训练一个鲁棒性高的VQA模型。如果QA模型表示先前偏置越好，那么就越可以避免VQA预测答案出现偏置的现象。</w:t>
      </w:r>
    </w:p>
    <w:p>
      <w:pPr>
        <w:pStyle w:val="BodyText"/>
      </w:pPr>
      <w:r>
        <w:t xml:space="preserve">现有的基于联邦学习的方法不是用训练集进行预计算和统计，就是只计算单模态与答案之间的偏置。</w:t>
      </w:r>
    </w:p>
    <w:p>
      <w:pPr>
        <w:pStyle w:val="BodyText"/>
      </w:pPr>
      <w:r>
        <w:t xml:space="preserve">本文推测目前现有的方法会出现偏置表示的限制，因为模型的表示容量会受到输入的限制。另外，预计算只能表示部分偏置，因为研究显示QA模型的标签分布和VQA模型的标签分布有显著不同。</w:t>
      </w:r>
    </w:p>
    <w:p>
      <w:pPr>
        <w:pStyle w:val="CaptionedFigure"/>
      </w:pPr>
      <w:r>
        <w:drawing>
          <wp:inline>
            <wp:extent cx="5334000" cy="2688378"/>
            <wp:effectExtent b="0" l="0" r="0" t="0"/>
            <wp:docPr descr="Fig1" title="" id="22" name="Picture"/>
            <a:graphic>
              <a:graphicData uri="http://schemas.openxmlformats.org/drawingml/2006/picture">
                <pic:pic>
                  <pic:nvPicPr>
                    <pic:cNvPr descr="./fig/VQA%20bias.png" id="23" name="Picture"/>
                    <pic:cNvPicPr>
                      <a:picLocks noChangeArrowheads="1" noChangeAspect="1"/>
                    </pic:cNvPicPr>
                  </pic:nvPicPr>
                  <pic:blipFill>
                    <a:blip r:embed="rId21"/>
                    <a:stretch>
                      <a:fillRect/>
                    </a:stretch>
                  </pic:blipFill>
                  <pic:spPr bwMode="auto">
                    <a:xfrm>
                      <a:off x="0" y="0"/>
                      <a:ext cx="5334000" cy="2688378"/>
                    </a:xfrm>
                    <a:prstGeom prst="rect">
                      <a:avLst/>
                    </a:prstGeom>
                    <a:noFill/>
                    <a:ln w="9525">
                      <a:noFill/>
                      <a:headEnd/>
                      <a:tailEnd/>
                    </a:ln>
                  </pic:spPr>
                </pic:pic>
              </a:graphicData>
            </a:graphic>
          </wp:inline>
        </w:drawing>
      </w:r>
    </w:p>
    <w:p>
      <w:pPr>
        <w:pStyle w:val="ImageCaption"/>
      </w:pPr>
      <w:r>
        <w:t xml:space="preserve">Fig1</w:t>
      </w:r>
    </w:p>
    <w:bookmarkEnd w:id="24"/>
    <w:bookmarkStart w:id="32" w:name="genb"/>
    <w:p>
      <w:pPr>
        <w:pStyle w:val="Heading2"/>
      </w:pPr>
      <w:r>
        <w:t xml:space="preserve">GenB</w:t>
      </w:r>
    </w:p>
    <w:p>
      <w:pPr>
        <w:pStyle w:val="FirstParagraph"/>
      </w:pPr>
      <w:r>
        <w:t xml:space="preserve">因此，本文提出一种新颖的、随机的偏置模型来直接从VQA模型中学习到偏置。具体而言，本文将生成式对抗模型（GAN）作为偏置模型，通过引入一个随机的噪声向量，根据给定的问题模仿VQA模型的答案分布。</w:t>
      </w:r>
    </w:p>
    <w:p>
      <w:pPr>
        <w:pStyle w:val="BodyText"/>
      </w:pPr>
      <w:r>
        <w:t xml:space="preserve">由于大多数文章都采用问题中的bias，因此本文将问题作为主要的偏置模态。为了达到这一目的，本文在对抗学习之前先进行知识蒸馏，强迫偏置模型和VQA模型尽可能接近。最后，通过生成式偏置模型，本文可以修改去偏置损失函数来训练VQA模型。得到的效果比之前的方法都要好。</w:t>
      </w:r>
    </w:p>
    <w:bookmarkStart w:id="25" w:name="vqa基线"/>
    <w:p>
      <w:pPr>
        <w:pStyle w:val="Heading3"/>
      </w:pPr>
      <w:r>
        <w:t xml:space="preserve">VQA基线</w:t>
      </w:r>
    </w:p>
    <w:p>
      <w:pPr>
        <w:pStyle w:val="FirstParagraph"/>
      </w:pPr>
      <w:r>
        <w:t xml:space="preserve">VQA模型接收图像和问题作为一对输入，通过学习从回答集</w:t>
      </w:r>
      <m:oMath>
        <m:r>
          <m:rPr>
            <m:sty m:val="p"/>
            <m:scr m:val="script"/>
          </m:rPr>
          <m:t>A</m:t>
        </m:r>
      </m:oMath>
      <w:r>
        <w:t xml:space="preserve">中正确预测出正确的那个回答。一个典型的VQA模型</w:t>
      </w:r>
      <m:oMath>
        <m:r>
          <m:t>F</m:t>
        </m:r>
        <m:d>
          <m:dPr>
            <m:begChr m:val="("/>
            <m:endChr m:val=")"/>
            <m:sepChr m:val=""/>
            <m:grow/>
          </m:dPr>
          <m:e>
            <m:r>
              <m:rPr>
                <m:sty m:val="p"/>
              </m:rPr>
              <m:t>⋅</m:t>
            </m:r>
            <m:r>
              <m:rPr>
                <m:sty m:val="p"/>
              </m:rPr>
              <m:t>,</m:t>
            </m:r>
            <m:r>
              <m:rPr>
                <m:sty m:val="p"/>
              </m:rPr>
              <m:t>⋅</m:t>
            </m:r>
          </m:e>
        </m:d>
      </m:oMath>
      <w:r>
        <w:t xml:space="preserve">将视觉表示</w:t>
      </w:r>
      <m:oMath>
        <m:r>
          <m:rPr>
            <m:sty m:val="b"/>
          </m:rPr>
          <m:t>v</m:t>
        </m:r>
        <m:r>
          <m:rPr>
            <m:sty m:val="p"/>
          </m:rPr>
          <m:t>∈</m:t>
        </m:r>
        <m:sSup>
          <m:e>
            <m:r>
              <m:rPr>
                <m:sty m:val="p"/>
                <m:scr m:val="double-struck"/>
              </m:rPr>
              <m:t>R</m:t>
            </m:r>
          </m:e>
          <m:sup>
            <m:r>
              <m:t>n</m:t>
            </m:r>
            <m:r>
              <m:rPr>
                <m:sty m:val="p"/>
              </m:rPr>
              <m:t>×</m:t>
            </m:r>
            <m:sSub>
              <m:e>
                <m:r>
                  <m:t>d</m:t>
                </m:r>
              </m:e>
              <m:sub>
                <m:r>
                  <m:t>v</m:t>
                </m:r>
              </m:sub>
            </m:sSub>
          </m:sup>
        </m:sSup>
      </m:oMath>
      <w:r>
        <w:t xml:space="preserve">（</w:t>
      </w:r>
      <w:r>
        <w:rPr>
          <w:iCs/>
          <w:i/>
        </w:rPr>
        <w:t xml:space="preserve">其中</w:t>
      </w:r>
      <m:oMath>
        <m:r>
          <m:t>n</m:t>
        </m:r>
      </m:oMath>
      <w:r>
        <w:rPr>
          <w:iCs/>
          <w:i/>
        </w:rPr>
        <w:t xml:space="preserve">表示图片中物体的数量、</w:t>
      </w:r>
      <m:oMath>
        <m:sSub>
          <m:e>
            <m:r>
              <m:t>d</m:t>
            </m:r>
          </m:e>
          <m:sub>
            <m:r>
              <m:t>v</m:t>
            </m:r>
          </m:sub>
        </m:sSub>
      </m:oMath>
      <w:r>
        <w:rPr>
          <w:iCs/>
          <w:i/>
        </w:rPr>
        <w:t xml:space="preserve">表示向量的维度</w:t>
      </w:r>
      <w:r>
        <w:t xml:space="preserve">）和问题表示</w:t>
      </w:r>
      <m:oMath>
        <m:r>
          <m:rPr>
            <m:sty m:val="b"/>
          </m:rPr>
          <m:t>q</m:t>
        </m:r>
        <m:r>
          <m:rPr>
            <m:sty m:val="p"/>
          </m:rPr>
          <m:t>∈</m:t>
        </m:r>
        <m:sSup>
          <m:e>
            <m:r>
              <m:rPr>
                <m:sty m:val="p"/>
                <m:scr m:val="double-struck"/>
              </m:rPr>
              <m:t>R</m:t>
            </m:r>
          </m:e>
          <m:sup>
            <m:sSub>
              <m:e>
                <m:r>
                  <m:t>d</m:t>
                </m:r>
              </m:e>
              <m:sub>
                <m:r>
                  <m:t>q</m:t>
                </m:r>
              </m:sub>
            </m:sSub>
          </m:sup>
        </m:sSup>
      </m:oMath>
      <w:r>
        <w:t xml:space="preserve">作为输入。通过注意力模块和多层感知机分类器，输出一个答案分数（logit）向量</w:t>
      </w:r>
      <m:oMath>
        <m:r>
          <m:rPr>
            <m:sty m:val="b"/>
          </m:rPr>
          <m:t>y</m:t>
        </m:r>
        <m:r>
          <m:rPr>
            <m:sty m:val="p"/>
          </m:rPr>
          <m:t>∈</m:t>
        </m:r>
        <m:sSup>
          <m:e>
            <m:r>
              <m:rPr>
                <m:sty m:val="p"/>
                <m:scr m:val="double-struck"/>
              </m:rPr>
              <m:t>R</m:t>
            </m:r>
          </m:e>
          <m:sup>
            <m:d>
              <m:dPr>
                <m:begChr m:val="|"/>
                <m:endChr m:val="|"/>
                <m:sepChr m:val=""/>
                <m:grow/>
              </m:dPr>
              <m:e>
                <m:r>
                  <m:rPr>
                    <m:sty m:val="p"/>
                    <m:scr m:val="script"/>
                  </m:rPr>
                  <m:t>A</m:t>
                </m:r>
              </m:e>
            </m:d>
          </m:sup>
        </m:sSup>
      </m:oMath>
      <w:r>
        <w:t xml:space="preserve">，即</w:t>
      </w:r>
      <m:oMath>
        <m:r>
          <m:t>F</m:t>
        </m:r>
        <m:r>
          <m:rPr>
            <m:sty m:val="p"/>
          </m:rPr>
          <m:t>:</m:t>
        </m:r>
        <m:sSup>
          <m:e>
            <m:r>
              <m:rPr>
                <m:sty m:val="p"/>
                <m:scr m:val="double-struck"/>
              </m:rPr>
              <m:t>R</m:t>
            </m:r>
          </m:e>
          <m:sup>
            <m:r>
              <m:t>n</m:t>
            </m:r>
            <m:r>
              <m:rPr>
                <m:sty m:val="p"/>
              </m:rPr>
              <m:t>×</m:t>
            </m:r>
            <m:sSub>
              <m:e>
                <m:r>
                  <m:t>d</m:t>
                </m:r>
              </m:e>
              <m:sub>
                <m:r>
                  <m:t>v</m:t>
                </m:r>
              </m:sub>
            </m:sSub>
          </m:sup>
        </m:sSup>
        <m:r>
          <m:rPr>
            <m:sty m:val="p"/>
          </m:rPr>
          <m:t>×</m:t>
        </m:r>
        <m:sSup>
          <m:e>
            <m:r>
              <m:t>R</m:t>
            </m:r>
          </m:e>
          <m:sup>
            <m:sSub>
              <m:e>
                <m:r>
                  <m:t>d</m:t>
                </m:r>
              </m:e>
              <m:sub>
                <m:r>
                  <m:t>q</m:t>
                </m:r>
              </m:sub>
            </m:sSub>
          </m:sup>
        </m:sSup>
        <m:r>
          <m:rPr>
            <m:sty m:val="p"/>
          </m:rPr>
          <m:t>→</m:t>
        </m:r>
        <m:sSup>
          <m:e>
            <m:r>
              <m:rPr>
                <m:sty m:val="p"/>
                <m:scr m:val="double-struck"/>
              </m:rPr>
              <m:t>R</m:t>
            </m:r>
          </m:e>
          <m:sup>
            <m:d>
              <m:dPr>
                <m:begChr m:val="|"/>
                <m:endChr m:val="|"/>
                <m:sepChr m:val=""/>
                <m:grow/>
              </m:dPr>
              <m:e>
                <m:r>
                  <m:rPr>
                    <m:sty m:val="p"/>
                    <m:scr m:val="script"/>
                  </m:rPr>
                  <m:t>A</m:t>
                </m:r>
              </m:e>
            </m:d>
          </m:sup>
        </m:sSup>
      </m:oMath>
      <w:r>
        <w:t xml:space="preserve">。</w:t>
      </w:r>
    </w:p>
    <w:p>
      <w:pPr>
        <w:pStyle w:val="BodyText"/>
      </w:pPr>
      <w:r>
        <w:t xml:space="preserve">这里补充一下，注意力模块的输入和输出的大小是一致的，这样能保证能在深度上延申，就像搭积木一样。</w:t>
      </w:r>
    </w:p>
    <w:p>
      <w:pPr>
        <w:pStyle w:val="BodyText"/>
      </w:pPr>
      <w:r>
        <w:t xml:space="preserve">得到</w:t>
      </w:r>
      <m:oMath>
        <m:r>
          <m:rPr>
            <m:sty m:val="b"/>
          </m:rPr>
          <m:t>y</m:t>
        </m:r>
      </m:oMath>
      <w:r>
        <w:t xml:space="preserve">之后，在应用sigmoid函数</w:t>
      </w:r>
      <m:oMath>
        <m:r>
          <m:t>σ</m:t>
        </m:r>
        <m:d>
          <m:dPr>
            <m:begChr m:val="("/>
            <m:endChr m:val=")"/>
            <m:sepChr m:val=""/>
            <m:grow/>
          </m:dPr>
          <m:e>
            <m:r>
              <m:rPr>
                <m:sty m:val="p"/>
              </m:rPr>
              <m:t>⋅</m:t>
            </m:r>
          </m:e>
        </m:d>
      </m:oMath>
      <w:r>
        <w:t xml:space="preserve">，得到一组概率</w:t>
      </w:r>
      <m:oMath>
        <m:r>
          <m:t>σ</m:t>
        </m:r>
        <m:d>
          <m:dPr>
            <m:begChr m:val="("/>
            <m:endChr m:val=")"/>
            <m:sepChr m:val=""/>
            <m:grow/>
          </m:dPr>
          <m:e>
            <m:r>
              <m:rPr>
                <m:sty m:val="b"/>
              </m:rPr>
              <m:t>y</m:t>
            </m:r>
          </m:e>
        </m:d>
        <m:r>
          <m:rPr>
            <m:sty m:val="p"/>
          </m:rPr>
          <m:t>∈</m:t>
        </m:r>
        <m:sSup>
          <m:e>
            <m:d>
              <m:dPr>
                <m:begChr m:val="["/>
                <m:endChr m:val="]"/>
                <m:sepChr m:val=""/>
                <m:grow/>
              </m:dPr>
              <m:e>
                <m:r>
                  <m:t>0</m:t>
                </m:r>
                <m:r>
                  <m:rPr>
                    <m:sty m:val="p"/>
                  </m:rPr>
                  <m:t>,</m:t>
                </m:r>
                <m:r>
                  <m:t>1</m:t>
                </m:r>
              </m:e>
            </m:d>
          </m:e>
          <m:sup>
            <m:d>
              <m:dPr>
                <m:begChr m:val="|"/>
                <m:endChr m:val="|"/>
                <m:sepChr m:val=""/>
                <m:grow/>
              </m:dPr>
              <m:e>
                <m:r>
                  <m:rPr>
                    <m:sty m:val="p"/>
                    <m:scr m:val="script"/>
                  </m:rPr>
                  <m:t>A</m:t>
                </m:r>
              </m:e>
            </m:d>
          </m:sup>
        </m:sSup>
      </m:oMath>
      <w:r>
        <w:t xml:space="preserve">，并通过学习尽可能让其靠近真实的概率</w:t>
      </w:r>
      <m:oMath>
        <m:sSub>
          <m:e>
            <m:r>
              <m:rPr>
                <m:sty m:val="b"/>
              </m:rPr>
              <m:t>y</m:t>
            </m:r>
          </m:e>
          <m:sub>
            <m:r>
              <m:t>g</m:t>
            </m:r>
            <m:r>
              <m:t>t</m:t>
            </m:r>
          </m:sub>
        </m:sSub>
        <m:r>
          <m:rPr>
            <m:sty m:val="p"/>
          </m:rPr>
          <m:t>∈</m:t>
        </m:r>
        <m:sSup>
          <m:e>
            <m:d>
              <m:dPr>
                <m:begChr m:val="["/>
                <m:endChr m:val="]"/>
                <m:sepChr m:val=""/>
                <m:grow/>
              </m:dPr>
              <m:e>
                <m:r>
                  <m:t>0</m:t>
                </m:r>
                <m:r>
                  <m:rPr>
                    <m:sty m:val="p"/>
                  </m:rPr>
                  <m:t>,</m:t>
                </m:r>
                <m:r>
                  <m:t>1</m:t>
                </m:r>
              </m:e>
            </m:d>
          </m:e>
          <m:sup>
            <m:d>
              <m:dPr>
                <m:begChr m:val="|"/>
                <m:endChr m:val="|"/>
                <m:sepChr m:val=""/>
                <m:grow/>
              </m:dPr>
              <m:e>
                <m:r>
                  <m:rPr>
                    <m:sty m:val="p"/>
                    <m:scr m:val="script"/>
                  </m:rPr>
                  <m:t>A</m:t>
                </m:r>
              </m:e>
            </m:d>
          </m:sup>
        </m:sSup>
      </m:oMath>
      <w:r>
        <w:t xml:space="preserve">。</w:t>
      </w:r>
    </w:p>
    <w:bookmarkEnd w:id="25"/>
    <w:bookmarkStart w:id="26" w:name="偏置模型联邦学习"/>
    <w:p>
      <w:pPr>
        <w:pStyle w:val="Heading3"/>
      </w:pPr>
      <w:r>
        <w:t xml:space="preserve">偏置模型联邦学习</w:t>
      </w:r>
    </w:p>
    <w:p>
      <w:pPr>
        <w:pStyle w:val="FirstParagraph"/>
      </w:pPr>
      <w:r>
        <w:t xml:space="preserve">在联邦学习方法中，存在一个偏置模型</w:t>
      </w:r>
      <m:oMath>
        <m:sSub>
          <m:e>
            <m:r>
              <m:t>F</m:t>
            </m:r>
          </m:e>
          <m:sub>
            <m:r>
              <m:t>b</m:t>
            </m:r>
          </m:sub>
        </m:sSub>
        <m:d>
          <m:dPr>
            <m:begChr m:val="("/>
            <m:endChr m:val=")"/>
            <m:sepChr m:val=""/>
            <m:grow/>
          </m:dPr>
          <m:e>
            <m:r>
              <m:rPr>
                <m:sty m:val="p"/>
              </m:rPr>
              <m:t>⋅</m:t>
            </m:r>
            <m:r>
              <m:rPr>
                <m:sty m:val="p"/>
              </m:rPr>
              <m:t>,</m:t>
            </m:r>
            <m:r>
              <m:rPr>
                <m:sty m:val="p"/>
              </m:rPr>
              <m:t>⋅</m:t>
            </m:r>
          </m:e>
        </m:d>
      </m:oMath>
      <w:r>
        <w:t xml:space="preserve">，生成输出为</w:t>
      </w:r>
      <m:oMath>
        <m:sSub>
          <m:e>
            <m:r>
              <m:rPr>
                <m:sty m:val="b"/>
              </m:rPr>
              <m:t>y</m:t>
            </m:r>
          </m:e>
          <m:sub>
            <m:r>
              <m:t>b</m:t>
            </m:r>
          </m:sub>
        </m:sSub>
        <m:r>
          <m:rPr>
            <m:sty m:val="p"/>
          </m:rPr>
          <m:t>∈</m:t>
        </m:r>
        <m:sSup>
          <m:e>
            <m:r>
              <m:rPr>
                <m:sty m:val="p"/>
                <m:scr m:val="double-struck"/>
              </m:rPr>
              <m:t>R</m:t>
            </m:r>
          </m:e>
          <m:sup>
            <m:d>
              <m:dPr>
                <m:begChr m:val="|"/>
                <m:endChr m:val="|"/>
                <m:sepChr m:val=""/>
                <m:grow/>
              </m:dPr>
              <m:e>
                <m:r>
                  <m:rPr>
                    <m:sty m:val="p"/>
                    <m:scr m:val="script"/>
                  </m:rPr>
                  <m:t>A</m:t>
                </m:r>
              </m:e>
            </m:d>
          </m:sup>
        </m:sSup>
      </m:oMath>
      <w:r>
        <w:t xml:space="preserve">，还有一个目标VQA模型</w:t>
      </w:r>
      <m:oMath>
        <m:r>
          <m:t>F</m:t>
        </m:r>
        <m:d>
          <m:dPr>
            <m:begChr m:val="("/>
            <m:endChr m:val=")"/>
            <m:sepChr m:val=""/>
            <m:grow/>
          </m:dPr>
          <m:e>
            <m:r>
              <m:rPr>
                <m:sty m:val="p"/>
              </m:rPr>
              <m:t>⋅</m:t>
            </m:r>
            <m:r>
              <m:rPr>
                <m:sty m:val="p"/>
              </m:rPr>
              <m:t>,</m:t>
            </m:r>
            <m:r>
              <m:rPr>
                <m:sty m:val="p"/>
              </m:rPr>
              <m:t>⋅</m:t>
            </m:r>
          </m:e>
        </m:d>
      </m:oMath>
      <w:r>
        <w:t xml:space="preserve">。在测试阶段，我们舍弃</w:t>
      </w:r>
      <m:oMath>
        <m:sSub>
          <m:e>
            <m:r>
              <m:t>F</m:t>
            </m:r>
          </m:e>
          <m:sub>
            <m:r>
              <m:t>b</m:t>
            </m:r>
          </m:sub>
        </m:sSub>
        <m:d>
          <m:dPr>
            <m:begChr m:val="("/>
            <m:endChr m:val=")"/>
            <m:sepChr m:val=""/>
            <m:grow/>
          </m:dPr>
          <m:e>
            <m:r>
              <m:rPr>
                <m:sty m:val="p"/>
              </m:rPr>
              <m:t>⋅</m:t>
            </m:r>
            <m:r>
              <m:rPr>
                <m:sty m:val="p"/>
              </m:rPr>
              <m:t>,</m:t>
            </m:r>
            <m:r>
              <m:rPr>
                <m:sty m:val="p"/>
              </m:rPr>
              <m:t>⋅</m:t>
            </m:r>
          </m:e>
        </m:d>
      </m:oMath>
      <w:r>
        <w:t xml:space="preserve">只使用</w:t>
      </w:r>
      <m:oMath>
        <m:r>
          <m:t>F</m:t>
        </m:r>
        <m:d>
          <m:dPr>
            <m:begChr m:val="("/>
            <m:endChr m:val=")"/>
            <m:sepChr m:val=""/>
            <m:grow/>
          </m:dPr>
          <m:e>
            <m:r>
              <m:rPr>
                <m:sty m:val="p"/>
              </m:rPr>
              <m:t>⋅</m:t>
            </m:r>
            <m:r>
              <m:rPr>
                <m:sty m:val="p"/>
              </m:rPr>
              <m:t>,</m:t>
            </m:r>
            <m:r>
              <m:rPr>
                <m:sty m:val="p"/>
              </m:rPr>
              <m:t>⋅</m:t>
            </m:r>
          </m:e>
        </m:d>
      </m:oMath>
      <w:r>
        <w:t xml:space="preserve">。为了消除偏置，本文需要尽可能将</w:t>
      </w:r>
      <m:oMath>
        <m:sSub>
          <m:e>
            <m:r>
              <m:t>F</m:t>
            </m:r>
          </m:e>
          <m:sub>
            <m:r>
              <m:t>b</m:t>
            </m:r>
          </m:sub>
        </m:sSub>
        <m:d>
          <m:dPr>
            <m:begChr m:val="("/>
            <m:endChr m:val=")"/>
            <m:sepChr m:val=""/>
            <m:grow/>
          </m:dPr>
          <m:e>
            <m:r>
              <m:rPr>
                <m:sty m:val="p"/>
              </m:rPr>
              <m:t>⋅</m:t>
            </m:r>
            <m:r>
              <m:rPr>
                <m:sty m:val="p"/>
              </m:rPr>
              <m:t>,</m:t>
            </m:r>
            <m:r>
              <m:rPr>
                <m:sty m:val="p"/>
              </m:rPr>
              <m:t>⋅</m:t>
            </m:r>
          </m:e>
        </m:d>
      </m:oMath>
      <w:r>
        <w:t xml:space="preserve">拟合偏置。</w:t>
      </w:r>
    </w:p>
    <w:p>
      <w:pPr>
        <w:pStyle w:val="BodyText"/>
      </w:pPr>
      <w:r>
        <w:t xml:space="preserve">之后，</w:t>
      </w:r>
      <m:oMath>
        <m:sSub>
          <m:e>
            <m:r>
              <m:t>F</m:t>
            </m:r>
          </m:e>
          <m:sub>
            <m:r>
              <m:t>b</m:t>
            </m:r>
          </m:sub>
        </m:sSub>
        <m:d>
          <m:dPr>
            <m:begChr m:val="("/>
            <m:endChr m:val=")"/>
            <m:sepChr m:val=""/>
            <m:grow/>
          </m:dPr>
          <m:e>
            <m:r>
              <m:rPr>
                <m:sty m:val="p"/>
              </m:rPr>
              <m:t>⋅</m:t>
            </m:r>
            <m:r>
              <m:rPr>
                <m:sty m:val="p"/>
              </m:rPr>
              <m:t>,</m:t>
            </m:r>
            <m:r>
              <m:rPr>
                <m:sty m:val="p"/>
              </m:rPr>
              <m:t>⋅</m:t>
            </m:r>
          </m:e>
        </m:d>
      </m:oMath>
      <w:r>
        <w:t xml:space="preserve">拟合好之后，目标VQA模型会用一个去偏置损失函数进行训练来提升目标VQA模型的鲁棒性。最后，目标模型通过避免给出和偏置模型一样的偏置结果，学习预测出无偏置的答案。</w:t>
      </w:r>
      <m:oMath>
        <m:sSub>
          <m:e>
            <m:r>
              <m:t>F</m:t>
            </m:r>
          </m:e>
          <m:sub>
            <m:r>
              <m:t>b</m:t>
            </m:r>
          </m:sub>
        </m:sSub>
        <m:d>
          <m:dPr>
            <m:begChr m:val="("/>
            <m:endChr m:val=")"/>
            <m:sepChr m:val=""/>
            <m:grow/>
          </m:dPr>
          <m:e>
            <m:r>
              <m:rPr>
                <m:sty m:val="p"/>
              </m:rPr>
              <m:t>⋅</m:t>
            </m:r>
            <m:r>
              <m:rPr>
                <m:sty m:val="p"/>
              </m:rPr>
              <m:t>,</m:t>
            </m:r>
            <m:r>
              <m:rPr>
                <m:sty m:val="p"/>
              </m:rPr>
              <m:t>⋅</m:t>
            </m:r>
          </m:e>
        </m:d>
      </m:oMath>
      <w:r>
        <w:t xml:space="preserve">的结构可以和</w:t>
      </w:r>
      <m:oMath>
        <m:r>
          <m:t>F</m:t>
        </m:r>
        <m:d>
          <m:dPr>
            <m:begChr m:val="("/>
            <m:endChr m:val=")"/>
            <m:sepChr m:val=""/>
            <m:grow/>
          </m:dPr>
          <m:e>
            <m:r>
              <m:rPr>
                <m:sty m:val="p"/>
              </m:rPr>
              <m:t>⋅</m:t>
            </m:r>
            <m:r>
              <m:rPr>
                <m:sty m:val="p"/>
              </m:rPr>
              <m:t>,</m:t>
            </m:r>
            <m:r>
              <m:rPr>
                <m:sty m:val="p"/>
              </m:rPr>
              <m:t>⋅</m:t>
            </m:r>
          </m:e>
        </m:d>
      </m:oMath>
      <w:r>
        <w:t xml:space="preserve">一样也可以不一样，并且可以是由多个模型共同组成的。但是，由于本文认为只用单独的模态QA模型对偏置的表达能力有限，因此本文想让偏置模型</w:t>
      </w:r>
      <m:oMath>
        <m:sSub>
          <m:e>
            <m:r>
              <m:t>F</m:t>
            </m:r>
          </m:e>
          <m:sub>
            <m:r>
              <m:t>b</m:t>
            </m:r>
          </m:sub>
        </m:sSub>
        <m:d>
          <m:dPr>
            <m:begChr m:val="("/>
            <m:endChr m:val=")"/>
            <m:sepChr m:val=""/>
            <m:grow/>
          </m:dPr>
          <m:e>
            <m:r>
              <m:rPr>
                <m:sty m:val="p"/>
              </m:rPr>
              <m:t>⋅</m:t>
            </m:r>
            <m:r>
              <m:rPr>
                <m:sty m:val="p"/>
              </m:rPr>
              <m:t>,</m:t>
            </m:r>
            <m:r>
              <m:rPr>
                <m:sty m:val="p"/>
              </m:rPr>
              <m:t>⋅</m:t>
            </m:r>
          </m:e>
        </m:d>
      </m:oMath>
      <w:r>
        <w:t xml:space="preserve">和</w:t>
      </w:r>
      <m:oMath>
        <m:r>
          <m:t>F</m:t>
        </m:r>
        <m:d>
          <m:dPr>
            <m:begChr m:val="("/>
            <m:endChr m:val=")"/>
            <m:sepChr m:val=""/>
            <m:grow/>
          </m:dPr>
          <m:e>
            <m:r>
              <m:rPr>
                <m:sty m:val="p"/>
              </m:rPr>
              <m:t>⋅</m:t>
            </m:r>
            <m:r>
              <m:rPr>
                <m:sty m:val="p"/>
              </m:rPr>
              <m:t>,</m:t>
            </m:r>
            <m:r>
              <m:rPr>
                <m:sty m:val="p"/>
              </m:rPr>
              <m:t>⋅</m:t>
            </m:r>
          </m:e>
        </m:d>
      </m:oMath>
      <w:r>
        <w:t xml:space="preserve">结构一样，都使用VQA模型。</w:t>
      </w:r>
    </w:p>
    <w:bookmarkEnd w:id="26"/>
    <w:bookmarkStart w:id="30" w:name="生成式偏置"/>
    <w:p>
      <w:pPr>
        <w:pStyle w:val="Heading3"/>
      </w:pPr>
      <w:r>
        <w:t xml:space="preserve">生成式偏置</w:t>
      </w:r>
    </w:p>
    <w:p>
      <w:pPr>
        <w:pStyle w:val="CaptionedFigure"/>
      </w:pPr>
      <w:r>
        <w:drawing>
          <wp:inline>
            <wp:extent cx="5334000" cy="1894317"/>
            <wp:effectExtent b="0" l="0" r="0" t="0"/>
            <wp:docPr descr="Fig2" title="" id="28" name="Picture"/>
            <a:graphic>
              <a:graphicData uri="http://schemas.openxmlformats.org/drawingml/2006/picture">
                <pic:pic>
                  <pic:nvPicPr>
                    <pic:cNvPr descr="./fig/GenB%20train%20bias%20model%20and%20discriminator.png" id="29" name="Picture"/>
                    <pic:cNvPicPr>
                      <a:picLocks noChangeArrowheads="1" noChangeAspect="1"/>
                    </pic:cNvPicPr>
                  </pic:nvPicPr>
                  <pic:blipFill>
                    <a:blip r:embed="rId27"/>
                    <a:stretch>
                      <a:fillRect/>
                    </a:stretch>
                  </pic:blipFill>
                  <pic:spPr bwMode="auto">
                    <a:xfrm>
                      <a:off x="0" y="0"/>
                      <a:ext cx="5334000" cy="1894317"/>
                    </a:xfrm>
                    <a:prstGeom prst="rect">
                      <a:avLst/>
                    </a:prstGeom>
                    <a:noFill/>
                    <a:ln w="9525">
                      <a:noFill/>
                      <a:headEnd/>
                      <a:tailEnd/>
                    </a:ln>
                  </pic:spPr>
                </pic:pic>
              </a:graphicData>
            </a:graphic>
          </wp:inline>
        </w:drawing>
      </w:r>
    </w:p>
    <w:p>
      <w:pPr>
        <w:pStyle w:val="ImageCaption"/>
      </w:pPr>
      <w:r>
        <w:t xml:space="preserve">Fig2</w:t>
      </w:r>
    </w:p>
    <w:p>
      <w:pPr>
        <w:pStyle w:val="BodyText"/>
      </w:pPr>
      <w:r>
        <w:t xml:space="preserve">对于偏置模型，输入的问题没有变化，但是输入的图像是一个随机噪声向量</w:t>
      </w:r>
      <m:oMath>
        <m:r>
          <m:rPr>
            <m:sty m:val="b"/>
          </m:rPr>
          <m:t>z</m:t>
        </m:r>
        <m:r>
          <m:rPr>
            <m:sty m:val="p"/>
          </m:rPr>
          <m:t>∈</m:t>
        </m:r>
        <m:sSup>
          <m:e>
            <m:r>
              <m:rPr>
                <m:sty m:val="p"/>
                <m:scr m:val="double-struck"/>
              </m:rPr>
              <m:t>R</m:t>
            </m:r>
          </m:e>
          <m:sup>
            <m:r>
              <m:t>n</m:t>
            </m:r>
            <m:r>
              <m:rPr>
                <m:sty m:val="p"/>
              </m:rPr>
              <m:t>×</m:t>
            </m:r>
            <m:r>
              <m:t>128</m:t>
            </m:r>
          </m:sup>
        </m:sSup>
      </m:oMath>
      <w:r>
        <w:t xml:space="preserve">经过生成网络合成后的图片，即</w:t>
      </w:r>
      <m:oMath>
        <m:r>
          <m:t>G</m:t>
        </m:r>
        <m:r>
          <m:rPr>
            <m:sty m:val="p"/>
          </m:rPr>
          <m:t>:</m:t>
        </m:r>
        <m:sSup>
          <m:e>
            <m:r>
              <m:rPr>
                <m:sty m:val="p"/>
                <m:scr m:val="double-struck"/>
              </m:rPr>
              <m:t>R</m:t>
            </m:r>
          </m:e>
          <m:sup>
            <m:r>
              <m:t>n</m:t>
            </m:r>
            <m:r>
              <m:rPr>
                <m:sty m:val="p"/>
              </m:rPr>
              <m:t>×</m:t>
            </m:r>
            <m:r>
              <m:t>128</m:t>
            </m:r>
          </m:sup>
        </m:sSup>
        <m:r>
          <m:rPr>
            <m:sty m:val="p"/>
          </m:rPr>
          <m:t>→</m:t>
        </m:r>
        <m:sSup>
          <m:e>
            <m:r>
              <m:rPr>
                <m:sty m:val="p"/>
                <m:scr m:val="double-struck"/>
              </m:rPr>
              <m:t>R</m:t>
            </m:r>
          </m:e>
          <m:sup>
            <m:r>
              <m:t>n</m:t>
            </m:r>
            <m:r>
              <m:rPr>
                <m:sty m:val="p"/>
              </m:rPr>
              <m:t>×</m:t>
            </m:r>
            <m:sSub>
              <m:e>
                <m:r>
                  <m:t>d</m:t>
                </m:r>
              </m:e>
              <m:sub>
                <m:r>
                  <m:t>v</m:t>
                </m:r>
              </m:sub>
            </m:sSub>
          </m:sup>
        </m:sSup>
      </m:oMath>
      <w:r>
        <w:t xml:space="preserve">(噪声服从标准正态分布)。</w:t>
      </w:r>
    </w:p>
    <w:p>
      <w:pPr>
        <w:pStyle w:val="BodyText"/>
      </w:pPr>
      <w:r>
        <w:t xml:space="preserve">之后，根据问题和输入的噪声图像，得到了对应分数，即</w:t>
      </w:r>
      <m:oMath>
        <m:sSub>
          <m:e>
            <m:r>
              <m:t>F</m:t>
            </m:r>
          </m:e>
          <m:sub>
            <m:r>
              <m:t>b</m:t>
            </m:r>
          </m:sub>
        </m:sSub>
        <m:d>
          <m:dPr>
            <m:begChr m:val="("/>
            <m:endChr m:val=")"/>
            <m:sepChr m:val=""/>
            <m:grow/>
          </m:dPr>
          <m:e>
            <m:r>
              <m:t>G</m:t>
            </m:r>
            <m:d>
              <m:dPr>
                <m:begChr m:val="("/>
                <m:endChr m:val=")"/>
                <m:sepChr m:val=""/>
                <m:grow/>
              </m:dPr>
              <m:e>
                <m:r>
                  <m:rPr>
                    <m:sty m:val="b"/>
                  </m:rPr>
                  <m:t>z</m:t>
                </m:r>
              </m:e>
            </m:d>
            <m:r>
              <m:rPr>
                <m:sty m:val="p"/>
              </m:rPr>
              <m:t>,</m:t>
            </m:r>
            <m:r>
              <m:rPr>
                <m:sty m:val="b"/>
              </m:rPr>
              <m:t>q</m:t>
            </m:r>
          </m:e>
        </m:d>
        <m:r>
          <m:rPr>
            <m:sty m:val="p"/>
          </m:rPr>
          <m:t>=</m:t>
        </m:r>
        <m:sSub>
          <m:e>
            <m:r>
              <m:rPr>
                <m:sty m:val="b"/>
              </m:rPr>
              <m:t>y</m:t>
            </m:r>
          </m:e>
          <m:sub>
            <m:r>
              <m:t>b</m:t>
            </m:r>
          </m:sub>
        </m:sSub>
      </m:oMath>
      <w:r>
        <w:t xml:space="preserve">。需要注意的是，也可以将输入换成原来的图像，但是通过实验表明好像没什么用。适当简化一下，将偏置模型和生成网络看成一个网络，即</w:t>
      </w:r>
      <m:oMath>
        <m:sSub>
          <m:e>
            <m:r>
              <m:t>F</m:t>
            </m:r>
          </m:e>
          <m:sub>
            <m:r>
              <m:t>b</m:t>
            </m:r>
            <m:r>
              <m:rPr>
                <m:sty m:val="p"/>
              </m:rPr>
              <m:t>,</m:t>
            </m:r>
            <m:r>
              <m:t>G</m:t>
            </m:r>
          </m:sub>
        </m:sSub>
        <m:d>
          <m:dPr>
            <m:begChr m:val="("/>
            <m:endChr m:val=")"/>
            <m:sepChr m:val=""/>
            <m:grow/>
          </m:dPr>
          <m:e>
            <m:r>
              <m:rPr>
                <m:sty m:val="b"/>
              </m:rPr>
              <m:t>z</m:t>
            </m:r>
            <m:r>
              <m:rPr>
                <m:sty m:val="p"/>
              </m:rPr>
              <m:t>,</m:t>
            </m:r>
            <m:r>
              <m:rPr>
                <m:sty m:val="b"/>
              </m:rPr>
              <m:t>q</m:t>
            </m:r>
          </m:e>
        </m:d>
      </m:oMath>
      <w:r>
        <w:t xml:space="preserve">。</w:t>
      </w:r>
    </w:p>
    <w:bookmarkEnd w:id="30"/>
    <w:bookmarkStart w:id="31" w:name="训练偏置模型"/>
    <w:p>
      <w:pPr>
        <w:pStyle w:val="Heading3"/>
      </w:pPr>
      <w:r>
        <w:t xml:space="preserve">训练偏置模型</w:t>
      </w:r>
    </w:p>
    <w:p>
      <w:pPr>
        <w:pStyle w:val="FirstParagraph"/>
      </w:pPr>
      <w:r>
        <w:t xml:space="preserve">本文使用传统的VQA损失函数：二元交叉熵损失函数，即</w:t>
      </w:r>
      <m:oMath>
        <m:sSub>
          <m:e>
            <m:r>
              <m:rPr>
                <m:sty m:val="p"/>
                <m:scr m:val="script"/>
              </m:rPr>
              <m:t>L</m:t>
            </m:r>
          </m:e>
          <m:sub>
            <m:r>
              <m:t>G</m:t>
            </m:r>
            <m:r>
              <m:t>T</m:t>
            </m:r>
          </m:sub>
        </m:sSub>
        <m:d>
          <m:dPr>
            <m:begChr m:val="("/>
            <m:endChr m:val=")"/>
            <m:sepChr m:val=""/>
            <m:grow/>
          </m:dPr>
          <m:e>
            <m:sSub>
              <m:e>
                <m:r>
                  <m:t>F</m:t>
                </m:r>
              </m:e>
              <m:sub>
                <m:r>
                  <m:t>b</m:t>
                </m:r>
                <m:r>
                  <m:rPr>
                    <m:sty m:val="p"/>
                  </m:rPr>
                  <m:t>,</m:t>
                </m:r>
                <m:r>
                  <m:t>G</m:t>
                </m:r>
              </m:sub>
            </m:sSub>
          </m:e>
        </m:d>
        <m:r>
          <m:rPr>
            <m:sty m:val="p"/>
          </m:rPr>
          <m:t>=</m:t>
        </m:r>
        <m:sSub>
          <m:e>
            <m:r>
              <m:rPr>
                <m:sty m:val="p"/>
                <m:scr m:val="script"/>
              </m:rPr>
              <m:t>L</m:t>
            </m:r>
          </m:e>
          <m:sub>
            <m:r>
              <m:t>B</m:t>
            </m:r>
            <m:r>
              <m:t>C</m:t>
            </m:r>
            <m:r>
              <m:t>E</m:t>
            </m:r>
          </m:sub>
        </m:sSub>
        <m:d>
          <m:dPr>
            <m:begChr m:val="("/>
            <m:endChr m:val=")"/>
            <m:sepChr m:val=""/>
            <m:grow/>
          </m:dPr>
          <m:e>
            <m:r>
              <m:t>σ</m:t>
            </m:r>
            <m:d>
              <m:dPr>
                <m:begChr m:val="("/>
                <m:endChr m:val=")"/>
                <m:sepChr m:val=""/>
                <m:grow/>
              </m:dPr>
              <m:e>
                <m:sSub>
                  <m:e>
                    <m:r>
                      <m:t>F</m:t>
                    </m:r>
                  </m:e>
                  <m:sub>
                    <m:r>
                      <m:t>b</m:t>
                    </m:r>
                    <m:r>
                      <m:rPr>
                        <m:sty m:val="p"/>
                      </m:rPr>
                      <m:t>,</m:t>
                    </m:r>
                    <m:r>
                      <m:t>G</m:t>
                    </m:r>
                  </m:sub>
                </m:sSub>
                <m:d>
                  <m:dPr>
                    <m:begChr m:val="("/>
                    <m:endChr m:val=")"/>
                    <m:sepChr m:val=""/>
                    <m:grow/>
                  </m:dPr>
                  <m:e>
                    <m:r>
                      <m:rPr>
                        <m:sty m:val="b"/>
                      </m:rPr>
                      <m:t>z</m:t>
                    </m:r>
                    <m:r>
                      <m:rPr>
                        <m:sty m:val="p"/>
                      </m:rPr>
                      <m:t>,</m:t>
                    </m:r>
                    <m:r>
                      <m:rPr>
                        <m:sty m:val="b"/>
                      </m:rPr>
                      <m:t>q</m:t>
                    </m:r>
                  </m:e>
                </m:d>
              </m:e>
            </m:d>
            <m:r>
              <m:rPr>
                <m:sty m:val="p"/>
              </m:rPr>
              <m:t>,</m:t>
            </m:r>
            <m:sSub>
              <m:e>
                <m:r>
                  <m:rPr>
                    <m:sty m:val="b"/>
                  </m:rPr>
                  <m:t>y</m:t>
                </m:r>
              </m:e>
              <m:sub>
                <m:r>
                  <m:t>g</m:t>
                </m:r>
                <m:r>
                  <m:t>t</m:t>
                </m:r>
              </m:sub>
            </m:sSub>
          </m:e>
        </m:d>
      </m:oMath>
      <w:r>
        <w:t xml:space="preserve">。</w:t>
      </w:r>
    </w:p>
    <w:p>
      <w:pPr>
        <w:pStyle w:val="BodyText"/>
      </w:pPr>
      <w:r>
        <w:t xml:space="preserve">另外，为了让偏置模型捕捉到目标VQA模型的偏置，本文引入了对抗训练。具体来说，本文引入一个鉴别器</w:t>
      </w:r>
      <m:oMath>
        <m:r>
          <m:t>D</m:t>
        </m:r>
        <m:d>
          <m:dPr>
            <m:begChr m:val="("/>
            <m:endChr m:val=")"/>
            <m:sepChr m:val=""/>
            <m:grow/>
          </m:dPr>
          <m:e>
            <m:r>
              <m:rPr>
                <m:sty m:val="p"/>
              </m:rPr>
              <m:t>⋅</m:t>
            </m:r>
          </m:e>
        </m:d>
      </m:oMath>
      <w:r>
        <w:t xml:space="preserve">，将目标VQA模型的答案预测为真，将偏置模型的答案预测为假。整体训练的损失函数如下所示：</w:t>
      </w:r>
    </w:p>
    <w:p>
      <w:pPr>
        <w:pStyle w:val="BodyText"/>
      </w:pPr>
      <m:oMathPara>
        <m:oMathParaPr>
          <m:jc m:val="center"/>
        </m:oMathParaPr>
        <m:oMath>
          <m:sSub>
            <m:e>
              <m:r>
                <m:rPr>
                  <m:sty m:val="p"/>
                  <m:scr m:val="script"/>
                </m:rPr>
                <m:t>L</m:t>
              </m:r>
            </m:e>
            <m:sub>
              <m:r>
                <m:t>G</m:t>
              </m:r>
              <m:r>
                <m:t>A</m:t>
              </m:r>
              <m:r>
                <m:t>N</m:t>
              </m:r>
            </m:sub>
          </m:sSub>
          <m:d>
            <m:dPr>
              <m:begChr m:val="("/>
              <m:endChr m:val=")"/>
              <m:sepChr m:val=""/>
              <m:grow/>
            </m:dPr>
            <m:e>
              <m:sSub>
                <m:e>
                  <m:r>
                    <m:t>F</m:t>
                  </m:r>
                </m:e>
                <m:sub>
                  <m:r>
                    <m:t>b</m:t>
                  </m:r>
                  <m:r>
                    <m:rPr>
                      <m:sty m:val="p"/>
                    </m:rPr>
                    <m:t>,</m:t>
                  </m:r>
                  <m:r>
                    <m:t>G</m:t>
                  </m:r>
                </m:sub>
              </m:sSub>
              <m:r>
                <m:rPr>
                  <m:sty m:val="p"/>
                </m:rPr>
                <m:t>,</m:t>
              </m:r>
              <m:r>
                <m:t>D</m:t>
              </m:r>
            </m:e>
          </m:d>
          <m:r>
            <m:rPr>
              <m:sty m:val="p"/>
            </m:rPr>
            <m:t>=</m:t>
          </m:r>
          <m:sSub>
            <m:e>
              <m:r>
                <m:rPr>
                  <m:sty m:val="p"/>
                  <m:scr m:val="double-struck"/>
                </m:rPr>
                <m:t>E</m:t>
              </m:r>
            </m:e>
            <m:sub>
              <m:r>
                <m:rPr>
                  <m:sty m:val="b"/>
                </m:rPr>
                <m:t>y</m:t>
              </m:r>
            </m:sub>
          </m:sSub>
          <m:d>
            <m:dPr>
              <m:begChr m:val="["/>
              <m:endChr m:val="]"/>
              <m:sepChr m:val=""/>
              <m:grow/>
            </m:dPr>
            <m:e>
              <m:r>
                <m:rPr>
                  <m:sty m:val="p"/>
                </m:rPr>
                <m:t>log</m:t>
              </m:r>
              <m:d>
                <m:dPr>
                  <m:begChr m:val="("/>
                  <m:endChr m:val=")"/>
                  <m:sepChr m:val=""/>
                  <m:grow/>
                </m:dPr>
                <m:e>
                  <m:r>
                    <m:t>D</m:t>
                  </m:r>
                  <m:d>
                    <m:dPr>
                      <m:begChr m:val="("/>
                      <m:endChr m:val=")"/>
                      <m:sepChr m:val=""/>
                      <m:grow/>
                    </m:dPr>
                    <m:e>
                      <m:r>
                        <m:rPr>
                          <m:sty m:val="b"/>
                        </m:rPr>
                        <m:t>y</m:t>
                      </m:r>
                    </m:e>
                  </m:d>
                </m:e>
              </m:d>
            </m:e>
          </m:d>
          <m:r>
            <m:rPr>
              <m:sty m:val="p"/>
            </m:rPr>
            <m:t>+</m:t>
          </m:r>
          <m:sSub>
            <m:e>
              <m:r>
                <m:rPr>
                  <m:sty m:val="p"/>
                  <m:scr m:val="double-struck"/>
                </m:rPr>
                <m:t>E</m:t>
              </m:r>
            </m:e>
            <m:sub>
              <m:sSub>
                <m:e>
                  <m:r>
                    <m:rPr>
                      <m:sty m:val="b"/>
                    </m:rPr>
                    <m:t>y</m:t>
                  </m:r>
                </m:e>
                <m:sub>
                  <m:r>
                    <m:t>b</m:t>
                  </m:r>
                </m:sub>
              </m:sSub>
            </m:sub>
          </m:sSub>
          <m:d>
            <m:dPr>
              <m:begChr m:val="["/>
              <m:endChr m:val="]"/>
              <m:sepChr m:val=""/>
              <m:grow/>
            </m:dPr>
            <m:e>
              <m:r>
                <m:rPr>
                  <m:sty m:val="p"/>
                </m:rPr>
                <m:t>log</m:t>
              </m:r>
              <m:d>
                <m:dPr>
                  <m:begChr m:val="("/>
                  <m:endChr m:val=")"/>
                  <m:sepChr m:val=""/>
                  <m:grow/>
                </m:dPr>
                <m:e>
                  <m:r>
                    <m:t>1</m:t>
                  </m:r>
                  <m:r>
                    <m:rPr>
                      <m:sty m:val="p"/>
                    </m:rPr>
                    <m:t>−</m:t>
                  </m:r>
                  <m:r>
                    <m:t>D</m:t>
                  </m:r>
                  <m:d>
                    <m:dPr>
                      <m:begChr m:val="("/>
                      <m:endChr m:val=")"/>
                      <m:sepChr m:val=""/>
                      <m:grow/>
                    </m:dPr>
                    <m:e>
                      <m:sSub>
                        <m:e>
                          <m:r>
                            <m:rPr>
                              <m:sty m:val="b"/>
                            </m:rPr>
                            <m:t>y</m:t>
                          </m:r>
                        </m:e>
                        <m:sub>
                          <m:r>
                            <m:t>b</m:t>
                          </m:r>
                        </m:sub>
                      </m:sSub>
                    </m:e>
                  </m:d>
                </m:e>
              </m:d>
            </m:e>
          </m:d>
        </m:oMath>
      </m:oMathPara>
    </w:p>
    <w:p>
      <w:pPr>
        <w:pStyle w:val="FirstParagraph"/>
      </w:pPr>
      <w:r>
        <w:t xml:space="preserve">不过损失函数并不是要越小越好，生成器（</w:t>
      </w:r>
      <m:oMath>
        <m:sSub>
          <m:e>
            <m:r>
              <m:t>F</m:t>
            </m:r>
          </m:e>
          <m:sub>
            <m:r>
              <m:t>b</m:t>
            </m:r>
            <m:r>
              <m:rPr>
                <m:sty m:val="p"/>
              </m:rPr>
              <m:t>,</m:t>
            </m:r>
            <m:r>
              <m:t>G</m:t>
            </m:r>
          </m:sub>
        </m:sSub>
      </m:oMath>
      <w:r>
        <w:t xml:space="preserve">）希望损失函数越小越好，而鉴别器（</w:t>
      </w:r>
      <m:oMath>
        <m:r>
          <m:t>D</m:t>
        </m:r>
      </m:oMath>
      <w:r>
        <w:t xml:space="preserve">）希望损失函数越大越好。这样训练之后，</w:t>
      </w:r>
      <m:oMath>
        <m:sSub>
          <m:e>
            <m:r>
              <m:rPr>
                <m:sty m:val="b"/>
              </m:rPr>
              <m:t>y</m:t>
            </m:r>
          </m:e>
          <m:sub>
            <m:r>
              <m:t>b</m:t>
            </m:r>
          </m:sub>
        </m:sSub>
      </m:oMath>
      <w:r>
        <w:t xml:space="preserve">和</w:t>
      </w:r>
      <m:oMath>
        <m:r>
          <m:rPr>
            <m:sty m:val="b"/>
          </m:rPr>
          <m:t>y</m:t>
        </m:r>
      </m:oMath>
      <w:r>
        <w:t xml:space="preserve">的答案分布就会非常接近。</w:t>
      </w:r>
    </w:p>
    <w:p>
      <w:pPr>
        <w:pStyle w:val="BodyText"/>
      </w:pPr>
      <w:r>
        <w:t xml:space="preserve">除此之外，本文还用知识蒸馏目标函数用目标VQA模型来训练偏置模型。通过实验证明KL散度最适合描述偏置模型输出和目标VQA模型输出两者之间的距离。因此增加了一个新的损失函数：</w:t>
      </w:r>
    </w:p>
    <w:p>
      <w:pPr>
        <w:pStyle w:val="BodyText"/>
      </w:pPr>
      <m:oMathPara>
        <m:oMathParaPr>
          <m:jc m:val="center"/>
        </m:oMathParaPr>
        <m:oMath>
          <m:sSub>
            <m:e>
              <m:r>
                <m:rPr>
                  <m:sty m:val="p"/>
                  <m:scr m:val="script"/>
                </m:rPr>
                <m:t>L</m:t>
              </m:r>
            </m:e>
            <m:sub>
              <m:r>
                <m:t>d</m:t>
              </m:r>
              <m:r>
                <m:t>i</m:t>
              </m:r>
              <m:r>
                <m:t>s</m:t>
              </m:r>
              <m:r>
                <m:t>t</m:t>
              </m:r>
              <m:r>
                <m:t>i</m:t>
              </m:r>
              <m:r>
                <m:t>l</m:t>
              </m:r>
              <m:r>
                <m:t>l</m:t>
              </m:r>
            </m:sub>
          </m:sSub>
          <m:d>
            <m:dPr>
              <m:begChr m:val="("/>
              <m:endChr m:val=")"/>
              <m:sepChr m:val=""/>
              <m:grow/>
            </m:dPr>
            <m:e>
              <m:sSub>
                <m:e>
                  <m:r>
                    <m:t>F</m:t>
                  </m:r>
                </m:e>
                <m:sub>
                  <m:r>
                    <m:t>b</m:t>
                  </m:r>
                  <m:r>
                    <m:rPr>
                      <m:sty m:val="p"/>
                    </m:rPr>
                    <m:t>,</m:t>
                  </m:r>
                  <m:r>
                    <m:t>G</m:t>
                  </m:r>
                </m:sub>
              </m:sSub>
            </m:e>
          </m:d>
          <m:r>
            <m:rPr>
              <m:sty m:val="p"/>
            </m:rPr>
            <m:t>=</m:t>
          </m:r>
          <m:sSub>
            <m:e>
              <m:r>
                <m:rPr>
                  <m:sty m:val="p"/>
                  <m:scr m:val="double-struck"/>
                </m:rPr>
                <m:t>E</m:t>
              </m:r>
            </m:e>
            <m:sub>
              <m:r>
                <m:t>v</m:t>
              </m:r>
              <m:r>
                <m:rPr>
                  <m:sty m:val="p"/>
                </m:rPr>
                <m:t>,</m:t>
              </m:r>
              <m:r>
                <m:t>q</m:t>
              </m:r>
              <m:r>
                <m:rPr>
                  <m:sty m:val="p"/>
                </m:rPr>
                <m:t>,</m:t>
              </m:r>
              <m:r>
                <m:t>z</m:t>
              </m:r>
            </m:sub>
          </m:sSub>
          <m:d>
            <m:dPr>
              <m:begChr m:val="["/>
              <m:endChr m:val="]"/>
              <m:sepChr m:val=""/>
              <m:grow/>
            </m:dPr>
            <m:e>
              <m:sSub>
                <m:e>
                  <m:r>
                    <m:t>D</m:t>
                  </m:r>
                </m:e>
                <m:sub>
                  <m:r>
                    <m:t>K</m:t>
                  </m:r>
                  <m:r>
                    <m:t>L</m:t>
                  </m:r>
                </m:sub>
              </m:sSub>
              <m:d>
                <m:dPr>
                  <m:begChr m:val="("/>
                  <m:endChr m:val=")"/>
                  <m:sepChr m:val=""/>
                  <m:grow/>
                </m:dPr>
                <m:e>
                  <m:r>
                    <m:t>F</m:t>
                  </m:r>
                  <m:d>
                    <m:dPr>
                      <m:begChr m:val="("/>
                      <m:endChr m:val=")"/>
                      <m:sepChr m:val=""/>
                      <m:grow/>
                    </m:dPr>
                    <m:e>
                      <m:r>
                        <m:rPr>
                          <m:sty m:val="b"/>
                        </m:rPr>
                        <m:t>v</m:t>
                      </m:r>
                      <m:r>
                        <m:rPr>
                          <m:sty m:val="p"/>
                        </m:rPr>
                        <m:t>,</m:t>
                      </m:r>
                      <m:r>
                        <m:rPr>
                          <m:sty m:val="b"/>
                        </m:rPr>
                        <m:t>q</m:t>
                      </m:r>
                    </m:e>
                  </m:d>
                  <m:d>
                    <m:dPr>
                      <m:begChr m:val="|"/>
                      <m:endChr m:val="|"/>
                      <m:sepChr m:val=""/>
                      <m:grow/>
                    </m:dPr>
                    <m:e/>
                  </m:d>
                  <m:sSub>
                    <m:e>
                      <m:r>
                        <m:t>F</m:t>
                      </m:r>
                    </m:e>
                    <m:sub>
                      <m:r>
                        <m:t>b</m:t>
                      </m:r>
                      <m:r>
                        <m:rPr>
                          <m:sty m:val="p"/>
                        </m:rPr>
                        <m:t>,</m:t>
                      </m:r>
                      <m:r>
                        <m:t>G</m:t>
                      </m:r>
                    </m:sub>
                  </m:sSub>
                  <m:d>
                    <m:dPr>
                      <m:begChr m:val="("/>
                      <m:endChr m:val=")"/>
                      <m:sepChr m:val=""/>
                      <m:grow/>
                    </m:dPr>
                    <m:e>
                      <m:r>
                        <m:rPr>
                          <m:sty m:val="b"/>
                        </m:rPr>
                        <m:t>z</m:t>
                      </m:r>
                      <m:r>
                        <m:rPr>
                          <m:sty m:val="p"/>
                        </m:rPr>
                        <m:t>,</m:t>
                      </m:r>
                      <m:r>
                        <m:rPr>
                          <m:sty m:val="b"/>
                        </m:rPr>
                        <m:t>q</m:t>
                      </m:r>
                    </m:e>
                  </m:d>
                </m:e>
              </m:d>
            </m:e>
          </m:d>
        </m:oMath>
      </m:oMathPara>
    </w:p>
    <w:p>
      <w:pPr>
        <w:pStyle w:val="FirstParagraph"/>
      </w:pPr>
      <w:r>
        <w:t xml:space="preserve">整体的损失函数即为</w:t>
      </w:r>
      <m:oMath>
        <m:sSub>
          <m:e>
            <m:r>
              <m:rPr>
                <m:sty m:val="p"/>
                <m:scr m:val="script"/>
              </m:rPr>
              <m:t>L</m:t>
            </m:r>
          </m:e>
          <m:sub>
            <m:r>
              <m:t>G</m:t>
            </m:r>
            <m:r>
              <m:t>e</m:t>
            </m:r>
            <m:r>
              <m:t>n</m:t>
            </m:r>
            <m:r>
              <m:t>B</m:t>
            </m:r>
          </m:sub>
        </m:sSub>
        <m:d>
          <m:dPr>
            <m:begChr m:val="("/>
            <m:endChr m:val=")"/>
            <m:sepChr m:val=""/>
            <m:grow/>
          </m:dPr>
          <m:e>
            <m:sSub>
              <m:e>
                <m:r>
                  <m:t>F</m:t>
                </m:r>
              </m:e>
              <m:sub>
                <m:r>
                  <m:t>b</m:t>
                </m:r>
                <m:r>
                  <m:rPr>
                    <m:sty m:val="p"/>
                  </m:rPr>
                  <m:t>,</m:t>
                </m:r>
                <m:r>
                  <m:t>G</m:t>
                </m:r>
              </m:sub>
            </m:sSub>
            <m:r>
              <m:rPr>
                <m:sty m:val="p"/>
              </m:rPr>
              <m:t>,</m:t>
            </m:r>
            <m:r>
              <m:t>D</m:t>
            </m:r>
          </m:e>
        </m:d>
        <m:r>
          <m:rPr>
            <m:sty m:val="p"/>
          </m:rPr>
          <m:t>=</m:t>
        </m:r>
        <m:sSub>
          <m:e>
            <m:r>
              <m:rPr>
                <m:sty m:val="p"/>
                <m:scr m:val="script"/>
              </m:rPr>
              <m:t>L</m:t>
            </m:r>
          </m:e>
          <m:sub>
            <m:r>
              <m:t>G</m:t>
            </m:r>
            <m:r>
              <m:t>A</m:t>
            </m:r>
            <m:r>
              <m:t>N</m:t>
            </m:r>
          </m:sub>
        </m:sSub>
        <m:d>
          <m:dPr>
            <m:begChr m:val="("/>
            <m:endChr m:val=")"/>
            <m:sepChr m:val=""/>
            <m:grow/>
          </m:dPr>
          <m:e>
            <m:sSub>
              <m:e>
                <m:r>
                  <m:t>F</m:t>
                </m:r>
              </m:e>
              <m:sub>
                <m:r>
                  <m:t>b</m:t>
                </m:r>
                <m:r>
                  <m:rPr>
                    <m:sty m:val="p"/>
                  </m:rPr>
                  <m:t>,</m:t>
                </m:r>
                <m:r>
                  <m:t>G</m:t>
                </m:r>
              </m:sub>
            </m:sSub>
            <m:r>
              <m:rPr>
                <m:sty m:val="p"/>
              </m:rPr>
              <m:t>,</m:t>
            </m:r>
            <m:r>
              <m:t>D</m:t>
            </m:r>
          </m:e>
        </m:d>
        <m:r>
          <m:rPr>
            <m:sty m:val="p"/>
          </m:rPr>
          <m:t>+</m:t>
        </m:r>
        <m:sSub>
          <m:e>
            <m:r>
              <m:t>λ</m:t>
            </m:r>
          </m:e>
          <m:sub>
            <m:r>
              <m:t>1</m:t>
            </m:r>
          </m:sub>
        </m:sSub>
        <m:sSub>
          <m:e>
            <m:r>
              <m:rPr>
                <m:sty m:val="p"/>
                <m:scr m:val="script"/>
              </m:rPr>
              <m:t>L</m:t>
            </m:r>
          </m:e>
          <m:sub>
            <m:r>
              <m:t>d</m:t>
            </m:r>
            <m:r>
              <m:t>i</m:t>
            </m:r>
            <m:r>
              <m:t>s</m:t>
            </m:r>
            <m:r>
              <m:t>t</m:t>
            </m:r>
            <m:r>
              <m:t>i</m:t>
            </m:r>
            <m:r>
              <m:t>l</m:t>
            </m:r>
            <m:r>
              <m:t>l</m:t>
            </m:r>
          </m:sub>
        </m:sSub>
        <m:d>
          <m:dPr>
            <m:begChr m:val="("/>
            <m:endChr m:val=")"/>
            <m:sepChr m:val=""/>
            <m:grow/>
          </m:dPr>
          <m:e>
            <m:sSub>
              <m:e>
                <m:r>
                  <m:t>F</m:t>
                </m:r>
              </m:e>
              <m:sub>
                <m:r>
                  <m:t>b</m:t>
                </m:r>
                <m:r>
                  <m:rPr>
                    <m:sty m:val="p"/>
                  </m:rPr>
                  <m:t>,</m:t>
                </m:r>
                <m:r>
                  <m:t>G</m:t>
                </m:r>
              </m:sub>
            </m:sSub>
          </m:e>
        </m:d>
        <m:r>
          <m:rPr>
            <m:sty m:val="p"/>
          </m:rPr>
          <m:t>+</m:t>
        </m:r>
        <m:sSub>
          <m:e>
            <m:r>
              <m:t>λ</m:t>
            </m:r>
          </m:e>
          <m:sub>
            <m:r>
              <m:t>2</m:t>
            </m:r>
          </m:sub>
        </m:sSub>
        <m:sSub>
          <m:e>
            <m:r>
              <m:rPr>
                <m:sty m:val="p"/>
                <m:scr m:val="script"/>
              </m:rPr>
              <m:t>L</m:t>
            </m:r>
          </m:e>
          <m:sub>
            <m:r>
              <m:t>G</m:t>
            </m:r>
            <m:r>
              <m:t>T</m:t>
            </m:r>
          </m:sub>
        </m:sSub>
        <m:d>
          <m:dPr>
            <m:begChr m:val="("/>
            <m:endChr m:val=")"/>
            <m:sepChr m:val=""/>
            <m:grow/>
          </m:dPr>
          <m:e>
            <m:sSub>
              <m:e>
                <m:r>
                  <m:t>F</m:t>
                </m:r>
              </m:e>
              <m:sub>
                <m:r>
                  <m:t>b</m:t>
                </m:r>
                <m:r>
                  <m:rPr>
                    <m:sty m:val="p"/>
                  </m:rPr>
                  <m:t>,</m:t>
                </m:r>
                <m:r>
                  <m:t>G</m:t>
                </m:r>
              </m:sub>
            </m:sSub>
          </m:e>
        </m:d>
      </m:oMath>
      <w:r>
        <w:t xml:space="preserve">。偏置函数想最小化这一损失函数，而鉴别器想最大化这一损失函数。</w:t>
      </w:r>
    </w:p>
    <w:bookmarkEnd w:id="31"/>
    <w:bookmarkEnd w:id="32"/>
    <w:bookmarkStart w:id="36" w:name="对目标vqa模型去偏置"/>
    <w:p>
      <w:pPr>
        <w:pStyle w:val="Heading2"/>
      </w:pPr>
      <w:r>
        <w:t xml:space="preserve">对目标VQA模型去偏置</w:t>
      </w:r>
    </w:p>
    <w:p>
      <w:pPr>
        <w:pStyle w:val="CaptionedFigure"/>
      </w:pPr>
      <w:r>
        <w:drawing>
          <wp:inline>
            <wp:extent cx="5334000" cy="3017728"/>
            <wp:effectExtent b="0" l="0" r="0" t="0"/>
            <wp:docPr descr="Fig3" title="" id="34" name="Picture"/>
            <a:graphic>
              <a:graphicData uri="http://schemas.openxmlformats.org/drawingml/2006/picture">
                <pic:pic>
                  <pic:nvPicPr>
                    <pic:cNvPr descr="./fig/GenB%20train%20targetmodel.png" id="35" name="Picture"/>
                    <pic:cNvPicPr>
                      <a:picLocks noChangeArrowheads="1" noChangeAspect="1"/>
                    </pic:cNvPicPr>
                  </pic:nvPicPr>
                  <pic:blipFill>
                    <a:blip r:embed="rId33"/>
                    <a:stretch>
                      <a:fillRect/>
                    </a:stretch>
                  </pic:blipFill>
                  <pic:spPr bwMode="auto">
                    <a:xfrm>
                      <a:off x="0" y="0"/>
                      <a:ext cx="5334000" cy="3017728"/>
                    </a:xfrm>
                    <a:prstGeom prst="rect">
                      <a:avLst/>
                    </a:prstGeom>
                    <a:noFill/>
                    <a:ln w="9525">
                      <a:noFill/>
                      <a:headEnd/>
                      <a:tailEnd/>
                    </a:ln>
                  </pic:spPr>
                </pic:pic>
              </a:graphicData>
            </a:graphic>
          </wp:inline>
        </w:drawing>
      </w:r>
    </w:p>
    <w:p>
      <w:pPr>
        <w:pStyle w:val="ImageCaption"/>
      </w:pPr>
      <w:r>
        <w:t xml:space="preserve">Fig3</w:t>
      </w:r>
    </w:p>
    <w:p>
      <w:pPr>
        <w:pStyle w:val="BodyText"/>
      </w:pPr>
      <w:r>
        <w:t xml:space="preserve">本文设计了一个损失函数：</w:t>
      </w:r>
    </w:p>
    <w:p>
      <w:pPr>
        <w:pStyle w:val="BodyText"/>
      </w:pPr>
      <m:oMathPara>
        <m:oMathParaPr>
          <m:jc m:val="center"/>
        </m:oMathParaPr>
        <m:oMath>
          <m:sSub>
            <m:e>
              <m:r>
                <m:rPr>
                  <m:sty m:val="p"/>
                  <m:scr m:val="script"/>
                </m:rPr>
                <m:t>L</m:t>
              </m:r>
            </m:e>
            <m:sub>
              <m:r>
                <m:t>t</m:t>
              </m:r>
              <m:r>
                <m:t>a</m:t>
              </m:r>
              <m:r>
                <m:t>r</m:t>
              </m:r>
              <m:r>
                <m:t>g</m:t>
              </m:r>
              <m:r>
                <m:t>e</m:t>
              </m:r>
              <m:r>
                <m:t>t</m:t>
              </m:r>
            </m:sub>
          </m:sSub>
          <m:d>
            <m:dPr>
              <m:begChr m:val="("/>
              <m:endChr m:val=")"/>
              <m:sepChr m:val=""/>
              <m:grow/>
            </m:dPr>
            <m:e>
              <m:r>
                <m:t>F</m:t>
              </m:r>
            </m:e>
          </m:d>
          <m:r>
            <m:rPr>
              <m:sty m:val="p"/>
            </m:rPr>
            <m:t>=</m:t>
          </m:r>
          <m:sSub>
            <m:e>
              <m:r>
                <m:rPr>
                  <m:sty m:val="p"/>
                  <m:scr m:val="script"/>
                </m:rPr>
                <m:t>L</m:t>
              </m:r>
            </m:e>
            <m:sub>
              <m:r>
                <m:t>B</m:t>
              </m:r>
              <m:r>
                <m:t>C</m:t>
              </m:r>
              <m:r>
                <m:t>E</m:t>
              </m:r>
            </m:sub>
          </m:sSub>
          <m:d>
            <m:dPr>
              <m:begChr m:val="("/>
              <m:endChr m:val=")"/>
              <m:sepChr m:val=""/>
              <m:grow/>
            </m:dPr>
            <m:e>
              <m:r>
                <m:rPr>
                  <m:sty m:val="b"/>
                </m:rPr>
                <m:t>y</m:t>
              </m:r>
              <m:r>
                <m:rPr>
                  <m:sty m:val="p"/>
                </m:rPr>
                <m:t>,</m:t>
              </m:r>
              <m:sSub>
                <m:e>
                  <m:r>
                    <m:rPr>
                      <m:sty m:val="b"/>
                    </m:rPr>
                    <m:t>y</m:t>
                  </m:r>
                </m:e>
                <m:sub>
                  <m:r>
                    <m:t>D</m:t>
                  </m:r>
                  <m:r>
                    <m:t>L</m:t>
                  </m:r>
                </m:sub>
              </m:sSub>
            </m:e>
          </m:d>
        </m:oMath>
      </m:oMathPara>
    </w:p>
    <w:p>
      <w:pPr>
        <w:pStyle w:val="FirstParagraph"/>
      </w:pPr>
      <w:r>
        <w:t xml:space="preserve">其中，第</w:t>
      </w:r>
      <m:oMath>
        <m:r>
          <m:t>i</m:t>
        </m:r>
      </m:oMath>
      <w:r>
        <w:t xml:space="preserve">个</w:t>
      </w:r>
      <m:oMath>
        <m:sSub>
          <m:e>
            <m:r>
              <m:rPr>
                <m:sty m:val="b"/>
              </m:rPr>
              <m:t>y</m:t>
            </m:r>
          </m:e>
          <m:sub>
            <m:r>
              <m:t>D</m:t>
            </m:r>
            <m:r>
              <m:t>L</m:t>
            </m:r>
          </m:sub>
        </m:sSub>
      </m:oMath>
      <w:r>
        <w:t xml:space="preserve">元素如下进行表示：</w:t>
      </w:r>
    </w:p>
    <w:p>
      <w:pPr>
        <w:pStyle w:val="BodyText"/>
      </w:pPr>
      <m:oMathPara>
        <m:oMathParaPr>
          <m:jc m:val="center"/>
        </m:oMathParaPr>
        <m:oMath>
          <m:sSubSup>
            <m:e>
              <m:r>
                <m:rPr>
                  <m:sty m:val="b"/>
                </m:rPr>
                <m:t>y</m:t>
              </m:r>
            </m:e>
            <m:sub>
              <m:r>
                <m:t>D</m:t>
              </m:r>
              <m:r>
                <m:t>L</m:t>
              </m:r>
            </m:sub>
            <m:sup>
              <m:r>
                <m:t>i</m:t>
              </m:r>
            </m:sup>
          </m:sSubSup>
          <m:r>
            <m:rPr>
              <m:sty m:val="p"/>
            </m:rPr>
            <m:t>=</m:t>
          </m:r>
          <m:r>
            <m:rPr>
              <m:sty m:val="p"/>
            </m:rPr>
            <m:t>min</m:t>
          </m:r>
          <m:d>
            <m:dPr>
              <m:begChr m:val="("/>
              <m:endChr m:val=")"/>
              <m:sepChr m:val=""/>
              <m:grow/>
            </m:dPr>
            <m:e>
              <m:r>
                <m:t>1</m:t>
              </m:r>
              <m:r>
                <m:rPr>
                  <m:sty m:val="p"/>
                </m:rPr>
                <m:t>,</m:t>
              </m:r>
              <m:r>
                <m:t>2</m:t>
              </m:r>
              <m:r>
                <m:rPr>
                  <m:sty m:val="p"/>
                </m:rPr>
                <m:t>⋅</m:t>
              </m:r>
              <m:sSubSup>
                <m:e>
                  <m:r>
                    <m:rPr>
                      <m:sty m:val="b"/>
                    </m:rPr>
                    <m:t>y</m:t>
                  </m:r>
                </m:e>
                <m:sub>
                  <m:r>
                    <m:t>g</m:t>
                  </m:r>
                  <m:r>
                    <m:t>t</m:t>
                  </m:r>
                </m:sub>
                <m:sup>
                  <m:r>
                    <m:t>i</m:t>
                  </m:r>
                </m:sup>
              </m:sSubSup>
              <m:r>
                <m:rPr>
                  <m:sty m:val="p"/>
                </m:rPr>
                <m:t>⋅</m:t>
              </m:r>
              <m:r>
                <m:t>σ</m:t>
              </m:r>
              <m:d>
                <m:dPr>
                  <m:begChr m:val="("/>
                  <m:endChr m:val=")"/>
                  <m:sepChr m:val=""/>
                  <m:grow/>
                </m:dPr>
                <m:e>
                  <m:r>
                    <m:rPr>
                      <m:sty m:val="p"/>
                    </m:rPr>
                    <m:t>−</m:t>
                  </m:r>
                  <m:r>
                    <m:t>2</m:t>
                  </m:r>
                  <m:r>
                    <m:rPr>
                      <m:sty m:val="p"/>
                    </m:rPr>
                    <m:t>⋅</m:t>
                  </m:r>
                  <m:sSubSup>
                    <m:e>
                      <m:r>
                        <m:rPr>
                          <m:sty m:val="b"/>
                        </m:rPr>
                        <m:t>y</m:t>
                      </m:r>
                    </m:e>
                    <m:sub>
                      <m:r>
                        <m:t>g</m:t>
                      </m:r>
                      <m:r>
                        <m:t>t</m:t>
                      </m:r>
                    </m:sub>
                    <m:sup>
                      <m:r>
                        <m:t>i</m:t>
                      </m:r>
                    </m:sup>
                  </m:sSubSup>
                  <m:r>
                    <m:rPr>
                      <m:sty m:val="p"/>
                    </m:rPr>
                    <m:t>⋅</m:t>
                  </m:r>
                  <m:sSubSup>
                    <m:e>
                      <m:r>
                        <m:rPr>
                          <m:sty m:val="b"/>
                        </m:rPr>
                        <m:t>y</m:t>
                      </m:r>
                    </m:e>
                    <m:sub>
                      <m:r>
                        <m:t>b</m:t>
                      </m:r>
                    </m:sub>
                    <m:sup>
                      <m:r>
                        <m:t>i</m:t>
                      </m:r>
                    </m:sup>
                  </m:sSubSup>
                </m:e>
              </m:d>
            </m:e>
          </m:d>
        </m:oMath>
      </m:oMathPara>
    </w:p>
    <w:p>
      <w:pPr>
        <w:pStyle w:val="FirstParagraph"/>
      </w:pPr>
      <m:oMath>
        <m:sSub>
          <m:e>
            <m:r>
              <m:rPr>
                <m:sty m:val="b"/>
              </m:rPr>
              <m:t>y</m:t>
            </m:r>
          </m:e>
          <m:sub>
            <m:r>
              <m:t>g</m:t>
            </m:r>
            <m:r>
              <m:t>t</m:t>
            </m:r>
          </m:sub>
        </m:sSub>
        <m:r>
          <m:rPr>
            <m:sty m:val="p"/>
          </m:rPr>
          <m:t>,</m:t>
        </m:r>
        <m:sSub>
          <m:e>
            <m:r>
              <m:rPr>
                <m:sty m:val="b"/>
              </m:rPr>
              <m:t>y</m:t>
            </m:r>
          </m:e>
          <m:sub>
            <m:r>
              <m:t>b</m:t>
            </m:r>
          </m:sub>
        </m:sSub>
      </m:oMath>
      <w:r>
        <w:t xml:space="preserve">分别代表正确答案和偏置模型的答案。</w:t>
      </w:r>
    </w:p>
    <w:bookmarkEnd w:id="36"/>
    <w:bookmarkStart w:id="40" w:name="实验结果"/>
    <w:p>
      <w:pPr>
        <w:pStyle w:val="Heading2"/>
      </w:pPr>
      <w:r>
        <w:t xml:space="preserve">实验结果</w:t>
      </w:r>
    </w:p>
    <w:p>
      <w:pPr>
        <w:pStyle w:val="FirstParagraph"/>
      </w:pPr>
      <w:r>
        <w:t xml:space="preserve">对于数据集VQA-CP2、VQA-CP1来说，GenB取得了最好或次好的成果。</w:t>
      </w:r>
    </w:p>
    <w:p>
      <w:pPr>
        <w:pStyle w:val="BodyText"/>
      </w:pPr>
      <w:r>
        <w:t xml:space="preserve">消融实验显示：</w:t>
      </w:r>
    </w:p>
    <w:p>
      <w:pPr>
        <w:numPr>
          <w:ilvl w:val="0"/>
          <w:numId w:val="1001"/>
        </w:numPr>
        <w:pStyle w:val="Compact"/>
      </w:pPr>
      <w:r>
        <w:t xml:space="preserve">在训练偏置模型中，将三个函数都考虑进损失函数比较好。</w:t>
      </w:r>
    </w:p>
    <w:p>
      <w:pPr>
        <w:numPr>
          <w:ilvl w:val="0"/>
          <w:numId w:val="1001"/>
        </w:numPr>
        <w:pStyle w:val="Compact"/>
      </w:pPr>
      <w:r>
        <w:t xml:space="preserve">本文自己定义的去偏置损失函数取得了最好的成果。</w:t>
      </w:r>
    </w:p>
    <w:p>
      <w:pPr>
        <w:numPr>
          <w:ilvl w:val="0"/>
          <w:numId w:val="1001"/>
        </w:numPr>
        <w:pStyle w:val="Compact"/>
      </w:pPr>
      <w:r>
        <w:t xml:space="preserve">在选择偏置模型方面，本文的问题+噪声获得了更好的效果。</w:t>
      </w:r>
    </w:p>
    <w:p>
      <w:pPr>
        <w:numPr>
          <w:ilvl w:val="0"/>
          <w:numId w:val="1001"/>
        </w:numPr>
        <w:pStyle w:val="Compact"/>
      </w:pPr>
      <w:r>
        <w:t xml:space="preserve">用GenB+其他骨干网络可以获得SOTA的准确率。</w:t>
      </w:r>
    </w:p>
    <w:p>
      <w:pPr>
        <w:pStyle w:val="FirstParagraph"/>
      </w:pPr>
      <w:r>
        <w:t xml:space="preserve">量化结果：</w:t>
      </w:r>
    </w:p>
    <w:p>
      <w:pPr>
        <w:pStyle w:val="BodyText"/>
      </w:pPr>
      <w:r>
        <w:t xml:space="preserve">通过将不同的噪声输入偏置模型，可以得到不同的注意力位置。目标VQA模型能准确锁定位置，并输出正确答案。</w:t>
      </w:r>
    </w:p>
    <w:p>
      <w:pPr>
        <w:pStyle w:val="CaptionedFigure"/>
      </w:pPr>
      <w:r>
        <w:drawing>
          <wp:inline>
            <wp:extent cx="5334000" cy="3213125"/>
            <wp:effectExtent b="0" l="0" r="0" t="0"/>
            <wp:docPr descr="Fig4" title="" id="38" name="Picture"/>
            <a:graphic>
              <a:graphicData uri="http://schemas.openxmlformats.org/drawingml/2006/picture">
                <pic:pic>
                  <pic:nvPicPr>
                    <pic:cNvPr descr="./fig/GenB%20Qualitative%20Result.png" id="39" name="Picture"/>
                    <pic:cNvPicPr>
                      <a:picLocks noChangeArrowheads="1" noChangeAspect="1"/>
                    </pic:cNvPicPr>
                  </pic:nvPicPr>
                  <pic:blipFill>
                    <a:blip r:embed="rId37"/>
                    <a:stretch>
                      <a:fillRect/>
                    </a:stretch>
                  </pic:blipFill>
                  <pic:spPr bwMode="auto">
                    <a:xfrm>
                      <a:off x="0" y="0"/>
                      <a:ext cx="5334000" cy="3213125"/>
                    </a:xfrm>
                    <a:prstGeom prst="rect">
                      <a:avLst/>
                    </a:prstGeom>
                    <a:noFill/>
                    <a:ln w="9525">
                      <a:noFill/>
                      <a:headEnd/>
                      <a:tailEnd/>
                    </a:ln>
                  </pic:spPr>
                </pic:pic>
              </a:graphicData>
            </a:graphic>
          </wp:inline>
        </w:drawing>
      </w:r>
    </w:p>
    <w:p>
      <w:pPr>
        <w:pStyle w:val="ImageCaption"/>
      </w:pPr>
      <w:r>
        <w:t xml:space="preserve">Fig4</w:t>
      </w:r>
    </w:p>
    <w:bookmarkEnd w:id="40"/>
    <w:bookmarkStart w:id="41" w:name="个人感想"/>
    <w:p>
      <w:pPr>
        <w:pStyle w:val="Heading2"/>
      </w:pPr>
      <w:r>
        <w:t xml:space="preserve">个人感想</w:t>
      </w:r>
    </w:p>
    <w:p>
      <w:pPr>
        <w:pStyle w:val="FirstParagraph"/>
      </w:pPr>
      <w:r>
        <w:t xml:space="preserve">对抗学习那部分非常震撼我，整体感觉就像是瞎摸出来的，但是获得效果很好。可以学习先实验再说明的思路。</w:t>
      </w:r>
    </w:p>
    <w:bookmarkEnd w:id="41"/>
    <w:bookmarkStart w:id="42" w:name="kl-散度"/>
    <w:p>
      <w:pPr>
        <w:pStyle w:val="Heading2"/>
      </w:pPr>
      <w:r>
        <w:t xml:space="preserve">KL 散度</w:t>
      </w:r>
    </w:p>
    <w:p>
      <w:pPr>
        <w:pStyle w:val="FirstParagraph"/>
      </w:pPr>
      <m:oMathPara>
        <m:oMathParaPr>
          <m:jc m:val="center"/>
        </m:oMathParaPr>
        <m:oMath>
          <m:m>
            <m:mPr>
              <m:baseJc m:val="center"/>
              <m:plcHide m:val="1"/>
              <m:mcs>
                <m:mc>
                  <m:mcPr>
                    <m:mcJc m:val="right"/>
                    <m:count m:val="1"/>
                  </m:mcPr>
                </m:mc>
                <m:mc>
                  <m:mcPr>
                    <m:mcJc m:val="left"/>
                    <m:count m:val="1"/>
                  </m:mcPr>
                </m:mc>
              </m:mcs>
            </m:mPr>
            <m:mr>
              <m:e>
                <m:r>
                  <m:t>K</m:t>
                </m:r>
                <m:r>
                  <m:t>L</m:t>
                </m:r>
                <m:d>
                  <m:dPr>
                    <m:begChr m:val="("/>
                    <m:endChr m:val=")"/>
                    <m:sepChr m:val=""/>
                    <m:grow/>
                  </m:dPr>
                  <m:e>
                    <m:r>
                      <m:t>p</m:t>
                    </m:r>
                    <m:r>
                      <m:rPr>
                        <m:sty m:val="p"/>
                      </m:rPr>
                      <m:t>∥</m:t>
                    </m:r>
                    <m:r>
                      <m:t>q</m:t>
                    </m:r>
                  </m:e>
                </m:d>
              </m:e>
              <m:e>
                <m:r>
                  <m:rPr>
                    <m:sty m:val="p"/>
                  </m:rPr>
                  <m:t>=</m:t>
                </m:r>
                <m:r>
                  <m:rPr>
                    <m:sty m:val="p"/>
                  </m:rPr>
                  <m:t>−</m:t>
                </m:r>
                <m:r>
                  <m:rPr>
                    <m:sty m:val="p"/>
                  </m:rPr>
                  <m:t>∫</m:t>
                </m:r>
                <m:r>
                  <m:t>p</m:t>
                </m:r>
                <m:d>
                  <m:dPr>
                    <m:begChr m:val="("/>
                    <m:endChr m:val=")"/>
                    <m:sepChr m:val=""/>
                    <m:grow/>
                  </m:dPr>
                  <m:e>
                    <m:r>
                      <m:t>x</m:t>
                    </m:r>
                  </m:e>
                </m:d>
                <m:r>
                  <m:rPr>
                    <m:sty m:val="p"/>
                  </m:rPr>
                  <m:t>ln</m:t>
                </m:r>
                <m:r>
                  <m:t>q</m:t>
                </m:r>
                <m:d>
                  <m:dPr>
                    <m:begChr m:val="("/>
                    <m:endChr m:val=")"/>
                    <m:sepChr m:val=""/>
                    <m:grow/>
                  </m:dPr>
                  <m:e>
                    <m:r>
                      <m:t>x</m:t>
                    </m:r>
                  </m:e>
                </m:d>
                <m:r>
                  <m:rPr>
                    <m:sty m:val="p"/>
                  </m:rPr>
                  <m:t>d</m:t>
                </m:r>
                <m:r>
                  <m:t>x</m:t>
                </m:r>
                <m:r>
                  <m:rPr>
                    <m:sty m:val="p"/>
                  </m:rPr>
                  <m:t>−</m:t>
                </m:r>
                <m:d>
                  <m:dPr>
                    <m:begChr m:val="("/>
                    <m:endChr m:val=")"/>
                    <m:sepChr m:val=""/>
                    <m:grow/>
                  </m:dPr>
                  <m:e>
                    <m:r>
                      <m:rPr>
                        <m:sty m:val="p"/>
                      </m:rPr>
                      <m:t>−</m:t>
                    </m:r>
                    <m:r>
                      <m:rPr>
                        <m:sty m:val="p"/>
                      </m:rPr>
                      <m:t>∫</m:t>
                    </m:r>
                    <m:r>
                      <m:t>p</m:t>
                    </m:r>
                    <m:d>
                      <m:dPr>
                        <m:begChr m:val="("/>
                        <m:endChr m:val=")"/>
                        <m:sepChr m:val=""/>
                        <m:grow/>
                      </m:dPr>
                      <m:e>
                        <m:r>
                          <m:t>x</m:t>
                        </m:r>
                      </m:e>
                    </m:d>
                    <m:r>
                      <m:rPr>
                        <m:sty m:val="p"/>
                      </m:rPr>
                      <m:t>ln</m:t>
                    </m:r>
                    <m:r>
                      <m:t>p</m:t>
                    </m:r>
                    <m:d>
                      <m:dPr>
                        <m:begChr m:val="("/>
                        <m:endChr m:val=")"/>
                        <m:sepChr m:val=""/>
                        <m:grow/>
                      </m:dPr>
                      <m:e>
                        <m:r>
                          <m:t>x</m:t>
                        </m:r>
                      </m:e>
                    </m:d>
                    <m:r>
                      <m:rPr>
                        <m:sty m:val="p"/>
                      </m:rPr>
                      <m:t>d</m:t>
                    </m:r>
                    <m:r>
                      <m:t>x</m:t>
                    </m:r>
                  </m:e>
                </m:d>
              </m:e>
            </m:mr>
            <m:mr>
              <m:e/>
              <m:e>
                <m:r>
                  <m:rPr>
                    <m:sty m:val="p"/>
                  </m:rPr>
                  <m:t>=</m:t>
                </m:r>
                <m:r>
                  <m:rPr>
                    <m:sty m:val="p"/>
                  </m:rPr>
                  <m:t>−</m:t>
                </m:r>
                <m:r>
                  <m:rPr>
                    <m:sty m:val="p"/>
                  </m:rPr>
                  <m:t>∫</m:t>
                </m:r>
                <m:r>
                  <m:t>p</m:t>
                </m:r>
                <m:d>
                  <m:dPr>
                    <m:begChr m:val="("/>
                    <m:endChr m:val=")"/>
                    <m:sepChr m:val=""/>
                    <m:grow/>
                  </m:dPr>
                  <m:e>
                    <m:r>
                      <m:t>x</m:t>
                    </m:r>
                  </m:e>
                </m:d>
                <m:r>
                  <m:rPr>
                    <m:sty m:val="p"/>
                  </m:rPr>
                  <m:t>ln</m:t>
                </m:r>
                <m:d>
                  <m:dPr>
                    <m:begChr m:val="["/>
                    <m:endChr m:val="]"/>
                    <m:sepChr m:val=""/>
                    <m:grow/>
                  </m:dPr>
                  <m:e>
                    <m:f>
                      <m:fPr>
                        <m:type m:val="bar"/>
                      </m:fPr>
                      <m:num>
                        <m:r>
                          <m:t>q</m:t>
                        </m:r>
                        <m:d>
                          <m:dPr>
                            <m:begChr m:val="("/>
                            <m:endChr m:val=")"/>
                            <m:sepChr m:val=""/>
                            <m:grow/>
                          </m:dPr>
                          <m:e>
                            <m:r>
                              <m:t>x</m:t>
                            </m:r>
                          </m:e>
                        </m:d>
                      </m:num>
                      <m:den>
                        <m:r>
                          <m:t>p</m:t>
                        </m:r>
                        <m:d>
                          <m:dPr>
                            <m:begChr m:val="("/>
                            <m:endChr m:val=")"/>
                            <m:sepChr m:val=""/>
                            <m:grow/>
                          </m:dPr>
                          <m:e>
                            <m:r>
                              <m:t>x</m:t>
                            </m:r>
                          </m:e>
                        </m:d>
                      </m:den>
                    </m:f>
                  </m:e>
                </m:d>
                <m:r>
                  <m:rPr>
                    <m:sty m:val="p"/>
                  </m:rPr>
                  <m:t>d</m:t>
                </m:r>
                <m:r>
                  <m:t>x</m:t>
                </m:r>
              </m:e>
            </m:mr>
          </m:m>
        </m:oMath>
      </m:oMathPara>
    </w:p>
    <w:bookmarkEnd w:id="42"/>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2024-04-18T10:40:28Z</dcterms:created>
  <dcterms:modified xsi:type="dcterms:W3CDTF">2024-04-18T10:40:28Z</dcterms:modified>
</cp:coreProperties>
</file>

<file path=docProps/custom.xml><?xml version="1.0" encoding="utf-8"?>
<Properties xmlns="http://schemas.openxmlformats.org/officeDocument/2006/custom-properties" xmlns:vt="http://schemas.openxmlformats.org/officeDocument/2006/docPropsVTypes"/>
</file>