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CF77" w14:textId="06F6C243" w:rsidR="005179E0" w:rsidRPr="00EA20E6" w:rsidRDefault="005179E0">
      <w:pPr>
        <w:rPr>
          <w:rFonts w:ascii="Arial" w:hAnsi="Arial" w:cs="Arial"/>
        </w:rPr>
      </w:pPr>
      <w:r w:rsidRPr="00EA20E6">
        <w:rPr>
          <w:rFonts w:ascii="Arial" w:hAnsi="Arial" w:cs="Arial"/>
        </w:rPr>
        <w:t>Question 1: What is a sequence chimera and how/why do they form during PCR amplification?</w:t>
      </w:r>
    </w:p>
    <w:p w14:paraId="3543D07E" w14:textId="77777777" w:rsidR="005179E0" w:rsidRDefault="005179E0">
      <w:pPr>
        <w:rPr>
          <w:rFonts w:ascii="Arial" w:hAnsi="Arial" w:cs="Arial"/>
        </w:rPr>
      </w:pPr>
    </w:p>
    <w:p w14:paraId="19D7BFBF" w14:textId="77777777" w:rsidR="00286F66" w:rsidRDefault="00286F66">
      <w:pPr>
        <w:rPr>
          <w:rFonts w:ascii="Arial" w:hAnsi="Arial" w:cs="Arial"/>
        </w:rPr>
      </w:pPr>
    </w:p>
    <w:p w14:paraId="2FA4E6DF" w14:textId="77777777" w:rsidR="00286F66" w:rsidRPr="00EA20E6" w:rsidRDefault="00286F66">
      <w:pPr>
        <w:rPr>
          <w:rFonts w:ascii="Arial" w:hAnsi="Arial" w:cs="Arial"/>
        </w:rPr>
      </w:pPr>
    </w:p>
    <w:p w14:paraId="3B7B5764" w14:textId="5E753B7E" w:rsidR="005179E0" w:rsidRPr="00EA20E6" w:rsidRDefault="005179E0">
      <w:pPr>
        <w:rPr>
          <w:rFonts w:ascii="Arial" w:hAnsi="Arial" w:cs="Arial"/>
        </w:rPr>
      </w:pPr>
      <w:r w:rsidRPr="00EA20E6">
        <w:rPr>
          <w:rFonts w:ascii="Arial" w:hAnsi="Arial" w:cs="Arial"/>
        </w:rPr>
        <w:t>Question 2: Why do antibiotics make one more susceptible to C. difficile infection?</w:t>
      </w:r>
    </w:p>
    <w:p w14:paraId="6CE366F3" w14:textId="77777777" w:rsidR="005179E0" w:rsidRDefault="005179E0">
      <w:pPr>
        <w:rPr>
          <w:rFonts w:ascii="Arial" w:hAnsi="Arial" w:cs="Arial"/>
        </w:rPr>
      </w:pPr>
    </w:p>
    <w:p w14:paraId="7385D3EA" w14:textId="77777777" w:rsidR="00286F66" w:rsidRDefault="00286F66">
      <w:pPr>
        <w:rPr>
          <w:rFonts w:ascii="Arial" w:hAnsi="Arial" w:cs="Arial"/>
        </w:rPr>
      </w:pPr>
    </w:p>
    <w:p w14:paraId="078F738C" w14:textId="77777777" w:rsidR="00286F66" w:rsidRPr="00EA20E6" w:rsidRDefault="00286F66">
      <w:pPr>
        <w:rPr>
          <w:rFonts w:ascii="Arial" w:hAnsi="Arial" w:cs="Arial"/>
        </w:rPr>
      </w:pPr>
    </w:p>
    <w:p w14:paraId="4B32293E" w14:textId="29B18FF1" w:rsidR="005179E0" w:rsidRPr="00EA20E6" w:rsidRDefault="005179E0">
      <w:pPr>
        <w:rPr>
          <w:rFonts w:ascii="Arial" w:hAnsi="Arial" w:cs="Arial"/>
        </w:rPr>
      </w:pPr>
      <w:r w:rsidRPr="00EA20E6">
        <w:rPr>
          <w:rFonts w:ascii="Arial" w:hAnsi="Arial" w:cs="Arial"/>
        </w:rPr>
        <w:t xml:space="preserve">Question 3: If you wanted to compare the </w:t>
      </w:r>
      <w:r w:rsidR="00B83751" w:rsidRPr="00EA20E6">
        <w:rPr>
          <w:rFonts w:ascii="Arial" w:hAnsi="Arial" w:cs="Arial"/>
        </w:rPr>
        <w:t xml:space="preserve">bacterial </w:t>
      </w:r>
      <w:r w:rsidRPr="00EA20E6">
        <w:rPr>
          <w:rFonts w:ascii="Arial" w:hAnsi="Arial" w:cs="Arial"/>
        </w:rPr>
        <w:t>richness of samples across two different groups, would you use alpha diversity or beta diversity?</w:t>
      </w:r>
    </w:p>
    <w:p w14:paraId="23FDC37D" w14:textId="77777777" w:rsidR="005179E0" w:rsidRDefault="005179E0">
      <w:pPr>
        <w:rPr>
          <w:rFonts w:ascii="Arial" w:hAnsi="Arial" w:cs="Arial"/>
        </w:rPr>
      </w:pPr>
    </w:p>
    <w:p w14:paraId="171BE0BC" w14:textId="77777777" w:rsidR="00286F66" w:rsidRDefault="00286F66">
      <w:pPr>
        <w:rPr>
          <w:rFonts w:ascii="Arial" w:hAnsi="Arial" w:cs="Arial"/>
        </w:rPr>
      </w:pPr>
    </w:p>
    <w:p w14:paraId="6618014D" w14:textId="77777777" w:rsidR="00286F66" w:rsidRPr="00EA20E6" w:rsidRDefault="00286F66">
      <w:pPr>
        <w:rPr>
          <w:rFonts w:ascii="Arial" w:hAnsi="Arial" w:cs="Arial"/>
        </w:rPr>
      </w:pPr>
    </w:p>
    <w:p w14:paraId="38C10006" w14:textId="2956999A" w:rsidR="005179E0" w:rsidRPr="00EA20E6" w:rsidRDefault="005179E0">
      <w:pPr>
        <w:rPr>
          <w:rFonts w:ascii="Arial" w:hAnsi="Arial" w:cs="Arial"/>
        </w:rPr>
      </w:pPr>
      <w:r w:rsidRPr="00EA20E6">
        <w:rPr>
          <w:rFonts w:ascii="Arial" w:hAnsi="Arial" w:cs="Arial"/>
        </w:rPr>
        <w:t>Question 4: What color M&amp;M tastes the best?</w:t>
      </w:r>
    </w:p>
    <w:sectPr w:rsidR="005179E0" w:rsidRPr="00EA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E0"/>
    <w:rsid w:val="000176D3"/>
    <w:rsid w:val="00105A0D"/>
    <w:rsid w:val="001907AF"/>
    <w:rsid w:val="00207864"/>
    <w:rsid w:val="00286F66"/>
    <w:rsid w:val="0033356E"/>
    <w:rsid w:val="003B1117"/>
    <w:rsid w:val="004F1EA0"/>
    <w:rsid w:val="0051690C"/>
    <w:rsid w:val="005179E0"/>
    <w:rsid w:val="00544D41"/>
    <w:rsid w:val="00647A9B"/>
    <w:rsid w:val="006813F0"/>
    <w:rsid w:val="007D653D"/>
    <w:rsid w:val="009976FA"/>
    <w:rsid w:val="00A771F7"/>
    <w:rsid w:val="00A97375"/>
    <w:rsid w:val="00AE3AFE"/>
    <w:rsid w:val="00B83751"/>
    <w:rsid w:val="00BD1F82"/>
    <w:rsid w:val="00C53B11"/>
    <w:rsid w:val="00C5500D"/>
    <w:rsid w:val="00CE5D76"/>
    <w:rsid w:val="00E706A9"/>
    <w:rsid w:val="00EA20E6"/>
    <w:rsid w:val="00EE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28B16"/>
  <w15:chartTrackingRefBased/>
  <w15:docId w15:val="{01434A82-D8A1-4D41-B43D-04AEA5DF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Vujkovic-Cvijin, Ivan</dc:creator>
  <cp:keywords/>
  <dc:description/>
  <cp:lastModifiedBy>Vujkovic-Cvijin, Ivan</cp:lastModifiedBy>
  <cp:revision>4</cp:revision>
  <dcterms:created xsi:type="dcterms:W3CDTF">2023-08-01T05:39:00Z</dcterms:created>
  <dcterms:modified xsi:type="dcterms:W3CDTF">2023-08-01T05:53:00Z</dcterms:modified>
</cp:coreProperties>
</file>