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1CF6358" wp14:textId="77777777">
      <w:pPr>
        <w:spacing w:after="40"/>
      </w:pPr>
      <w:r>
        <w:rPr>
          <w:rFonts w:ascii="Calibri" w:hAnsi="Calibri" w:eastAsia="Calibri" w:cs="Calibri"/>
          <w:b/>
          <w:bCs/>
          <w:sz w:val="32"/>
          <w:szCs w:val="32"/>
        </w:rPr>
        <w:t xml:space="preserve">Cross-Functional Workshop: Designing AI Use for Everyday Work</w:t>
      </w:r>
    </w:p>
    <w:p xmlns:wp14="http://schemas.microsoft.com/office/word/2010/wordml" w14:paraId="79491B08" wp14:textId="77777777">
      <w:pPr>
        <w:spacing w:after="20"/>
      </w:pPr>
      <w:r w:rsidRPr="638EACB2" w:rsidR="638EACB2">
        <w:rPr>
          <w:rFonts w:ascii="Calibri" w:hAnsi="Calibri" w:eastAsia="Calibri" w:cs="Calibri"/>
          <w:color w:val="444444"/>
          <w:sz w:val="20"/>
          <w:szCs w:val="20"/>
          <w:lang w:val="en-US"/>
        </w:rPr>
        <w:t>Participant guide  |  120 minutes (including a 10-minute break)  |  Lecture + group exercises  |  No coding required</w:t>
      </w:r>
    </w:p>
    <w:p xmlns:wp14="http://schemas.microsoft.com/office/word/2010/wordml" w14:paraId="5E3E015C" wp14:textId="77777777">
      <w:pPr>
        <w:keepNext/>
        <w:pBdr>
          <w:bottom w:val="single" w:color="888888" w:sz="6" w:space="1"/>
        </w:pBdr>
        <w:spacing w:before="150" w:after="60"/>
      </w:pPr>
      <w:r>
        <w:rPr>
          <w:rFonts w:ascii="Calibri" w:hAnsi="Calibri" w:eastAsia="Calibri" w:cs="Calibri"/>
          <w:b/>
          <w:bCs/>
          <w:sz w:val="23"/>
          <w:szCs w:val="23"/>
        </w:rPr>
        <w:t xml:space="preserve">Target Audience</w:t>
      </w:r>
    </w:p>
    <w:p xmlns:wp14="http://schemas.microsoft.com/office/word/2010/wordml" w14:paraId="0E16A304" wp14:textId="77777777">
      <w:pPr>
        <w:spacing w:after="40" w:line="276" w:lineRule="auto"/>
      </w:pPr>
      <w:r w:rsidRPr="638EACB2" w:rsidR="638EACB2">
        <w:rPr>
          <w:rFonts w:ascii="Calibri" w:hAnsi="Calibri" w:eastAsia="Calibri" w:cs="Calibri"/>
          <w:b w:val="1"/>
          <w:bCs w:val="1"/>
          <w:sz w:val="20"/>
          <w:szCs w:val="20"/>
          <w:lang w:val="en-US"/>
        </w:rPr>
        <w:t xml:space="preserve">Audience  </w:t>
      </w:r>
      <w:r w:rsidRPr="638EACB2" w:rsidR="638EACB2">
        <w:rPr>
          <w:rFonts w:ascii="Calibri" w:hAnsi="Calibri" w:eastAsia="Calibri" w:cs="Calibri"/>
          <w:sz w:val="20"/>
          <w:szCs w:val="20"/>
          <w:lang w:val="en-US"/>
        </w:rPr>
        <w:t>Business users who have started using generative AI at work or want to expand their use (teams of 3–5 people from mixed roles)</w:t>
      </w:r>
    </w:p>
    <w:p xmlns:wp14="http://schemas.microsoft.com/office/word/2010/wordml" w14:paraId="3BF637A2" wp14:textId="77777777">
      <w:pPr>
        <w:spacing w:after="40" w:line="276" w:lineRule="auto"/>
      </w:pPr>
      <w:r w:rsidRPr="638EACB2" w:rsidR="638EACB2">
        <w:rPr>
          <w:rFonts w:ascii="Calibri" w:hAnsi="Calibri" w:eastAsia="Calibri" w:cs="Calibri"/>
          <w:b w:val="1"/>
          <w:bCs w:val="1"/>
          <w:sz w:val="20"/>
          <w:szCs w:val="20"/>
          <w:lang w:val="en-US"/>
        </w:rPr>
        <w:t xml:space="preserve">Prerequisites  </w:t>
      </w:r>
      <w:r w:rsidRPr="638EACB2" w:rsidR="638EACB2">
        <w:rPr>
          <w:rFonts w:ascii="Calibri" w:hAnsi="Calibri" w:eastAsia="Calibri" w:cs="Calibri"/>
          <w:sz w:val="20"/>
          <w:szCs w:val="20"/>
          <w:lang w:val="en-US"/>
        </w:rPr>
        <w:t>□ None (no technical or coding knowledge required)</w:t>
      </w:r>
    </w:p>
    <w:p xmlns:wp14="http://schemas.microsoft.com/office/word/2010/wordml" w14:paraId="1D1ABEB3" wp14:textId="77777777">
      <w:pPr>
        <w:spacing w:after="25" w:line="276"/>
        <w:ind w:left="1500"/>
      </w:pPr>
      <w:r>
        <w:rPr>
          <w:rFonts w:ascii="Calibri" w:hAnsi="Calibri" w:eastAsia="Calibri" w:cs="Calibri"/>
          <w:sz w:val="20"/>
          <w:szCs w:val="20"/>
        </w:rPr>
        <w:t xml:space="preserve">Even better if you have:</w:t>
      </w:r>
    </w:p>
    <w:p xmlns:wp14="http://schemas.microsoft.com/office/word/2010/wordml" w14:paraId="68ABEE90" wp14:textId="77777777">
      <w:pPr>
        <w:spacing w:after="25" w:line="276"/>
        <w:ind w:left="1500"/>
      </w:pPr>
      <w:r>
        <w:rPr>
          <w:rFonts w:ascii="Calibri" w:hAnsi="Calibri" w:eastAsia="Calibri" w:cs="Calibri"/>
          <w:sz w:val="20"/>
          <w:szCs w:val="20"/>
        </w:rPr>
        <w:t xml:space="preserve">□ Experience using a chat-based generative AI tool</w:t>
      </w:r>
    </w:p>
    <w:p xmlns:wp14="http://schemas.microsoft.com/office/word/2010/wordml" w14:paraId="575134CD" wp14:textId="77777777">
      <w:pPr>
        <w:spacing w:after="25" w:line="276"/>
        <w:ind w:left="1500"/>
      </w:pPr>
      <w:r>
        <w:rPr>
          <w:rFonts w:ascii="Calibri" w:hAnsi="Calibri" w:eastAsia="Calibri" w:cs="Calibri"/>
          <w:sz w:val="20"/>
          <w:szCs w:val="20"/>
        </w:rPr>
        <w:t xml:space="preserve">□ The ability to describe the flow of your own work</w:t>
      </w:r>
    </w:p>
    <w:p xmlns:wp14="http://schemas.microsoft.com/office/word/2010/wordml" w14:paraId="3FBC3087" wp14:textId="77777777">
      <w:pPr>
        <w:keepNext/>
        <w:pBdr>
          <w:bottom w:val="single" w:color="888888" w:sz="6" w:space="1"/>
        </w:pBdr>
        <w:spacing w:before="150" w:after="60"/>
      </w:pPr>
      <w:r>
        <w:rPr>
          <w:rFonts w:ascii="Calibri" w:hAnsi="Calibri" w:eastAsia="Calibri" w:cs="Calibri"/>
          <w:b/>
          <w:bCs/>
          <w:sz w:val="23"/>
          <w:szCs w:val="23"/>
        </w:rPr>
        <w:t xml:space="preserve">Course Details</w:t>
      </w:r>
    </w:p>
    <w:p xmlns:wp14="http://schemas.microsoft.com/office/word/2010/wordml" w14:paraId="7CE0DBC0" wp14:textId="77777777">
      <w:pPr>
        <w:spacing w:after="40" w:line="276" w:lineRule="auto"/>
      </w:pPr>
      <w:r w:rsidRPr="638EACB2" w:rsidR="638EACB2">
        <w:rPr>
          <w:rFonts w:ascii="Calibri" w:hAnsi="Calibri" w:eastAsia="Calibri" w:cs="Calibri"/>
          <w:b w:val="1"/>
          <w:bCs w:val="1"/>
          <w:sz w:val="20"/>
          <w:szCs w:val="20"/>
          <w:lang w:val="en-US"/>
        </w:rPr>
        <w:t xml:space="preserve">Overview  </w:t>
      </w:r>
      <w:r w:rsidRPr="638EACB2" w:rsidR="638EACB2">
        <w:rPr>
          <w:rFonts w:ascii="Calibri" w:hAnsi="Calibri" w:eastAsia="Calibri" w:cs="Calibri"/>
          <w:sz w:val="20"/>
          <w:szCs w:val="20"/>
          <w:lang w:val="en-US"/>
        </w:rPr>
        <w:t>Using the FAQ of a fictional expense policy, you will compare three approaches: A (no policy provided), B (the full policy provided), and C (only the relevant lines retrieved and provided). Based on results from an experiment actually run with an API, you will experience how to evaluate AI answers, how to separate the causes of a wrong answer, and how tokens relate to cost. You will then sketch a light RAG (retrieval-augmented generation) design for your own work and write test questions to use after the workshop.</w:t>
      </w:r>
    </w:p>
    <w:p xmlns:wp14="http://schemas.microsoft.com/office/word/2010/wordml" w14:paraId="483EBE9A" wp14:textId="77777777">
      <w:pPr>
        <w:keepNext/>
        <w:spacing w:after="30"/>
      </w:pPr>
      <w:r>
        <w:rPr>
          <w:rFonts w:ascii="Calibri" w:hAnsi="Calibri" w:eastAsia="Calibri" w:cs="Calibri"/>
          <w:b/>
          <w:bCs/>
          <w:sz w:val="20"/>
          <w:szCs w:val="20"/>
        </w:rPr>
        <w:t xml:space="preserve">Learning objectives</w:t>
      </w:r>
    </w:p>
    <w:p xmlns:wp14="http://schemas.microsoft.com/office/word/2010/wordml" w14:paraId="4F410372" wp14:textId="77777777">
      <w:pPr>
        <w:pStyle w:val="ListParagraph"/>
        <w:numPr>
          <w:ilvl w:val="0"/>
          <w:numId w:val="2"/>
        </w:numPr>
        <w:spacing w:after="25" w:line="276"/>
      </w:pPr>
      <w:r>
        <w:rPr>
          <w:rFonts w:ascii="Calibri" w:hAnsi="Calibri" w:eastAsia="Calibri" w:cs="Calibri"/>
          <w:sz w:val="20"/>
          <w:szCs w:val="20"/>
        </w:rPr>
        <w:t xml:space="preserve">Classify the answers from the three approaches in terms of grounding, abstention, and preservation of conditions, and explain why</w:t>
      </w:r>
    </w:p>
    <w:p xmlns:wp14="http://schemas.microsoft.com/office/word/2010/wordml" w14:paraId="145C8C3D" wp14:textId="77777777">
      <w:pPr>
        <w:pStyle w:val="ListParagraph"/>
        <w:numPr>
          <w:ilvl w:val="0"/>
          <w:numId w:val="2"/>
        </w:numPr>
        <w:spacing w:after="25" w:line="276" w:lineRule="auto"/>
        <w:rPr/>
      </w:pPr>
      <w:r w:rsidRPr="638EACB2" w:rsidR="638EACB2">
        <w:rPr>
          <w:rFonts w:ascii="Calibri" w:hAnsi="Calibri" w:eastAsia="Calibri" w:cs="Calibri"/>
          <w:sz w:val="20"/>
          <w:szCs w:val="20"/>
          <w:lang w:val="en-US"/>
        </w:rPr>
        <w:t>When an answer differs from what you expected, separate the possible causes: what information was retrieved, whether the source data is ambiguous, and whether the answer reflected the information given</w:t>
      </w:r>
    </w:p>
    <w:p xmlns:wp14="http://schemas.microsoft.com/office/word/2010/wordml" w14:paraId="29E9E3B6" wp14:textId="77777777">
      <w:pPr>
        <w:pStyle w:val="ListParagraph"/>
        <w:numPr>
          <w:ilvl w:val="0"/>
          <w:numId w:val="2"/>
        </w:numPr>
        <w:spacing w:after="25" w:line="276"/>
      </w:pPr>
      <w:r>
        <w:rPr>
          <w:rFonts w:ascii="Calibri" w:hAnsi="Calibri" w:eastAsia="Calibri" w:cs="Calibri"/>
          <w:sz w:val="20"/>
          <w:szCs w:val="20"/>
        </w:rPr>
        <w:t xml:space="preserve">Explain how token counts relate to estimated cost, using a simple formula</w:t>
      </w:r>
    </w:p>
    <w:p xmlns:wp14="http://schemas.microsoft.com/office/word/2010/wordml" w14:paraId="6E8C801F" wp14:textId="77777777">
      <w:pPr>
        <w:pStyle w:val="ListParagraph"/>
        <w:numPr>
          <w:ilvl w:val="0"/>
          <w:numId w:val="2"/>
        </w:numPr>
        <w:spacing w:after="25" w:line="276"/>
      </w:pPr>
      <w:r>
        <w:rPr>
          <w:rFonts w:ascii="Calibri" w:hAnsi="Calibri" w:eastAsia="Calibri" w:cs="Calibri"/>
          <w:sz w:val="20"/>
          <w:szCs w:val="20"/>
        </w:rPr>
        <w:t xml:space="preserve">For a task in your own work, draft a light RAG design and five test questions, and decide one action to take after the workshop</w:t>
      </w:r>
    </w:p>
    <w:p xmlns:wp14="http://schemas.microsoft.com/office/word/2010/wordml" w:rsidP="638EACB2" w14:paraId="6B1CDCCC" wp14:textId="5B686939">
      <w:pPr>
        <w:pStyle w:val="ListParagraph"/>
        <w:keepNext w:val="1"/>
        <w:numPr>
          <w:ilvl w:val="0"/>
          <w:numId w:val="3"/>
        </w:numPr>
        <w:spacing w:before="50" w:after="30"/>
        <w:rPr>
          <w:rFonts w:ascii="Calibri" w:hAnsi="Calibri" w:eastAsia="Calibri" w:cs="Calibri"/>
          <w:sz w:val="20"/>
          <w:szCs w:val="20"/>
          <w:lang w:val="en-US"/>
        </w:rPr>
      </w:pPr>
      <w:r w:rsidRPr="638EACB2" w:rsidR="638EACB2">
        <w:rPr>
          <w:rFonts w:ascii="Calibri" w:hAnsi="Calibri" w:eastAsia="Calibri" w:cs="Calibri"/>
          <w:b w:val="1"/>
          <w:bCs w:val="1"/>
          <w:sz w:val="20"/>
          <w:szCs w:val="20"/>
          <w:lang w:val="en-US"/>
        </w:rPr>
        <w:t xml:space="preserve">Agenda (time </w:t>
      </w:r>
      <w:r w:rsidRPr="638EACB2" w:rsidR="638EACB2">
        <w:rPr>
          <w:rFonts w:ascii="Calibri" w:hAnsi="Calibri" w:eastAsia="Calibri" w:cs="Calibri"/>
          <w:b w:val="1"/>
          <w:bCs w:val="1"/>
          <w:sz w:val="20"/>
          <w:szCs w:val="20"/>
          <w:lang w:val="en-US"/>
        </w:rPr>
        <w:t>allocation)</w:t>
      </w:r>
      <w:r w:rsidRPr="638EACB2" w:rsidR="638EACB2">
        <w:rPr>
          <w:rFonts w:ascii="Calibri" w:hAnsi="Calibri" w:eastAsia="Calibri" w:cs="Calibri"/>
          <w:sz w:val="20"/>
          <w:szCs w:val="20"/>
          <w:lang w:val="en-US"/>
        </w:rPr>
        <w:t xml:space="preserve">  &lt;</w:t>
      </w:r>
      <w:r w:rsidRPr="638EACB2" w:rsidR="638EACB2">
        <w:rPr>
          <w:rFonts w:ascii="Calibri" w:hAnsi="Calibri" w:eastAsia="Calibri" w:cs="Calibri"/>
          <w:sz w:val="20"/>
          <w:szCs w:val="20"/>
          <w:lang w:val="en-US"/>
        </w:rPr>
        <w:t xml:space="preserve"> Break: 10 </w:t>
      </w:r>
      <w:r w:rsidRPr="638EACB2" w:rsidR="638EACB2">
        <w:rPr>
          <w:rFonts w:ascii="Calibri" w:hAnsi="Calibri" w:eastAsia="Calibri" w:cs="Calibri"/>
          <w:sz w:val="20"/>
          <w:szCs w:val="20"/>
          <w:lang w:val="en-US"/>
        </w:rPr>
        <w:t>min Include</w:t>
      </w:r>
      <w:r w:rsidRPr="638EACB2" w:rsidR="638EACB2">
        <w:rPr>
          <w:rFonts w:ascii="Calibri" w:hAnsi="Calibri" w:eastAsia="Calibri" w:cs="Calibri"/>
          <w:sz w:val="20"/>
          <w:szCs w:val="20"/>
          <w:lang w:val="en-US"/>
        </w:rPr>
        <w:t xml:space="preserve"> &gt;</w:t>
      </w:r>
    </w:p>
    <w:p xmlns:wp14="http://schemas.microsoft.com/office/word/2010/wordml" w14:paraId="4721E033" wp14:textId="77777777">
      <w:pPr>
        <w:pStyle w:val="ListParagraph"/>
        <w:numPr>
          <w:ilvl w:val="0"/>
          <w:numId w:val="3"/>
        </w:numPr>
        <w:spacing w:after="10" w:line="268"/>
      </w:pPr>
      <w:r>
        <w:rPr>
          <w:rFonts w:ascii="Calibri" w:hAnsi="Calibri" w:eastAsia="Calibri" w:cs="Calibri"/>
          <w:sz w:val="20"/>
          <w:szCs w:val="20"/>
        </w:rPr>
        <w:t xml:space="preserve">Opening (10 min)</w:t>
      </w:r>
    </w:p>
    <w:p xmlns:wp14="http://schemas.microsoft.com/office/word/2010/wordml" w14:paraId="41487232" wp14:textId="77777777">
      <w:pPr>
        <w:pStyle w:val="ListParagraph"/>
        <w:numPr>
          <w:ilvl w:val="0"/>
          <w:numId w:val="3"/>
        </w:numPr>
        <w:spacing w:after="10" w:line="268"/>
      </w:pPr>
      <w:r>
        <w:rPr>
          <w:rFonts w:ascii="Calibri" w:hAnsi="Calibri" w:eastAsia="Calibri" w:cs="Calibri"/>
          <w:sz w:val="20"/>
          <w:szCs w:val="20"/>
        </w:rPr>
        <w:t xml:space="preserve">Introduction to the three approaches and a first look at Q5, the nightly hotel limit and prior approval (10 min)</w:t>
      </w:r>
    </w:p>
    <w:p xmlns:wp14="http://schemas.microsoft.com/office/word/2010/wordml" w14:paraId="53754679" wp14:textId="77777777">
      <w:pPr>
        <w:pStyle w:val="ListParagraph"/>
        <w:numPr>
          <w:ilvl w:val="0"/>
          <w:numId w:val="3"/>
        </w:numPr>
        <w:spacing w:after="10" w:line="268"/>
      </w:pPr>
      <w:r>
        <w:rPr>
          <w:rFonts w:ascii="Calibri" w:hAnsi="Calibri" w:eastAsia="Calibri" w:cs="Calibri"/>
          <w:sz w:val="20"/>
          <w:szCs w:val="20"/>
        </w:rPr>
        <w:t xml:space="preserve">Scoring and classifying the answers (20 min)</w:t>
      </w:r>
    </w:p>
    <w:p xmlns:wp14="http://schemas.microsoft.com/office/word/2010/wordml" w14:paraId="25331F9A" wp14:textId="77777777">
      <w:pPr>
        <w:pStyle w:val="ListParagraph"/>
        <w:numPr>
          <w:ilvl w:val="0"/>
          <w:numId w:val="3"/>
        </w:numPr>
        <w:spacing w:after="10" w:line="268"/>
      </w:pPr>
      <w:r>
        <w:rPr>
          <w:rFonts w:ascii="Calibri" w:hAnsi="Calibri" w:eastAsia="Calibri" w:cs="Calibri"/>
          <w:sz w:val="20"/>
          <w:szCs w:val="20"/>
        </w:rPr>
        <w:t xml:space="preserve">Looking at what was retrieved to separate causes (10 min)</w:t>
      </w:r>
    </w:p>
    <w:p xmlns:wp14="http://schemas.microsoft.com/office/word/2010/wordml" w14:paraId="4A14F516" wp14:textId="0AD872EB">
      <w:pPr>
        <w:pStyle w:val="ListParagraph"/>
        <w:numPr>
          <w:ilvl w:val="0"/>
          <w:numId w:val="3"/>
        </w:numPr>
        <w:spacing w:after="10" w:line="268" w:lineRule="auto"/>
        <w:rPr/>
      </w:pPr>
      <w:r w:rsidRPr="638EACB2" w:rsidR="638EACB2">
        <w:rPr>
          <w:rFonts w:ascii="Calibri" w:hAnsi="Calibri" w:eastAsia="Calibri" w:cs="Calibri"/>
          <w:sz w:val="20"/>
          <w:szCs w:val="20"/>
          <w:lang w:val="en-US"/>
        </w:rPr>
        <w:t xml:space="preserve">Tokens and estimated cost (10 </w:t>
      </w:r>
      <w:r w:rsidRPr="638EACB2" w:rsidR="638EACB2">
        <w:rPr>
          <w:rFonts w:ascii="Calibri" w:hAnsi="Calibri" w:eastAsia="Calibri" w:cs="Calibri"/>
          <w:sz w:val="20"/>
          <w:szCs w:val="20"/>
          <w:lang w:val="en-US"/>
        </w:rPr>
        <w:t xml:space="preserve">min)   </w:t>
      </w:r>
      <w:r w:rsidRPr="638EACB2" w:rsidR="638EACB2">
        <w:rPr>
          <w:rFonts w:ascii="Calibri" w:hAnsi="Calibri" w:eastAsia="Calibri" w:cs="Calibri"/>
          <w:sz w:val="20"/>
          <w:szCs w:val="20"/>
          <w:lang w:val="en-US"/>
        </w:rPr>
        <w:t xml:space="preserve">   </w:t>
      </w:r>
    </w:p>
    <w:p xmlns:wp14="http://schemas.microsoft.com/office/word/2010/wordml" w14:paraId="0C26FBC0" wp14:textId="77777777">
      <w:pPr>
        <w:pStyle w:val="ListParagraph"/>
        <w:numPr>
          <w:ilvl w:val="0"/>
          <w:numId w:val="3"/>
        </w:numPr>
        <w:spacing w:after="10" w:line="268"/>
      </w:pPr>
      <w:r>
        <w:rPr>
          <w:rFonts w:ascii="Calibri" w:hAnsi="Calibri" w:eastAsia="Calibri" w:cs="Calibri"/>
          <w:sz w:val="20"/>
          <w:szCs w:val="20"/>
        </w:rPr>
        <w:t xml:space="preserve">Points to consider going forward (10 min)</w:t>
      </w:r>
    </w:p>
    <w:p xmlns:wp14="http://schemas.microsoft.com/office/word/2010/wordml" w14:paraId="0882725E" wp14:textId="77777777">
      <w:pPr>
        <w:pStyle w:val="ListParagraph"/>
        <w:numPr>
          <w:ilvl w:val="0"/>
          <w:numId w:val="3"/>
        </w:numPr>
        <w:spacing w:after="10" w:line="268"/>
      </w:pPr>
      <w:r>
        <w:rPr>
          <w:rFonts w:ascii="Calibri" w:hAnsi="Calibri" w:eastAsia="Calibri" w:cs="Calibri"/>
          <w:sz w:val="20"/>
          <w:szCs w:val="20"/>
        </w:rPr>
        <w:t xml:space="preserve">Light RAG design for your own work (15 min)</w:t>
      </w:r>
    </w:p>
    <w:p xmlns:wp14="http://schemas.microsoft.com/office/word/2010/wordml" w14:paraId="61BB9D4E" wp14:textId="77777777">
      <w:pPr>
        <w:pStyle w:val="ListParagraph"/>
        <w:numPr>
          <w:ilvl w:val="0"/>
          <w:numId w:val="3"/>
        </w:numPr>
        <w:spacing w:after="10" w:line="268"/>
      </w:pPr>
      <w:r>
        <w:rPr>
          <w:rFonts w:ascii="Calibri" w:hAnsi="Calibri" w:eastAsia="Calibri" w:cs="Calibri"/>
          <w:sz w:val="20"/>
          <w:szCs w:val="20"/>
        </w:rPr>
        <w:t xml:space="preserve">Building a take-home tool: five test questions (10 min)</w:t>
      </w:r>
    </w:p>
    <w:p xmlns:wp14="http://schemas.microsoft.com/office/word/2010/wordml" w14:paraId="46A51536" wp14:textId="77777777">
      <w:pPr>
        <w:pStyle w:val="ListParagraph"/>
        <w:numPr>
          <w:ilvl w:val="0"/>
          <w:numId w:val="3"/>
        </w:numPr>
        <w:spacing w:after="10" w:line="268"/>
      </w:pPr>
      <w:r>
        <w:rPr>
          <w:rFonts w:ascii="Calibri" w:hAnsi="Calibri" w:eastAsia="Calibri" w:cs="Calibri"/>
          <w:sz w:val="20"/>
          <w:szCs w:val="20"/>
        </w:rPr>
        <w:t xml:space="preserve">Sharing and action commitment (15 min)</w:t>
      </w:r>
    </w:p>
    <w:p xmlns:wp14="http://schemas.microsoft.com/office/word/2010/wordml" w14:paraId="3873B3DA" wp14:textId="77777777">
      <w:pPr>
        <w:keepNext/>
        <w:pBdr>
          <w:bottom w:val="single" w:color="888888" w:sz="6" w:space="1"/>
        </w:pBdr>
        <w:spacing w:before="150" w:after="60"/>
      </w:pPr>
      <w:r>
        <w:rPr>
          <w:rFonts w:ascii="Calibri" w:hAnsi="Calibri" w:eastAsia="Calibri" w:cs="Calibri"/>
          <w:b/>
          <w:bCs/>
          <w:sz w:val="23"/>
          <w:szCs w:val="23"/>
        </w:rPr>
        <w:t xml:space="preserve">Hands-On Exercises and Demos</w:t>
      </w:r>
    </w:p>
    <w:p xmlns:wp14="http://schemas.microsoft.com/office/word/2010/wordml" w14:paraId="39C75960" wp14:textId="77777777">
      <w:pPr>
        <w:keepNext/>
        <w:spacing w:after="30"/>
      </w:pPr>
      <w:r>
        <w:rPr>
          <w:rFonts w:ascii="Calibri" w:hAnsi="Calibri" w:eastAsia="Calibri" w:cs="Calibri"/>
          <w:b/>
          <w:bCs/>
          <w:sz w:val="20"/>
          <w:szCs w:val="20"/>
        </w:rPr>
        <w:t xml:space="preserve">Exercise / demo content</w:t>
      </w:r>
    </w:p>
    <w:p xmlns:wp14="http://schemas.microsoft.com/office/word/2010/wordml" w14:paraId="2282FCC8" wp14:textId="77777777">
      <w:pPr>
        <w:pStyle w:val="ListParagraph"/>
        <w:numPr>
          <w:ilvl w:val="0"/>
          <w:numId w:val="2"/>
        </w:numPr>
        <w:spacing w:after="25" w:line="276" w:lineRule="auto"/>
        <w:rPr/>
      </w:pPr>
      <w:r w:rsidRPr="638EACB2" w:rsidR="638EACB2">
        <w:rPr>
          <w:rFonts w:ascii="Calibri" w:hAnsi="Calibri" w:eastAsia="Calibri" w:cs="Calibri"/>
          <w:sz w:val="20"/>
          <w:szCs w:val="20"/>
          <w:lang w:val="en-US"/>
        </w:rPr>
        <w:t>Experiencing the three approaches: the instructor demonstrates all three and shares the results as a file (depending on the environment, code may be distributed so that you can run it yourself)</w:t>
      </w:r>
    </w:p>
    <w:p xmlns:wp14="http://schemas.microsoft.com/office/word/2010/wordml" w14:paraId="30FD5FFB" wp14:textId="5ECDB625">
      <w:pPr>
        <w:pStyle w:val="ListParagraph"/>
        <w:numPr>
          <w:ilvl w:val="0"/>
          <w:numId w:val="2"/>
        </w:numPr>
        <w:spacing w:after="25" w:line="276" w:lineRule="auto"/>
        <w:rPr/>
      </w:pPr>
      <w:r w:rsidRPr="638EACB2" w:rsidR="638EACB2">
        <w:rPr>
          <w:rFonts w:ascii="Calibri" w:hAnsi="Calibri" w:eastAsia="Calibri" w:cs="Calibri"/>
          <w:sz w:val="20"/>
          <w:szCs w:val="20"/>
          <w:lang w:val="en-US"/>
        </w:rPr>
        <w:t>Using a scoring sheet, classify the answers of the three approaches to three typical</w:t>
      </w:r>
      <w:r w:rsidRPr="638EACB2" w:rsidR="638EACB2">
        <w:rPr>
          <w:rFonts w:ascii="Calibri" w:hAnsi="Calibri" w:eastAsia="Calibri" w:cs="Calibri"/>
          <w:sz w:val="20"/>
          <w:szCs w:val="20"/>
          <w:lang w:val="en-US"/>
        </w:rPr>
        <w:t xml:space="preserve"> questions</w:t>
      </w:r>
    </w:p>
    <w:p xmlns:wp14="http://schemas.microsoft.com/office/word/2010/wordml" w14:paraId="76AE62CB" wp14:textId="77777777">
      <w:pPr>
        <w:pStyle w:val="ListParagraph"/>
        <w:numPr>
          <w:ilvl w:val="0"/>
          <w:numId w:val="2"/>
        </w:numPr>
        <w:spacing w:after="25" w:line="276"/>
      </w:pPr>
      <w:r>
        <w:rPr>
          <w:rFonts w:ascii="Calibri" w:hAnsi="Calibri" w:eastAsia="Calibri" w:cs="Calibri"/>
          <w:sz w:val="20"/>
          <w:szCs w:val="20"/>
        </w:rPr>
        <w:t xml:space="preserve">In teams, create one design sheet for a task close to your work and five test questions with expected answers</w:t>
      </w:r>
    </w:p>
    <w:p xmlns:wp14="http://schemas.microsoft.com/office/word/2010/wordml" w14:paraId="0AF77171" wp14:textId="77777777">
      <w:pPr>
        <w:pStyle w:val="ListParagraph"/>
        <w:numPr>
          <w:ilvl w:val="0"/>
          <w:numId w:val="2"/>
        </w:numPr>
        <w:spacing w:after="25" w:line="276"/>
      </w:pPr>
      <w:r>
        <w:rPr>
          <w:rFonts w:ascii="Calibri" w:hAnsi="Calibri" w:eastAsia="Calibri" w:cs="Calibri"/>
          <w:sz w:val="20"/>
          <w:szCs w:val="20"/>
        </w:rPr>
        <w:t xml:space="preserve">Action commitment card: write down one action to take within two weeks after the workshop (scope, owner, success metric, deadline)</w:t>
      </w:r>
    </w:p>
    <w:p xmlns:wp14="http://schemas.microsoft.com/office/word/2010/wordml" w14:paraId="0AB15AE8" wp14:textId="77777777">
      <w:pPr>
        <w:spacing w:after="40" w:line="276" w:lineRule="auto"/>
      </w:pPr>
      <w:r w:rsidRPr="638EACB2" w:rsidR="638EACB2">
        <w:rPr>
          <w:rFonts w:ascii="Calibri" w:hAnsi="Calibri" w:eastAsia="Calibri" w:cs="Calibri"/>
          <w:b w:val="1"/>
          <w:bCs w:val="1"/>
          <w:sz w:val="20"/>
          <w:szCs w:val="20"/>
          <w:lang w:val="en-US"/>
        </w:rPr>
        <w:t xml:space="preserve">Take-home items  </w:t>
      </w:r>
      <w:r w:rsidRPr="638EACB2" w:rsidR="638EACB2">
        <w:rPr>
          <w:rFonts w:ascii="Calibri" w:hAnsi="Calibri" w:eastAsia="Calibri" w:cs="Calibri"/>
          <w:sz w:val="20"/>
          <w:szCs w:val="20"/>
          <w:lang w:val="en-US"/>
        </w:rPr>
        <w:t>Scoring sheet, test-question sheet, design sheet, action commitment card, and the results file for the three approaches (and the code, if it was distributed)</w:t>
      </w:r>
    </w:p>
    <w:p xmlns:wp14="http://schemas.microsoft.com/office/word/2010/wordml" w14:paraId="25546E3C" wp14:textId="77777777">
      <w:pPr>
        <w:keepNext/>
        <w:pBdr>
          <w:bottom w:val="single" w:color="888888" w:sz="6" w:space="1"/>
        </w:pBdr>
        <w:spacing w:before="150" w:after="60"/>
      </w:pPr>
      <w:r>
        <w:rPr>
          <w:rFonts w:ascii="Calibri" w:hAnsi="Calibri" w:eastAsia="Calibri" w:cs="Calibri"/>
          <w:b/>
          <w:bCs/>
          <w:sz w:val="23"/>
          <w:szCs w:val="23"/>
        </w:rPr>
        <w:t xml:space="preserve">Notes</w:t>
      </w:r>
    </w:p>
    <w:p xmlns:wp14="http://schemas.microsoft.com/office/word/2010/wordml" w14:paraId="52B01AD7" wp14:textId="77777777">
      <w:pPr>
        <w:pStyle w:val="ListParagraph"/>
        <w:numPr>
          <w:ilvl w:val="0"/>
          <w:numId w:val="2"/>
        </w:numPr>
        <w:spacing w:after="25" w:line="276"/>
      </w:pPr>
      <w:r>
        <w:rPr>
          <w:rFonts w:ascii="Calibri" w:hAnsi="Calibri" w:eastAsia="Calibri" w:cs="Calibri"/>
          <w:sz w:val="20"/>
          <w:szCs w:val="20"/>
        </w:rPr>
        <w:t xml:space="preserve">Please do not bring or enter confidential or internal-only information. The main topic is a fictional expense policy; when you work on your own tasks, describe them only to the extent you can share publicly</w:t>
      </w:r>
    </w:p>
    <w:p xmlns:wp14="http://schemas.microsoft.com/office/word/2010/wordml" w14:paraId="030EED1D" wp14:textId="77777777">
      <w:pPr>
        <w:pStyle w:val="ListParagraph"/>
        <w:numPr>
          <w:ilvl w:val="0"/>
          <w:numId w:val="2"/>
        </w:numPr>
        <w:spacing w:after="25" w:line="276"/>
      </w:pPr>
      <w:r>
        <w:rPr>
          <w:rFonts w:ascii="Calibri" w:hAnsi="Calibri" w:eastAsia="Calibri" w:cs="Calibri"/>
          <w:sz w:val="20"/>
          <w:szCs w:val="20"/>
        </w:rPr>
        <w:t xml:space="preserve">AI answers can change each time they are generated, so results on the day may differ from the handout</w:t>
      </w:r>
    </w:p>
    <w:p xmlns:wp14="http://schemas.microsoft.com/office/word/2010/wordml" w14:paraId="61BCD6C4" wp14:textId="77777777">
      <w:pPr>
        <w:pStyle w:val="ListParagraph"/>
        <w:numPr>
          <w:ilvl w:val="0"/>
          <w:numId w:val="2"/>
        </w:numPr>
        <w:spacing w:after="25" w:line="276"/>
      </w:pPr>
      <w:r>
        <w:rPr>
          <w:rFonts w:ascii="Calibri" w:hAnsi="Calibri" w:eastAsia="Calibri" w:cs="Calibri"/>
          <w:sz w:val="20"/>
          <w:szCs w:val="20"/>
        </w:rPr>
        <w:t xml:space="preserve">The unit prices used for cost estimates will be checked against the latest official price list on the day</w:t>
      </w:r>
    </w:p>
    <w:p xmlns:wp14="http://schemas.microsoft.com/office/word/2010/wordml" w14:paraId="68577EB6" wp14:textId="77777777">
      <w:pPr>
        <w:pStyle w:val="ListParagraph"/>
        <w:numPr>
          <w:ilvl w:val="0"/>
          <w:numId w:val="2"/>
        </w:numPr>
        <w:spacing w:after="25" w:line="276" w:lineRule="auto"/>
        <w:rPr/>
      </w:pPr>
      <w:r w:rsidRPr="638EACB2" w:rsidR="638EACB2">
        <w:rPr>
          <w:rFonts w:ascii="Calibri" w:hAnsi="Calibri" w:eastAsia="Calibri" w:cs="Calibri"/>
          <w:sz w:val="20"/>
          <w:szCs w:val="20"/>
          <w:lang w:val="en-US"/>
        </w:rPr>
        <w:t>The results from 10 questions and fictional data do not show which approach is better. For real work, check with your own questions</w:t>
      </w:r>
    </w:p>
    <w:p xmlns:wp14="http://schemas.microsoft.com/office/word/2010/wordml" w14:paraId="280673F9" wp14:textId="3EAB4E48">
      <w:pPr>
        <w:pStyle w:val="ListParagraph"/>
        <w:numPr>
          <w:ilvl w:val="0"/>
          <w:numId w:val="2"/>
        </w:numPr>
        <w:spacing w:after="25" w:line="276" w:lineRule="auto"/>
        <w:rPr/>
      </w:pPr>
      <w:r w:rsidRPr="638EACB2" w:rsidR="638EACB2">
        <w:rPr>
          <w:rFonts w:ascii="Calibri" w:hAnsi="Calibri" w:eastAsia="Calibri" w:cs="Calibri"/>
          <w:sz w:val="20"/>
          <w:szCs w:val="20"/>
          <w:lang w:val="en-US"/>
        </w:rPr>
        <w:t xml:space="preserve">Follow-up: in a workshop channel (such as Slack or Teams), we will ask about your progress on your </w:t>
      </w:r>
      <w:r w:rsidRPr="638EACB2" w:rsidR="638EACB2">
        <w:rPr>
          <w:rFonts w:ascii="Calibri" w:hAnsi="Calibri" w:eastAsia="Calibri" w:cs="Calibri"/>
          <w:sz w:val="20"/>
          <w:szCs w:val="20"/>
          <w:lang w:val="en-US"/>
        </w:rPr>
        <w:t>commitment at</w:t>
      </w:r>
      <w:r w:rsidRPr="638EACB2" w:rsidR="638EACB2">
        <w:rPr>
          <w:rFonts w:ascii="Calibri" w:hAnsi="Calibri" w:eastAsia="Calibri" w:cs="Calibri"/>
          <w:sz w:val="20"/>
          <w:szCs w:val="20"/>
          <w:lang w:val="en-US"/>
        </w:rPr>
        <w:t xml:space="preserve"> two and four weeks after the workshop. If you </w:t>
      </w:r>
      <w:r w:rsidRPr="638EACB2" w:rsidR="638EACB2">
        <w:rPr>
          <w:rFonts w:ascii="Calibri" w:hAnsi="Calibri" w:eastAsia="Calibri" w:cs="Calibri"/>
          <w:sz w:val="20"/>
          <w:szCs w:val="20"/>
          <w:lang w:val="en-US"/>
        </w:rPr>
        <w:t>could not</w:t>
      </w:r>
      <w:r w:rsidRPr="638EACB2" w:rsidR="638EACB2">
        <w:rPr>
          <w:rFonts w:ascii="Calibri" w:hAnsi="Calibri" w:eastAsia="Calibri" w:cs="Calibri"/>
          <w:sz w:val="20"/>
          <w:szCs w:val="20"/>
          <w:lang w:val="en-US"/>
        </w:rPr>
        <w:t xml:space="preserve"> act, please tell us why; we will use it to improve</w:t>
      </w:r>
    </w:p>
    <w:p xmlns:wp14="http://schemas.microsoft.com/office/word/2010/wordml" w14:paraId="542F68B0" wp14:textId="77777777">
      <w:pPr>
        <w:spacing w:before="100"/>
      </w:pPr>
      <w:r w:rsidRPr="638EACB2" w:rsidR="638EACB2">
        <w:rPr>
          <w:rFonts w:ascii="Calibri" w:hAnsi="Calibri" w:eastAsia="Calibri" w:cs="Calibri"/>
          <w:color w:val="666666"/>
          <w:sz w:val="16"/>
          <w:szCs w:val="16"/>
          <w:lang w:val="en-US"/>
        </w:rPr>
        <w:t>This guide describes a workshop concept that has not yet been delivered.   © 2026 Junko Nagahama. All rights reserved.</w:t>
      </w:r>
    </w:p>
    <w:sectPr>
      <w:pgSz w:w="11906" w:h="16838" w:orient="portrait"/>
      <w:pgMar w:top="700" w:right="964" w:bottom="600" w:left="96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2ef86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a9a3869"/>
    <w:multiLevelType w:val="hybridMultilevel"/>
    <w:lvl w:ilvl="0" w15:tentative="1">
      <w:start w:val="1"/>
      <w:numFmt w:val="bullet"/>
      <w:lvlText w:val="•"/>
      <w:lvlJc w:val="left"/>
      <w:pPr>
        <w:ind w:left="340" w:hanging="22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d289d83"/>
    <w:multiLevelType w:val="hybridMultilevel"/>
    <w:lvl w:ilvl="0" w15:tentative="1">
      <w:start w:val="1"/>
      <w:numFmt w:val="decimal"/>
      <w:lvlText w:val="%1."/>
      <w:lvlJc w:val="left"/>
      <w:pPr>
        <w:ind w:left="400" w:hanging="3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4F3D12A"/>
  <w15:docId w15:val="{34CB9926-A302-4A28-B627-01228EBA450A}"/>
  <w:rsids>
    <w:rsidRoot w:val="0610EA2A"/>
    <w:rsid w:val="0610EA2A"/>
    <w:rsid w:val="0DB0EFF1"/>
    <w:rsid w:val="583C5DD0"/>
    <w:rsid w:val="638EACB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Cross-Functional Workshop: Designing AI Use for Everyday Work (Participant Guide)</dc:title>
  <dc:creator>Junko Nagahama</dc:creator>
  <lastModifiedBy>Junko Nagahama</lastModifiedBy>
  <revision>2</revision>
  <dcterms:created xsi:type="dcterms:W3CDTF">2026-10-27T16:05:04.0810000Z</dcterms:created>
  <dcterms:modified xsi:type="dcterms:W3CDTF">2026-10-27T16:26:57.1506440Z</dcterms:modified>
</coreProperties>
</file>

<file path=docProps/custom.xml><?xml version="1.0" encoding="utf-8"?>
<Properties xmlns="http://schemas.openxmlformats.org/officeDocument/2006/custom-properties" xmlns:vt="http://schemas.openxmlformats.org/officeDocument/2006/docPropsVTypes"/>
</file>