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114" w:rsidRDefault="00D24114" w:rsidP="00D24114">
      <w:pPr>
        <w:pStyle w:val="ZA"/>
        <w:framePr w:wrap="notBeside"/>
      </w:pPr>
      <w:bookmarkStart w:id="0" w:name="page1"/>
      <w:bookmarkStart w:id="1" w:name="_GoBack"/>
      <w:bookmarkEnd w:id="1"/>
      <w:r>
        <w:rPr>
          <w:sz w:val="64"/>
        </w:rPr>
        <w:t>3GPP T</w:t>
      </w:r>
      <w:r>
        <w:rPr>
          <w:sz w:val="64"/>
          <w:lang w:eastAsia="ko-KR"/>
        </w:rPr>
        <w:t>R</w:t>
      </w:r>
      <w:r>
        <w:rPr>
          <w:sz w:val="64"/>
        </w:rPr>
        <w:t xml:space="preserve"> </w:t>
      </w:r>
      <w:r w:rsidRPr="00D24114">
        <w:rPr>
          <w:sz w:val="64"/>
        </w:rPr>
        <w:t>38.814</w:t>
      </w:r>
      <w:r>
        <w:rPr>
          <w:sz w:val="64"/>
        </w:rPr>
        <w:t xml:space="preserve"> </w:t>
      </w:r>
      <w:r>
        <w:t>V</w:t>
      </w:r>
      <w:r>
        <w:rPr>
          <w:lang w:eastAsia="ko-KR"/>
        </w:rPr>
        <w:t>15</w:t>
      </w:r>
      <w:r>
        <w:t>.</w:t>
      </w:r>
      <w:r>
        <w:rPr>
          <w:lang w:eastAsia="ko-KR"/>
        </w:rPr>
        <w:t>0</w:t>
      </w:r>
      <w:r>
        <w:t>.</w:t>
      </w:r>
      <w:r>
        <w:rPr>
          <w:lang w:eastAsia="ko-KR"/>
        </w:rPr>
        <w:t>0</w:t>
      </w:r>
      <w:r>
        <w:t xml:space="preserve"> </w:t>
      </w:r>
      <w:r>
        <w:rPr>
          <w:sz w:val="32"/>
        </w:rPr>
        <w:t>(</w:t>
      </w:r>
      <w:r>
        <w:rPr>
          <w:sz w:val="32"/>
          <w:lang w:eastAsia="ko-KR"/>
        </w:rPr>
        <w:t>2018</w:t>
      </w:r>
      <w:r>
        <w:rPr>
          <w:sz w:val="32"/>
        </w:rPr>
        <w:t>-</w:t>
      </w:r>
      <w:r>
        <w:rPr>
          <w:sz w:val="32"/>
          <w:lang w:eastAsia="ko-KR"/>
        </w:rPr>
        <w:t>06</w:t>
      </w:r>
      <w:r>
        <w:rPr>
          <w:sz w:val="32"/>
        </w:rPr>
        <w:t>)</w:t>
      </w:r>
    </w:p>
    <w:p w:rsidR="00D24114" w:rsidRDefault="00D24114" w:rsidP="00D24114">
      <w:pPr>
        <w:pStyle w:val="ZB"/>
        <w:framePr w:wrap="notBeside"/>
        <w:rPr>
          <w:lang w:eastAsia="ko-KR"/>
        </w:rPr>
      </w:pPr>
      <w:r>
        <w:t xml:space="preserve">Technical </w:t>
      </w:r>
      <w:r>
        <w:rPr>
          <w:lang w:eastAsia="ko-KR"/>
        </w:rPr>
        <w:t>Report</w:t>
      </w:r>
    </w:p>
    <w:p w:rsidR="00D24114" w:rsidRDefault="00D24114" w:rsidP="00D24114">
      <w:pPr>
        <w:pStyle w:val="ZT"/>
        <w:framePr w:wrap="notBeside"/>
      </w:pPr>
      <w:r>
        <w:t>3rd Generation Partnership Project;</w:t>
      </w:r>
    </w:p>
    <w:p w:rsidR="00D24114" w:rsidRDefault="00D24114" w:rsidP="00D24114">
      <w:pPr>
        <w:pStyle w:val="ZT"/>
        <w:framePr w:wrap="notBeside"/>
      </w:pPr>
      <w:r>
        <w:t>Technical Specification Group Radio Access Network;</w:t>
      </w:r>
    </w:p>
    <w:p w:rsidR="00D24114" w:rsidRDefault="00D24114" w:rsidP="00D24114">
      <w:pPr>
        <w:pStyle w:val="ZT"/>
        <w:framePr w:wrap="notBeside"/>
      </w:pPr>
      <w:r w:rsidRPr="00D24114">
        <w:t>New frequency range for NR (4.4-5.0 GHz)</w:t>
      </w:r>
    </w:p>
    <w:p w:rsidR="00D24114" w:rsidRDefault="00D24114" w:rsidP="00D24114">
      <w:pPr>
        <w:pStyle w:val="ZT"/>
        <w:framePr w:wrap="notBeside"/>
        <w:rPr>
          <w:i/>
          <w:sz w:val="28"/>
        </w:rPr>
      </w:pPr>
      <w:r>
        <w:t>(</w:t>
      </w:r>
      <w:r>
        <w:rPr>
          <w:rStyle w:val="ZGSM"/>
        </w:rPr>
        <w:t>Release 15</w:t>
      </w:r>
      <w:r>
        <w:t>)</w:t>
      </w:r>
    </w:p>
    <w:p w:rsidR="00D24114" w:rsidRDefault="00D24114" w:rsidP="00D24114">
      <w:pPr>
        <w:pStyle w:val="ZU"/>
        <w:framePr w:h="4929" w:hRule="exact" w:wrap="notBeside"/>
        <w:tabs>
          <w:tab w:val="right" w:pos="10206"/>
        </w:tabs>
        <w:jc w:val="left"/>
      </w:pPr>
      <w:r>
        <w:rPr>
          <w:i/>
        </w:rPr>
        <w:drawing>
          <wp:inline distT="0" distB="0" distL="0" distR="0">
            <wp:extent cx="1203960" cy="839470"/>
            <wp:effectExtent l="0" t="0" r="0" b="0"/>
            <wp:docPr id="4" name="Picture 4"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3960" cy="839470"/>
                    </a:xfrm>
                    <a:prstGeom prst="rect">
                      <a:avLst/>
                    </a:prstGeom>
                    <a:noFill/>
                    <a:ln>
                      <a:noFill/>
                    </a:ln>
                  </pic:spPr>
                </pic:pic>
              </a:graphicData>
            </a:graphic>
          </wp:inline>
        </w:drawing>
      </w:r>
      <w:r>
        <w:tab/>
      </w:r>
      <w:r>
        <w:drawing>
          <wp:inline distT="0" distB="0" distL="0" distR="0">
            <wp:extent cx="1626235" cy="95504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6235" cy="955040"/>
                    </a:xfrm>
                    <a:prstGeom prst="rect">
                      <a:avLst/>
                    </a:prstGeom>
                    <a:noFill/>
                    <a:ln>
                      <a:noFill/>
                    </a:ln>
                  </pic:spPr>
                </pic:pic>
              </a:graphicData>
            </a:graphic>
          </wp:inline>
        </w:drawing>
      </w:r>
    </w:p>
    <w:p w:rsidR="00D24114" w:rsidRDefault="00D24114" w:rsidP="00D24114">
      <w:pPr>
        <w:pStyle w:val="ZU"/>
        <w:framePr w:h="4929" w:hRule="exact" w:wrap="notBeside"/>
        <w:tabs>
          <w:tab w:val="right" w:pos="10206"/>
        </w:tabs>
        <w:jc w:val="left"/>
      </w:pPr>
    </w:p>
    <w:p w:rsidR="00D24114" w:rsidRDefault="00D24114" w:rsidP="00D24114">
      <w:pPr>
        <w:framePr w:h="1377" w:hRule="exact" w:wrap="notBeside" w:vAnchor="page" w:hAnchor="margin" w:y="15305"/>
        <w:rPr>
          <w:sz w:val="16"/>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D24114" w:rsidRDefault="00D24114" w:rsidP="00D24114">
      <w:pPr>
        <w:pStyle w:val="ZV"/>
        <w:framePr w:wrap="notBeside"/>
      </w:pPr>
    </w:p>
    <w:p w:rsidR="00D24114" w:rsidRDefault="00D24114" w:rsidP="00D24114"/>
    <w:bookmarkEnd w:id="0"/>
    <w:p w:rsidR="00D24114" w:rsidRDefault="00D24114" w:rsidP="00D24114">
      <w:pPr>
        <w:spacing w:after="0"/>
        <w:sectPr w:rsidR="00D24114">
          <w:footnotePr>
            <w:numRestart w:val="eachSect"/>
          </w:footnotePr>
          <w:pgSz w:w="11907" w:h="16840"/>
          <w:pgMar w:top="2268" w:right="851" w:bottom="10773" w:left="851" w:header="0" w:footer="0" w:gutter="0"/>
          <w:cols w:space="720"/>
        </w:sectPr>
      </w:pPr>
    </w:p>
    <w:p w:rsidR="00D24114" w:rsidRDefault="00D24114" w:rsidP="00D24114">
      <w:bookmarkStart w:id="2" w:name="page2"/>
    </w:p>
    <w:p w:rsidR="00D24114" w:rsidRDefault="00D24114" w:rsidP="00D24114"/>
    <w:p w:rsidR="00D24114" w:rsidRDefault="00D24114" w:rsidP="00D24114">
      <w:pPr>
        <w:pStyle w:val="FP"/>
        <w:framePr w:wrap="notBeside" w:hAnchor="margin" w:yAlign="center"/>
        <w:spacing w:after="240"/>
        <w:ind w:left="2835" w:right="2835"/>
        <w:jc w:val="center"/>
        <w:rPr>
          <w:rFonts w:ascii="Arial" w:hAnsi="Arial"/>
          <w:b/>
          <w:i/>
        </w:rPr>
      </w:pPr>
      <w:r>
        <w:rPr>
          <w:rFonts w:ascii="Arial" w:hAnsi="Arial"/>
          <w:b/>
          <w:i/>
        </w:rPr>
        <w:t>3GPP</w:t>
      </w:r>
    </w:p>
    <w:p w:rsidR="00D24114" w:rsidRDefault="00D24114" w:rsidP="00D24114">
      <w:pPr>
        <w:pStyle w:val="FP"/>
        <w:framePr w:wrap="notBeside" w:hAnchor="margin" w:yAlign="center"/>
        <w:pBdr>
          <w:bottom w:val="single" w:sz="6" w:space="1" w:color="auto"/>
        </w:pBdr>
        <w:ind w:left="2835" w:right="2835"/>
        <w:jc w:val="center"/>
      </w:pPr>
      <w:r>
        <w:t>Postal address</w:t>
      </w:r>
    </w:p>
    <w:p w:rsidR="00D24114" w:rsidRDefault="00D24114" w:rsidP="00D24114">
      <w:pPr>
        <w:pStyle w:val="FP"/>
        <w:framePr w:wrap="notBeside" w:hAnchor="margin" w:yAlign="center"/>
        <w:ind w:left="2835" w:right="2835"/>
        <w:jc w:val="center"/>
        <w:rPr>
          <w:rFonts w:ascii="Arial" w:hAnsi="Arial"/>
          <w:sz w:val="18"/>
        </w:rPr>
      </w:pPr>
    </w:p>
    <w:p w:rsidR="00D24114" w:rsidRDefault="00D24114" w:rsidP="00D24114">
      <w:pPr>
        <w:pStyle w:val="FP"/>
        <w:framePr w:wrap="notBeside" w:hAnchor="margin" w:yAlign="center"/>
        <w:pBdr>
          <w:bottom w:val="single" w:sz="6" w:space="1" w:color="auto"/>
        </w:pBdr>
        <w:spacing w:before="240"/>
        <w:ind w:left="2835" w:right="2835"/>
        <w:jc w:val="center"/>
      </w:pPr>
      <w:r>
        <w:t>3GPP support office address</w:t>
      </w:r>
    </w:p>
    <w:p w:rsidR="00D24114" w:rsidRDefault="00D24114" w:rsidP="00D24114">
      <w:pPr>
        <w:pStyle w:val="FP"/>
        <w:framePr w:wrap="notBeside" w:hAnchor="margin" w:yAlign="center"/>
        <w:ind w:left="2835" w:right="2835"/>
        <w:jc w:val="center"/>
        <w:rPr>
          <w:rFonts w:ascii="Arial" w:hAnsi="Arial"/>
          <w:sz w:val="18"/>
        </w:rPr>
      </w:pPr>
      <w:r>
        <w:rPr>
          <w:rFonts w:ascii="Arial" w:hAnsi="Arial"/>
          <w:sz w:val="18"/>
        </w:rPr>
        <w:t>650 Route des Lucioles - Sophia Antipolis</w:t>
      </w:r>
    </w:p>
    <w:p w:rsidR="00D24114" w:rsidRDefault="00D24114" w:rsidP="00D24114">
      <w:pPr>
        <w:pStyle w:val="FP"/>
        <w:framePr w:wrap="notBeside" w:hAnchor="margin" w:yAlign="center"/>
        <w:ind w:left="2835" w:right="2835"/>
        <w:jc w:val="center"/>
        <w:rPr>
          <w:rFonts w:ascii="Arial" w:hAnsi="Arial"/>
          <w:sz w:val="18"/>
        </w:rPr>
      </w:pPr>
      <w:r>
        <w:rPr>
          <w:rFonts w:ascii="Arial" w:hAnsi="Arial"/>
          <w:sz w:val="18"/>
        </w:rPr>
        <w:t>Valbonne - FRANCE</w:t>
      </w:r>
    </w:p>
    <w:p w:rsidR="00D24114" w:rsidRDefault="00D24114" w:rsidP="00D24114">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D24114" w:rsidRDefault="00D24114" w:rsidP="00D24114">
      <w:pPr>
        <w:pStyle w:val="FP"/>
        <w:framePr w:wrap="notBeside" w:hAnchor="margin" w:yAlign="center"/>
        <w:pBdr>
          <w:bottom w:val="single" w:sz="6" w:space="1" w:color="auto"/>
        </w:pBdr>
        <w:spacing w:before="240"/>
        <w:ind w:left="2835" w:right="2835"/>
        <w:jc w:val="center"/>
      </w:pPr>
      <w:r>
        <w:t>Internet</w:t>
      </w:r>
    </w:p>
    <w:p w:rsidR="00D24114" w:rsidRDefault="00D24114" w:rsidP="00D24114">
      <w:pPr>
        <w:pStyle w:val="FP"/>
        <w:framePr w:wrap="notBeside" w:hAnchor="margin" w:yAlign="center"/>
        <w:ind w:left="2835" w:right="2835"/>
        <w:jc w:val="center"/>
        <w:rPr>
          <w:rFonts w:ascii="Arial" w:hAnsi="Arial"/>
          <w:sz w:val="18"/>
        </w:rPr>
      </w:pPr>
      <w:r>
        <w:rPr>
          <w:rFonts w:ascii="Arial" w:hAnsi="Arial"/>
          <w:sz w:val="18"/>
        </w:rPr>
        <w:t>http://www.3gpp.org</w:t>
      </w:r>
    </w:p>
    <w:p w:rsidR="00D24114" w:rsidRDefault="00D24114" w:rsidP="00D24114"/>
    <w:p w:rsidR="00D24114" w:rsidRDefault="00D24114" w:rsidP="00D24114">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D24114" w:rsidRDefault="00D24114" w:rsidP="00D24114">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D24114" w:rsidRDefault="00D24114" w:rsidP="00D24114">
      <w:pPr>
        <w:pStyle w:val="FP"/>
        <w:framePr w:h="3057" w:hRule="exact" w:wrap="notBeside" w:vAnchor="page" w:hAnchor="margin" w:y="12605"/>
        <w:jc w:val="center"/>
        <w:rPr>
          <w:noProof/>
        </w:rPr>
      </w:pPr>
    </w:p>
    <w:p w:rsidR="00D24114" w:rsidRDefault="00D24114" w:rsidP="00D24114">
      <w:pPr>
        <w:pStyle w:val="FP"/>
        <w:framePr w:h="3057" w:hRule="exact" w:wrap="notBeside" w:vAnchor="page" w:hAnchor="margin" w:y="12605"/>
        <w:jc w:val="center"/>
        <w:rPr>
          <w:noProof/>
          <w:sz w:val="18"/>
        </w:rPr>
      </w:pPr>
      <w:r>
        <w:rPr>
          <w:noProof/>
          <w:sz w:val="18"/>
        </w:rPr>
        <w:t>© 201</w:t>
      </w:r>
      <w:r>
        <w:rPr>
          <w:noProof/>
          <w:sz w:val="18"/>
          <w:lang w:eastAsia="ko-KR"/>
        </w:rPr>
        <w:t>8</w:t>
      </w:r>
      <w:r>
        <w:rPr>
          <w:noProof/>
          <w:sz w:val="18"/>
        </w:rPr>
        <w:t>, 3GPP Organizational Partners (ARIB, ATIS, CCSA, ETSI, TSDSI, TTA, TTC).</w:t>
      </w:r>
      <w:bookmarkStart w:id="3" w:name="copyrightaddon"/>
      <w:bookmarkEnd w:id="3"/>
    </w:p>
    <w:p w:rsidR="00D24114" w:rsidRDefault="00D24114" w:rsidP="00D24114">
      <w:pPr>
        <w:pStyle w:val="FP"/>
        <w:framePr w:h="3057" w:hRule="exact" w:wrap="notBeside" w:vAnchor="page" w:hAnchor="margin" w:y="12605"/>
        <w:jc w:val="center"/>
        <w:rPr>
          <w:noProof/>
          <w:sz w:val="18"/>
        </w:rPr>
      </w:pPr>
      <w:r>
        <w:rPr>
          <w:noProof/>
          <w:sz w:val="18"/>
        </w:rPr>
        <w:t>All rights reserved.</w:t>
      </w:r>
    </w:p>
    <w:p w:rsidR="00D24114" w:rsidRDefault="00D24114" w:rsidP="00D24114">
      <w:pPr>
        <w:pStyle w:val="FP"/>
        <w:framePr w:h="3057" w:hRule="exact" w:wrap="notBeside" w:vAnchor="page" w:hAnchor="margin" w:y="12605"/>
        <w:rPr>
          <w:noProof/>
          <w:sz w:val="18"/>
        </w:rPr>
      </w:pPr>
    </w:p>
    <w:p w:rsidR="00D24114" w:rsidRDefault="00D24114" w:rsidP="00D24114">
      <w:pPr>
        <w:pStyle w:val="FP"/>
        <w:framePr w:h="3057" w:hRule="exact" w:wrap="notBeside" w:vAnchor="page" w:hAnchor="margin" w:y="12605"/>
        <w:rPr>
          <w:noProof/>
          <w:sz w:val="18"/>
        </w:rPr>
      </w:pPr>
      <w:r>
        <w:rPr>
          <w:noProof/>
          <w:sz w:val="18"/>
        </w:rPr>
        <w:t>UMTS™ is a Trade Mark of ETSI registered for the benefit of its members</w:t>
      </w:r>
    </w:p>
    <w:p w:rsidR="00D24114" w:rsidRDefault="00D24114" w:rsidP="00D24114">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D24114" w:rsidRDefault="00D24114" w:rsidP="00D24114">
      <w:pPr>
        <w:pStyle w:val="FP"/>
        <w:framePr w:h="3057" w:hRule="exact" w:wrap="notBeside" w:vAnchor="page" w:hAnchor="margin" w:y="12605"/>
        <w:rPr>
          <w:noProof/>
          <w:sz w:val="18"/>
        </w:rPr>
      </w:pPr>
      <w:r>
        <w:rPr>
          <w:noProof/>
          <w:sz w:val="18"/>
        </w:rPr>
        <w:t>GSM® and the GSM logo are registered and owned by the GSM Association</w:t>
      </w:r>
    </w:p>
    <w:bookmarkEnd w:id="2"/>
    <w:p w:rsidR="00D24114" w:rsidRDefault="00D24114" w:rsidP="00D24114">
      <w:pPr>
        <w:pStyle w:val="TT"/>
      </w:pPr>
      <w:r>
        <w:br w:type="page"/>
      </w:r>
      <w:r>
        <w:lastRenderedPageBreak/>
        <w:t>Contents</w:t>
      </w:r>
    </w:p>
    <w:p w:rsidR="007D30E3" w:rsidRDefault="007D30E3">
      <w:pPr>
        <w:pStyle w:val="TOC1"/>
        <w:rPr>
          <w:rFonts w:asciiTheme="minorHAnsi" w:eastAsiaTheme="minorEastAsia" w:hAnsiTheme="minorHAnsi" w:cstheme="minorBidi"/>
          <w:szCs w:val="22"/>
          <w:lang w:eastAsia="ko-KR"/>
        </w:rPr>
      </w:pPr>
      <w:r>
        <w:fldChar w:fldCharType="begin" w:fldLock="1"/>
      </w:r>
      <w:r>
        <w:instrText xml:space="preserve"> TOC \o "1-9" </w:instrText>
      </w:r>
      <w:r>
        <w:fldChar w:fldCharType="separate"/>
      </w:r>
      <w:r>
        <w:t>Foreword</w:t>
      </w:r>
      <w:r>
        <w:tab/>
      </w:r>
      <w:r>
        <w:fldChar w:fldCharType="begin" w:fldLock="1"/>
      </w:r>
      <w:r>
        <w:instrText xml:space="preserve"> PAGEREF _Toc519579596 \h </w:instrText>
      </w:r>
      <w:r>
        <w:fldChar w:fldCharType="separate"/>
      </w:r>
      <w:r>
        <w:t>4</w:t>
      </w:r>
      <w:r>
        <w:fldChar w:fldCharType="end"/>
      </w:r>
    </w:p>
    <w:p w:rsidR="007D30E3" w:rsidRDefault="007D30E3">
      <w:pPr>
        <w:pStyle w:val="TOC1"/>
        <w:rPr>
          <w:rFonts w:asciiTheme="minorHAnsi" w:eastAsiaTheme="minorEastAsia" w:hAnsiTheme="minorHAnsi" w:cstheme="minorBidi"/>
          <w:szCs w:val="22"/>
          <w:lang w:eastAsia="ko-KR"/>
        </w:rPr>
      </w:pPr>
      <w:r>
        <w:t>1</w:t>
      </w:r>
      <w:r>
        <w:rPr>
          <w:rFonts w:asciiTheme="minorHAnsi" w:eastAsiaTheme="minorEastAsia" w:hAnsiTheme="minorHAnsi" w:cstheme="minorBidi"/>
          <w:szCs w:val="22"/>
          <w:lang w:eastAsia="ko-KR"/>
        </w:rPr>
        <w:tab/>
      </w:r>
      <w:r>
        <w:t>Scope</w:t>
      </w:r>
      <w:r>
        <w:tab/>
      </w:r>
      <w:r>
        <w:fldChar w:fldCharType="begin" w:fldLock="1"/>
      </w:r>
      <w:r>
        <w:instrText xml:space="preserve"> PAGEREF _Toc519579597 \h </w:instrText>
      </w:r>
      <w:r>
        <w:fldChar w:fldCharType="separate"/>
      </w:r>
      <w:r>
        <w:t>5</w:t>
      </w:r>
      <w:r>
        <w:fldChar w:fldCharType="end"/>
      </w:r>
    </w:p>
    <w:p w:rsidR="007D30E3" w:rsidRDefault="007D30E3">
      <w:pPr>
        <w:pStyle w:val="TOC1"/>
        <w:rPr>
          <w:rFonts w:asciiTheme="minorHAnsi" w:eastAsiaTheme="minorEastAsia" w:hAnsiTheme="minorHAnsi" w:cstheme="minorBidi"/>
          <w:szCs w:val="22"/>
          <w:lang w:eastAsia="ko-KR"/>
        </w:rPr>
      </w:pPr>
      <w:r>
        <w:t>2</w:t>
      </w:r>
      <w:r>
        <w:rPr>
          <w:rFonts w:asciiTheme="minorHAnsi" w:eastAsiaTheme="minorEastAsia" w:hAnsiTheme="minorHAnsi" w:cstheme="minorBidi"/>
          <w:szCs w:val="22"/>
          <w:lang w:eastAsia="ko-KR"/>
        </w:rPr>
        <w:tab/>
      </w:r>
      <w:r>
        <w:t>References</w:t>
      </w:r>
      <w:r>
        <w:tab/>
      </w:r>
      <w:r>
        <w:fldChar w:fldCharType="begin" w:fldLock="1"/>
      </w:r>
      <w:r>
        <w:instrText xml:space="preserve"> PAGEREF _Toc519579598 \h </w:instrText>
      </w:r>
      <w:r>
        <w:fldChar w:fldCharType="separate"/>
      </w:r>
      <w:r>
        <w:t>5</w:t>
      </w:r>
      <w:r>
        <w:fldChar w:fldCharType="end"/>
      </w:r>
    </w:p>
    <w:p w:rsidR="007D30E3" w:rsidRDefault="007D30E3">
      <w:pPr>
        <w:pStyle w:val="TOC1"/>
        <w:rPr>
          <w:rFonts w:asciiTheme="minorHAnsi" w:eastAsiaTheme="minorEastAsia" w:hAnsiTheme="minorHAnsi" w:cstheme="minorBidi"/>
          <w:szCs w:val="22"/>
          <w:lang w:eastAsia="ko-KR"/>
        </w:rPr>
      </w:pPr>
      <w:r>
        <w:t>3</w:t>
      </w:r>
      <w:r>
        <w:rPr>
          <w:rFonts w:asciiTheme="minorHAnsi" w:eastAsiaTheme="minorEastAsia" w:hAnsiTheme="minorHAnsi" w:cstheme="minorBidi"/>
          <w:szCs w:val="22"/>
          <w:lang w:eastAsia="ko-KR"/>
        </w:rPr>
        <w:tab/>
      </w:r>
      <w:r>
        <w:t>Definitions, symbols and abbreviations</w:t>
      </w:r>
      <w:r>
        <w:tab/>
      </w:r>
      <w:r>
        <w:fldChar w:fldCharType="begin" w:fldLock="1"/>
      </w:r>
      <w:r>
        <w:instrText xml:space="preserve"> PAGEREF _Toc519579599 \h </w:instrText>
      </w:r>
      <w:r>
        <w:fldChar w:fldCharType="separate"/>
      </w:r>
      <w:r>
        <w:t>5</w:t>
      </w:r>
      <w:r>
        <w:fldChar w:fldCharType="end"/>
      </w:r>
    </w:p>
    <w:p w:rsidR="007D30E3" w:rsidRDefault="007D30E3">
      <w:pPr>
        <w:pStyle w:val="TOC2"/>
        <w:rPr>
          <w:rFonts w:asciiTheme="minorHAnsi" w:eastAsiaTheme="minorEastAsia" w:hAnsiTheme="minorHAnsi" w:cstheme="minorBidi"/>
          <w:sz w:val="22"/>
          <w:szCs w:val="22"/>
          <w:lang w:eastAsia="ko-KR"/>
        </w:rPr>
      </w:pPr>
      <w:r>
        <w:t>3.1</w:t>
      </w:r>
      <w:r>
        <w:rPr>
          <w:rFonts w:asciiTheme="minorHAnsi" w:eastAsiaTheme="minorEastAsia" w:hAnsiTheme="minorHAnsi" w:cstheme="minorBidi"/>
          <w:sz w:val="22"/>
          <w:szCs w:val="22"/>
          <w:lang w:eastAsia="ko-KR"/>
        </w:rPr>
        <w:tab/>
      </w:r>
      <w:r>
        <w:t>Definitions</w:t>
      </w:r>
      <w:r>
        <w:tab/>
      </w:r>
      <w:r>
        <w:fldChar w:fldCharType="begin" w:fldLock="1"/>
      </w:r>
      <w:r>
        <w:instrText xml:space="preserve"> PAGEREF _Toc519579600 \h </w:instrText>
      </w:r>
      <w:r>
        <w:fldChar w:fldCharType="separate"/>
      </w:r>
      <w:r>
        <w:t>5</w:t>
      </w:r>
      <w:r>
        <w:fldChar w:fldCharType="end"/>
      </w:r>
    </w:p>
    <w:p w:rsidR="007D30E3" w:rsidRDefault="007D30E3">
      <w:pPr>
        <w:pStyle w:val="TOC2"/>
        <w:rPr>
          <w:rFonts w:asciiTheme="minorHAnsi" w:eastAsiaTheme="minorEastAsia" w:hAnsiTheme="minorHAnsi" w:cstheme="minorBidi"/>
          <w:sz w:val="22"/>
          <w:szCs w:val="22"/>
          <w:lang w:eastAsia="ko-KR"/>
        </w:rPr>
      </w:pPr>
      <w:r>
        <w:t>3.2</w:t>
      </w:r>
      <w:r>
        <w:rPr>
          <w:rFonts w:asciiTheme="minorHAnsi" w:eastAsiaTheme="minorEastAsia" w:hAnsiTheme="minorHAnsi" w:cstheme="minorBidi"/>
          <w:sz w:val="22"/>
          <w:szCs w:val="22"/>
          <w:lang w:eastAsia="ko-KR"/>
        </w:rPr>
        <w:tab/>
      </w:r>
      <w:r>
        <w:t>Symbols</w:t>
      </w:r>
      <w:r>
        <w:tab/>
      </w:r>
      <w:r>
        <w:fldChar w:fldCharType="begin" w:fldLock="1"/>
      </w:r>
      <w:r>
        <w:instrText xml:space="preserve"> PAGEREF _Toc519579601 \h </w:instrText>
      </w:r>
      <w:r>
        <w:fldChar w:fldCharType="separate"/>
      </w:r>
      <w:r>
        <w:t>5</w:t>
      </w:r>
      <w:r>
        <w:fldChar w:fldCharType="end"/>
      </w:r>
    </w:p>
    <w:p w:rsidR="007D30E3" w:rsidRDefault="007D30E3">
      <w:pPr>
        <w:pStyle w:val="TOC2"/>
        <w:rPr>
          <w:rFonts w:asciiTheme="minorHAnsi" w:eastAsiaTheme="minorEastAsia" w:hAnsiTheme="minorHAnsi" w:cstheme="minorBidi"/>
          <w:sz w:val="22"/>
          <w:szCs w:val="22"/>
          <w:lang w:eastAsia="ko-KR"/>
        </w:rPr>
      </w:pPr>
      <w:r>
        <w:t>3.3</w:t>
      </w:r>
      <w:r>
        <w:rPr>
          <w:rFonts w:asciiTheme="minorHAnsi" w:eastAsiaTheme="minorEastAsia" w:hAnsiTheme="minorHAnsi" w:cstheme="minorBidi"/>
          <w:sz w:val="22"/>
          <w:szCs w:val="22"/>
          <w:lang w:eastAsia="ko-KR"/>
        </w:rPr>
        <w:tab/>
      </w:r>
      <w:r>
        <w:t>Abbreviations</w:t>
      </w:r>
      <w:r>
        <w:tab/>
      </w:r>
      <w:r>
        <w:fldChar w:fldCharType="begin" w:fldLock="1"/>
      </w:r>
      <w:r>
        <w:instrText xml:space="preserve"> PAGEREF _Toc519579602 \h </w:instrText>
      </w:r>
      <w:r>
        <w:fldChar w:fldCharType="separate"/>
      </w:r>
      <w:r>
        <w:t>5</w:t>
      </w:r>
      <w:r>
        <w:fldChar w:fldCharType="end"/>
      </w:r>
    </w:p>
    <w:p w:rsidR="007D30E3" w:rsidRDefault="007D30E3">
      <w:pPr>
        <w:pStyle w:val="TOC1"/>
        <w:rPr>
          <w:rFonts w:asciiTheme="minorHAnsi" w:eastAsiaTheme="minorEastAsia" w:hAnsiTheme="minorHAnsi" w:cstheme="minorBidi"/>
          <w:szCs w:val="22"/>
          <w:lang w:eastAsia="ko-KR"/>
        </w:rPr>
      </w:pPr>
      <w:r>
        <w:t>4</w:t>
      </w:r>
      <w:r>
        <w:rPr>
          <w:rFonts w:asciiTheme="minorHAnsi" w:eastAsiaTheme="minorEastAsia" w:hAnsiTheme="minorHAnsi" w:cstheme="minorBidi"/>
          <w:szCs w:val="22"/>
          <w:lang w:eastAsia="ko-KR"/>
        </w:rPr>
        <w:tab/>
      </w:r>
      <w:r>
        <w:t>Background</w:t>
      </w:r>
      <w:r>
        <w:tab/>
      </w:r>
      <w:r>
        <w:fldChar w:fldCharType="begin" w:fldLock="1"/>
      </w:r>
      <w:r>
        <w:instrText xml:space="preserve"> PAGEREF _Toc519579603 \h </w:instrText>
      </w:r>
      <w:r>
        <w:fldChar w:fldCharType="separate"/>
      </w:r>
      <w:r>
        <w:t>6</w:t>
      </w:r>
      <w:r>
        <w:fldChar w:fldCharType="end"/>
      </w:r>
    </w:p>
    <w:p w:rsidR="007D30E3" w:rsidRDefault="007D30E3">
      <w:pPr>
        <w:pStyle w:val="TOC1"/>
        <w:rPr>
          <w:rFonts w:asciiTheme="minorHAnsi" w:eastAsiaTheme="minorEastAsia" w:hAnsiTheme="minorHAnsi" w:cstheme="minorBidi"/>
          <w:szCs w:val="22"/>
          <w:lang w:eastAsia="ko-KR"/>
        </w:rPr>
      </w:pPr>
      <w:r>
        <w:t>5</w:t>
      </w:r>
      <w:r>
        <w:rPr>
          <w:rFonts w:asciiTheme="minorHAnsi" w:eastAsiaTheme="minorEastAsia" w:hAnsiTheme="minorHAnsi" w:cstheme="minorBidi"/>
          <w:szCs w:val="22"/>
          <w:lang w:eastAsia="ko-KR"/>
        </w:rPr>
        <w:tab/>
      </w:r>
      <w:r>
        <w:t xml:space="preserve">NR </w:t>
      </w:r>
      <w:r>
        <w:rPr>
          <w:lang w:eastAsia="zh-CN"/>
        </w:rPr>
        <w:t xml:space="preserve">Frequency </w:t>
      </w:r>
      <w:r>
        <w:t>band definition</w:t>
      </w:r>
      <w:r>
        <w:tab/>
      </w:r>
      <w:r>
        <w:fldChar w:fldCharType="begin" w:fldLock="1"/>
      </w:r>
      <w:r>
        <w:instrText xml:space="preserve"> PAGEREF _Toc519579604 \h </w:instrText>
      </w:r>
      <w:r>
        <w:fldChar w:fldCharType="separate"/>
      </w:r>
      <w:r>
        <w:t>6</w:t>
      </w:r>
      <w:r>
        <w:fldChar w:fldCharType="end"/>
      </w:r>
    </w:p>
    <w:p w:rsidR="007D30E3" w:rsidRDefault="007D30E3">
      <w:pPr>
        <w:pStyle w:val="TOC1"/>
        <w:rPr>
          <w:rFonts w:asciiTheme="minorHAnsi" w:eastAsiaTheme="minorEastAsia" w:hAnsiTheme="minorHAnsi" w:cstheme="minorBidi"/>
          <w:szCs w:val="22"/>
          <w:lang w:eastAsia="ko-KR"/>
        </w:rPr>
      </w:pPr>
      <w:r w:rsidRPr="007D30E3">
        <w:t>6</w:t>
      </w:r>
      <w:r>
        <w:rPr>
          <w:rFonts w:asciiTheme="minorHAnsi" w:eastAsiaTheme="minorEastAsia" w:hAnsiTheme="minorHAnsi" w:cstheme="minorBidi"/>
          <w:szCs w:val="22"/>
        </w:rPr>
        <w:tab/>
      </w:r>
      <w:r w:rsidRPr="00F34ADD">
        <w:rPr>
          <w:lang w:val="sv-SE"/>
        </w:rPr>
        <w:t>Channel numbering and channel bandwidth</w:t>
      </w:r>
      <w:r>
        <w:tab/>
      </w:r>
      <w:r>
        <w:fldChar w:fldCharType="begin" w:fldLock="1"/>
      </w:r>
      <w:r>
        <w:instrText xml:space="preserve"> PAGEREF _Toc519579605 \h </w:instrText>
      </w:r>
      <w:r>
        <w:fldChar w:fldCharType="separate"/>
      </w:r>
      <w:r>
        <w:t>6</w:t>
      </w:r>
      <w:r>
        <w:fldChar w:fldCharType="end"/>
      </w:r>
    </w:p>
    <w:p w:rsidR="007D30E3" w:rsidRDefault="007D30E3">
      <w:pPr>
        <w:pStyle w:val="TOC1"/>
        <w:rPr>
          <w:rFonts w:asciiTheme="minorHAnsi" w:eastAsiaTheme="minorEastAsia" w:hAnsiTheme="minorHAnsi" w:cstheme="minorBidi"/>
          <w:szCs w:val="22"/>
          <w:lang w:eastAsia="ko-KR"/>
        </w:rPr>
      </w:pPr>
      <w:r>
        <w:t>7</w:t>
      </w:r>
      <w:r>
        <w:rPr>
          <w:rFonts w:asciiTheme="minorHAnsi" w:eastAsiaTheme="minorEastAsia" w:hAnsiTheme="minorHAnsi" w:cstheme="minorBidi"/>
          <w:szCs w:val="22"/>
        </w:rPr>
        <w:tab/>
      </w:r>
      <w:r>
        <w:t xml:space="preserve">NR </w:t>
      </w:r>
      <w:r>
        <w:rPr>
          <w:lang w:eastAsia="zh-CN"/>
        </w:rPr>
        <w:t xml:space="preserve">band </w:t>
      </w:r>
      <w:r w:rsidRPr="00F34ADD">
        <w:rPr>
          <w:rFonts w:eastAsia="MS Mincho"/>
          <w:lang w:eastAsia="ja-JP"/>
        </w:rPr>
        <w:t>4.4</w:t>
      </w:r>
      <w:r>
        <w:rPr>
          <w:lang w:eastAsia="zh-CN"/>
        </w:rPr>
        <w:t>-</w:t>
      </w:r>
      <w:r w:rsidRPr="00F34ADD">
        <w:rPr>
          <w:rFonts w:eastAsia="MS Mincho"/>
          <w:lang w:eastAsia="ja-JP"/>
        </w:rPr>
        <w:t>5.0</w:t>
      </w:r>
      <w:r>
        <w:rPr>
          <w:lang w:eastAsia="zh-CN"/>
        </w:rPr>
        <w:t xml:space="preserve"> GHz </w:t>
      </w:r>
      <w:r>
        <w:t>issues</w:t>
      </w:r>
      <w:r>
        <w:tab/>
      </w:r>
      <w:r>
        <w:fldChar w:fldCharType="begin" w:fldLock="1"/>
      </w:r>
      <w:r>
        <w:instrText xml:space="preserve"> PAGEREF _Toc519579606 \h </w:instrText>
      </w:r>
      <w:r>
        <w:fldChar w:fldCharType="separate"/>
      </w:r>
      <w:r>
        <w:t>7</w:t>
      </w:r>
      <w:r>
        <w:fldChar w:fldCharType="end"/>
      </w:r>
    </w:p>
    <w:p w:rsidR="007D30E3" w:rsidRDefault="007D30E3">
      <w:pPr>
        <w:pStyle w:val="TOC2"/>
        <w:rPr>
          <w:rFonts w:asciiTheme="minorHAnsi" w:eastAsiaTheme="minorEastAsia" w:hAnsiTheme="minorHAnsi" w:cstheme="minorBidi"/>
          <w:sz w:val="22"/>
          <w:szCs w:val="22"/>
          <w:lang w:eastAsia="ko-KR"/>
        </w:rPr>
      </w:pPr>
      <w:r>
        <w:t>7.1</w:t>
      </w:r>
      <w:r>
        <w:rPr>
          <w:rFonts w:asciiTheme="minorHAnsi" w:eastAsiaTheme="minorEastAsia" w:hAnsiTheme="minorHAnsi" w:cstheme="minorBidi"/>
          <w:sz w:val="22"/>
          <w:szCs w:val="22"/>
        </w:rPr>
        <w:tab/>
      </w:r>
      <w:r>
        <w:t>UE specific</w:t>
      </w:r>
      <w:r>
        <w:tab/>
      </w:r>
      <w:r>
        <w:fldChar w:fldCharType="begin" w:fldLock="1"/>
      </w:r>
      <w:r>
        <w:instrText xml:space="preserve"> PAGEREF _Toc519579607 \h </w:instrText>
      </w:r>
      <w:r>
        <w:fldChar w:fldCharType="separate"/>
      </w:r>
      <w:r>
        <w:t>7</w:t>
      </w:r>
      <w:r>
        <w:fldChar w:fldCharType="end"/>
      </w:r>
    </w:p>
    <w:p w:rsidR="007D30E3" w:rsidRDefault="007D30E3">
      <w:pPr>
        <w:pStyle w:val="TOC3"/>
        <w:rPr>
          <w:rFonts w:asciiTheme="minorHAnsi" w:eastAsiaTheme="minorEastAsia" w:hAnsiTheme="minorHAnsi" w:cstheme="minorBidi"/>
          <w:sz w:val="22"/>
          <w:szCs w:val="22"/>
          <w:lang w:eastAsia="ko-KR"/>
        </w:rPr>
      </w:pPr>
      <w:r w:rsidRPr="007D30E3">
        <w:t>7.1.1</w:t>
      </w:r>
      <w:r w:rsidRPr="007D30E3">
        <w:rPr>
          <w:rFonts w:asciiTheme="minorHAnsi" w:eastAsiaTheme="minorEastAsia" w:hAnsiTheme="minorHAnsi" w:cstheme="minorBidi"/>
          <w:sz w:val="22"/>
          <w:szCs w:val="22"/>
        </w:rPr>
        <w:tab/>
      </w:r>
      <w:r w:rsidRPr="00F34ADD">
        <w:rPr>
          <w:lang w:val="en-US"/>
        </w:rPr>
        <w:t>Transmitter characteristics</w:t>
      </w:r>
      <w:r>
        <w:tab/>
      </w:r>
      <w:r>
        <w:fldChar w:fldCharType="begin" w:fldLock="1"/>
      </w:r>
      <w:r>
        <w:instrText xml:space="preserve"> PAGEREF _Toc519579608 \h </w:instrText>
      </w:r>
      <w:r>
        <w:fldChar w:fldCharType="separate"/>
      </w:r>
      <w:r>
        <w:t>7</w:t>
      </w:r>
      <w:r>
        <w:fldChar w:fldCharType="end"/>
      </w:r>
    </w:p>
    <w:p w:rsidR="007D30E3" w:rsidRDefault="007D30E3">
      <w:pPr>
        <w:pStyle w:val="TOC4"/>
        <w:rPr>
          <w:rFonts w:asciiTheme="minorHAnsi" w:eastAsiaTheme="minorEastAsia" w:hAnsiTheme="minorHAnsi" w:cstheme="minorBidi"/>
          <w:sz w:val="22"/>
          <w:szCs w:val="22"/>
          <w:lang w:eastAsia="ko-KR"/>
        </w:rPr>
      </w:pPr>
      <w:r w:rsidRPr="007D30E3">
        <w:t>7.1.1.1</w:t>
      </w:r>
      <w:r w:rsidRPr="007D30E3">
        <w:rPr>
          <w:rFonts w:asciiTheme="minorHAnsi" w:eastAsiaTheme="minorEastAsia" w:hAnsiTheme="minorHAnsi" w:cstheme="minorBidi"/>
          <w:sz w:val="22"/>
          <w:szCs w:val="22"/>
        </w:rPr>
        <w:tab/>
      </w:r>
      <w:r w:rsidRPr="00F34ADD">
        <w:rPr>
          <w:lang w:val="en-US" w:eastAsia="zh-CN"/>
        </w:rPr>
        <w:t>UE m</w:t>
      </w:r>
      <w:r w:rsidRPr="00F34ADD">
        <w:rPr>
          <w:lang w:val="en-US"/>
        </w:rPr>
        <w:t>aximum output power</w:t>
      </w:r>
      <w:r>
        <w:tab/>
      </w:r>
      <w:r>
        <w:fldChar w:fldCharType="begin" w:fldLock="1"/>
      </w:r>
      <w:r>
        <w:instrText xml:space="preserve"> PAGEREF _Toc519579609 \h </w:instrText>
      </w:r>
      <w:r>
        <w:fldChar w:fldCharType="separate"/>
      </w:r>
      <w:r>
        <w:t>7</w:t>
      </w:r>
      <w:r>
        <w:fldChar w:fldCharType="end"/>
      </w:r>
    </w:p>
    <w:p w:rsidR="007D30E3" w:rsidRDefault="007D30E3">
      <w:pPr>
        <w:pStyle w:val="TOC3"/>
        <w:rPr>
          <w:rFonts w:asciiTheme="minorHAnsi" w:eastAsiaTheme="minorEastAsia" w:hAnsiTheme="minorHAnsi" w:cstheme="minorBidi"/>
          <w:sz w:val="22"/>
          <w:szCs w:val="22"/>
          <w:lang w:eastAsia="ko-KR"/>
        </w:rPr>
      </w:pPr>
      <w:r w:rsidRPr="007D30E3">
        <w:t>7.1.2</w:t>
      </w:r>
      <w:r w:rsidRPr="007D30E3">
        <w:rPr>
          <w:rFonts w:asciiTheme="minorHAnsi" w:eastAsiaTheme="minorEastAsia" w:hAnsiTheme="minorHAnsi" w:cstheme="minorBidi"/>
          <w:sz w:val="22"/>
          <w:szCs w:val="22"/>
        </w:rPr>
        <w:tab/>
      </w:r>
      <w:r w:rsidRPr="00F34ADD">
        <w:rPr>
          <w:lang w:val="en-US"/>
        </w:rPr>
        <w:t>Receiver characteristics</w:t>
      </w:r>
      <w:r>
        <w:tab/>
      </w:r>
      <w:r>
        <w:fldChar w:fldCharType="begin" w:fldLock="1"/>
      </w:r>
      <w:r>
        <w:instrText xml:space="preserve"> PAGEREF _Toc519579610 \h </w:instrText>
      </w:r>
      <w:r>
        <w:fldChar w:fldCharType="separate"/>
      </w:r>
      <w:r>
        <w:t>8</w:t>
      </w:r>
      <w:r>
        <w:fldChar w:fldCharType="end"/>
      </w:r>
    </w:p>
    <w:p w:rsidR="007D30E3" w:rsidRDefault="007D30E3">
      <w:pPr>
        <w:pStyle w:val="TOC4"/>
        <w:rPr>
          <w:rFonts w:asciiTheme="minorHAnsi" w:eastAsiaTheme="minorEastAsia" w:hAnsiTheme="minorHAnsi" w:cstheme="minorBidi"/>
          <w:sz w:val="22"/>
          <w:szCs w:val="22"/>
          <w:lang w:eastAsia="ko-KR"/>
        </w:rPr>
      </w:pPr>
      <w:r w:rsidRPr="007D30E3">
        <w:t>7.1.2.1</w:t>
      </w:r>
      <w:r w:rsidRPr="007D30E3">
        <w:rPr>
          <w:rFonts w:asciiTheme="minorHAnsi" w:eastAsiaTheme="minorEastAsia" w:hAnsiTheme="minorHAnsi" w:cstheme="minorBidi"/>
          <w:sz w:val="22"/>
          <w:szCs w:val="22"/>
        </w:rPr>
        <w:tab/>
      </w:r>
      <w:r w:rsidRPr="00F34ADD">
        <w:rPr>
          <w:lang w:val="en-US"/>
        </w:rPr>
        <w:t>Reference sensitivity</w:t>
      </w:r>
      <w:r>
        <w:tab/>
      </w:r>
      <w:r>
        <w:fldChar w:fldCharType="begin" w:fldLock="1"/>
      </w:r>
      <w:r>
        <w:instrText xml:space="preserve"> PAGEREF _Toc519579611 \h </w:instrText>
      </w:r>
      <w:r>
        <w:fldChar w:fldCharType="separate"/>
      </w:r>
      <w:r>
        <w:t>8</w:t>
      </w:r>
      <w:r>
        <w:fldChar w:fldCharType="end"/>
      </w:r>
    </w:p>
    <w:p w:rsidR="007D30E3" w:rsidRDefault="007D30E3">
      <w:pPr>
        <w:pStyle w:val="TOC4"/>
        <w:rPr>
          <w:rFonts w:asciiTheme="minorHAnsi" w:eastAsiaTheme="minorEastAsia" w:hAnsiTheme="minorHAnsi" w:cstheme="minorBidi"/>
          <w:sz w:val="22"/>
          <w:szCs w:val="22"/>
          <w:lang w:eastAsia="ko-KR"/>
        </w:rPr>
      </w:pPr>
      <w:r w:rsidRPr="007D30E3">
        <w:t>7.1.2.2</w:t>
      </w:r>
      <w:r w:rsidRPr="007D30E3">
        <w:rPr>
          <w:rFonts w:asciiTheme="minorHAnsi" w:eastAsiaTheme="minorEastAsia" w:hAnsiTheme="minorHAnsi" w:cstheme="minorBidi"/>
          <w:sz w:val="22"/>
          <w:szCs w:val="22"/>
        </w:rPr>
        <w:tab/>
      </w:r>
      <w:r w:rsidRPr="00F34ADD">
        <w:rPr>
          <w:lang w:val="en-US"/>
        </w:rPr>
        <w:t>Blocking</w:t>
      </w:r>
      <w:r>
        <w:tab/>
      </w:r>
      <w:r>
        <w:fldChar w:fldCharType="begin" w:fldLock="1"/>
      </w:r>
      <w:r>
        <w:instrText xml:space="preserve"> PAGEREF _Toc519579612 \h </w:instrText>
      </w:r>
      <w:r>
        <w:fldChar w:fldCharType="separate"/>
      </w:r>
      <w:r>
        <w:t>8</w:t>
      </w:r>
      <w:r>
        <w:fldChar w:fldCharType="end"/>
      </w:r>
    </w:p>
    <w:p w:rsidR="007D30E3" w:rsidRDefault="007D30E3">
      <w:pPr>
        <w:pStyle w:val="TOC5"/>
        <w:rPr>
          <w:rFonts w:asciiTheme="minorHAnsi" w:eastAsiaTheme="minorEastAsia" w:hAnsiTheme="minorHAnsi" w:cstheme="minorBidi"/>
          <w:sz w:val="22"/>
          <w:szCs w:val="22"/>
          <w:lang w:eastAsia="ko-KR"/>
        </w:rPr>
      </w:pPr>
      <w:r w:rsidRPr="007D30E3">
        <w:t>7.1.2.2</w:t>
      </w:r>
      <w:r w:rsidRPr="007D30E3">
        <w:rPr>
          <w:rFonts w:eastAsia="MS Mincho"/>
        </w:rPr>
        <w:t>.1</w:t>
      </w:r>
      <w:r w:rsidRPr="007D30E3">
        <w:rPr>
          <w:rFonts w:asciiTheme="minorHAnsi" w:eastAsiaTheme="minorEastAsia" w:hAnsiTheme="minorHAnsi" w:cstheme="minorBidi"/>
          <w:sz w:val="22"/>
          <w:szCs w:val="22"/>
        </w:rPr>
        <w:tab/>
      </w:r>
      <w:r w:rsidRPr="00F34ADD">
        <w:rPr>
          <w:lang w:val="en-US"/>
        </w:rPr>
        <w:t>Out-of-band blocking</w:t>
      </w:r>
      <w:r>
        <w:tab/>
      </w:r>
      <w:r>
        <w:fldChar w:fldCharType="begin" w:fldLock="1"/>
      </w:r>
      <w:r>
        <w:instrText xml:space="preserve"> PAGEREF _Toc519579613 \h </w:instrText>
      </w:r>
      <w:r>
        <w:fldChar w:fldCharType="separate"/>
      </w:r>
      <w:r>
        <w:t>8</w:t>
      </w:r>
      <w:r>
        <w:fldChar w:fldCharType="end"/>
      </w:r>
    </w:p>
    <w:p w:rsidR="007D30E3" w:rsidRDefault="007D30E3">
      <w:pPr>
        <w:pStyle w:val="TOC1"/>
        <w:rPr>
          <w:rFonts w:asciiTheme="minorHAnsi" w:eastAsiaTheme="minorEastAsia" w:hAnsiTheme="minorHAnsi" w:cstheme="minorBidi"/>
          <w:szCs w:val="22"/>
          <w:lang w:eastAsia="ko-KR"/>
        </w:rPr>
      </w:pPr>
      <w:r>
        <w:t>8</w:t>
      </w:r>
      <w:r>
        <w:rPr>
          <w:rFonts w:asciiTheme="minorHAnsi" w:eastAsiaTheme="minorEastAsia" w:hAnsiTheme="minorHAnsi" w:cstheme="minorBidi"/>
          <w:szCs w:val="22"/>
        </w:rPr>
        <w:tab/>
      </w:r>
      <w:r>
        <w:rPr>
          <w:lang w:eastAsia="zh-CN"/>
        </w:rPr>
        <w:t>Required changes to NR, E-UTRA, UTRA and MSR specifications</w:t>
      </w:r>
      <w:r>
        <w:tab/>
      </w:r>
      <w:r>
        <w:fldChar w:fldCharType="begin" w:fldLock="1"/>
      </w:r>
      <w:r>
        <w:instrText xml:space="preserve"> PAGEREF _Toc519579614 \h </w:instrText>
      </w:r>
      <w:r>
        <w:fldChar w:fldCharType="separate"/>
      </w:r>
      <w:r>
        <w:t>9</w:t>
      </w:r>
      <w:r>
        <w:fldChar w:fldCharType="end"/>
      </w:r>
    </w:p>
    <w:p w:rsidR="007D30E3" w:rsidRDefault="007D30E3">
      <w:pPr>
        <w:pStyle w:val="TOC9"/>
        <w:rPr>
          <w:rFonts w:asciiTheme="minorHAnsi" w:eastAsiaTheme="minorEastAsia" w:hAnsiTheme="minorHAnsi" w:cstheme="minorBidi"/>
          <w:b w:val="0"/>
          <w:szCs w:val="22"/>
          <w:lang w:eastAsia="ko-KR"/>
        </w:rPr>
      </w:pPr>
      <w:r>
        <w:t xml:space="preserve">Annex </w:t>
      </w:r>
      <w:r w:rsidRPr="00F34ADD">
        <w:rPr>
          <w:rFonts w:eastAsiaTheme="minorEastAsia"/>
          <w:lang w:eastAsia="ko-KR"/>
        </w:rPr>
        <w:t>A</w:t>
      </w:r>
      <w:r>
        <w:t>:</w:t>
      </w:r>
      <w:r>
        <w:tab/>
        <w:t>Change history</w:t>
      </w:r>
      <w:r>
        <w:tab/>
      </w:r>
      <w:r>
        <w:fldChar w:fldCharType="begin" w:fldLock="1"/>
      </w:r>
      <w:r>
        <w:instrText xml:space="preserve"> PAGEREF _Toc519579615 \h </w:instrText>
      </w:r>
      <w:r>
        <w:fldChar w:fldCharType="separate"/>
      </w:r>
      <w:r>
        <w:t>10</w:t>
      </w:r>
      <w:r>
        <w:fldChar w:fldCharType="end"/>
      </w:r>
    </w:p>
    <w:p w:rsidR="00E8629F" w:rsidRPr="007D30E3" w:rsidRDefault="007D30E3">
      <w:r>
        <w:rPr>
          <w:noProof/>
          <w:sz w:val="22"/>
        </w:rPr>
        <w:fldChar w:fldCharType="end"/>
      </w:r>
    </w:p>
    <w:p w:rsidR="00E8629F" w:rsidRPr="007D30E3" w:rsidRDefault="00E8629F">
      <w:pPr>
        <w:pStyle w:val="Heading1"/>
      </w:pPr>
      <w:r w:rsidRPr="007D30E3">
        <w:br w:type="page"/>
      </w:r>
      <w:bookmarkStart w:id="4" w:name="_Toc519579596"/>
      <w:r w:rsidRPr="007D30E3">
        <w:lastRenderedPageBreak/>
        <w:t>Foreword</w:t>
      </w:r>
      <w:bookmarkEnd w:id="4"/>
    </w:p>
    <w:p w:rsidR="00E8629F" w:rsidRPr="007D30E3" w:rsidRDefault="00E8629F">
      <w:r w:rsidRPr="007D30E3">
        <w:t>This Technical Report has been produced by the 3</w:t>
      </w:r>
      <w:r w:rsidRPr="007D30E3">
        <w:rPr>
          <w:vertAlign w:val="superscript"/>
        </w:rPr>
        <w:t>rd</w:t>
      </w:r>
      <w:r w:rsidRPr="007D30E3">
        <w:t xml:space="preserve"> Generation Partnership Project (3GPP).</w:t>
      </w:r>
    </w:p>
    <w:p w:rsidR="00E8629F" w:rsidRPr="007D30E3" w:rsidRDefault="00E8629F">
      <w:r w:rsidRPr="007D30E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7D30E3" w:rsidRDefault="00E8629F">
      <w:pPr>
        <w:pStyle w:val="B1"/>
      </w:pPr>
      <w:r w:rsidRPr="007D30E3">
        <w:t>Version x.y.z</w:t>
      </w:r>
    </w:p>
    <w:p w:rsidR="00E8629F" w:rsidRPr="007D30E3" w:rsidRDefault="00E8629F">
      <w:pPr>
        <w:pStyle w:val="B1"/>
      </w:pPr>
      <w:r w:rsidRPr="007D30E3">
        <w:t>where:</w:t>
      </w:r>
    </w:p>
    <w:p w:rsidR="00E8629F" w:rsidRPr="007D30E3" w:rsidRDefault="00E8629F">
      <w:pPr>
        <w:pStyle w:val="B2"/>
      </w:pPr>
      <w:r w:rsidRPr="007D30E3">
        <w:t>x</w:t>
      </w:r>
      <w:r w:rsidRPr="007D30E3">
        <w:tab/>
        <w:t>the first digit:</w:t>
      </w:r>
    </w:p>
    <w:p w:rsidR="00E8629F" w:rsidRPr="007D30E3" w:rsidRDefault="00E8629F">
      <w:pPr>
        <w:pStyle w:val="B3"/>
      </w:pPr>
      <w:r w:rsidRPr="007D30E3">
        <w:t>1</w:t>
      </w:r>
      <w:r w:rsidRPr="007D30E3">
        <w:tab/>
        <w:t>presented to TSG for information;</w:t>
      </w:r>
    </w:p>
    <w:p w:rsidR="00E8629F" w:rsidRPr="007D30E3" w:rsidRDefault="00E8629F">
      <w:pPr>
        <w:pStyle w:val="B3"/>
      </w:pPr>
      <w:r w:rsidRPr="007D30E3">
        <w:t>2</w:t>
      </w:r>
      <w:r w:rsidRPr="007D30E3">
        <w:tab/>
        <w:t>presented to TSG for approval;</w:t>
      </w:r>
    </w:p>
    <w:p w:rsidR="00E8629F" w:rsidRPr="007D30E3" w:rsidRDefault="00E8629F">
      <w:pPr>
        <w:pStyle w:val="B3"/>
      </w:pPr>
      <w:r w:rsidRPr="007D30E3">
        <w:t>3</w:t>
      </w:r>
      <w:r w:rsidRPr="007D30E3">
        <w:tab/>
        <w:t>or greater indicates TSG approved document under change control.</w:t>
      </w:r>
    </w:p>
    <w:p w:rsidR="00E8629F" w:rsidRPr="007D30E3" w:rsidRDefault="00E8629F">
      <w:pPr>
        <w:pStyle w:val="B2"/>
      </w:pPr>
      <w:r w:rsidRPr="007D30E3">
        <w:t>y</w:t>
      </w:r>
      <w:r w:rsidRPr="007D30E3">
        <w:tab/>
        <w:t>the second digit is incremented for all changes of substance, i.e. technical enhancements, corrections, updates, etc.</w:t>
      </w:r>
    </w:p>
    <w:p w:rsidR="00E8629F" w:rsidRPr="007D30E3" w:rsidRDefault="00E8629F">
      <w:pPr>
        <w:pStyle w:val="B2"/>
      </w:pPr>
      <w:r w:rsidRPr="007D30E3">
        <w:t>z</w:t>
      </w:r>
      <w:r w:rsidRPr="007D30E3">
        <w:tab/>
        <w:t>the third digit is incremented when editorial only changes have been incorporated in the document.</w:t>
      </w:r>
    </w:p>
    <w:p w:rsidR="00DE2CBD" w:rsidRPr="007D30E3" w:rsidRDefault="00E8629F" w:rsidP="00A25140">
      <w:pPr>
        <w:pStyle w:val="Heading1"/>
      </w:pPr>
      <w:r w:rsidRPr="007D30E3">
        <w:br w:type="page"/>
      </w:r>
      <w:bookmarkStart w:id="5" w:name="_Toc519579597"/>
      <w:r w:rsidRPr="007D30E3">
        <w:lastRenderedPageBreak/>
        <w:t>1</w:t>
      </w:r>
      <w:r w:rsidRPr="007D30E3">
        <w:tab/>
        <w:t>Scope</w:t>
      </w:r>
      <w:bookmarkEnd w:id="5"/>
    </w:p>
    <w:p w:rsidR="00163226" w:rsidRPr="007D30E3" w:rsidRDefault="00A25140" w:rsidP="00562079">
      <w:pPr>
        <w:rPr>
          <w:lang w:eastAsia="zh-CN"/>
        </w:rPr>
      </w:pPr>
      <w:r w:rsidRPr="007D30E3">
        <w:rPr>
          <w:lang w:eastAsia="zh-CN"/>
        </w:rPr>
        <w:t>The present document is a technical report for Work Item on New Radio (NR) Access Technology, covering the new frequency range between 4.4 – 5.0 GHz for NR.</w:t>
      </w:r>
    </w:p>
    <w:p w:rsidR="00E8629F" w:rsidRPr="007D30E3" w:rsidRDefault="00E8629F">
      <w:pPr>
        <w:pStyle w:val="Heading1"/>
      </w:pPr>
      <w:bookmarkStart w:id="6" w:name="_Toc519579598"/>
      <w:r w:rsidRPr="007D30E3">
        <w:t>2</w:t>
      </w:r>
      <w:r w:rsidRPr="007D30E3">
        <w:tab/>
        <w:t>References</w:t>
      </w:r>
      <w:bookmarkEnd w:id="6"/>
    </w:p>
    <w:p w:rsidR="00E8629F" w:rsidRPr="007D30E3" w:rsidRDefault="00E8629F">
      <w:r w:rsidRPr="007D30E3">
        <w:t>The following documents contain provisions which, through reference in this text, constitute provisions of the present document.</w:t>
      </w:r>
    </w:p>
    <w:p w:rsidR="00E8629F" w:rsidRPr="007D30E3" w:rsidRDefault="00E8629F">
      <w:pPr>
        <w:pStyle w:val="B1"/>
      </w:pPr>
      <w:r w:rsidRPr="007D30E3">
        <w:t>-</w:t>
      </w:r>
      <w:r w:rsidRPr="007D30E3">
        <w:tab/>
        <w:t>References are either specific (identified by date of publication, edition number, version number, etc.) or non</w:t>
      </w:r>
      <w:r w:rsidRPr="007D30E3">
        <w:noBreakHyphen/>
        <w:t>specific.</w:t>
      </w:r>
    </w:p>
    <w:p w:rsidR="00E8629F" w:rsidRPr="007D30E3" w:rsidRDefault="00E8629F">
      <w:pPr>
        <w:pStyle w:val="B1"/>
      </w:pPr>
      <w:r w:rsidRPr="007D30E3">
        <w:t>-</w:t>
      </w:r>
      <w:r w:rsidRPr="007D30E3">
        <w:tab/>
        <w:t>For a specific reference, subsequent revisions do not apply.</w:t>
      </w:r>
    </w:p>
    <w:p w:rsidR="00E8629F" w:rsidRPr="007D30E3" w:rsidRDefault="00E8629F">
      <w:pPr>
        <w:pStyle w:val="B1"/>
      </w:pPr>
      <w:r w:rsidRPr="007D30E3">
        <w:t>-</w:t>
      </w:r>
      <w:r w:rsidRPr="007D30E3">
        <w:tab/>
        <w:t xml:space="preserve">For a non-specific reference, the latest version applies. In the case of a reference to a 3GPP document (including a GSM document), a non-specific reference implicitly refers to the latest version of that document </w:t>
      </w:r>
      <w:r w:rsidRPr="007D30E3">
        <w:rPr>
          <w:i/>
          <w:iCs/>
        </w:rPr>
        <w:t>in the same Release as the present document</w:t>
      </w:r>
      <w:r w:rsidRPr="007D30E3">
        <w:t>.</w:t>
      </w:r>
    </w:p>
    <w:p w:rsidR="00562079" w:rsidRPr="007D30E3" w:rsidRDefault="00282213" w:rsidP="002D3E14">
      <w:pPr>
        <w:pStyle w:val="EX"/>
        <w:rPr>
          <w:lang w:eastAsia="zh-CN"/>
        </w:rPr>
      </w:pPr>
      <w:r w:rsidRPr="007D30E3">
        <w:t>[1]</w:t>
      </w:r>
      <w:r w:rsidRPr="007D30E3">
        <w:tab/>
        <w:t>3GPP TR 21.905: "Vocabulary for 3GPP Specifications".</w:t>
      </w:r>
    </w:p>
    <w:p w:rsidR="000479BE" w:rsidRPr="007D30E3" w:rsidRDefault="000479BE" w:rsidP="002D3E14">
      <w:pPr>
        <w:pStyle w:val="EX"/>
        <w:rPr>
          <w:lang w:eastAsia="zh-CN"/>
        </w:rPr>
      </w:pPr>
    </w:p>
    <w:p w:rsidR="00A74BE5" w:rsidRPr="007D30E3" w:rsidRDefault="00A74BE5" w:rsidP="00A74BE5">
      <w:pPr>
        <w:pStyle w:val="Heading1"/>
      </w:pPr>
      <w:bookmarkStart w:id="7" w:name="_Toc519579599"/>
      <w:r w:rsidRPr="007D30E3">
        <w:t>3</w:t>
      </w:r>
      <w:r w:rsidRPr="007D30E3">
        <w:tab/>
        <w:t>Definitions, symbols and abbreviations</w:t>
      </w:r>
      <w:bookmarkEnd w:id="7"/>
    </w:p>
    <w:p w:rsidR="00A74BE5" w:rsidRPr="007D30E3" w:rsidRDefault="00A74BE5" w:rsidP="00A74BE5">
      <w:pPr>
        <w:pStyle w:val="Heading2"/>
      </w:pPr>
      <w:bookmarkStart w:id="8" w:name="_Toc519579600"/>
      <w:r w:rsidRPr="007D30E3">
        <w:t>3.1</w:t>
      </w:r>
      <w:r w:rsidRPr="007D30E3">
        <w:tab/>
        <w:t>Definitions</w:t>
      </w:r>
      <w:bookmarkEnd w:id="8"/>
    </w:p>
    <w:p w:rsidR="00737D01" w:rsidRPr="007D30E3" w:rsidRDefault="00A74BE5" w:rsidP="00A74BE5">
      <w:pPr>
        <w:rPr>
          <w:rFonts w:eastAsiaTheme="minorEastAsia"/>
          <w:lang w:eastAsia="ko-KR"/>
        </w:rPr>
      </w:pPr>
      <w:r w:rsidRPr="007D30E3">
        <w:t>For the purposes of the present document, the terms and definitions given in 3GPP TR 21.905 [1] and the following apply. A term defined in the present document takes precedence over the definition of the same term, if any, in 3GPP TR 21.905 [1].</w:t>
      </w:r>
    </w:p>
    <w:p w:rsidR="00A74BE5" w:rsidRPr="007D30E3" w:rsidRDefault="00A74BE5" w:rsidP="00A74BE5">
      <w:pPr>
        <w:pStyle w:val="Heading2"/>
        <w:rPr>
          <w:rFonts w:eastAsiaTheme="minorEastAsia"/>
          <w:lang w:eastAsia="ko-KR"/>
        </w:rPr>
      </w:pPr>
      <w:bookmarkStart w:id="9" w:name="_Toc519579601"/>
      <w:r w:rsidRPr="007D30E3">
        <w:t>3.2</w:t>
      </w:r>
      <w:r w:rsidRPr="007D30E3">
        <w:tab/>
        <w:t>Symbols</w:t>
      </w:r>
      <w:bookmarkEnd w:id="9"/>
    </w:p>
    <w:p w:rsidR="00A74BE5" w:rsidRPr="007D30E3" w:rsidRDefault="00A74BE5" w:rsidP="00A74BE5">
      <w:pPr>
        <w:keepNext/>
      </w:pPr>
      <w:r w:rsidRPr="007D30E3">
        <w:t>For the purposes of the present document, the following symbols apply:</w:t>
      </w:r>
    </w:p>
    <w:p w:rsidR="00264314" w:rsidRPr="007D30E3" w:rsidRDefault="00264314" w:rsidP="00264314">
      <w:pPr>
        <w:pStyle w:val="EW"/>
        <w:tabs>
          <w:tab w:val="left" w:pos="284"/>
          <w:tab w:val="left" w:pos="568"/>
          <w:tab w:val="left" w:pos="852"/>
          <w:tab w:val="left" w:pos="1136"/>
          <w:tab w:val="left" w:pos="1420"/>
          <w:tab w:val="left" w:pos="3405"/>
        </w:tabs>
      </w:pPr>
      <w:r w:rsidRPr="007D30E3">
        <w:t>F</w:t>
      </w:r>
      <w:r w:rsidRPr="007D30E3">
        <w:rPr>
          <w:vertAlign w:val="subscript"/>
        </w:rPr>
        <w:t>Interferer</w:t>
      </w:r>
      <w:r w:rsidR="007D30E3" w:rsidRPr="007D30E3">
        <w:tab/>
      </w:r>
      <w:r w:rsidR="007D30E3" w:rsidRPr="007D30E3">
        <w:tab/>
      </w:r>
      <w:r w:rsidR="007D30E3" w:rsidRPr="007D30E3">
        <w:tab/>
      </w:r>
      <w:r w:rsidRPr="007D30E3">
        <w:t>Frequency of the interferer</w:t>
      </w:r>
    </w:p>
    <w:p w:rsidR="00264314" w:rsidRPr="007D30E3" w:rsidRDefault="00264314" w:rsidP="00264314">
      <w:pPr>
        <w:pStyle w:val="EW"/>
      </w:pPr>
      <w:r w:rsidRPr="007D30E3">
        <w:t>F</w:t>
      </w:r>
      <w:r w:rsidRPr="007D30E3">
        <w:rPr>
          <w:vertAlign w:val="subscript"/>
        </w:rPr>
        <w:t>DL_low</w:t>
      </w:r>
      <w:r w:rsidRPr="007D30E3">
        <w:rPr>
          <w:vertAlign w:val="subscript"/>
        </w:rPr>
        <w:tab/>
      </w:r>
      <w:r w:rsidRPr="007D30E3">
        <w:t>The lowest frequency of the downlink operating band</w:t>
      </w:r>
    </w:p>
    <w:p w:rsidR="00264314" w:rsidRPr="007D30E3" w:rsidRDefault="00264314" w:rsidP="00264314">
      <w:pPr>
        <w:pStyle w:val="EW"/>
      </w:pPr>
      <w:r w:rsidRPr="007D30E3">
        <w:t>F</w:t>
      </w:r>
      <w:r w:rsidRPr="007D30E3">
        <w:rPr>
          <w:vertAlign w:val="subscript"/>
        </w:rPr>
        <w:t>DL_high</w:t>
      </w:r>
      <w:r w:rsidRPr="007D30E3">
        <w:rPr>
          <w:vertAlign w:val="subscript"/>
        </w:rPr>
        <w:tab/>
      </w:r>
      <w:r w:rsidRPr="007D30E3">
        <w:t>The highest frequency of the downlink operating band</w:t>
      </w:r>
    </w:p>
    <w:p w:rsidR="00264314" w:rsidRPr="007D30E3" w:rsidRDefault="00264314" w:rsidP="00264314">
      <w:pPr>
        <w:pStyle w:val="EW"/>
      </w:pPr>
      <w:r w:rsidRPr="007D30E3">
        <w:t>P</w:t>
      </w:r>
      <w:r w:rsidRPr="007D30E3">
        <w:rPr>
          <w:vertAlign w:val="subscript"/>
        </w:rPr>
        <w:t>Interferer</w:t>
      </w:r>
      <w:r w:rsidRPr="007D30E3">
        <w:tab/>
        <w:t>Modulated mean power of the interferer</w:t>
      </w:r>
    </w:p>
    <w:p w:rsidR="00A74BE5" w:rsidRPr="007D30E3" w:rsidRDefault="00A74BE5" w:rsidP="00A74BE5">
      <w:pPr>
        <w:pStyle w:val="EW"/>
      </w:pPr>
    </w:p>
    <w:p w:rsidR="00A74BE5" w:rsidRPr="007D30E3" w:rsidRDefault="00A74BE5" w:rsidP="00A74BE5">
      <w:pPr>
        <w:pStyle w:val="Heading2"/>
      </w:pPr>
      <w:bookmarkStart w:id="10" w:name="_Toc519579602"/>
      <w:r w:rsidRPr="007D30E3">
        <w:t>3.3</w:t>
      </w:r>
      <w:r w:rsidRPr="007D30E3">
        <w:tab/>
        <w:t>Abbreviations</w:t>
      </w:r>
      <w:bookmarkEnd w:id="10"/>
    </w:p>
    <w:p w:rsidR="00A74BE5" w:rsidRPr="007D30E3" w:rsidRDefault="00A74BE5" w:rsidP="00A74BE5">
      <w:pPr>
        <w:keepNext/>
      </w:pPr>
      <w:r w:rsidRPr="007D30E3">
        <w:t>For the purposes of the present document, the abbreviations given in 3GPP TR 21.905 [1] and the following apply. An abbreviation defined in the present document takes precedence over the definition of the same abbreviation, if any, in 3GPP TR 21.905 [1].</w:t>
      </w:r>
    </w:p>
    <w:p w:rsidR="00095CDE" w:rsidRPr="007D30E3" w:rsidRDefault="00095CDE" w:rsidP="00095CDE">
      <w:pPr>
        <w:pStyle w:val="EW"/>
        <w:rPr>
          <w:rFonts w:eastAsia="SimSun"/>
          <w:lang w:eastAsia="zh-CN"/>
        </w:rPr>
      </w:pPr>
      <w:r w:rsidRPr="007D30E3">
        <w:t>BW</w:t>
      </w:r>
      <w:r w:rsidRPr="007D30E3">
        <w:tab/>
        <w:t>Bandwidth</w:t>
      </w:r>
    </w:p>
    <w:p w:rsidR="00095CDE" w:rsidRPr="007D30E3" w:rsidRDefault="00095CDE" w:rsidP="00095CDE">
      <w:pPr>
        <w:pStyle w:val="EW"/>
      </w:pPr>
      <w:r w:rsidRPr="007D30E3">
        <w:t>NR</w:t>
      </w:r>
      <w:r w:rsidRPr="007D30E3">
        <w:tab/>
        <w:t>New Radio</w:t>
      </w:r>
    </w:p>
    <w:p w:rsidR="00095CDE" w:rsidRPr="007D30E3" w:rsidRDefault="00095CDE" w:rsidP="00095CDE">
      <w:pPr>
        <w:pStyle w:val="EW"/>
        <w:rPr>
          <w:lang w:eastAsia="zh-CN"/>
        </w:rPr>
      </w:pPr>
      <w:r w:rsidRPr="007D30E3">
        <w:t>RF</w:t>
      </w:r>
      <w:r w:rsidRPr="007D30E3">
        <w:tab/>
        <w:t>Radio Frequency</w:t>
      </w:r>
    </w:p>
    <w:p w:rsidR="00095CDE" w:rsidRPr="007D30E3" w:rsidRDefault="00095CDE" w:rsidP="00095CDE">
      <w:pPr>
        <w:pStyle w:val="EW"/>
      </w:pPr>
      <w:r w:rsidRPr="007D30E3">
        <w:t>SCS</w:t>
      </w:r>
      <w:r w:rsidRPr="007D30E3">
        <w:tab/>
        <w:t>Sub-Carrier Spacing</w:t>
      </w:r>
    </w:p>
    <w:p w:rsidR="00095CDE" w:rsidRPr="007D30E3" w:rsidRDefault="00095CDE" w:rsidP="00095CDE">
      <w:pPr>
        <w:pStyle w:val="EW"/>
      </w:pPr>
      <w:r w:rsidRPr="007D30E3">
        <w:t>TDD</w:t>
      </w:r>
      <w:r w:rsidRPr="007D30E3">
        <w:tab/>
        <w:t>Time division Duplex</w:t>
      </w:r>
    </w:p>
    <w:p w:rsidR="00264314" w:rsidRPr="007D30E3" w:rsidRDefault="00264314" w:rsidP="00264314">
      <w:pPr>
        <w:pStyle w:val="EW"/>
      </w:pPr>
      <w:r w:rsidRPr="007D30E3">
        <w:t>UE</w:t>
      </w:r>
      <w:r w:rsidRPr="007D30E3">
        <w:tab/>
        <w:t>User Equipment</w:t>
      </w:r>
    </w:p>
    <w:p w:rsidR="00DC4BFC" w:rsidRPr="007D30E3" w:rsidRDefault="00DC4BFC" w:rsidP="00A74BE5">
      <w:pPr>
        <w:pStyle w:val="EW"/>
      </w:pPr>
    </w:p>
    <w:p w:rsidR="00644A2F" w:rsidRPr="007D30E3" w:rsidRDefault="00644A2F" w:rsidP="00644A2F">
      <w:pPr>
        <w:pStyle w:val="Heading1"/>
      </w:pPr>
      <w:bookmarkStart w:id="11" w:name="_Toc519579603"/>
      <w:r w:rsidRPr="007D30E3">
        <w:lastRenderedPageBreak/>
        <w:t>4</w:t>
      </w:r>
      <w:r w:rsidRPr="007D30E3">
        <w:tab/>
        <w:t>Background</w:t>
      </w:r>
      <w:bookmarkEnd w:id="11"/>
    </w:p>
    <w:p w:rsidR="00D10B70" w:rsidRPr="007D30E3" w:rsidRDefault="00A25140" w:rsidP="00D10B70">
      <w:pPr>
        <w:pStyle w:val="Guidance"/>
        <w:rPr>
          <w:color w:val="auto"/>
        </w:rPr>
      </w:pPr>
      <w:r w:rsidRPr="007D30E3">
        <w:rPr>
          <w:i w:val="0"/>
          <w:color w:val="auto"/>
        </w:rPr>
        <w:t>Recently, two countries such as Japan and China have announced their “5G” spectrum strategies and roadmaps for the frequency range between 4.4-5.0 GHz to deploy commercial stems for NR as follows.</w:t>
      </w:r>
    </w:p>
    <w:p w:rsidR="00A25140" w:rsidRPr="007D30E3" w:rsidRDefault="008F2838" w:rsidP="0008276B">
      <w:pPr>
        <w:pStyle w:val="TH"/>
        <w:rPr>
          <w:rFonts w:eastAsiaTheme="minorEastAsia"/>
          <w:lang w:val="en-US" w:eastAsia="ko-KR"/>
        </w:rPr>
      </w:pPr>
      <w:r w:rsidRPr="007D30E3">
        <w:rPr>
          <w:noProof/>
          <w:lang w:val="en-US" w:eastAsia="ko-KR"/>
        </w:rPr>
        <w:drawing>
          <wp:inline distT="0" distB="0" distL="0" distR="0">
            <wp:extent cx="4074567" cy="179738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9338" cy="1799489"/>
                    </a:xfrm>
                    <a:prstGeom prst="rect">
                      <a:avLst/>
                    </a:prstGeom>
                    <a:noFill/>
                    <a:ln>
                      <a:noFill/>
                    </a:ln>
                  </pic:spPr>
                </pic:pic>
              </a:graphicData>
            </a:graphic>
          </wp:inline>
        </w:drawing>
      </w:r>
    </w:p>
    <w:p w:rsidR="0008276B" w:rsidRPr="007D30E3" w:rsidRDefault="00A25140" w:rsidP="00A25140">
      <w:pPr>
        <w:pStyle w:val="TF"/>
        <w:rPr>
          <w:rFonts w:eastAsiaTheme="minorEastAsia"/>
          <w:b w:val="0"/>
          <w:lang w:eastAsia="ko-KR"/>
        </w:rPr>
      </w:pPr>
      <w:r w:rsidRPr="007D30E3">
        <w:rPr>
          <w:rFonts w:eastAsiaTheme="minorEastAsia"/>
        </w:rPr>
        <w:t>Figure 4</w:t>
      </w:r>
      <w:r w:rsidRPr="007D30E3">
        <w:rPr>
          <w:rFonts w:eastAsiaTheme="minorEastAsia" w:hint="eastAsia"/>
        </w:rPr>
        <w:t>-1</w:t>
      </w:r>
      <w:r w:rsidRPr="007D30E3">
        <w:rPr>
          <w:rFonts w:eastAsiaTheme="minorEastAsia"/>
        </w:rPr>
        <w:t>: NR spectrum plans in the range between 4.4 – 5.0 GHz</w:t>
      </w:r>
    </w:p>
    <w:p w:rsidR="00D10B70" w:rsidRPr="007D30E3" w:rsidRDefault="00D10B70" w:rsidP="0008276B">
      <w:pPr>
        <w:rPr>
          <w:lang w:val="en-US" w:eastAsia="zh-CN"/>
        </w:rPr>
      </w:pPr>
    </w:p>
    <w:p w:rsidR="00621CB9" w:rsidRPr="007D30E3" w:rsidRDefault="00644A2F" w:rsidP="00621CB9">
      <w:pPr>
        <w:pStyle w:val="Heading1"/>
        <w:rPr>
          <w:lang w:eastAsia="zh-CN"/>
        </w:rPr>
      </w:pPr>
      <w:bookmarkStart w:id="12" w:name="_Toc519579604"/>
      <w:r w:rsidRPr="007D30E3">
        <w:t>5</w:t>
      </w:r>
      <w:r w:rsidRPr="007D30E3">
        <w:tab/>
      </w:r>
      <w:r w:rsidR="00621CB9" w:rsidRPr="007D30E3">
        <w:t xml:space="preserve">NR </w:t>
      </w:r>
      <w:r w:rsidR="00621CB9" w:rsidRPr="007D30E3">
        <w:rPr>
          <w:rFonts w:hint="eastAsia"/>
          <w:lang w:eastAsia="zh-CN"/>
        </w:rPr>
        <w:t xml:space="preserve">Frequency </w:t>
      </w:r>
      <w:r w:rsidR="00621CB9" w:rsidRPr="007D30E3">
        <w:t>band definition</w:t>
      </w:r>
      <w:bookmarkEnd w:id="12"/>
    </w:p>
    <w:p w:rsidR="00A25140" w:rsidRPr="007D30E3" w:rsidRDefault="00A25140" w:rsidP="00A25140">
      <w:pPr>
        <w:rPr>
          <w:rFonts w:eastAsiaTheme="minorEastAsia"/>
        </w:rPr>
      </w:pPr>
      <w:r w:rsidRPr="007D30E3">
        <w:rPr>
          <w:rFonts w:eastAsiaTheme="minorEastAsia"/>
        </w:rPr>
        <w:t>Considering the spectrum plans in each country described in the section 4, the band plan for 4.4 – 5.0 GHz frequency range is decided as shown in Figure 5-1</w:t>
      </w:r>
      <w:r w:rsidRPr="007D30E3">
        <w:rPr>
          <w:rFonts w:eastAsiaTheme="minorEastAsia" w:hint="eastAsia"/>
        </w:rPr>
        <w:t>.</w:t>
      </w:r>
    </w:p>
    <w:p w:rsidR="00A25140" w:rsidRPr="007D30E3" w:rsidRDefault="00A25140" w:rsidP="0008276B">
      <w:pPr>
        <w:pStyle w:val="TH"/>
        <w:rPr>
          <w:rFonts w:eastAsiaTheme="minorEastAsia"/>
        </w:rPr>
      </w:pPr>
      <w:r w:rsidRPr="007D30E3">
        <w:rPr>
          <w:noProof/>
          <w:lang w:val="en-US" w:eastAsia="ko-KR"/>
        </w:rPr>
        <w:drawing>
          <wp:inline distT="0" distB="0" distL="0" distR="0">
            <wp:extent cx="4218972" cy="969175"/>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36662" cy="973239"/>
                    </a:xfrm>
                    <a:prstGeom prst="rect">
                      <a:avLst/>
                    </a:prstGeom>
                    <a:noFill/>
                    <a:ln>
                      <a:noFill/>
                    </a:ln>
                  </pic:spPr>
                </pic:pic>
              </a:graphicData>
            </a:graphic>
          </wp:inline>
        </w:drawing>
      </w:r>
    </w:p>
    <w:p w:rsidR="00A25140" w:rsidRPr="007D30E3" w:rsidRDefault="00A25140" w:rsidP="0008276B">
      <w:pPr>
        <w:pStyle w:val="TF"/>
      </w:pPr>
      <w:r w:rsidRPr="007D30E3">
        <w:t>Figure 5</w:t>
      </w:r>
      <w:r w:rsidRPr="007D30E3">
        <w:rPr>
          <w:rFonts w:hint="eastAsia"/>
        </w:rPr>
        <w:t>-1</w:t>
      </w:r>
      <w:r w:rsidRPr="007D30E3">
        <w:t>: Band definition in the frequency range between 4.4 – 5.0 GHz</w:t>
      </w:r>
    </w:p>
    <w:p w:rsidR="00A25140" w:rsidRPr="007D30E3" w:rsidRDefault="00A25140" w:rsidP="00D10B70">
      <w:pPr>
        <w:pStyle w:val="Guidance"/>
        <w:rPr>
          <w:i w:val="0"/>
          <w:color w:val="auto"/>
          <w:lang w:eastAsia="zh-CN"/>
        </w:rPr>
      </w:pPr>
    </w:p>
    <w:p w:rsidR="00470C7E" w:rsidRPr="007D30E3" w:rsidRDefault="00470C7E" w:rsidP="00470C7E">
      <w:pPr>
        <w:pStyle w:val="Heading1"/>
        <w:rPr>
          <w:lang w:val="sv-SE" w:eastAsia="zh-CN"/>
        </w:rPr>
      </w:pPr>
      <w:bookmarkStart w:id="13" w:name="_Toc519579605"/>
      <w:r w:rsidRPr="007D30E3">
        <w:rPr>
          <w:rFonts w:hint="eastAsia"/>
          <w:lang w:val="sv-SE" w:eastAsia="zh-CN"/>
        </w:rPr>
        <w:t>6</w:t>
      </w:r>
      <w:r w:rsidRPr="007D30E3">
        <w:rPr>
          <w:lang w:val="sv-SE"/>
        </w:rPr>
        <w:tab/>
        <w:t xml:space="preserve">Channel numbering </w:t>
      </w:r>
      <w:r w:rsidR="00694603" w:rsidRPr="007D30E3">
        <w:rPr>
          <w:rFonts w:hint="eastAsia"/>
          <w:lang w:val="sv-SE"/>
        </w:rPr>
        <w:t xml:space="preserve">and </w:t>
      </w:r>
      <w:r w:rsidR="00694603" w:rsidRPr="007D30E3">
        <w:rPr>
          <w:lang w:val="sv-SE"/>
        </w:rPr>
        <w:t>channel bandwidth</w:t>
      </w:r>
      <w:bookmarkEnd w:id="13"/>
    </w:p>
    <w:p w:rsidR="00A25140" w:rsidRPr="007D30E3" w:rsidRDefault="00A25140" w:rsidP="0008276B">
      <w:pPr>
        <w:rPr>
          <w:i/>
          <w:lang w:eastAsia="zh-CN"/>
        </w:rPr>
      </w:pPr>
      <w:r w:rsidRPr="007D30E3">
        <w:rPr>
          <w:lang w:eastAsia="zh-CN"/>
        </w:rPr>
        <w:t>Band numbering for the range and applicable duplex mode for 4.4 – 5.0 GHz are provided in Table 6-1.</w:t>
      </w:r>
    </w:p>
    <w:p w:rsidR="00A25140" w:rsidRPr="007D30E3" w:rsidRDefault="00A25140" w:rsidP="00440BD8">
      <w:pPr>
        <w:pStyle w:val="TH"/>
        <w:rPr>
          <w:rFonts w:eastAsiaTheme="minorEastAsia"/>
        </w:rPr>
      </w:pPr>
      <w:r w:rsidRPr="007D30E3">
        <w:rPr>
          <w:rFonts w:eastAsiaTheme="minorEastAsia"/>
        </w:rPr>
        <w:t>Table 6</w:t>
      </w:r>
      <w:r w:rsidRPr="007D30E3">
        <w:rPr>
          <w:rFonts w:eastAsiaTheme="minorEastAsia" w:hint="eastAsia"/>
        </w:rPr>
        <w:t>-1</w:t>
      </w:r>
      <w:r w:rsidRPr="007D30E3">
        <w:rPr>
          <w:rFonts w:eastAsiaTheme="minorEastAsia"/>
        </w:rPr>
        <w:t xml:space="preserve">: New NR band in </w:t>
      </w:r>
      <w:r w:rsidRPr="007D30E3">
        <w:rPr>
          <w:rFonts w:eastAsiaTheme="minorEastAsia" w:hint="eastAsia"/>
        </w:rPr>
        <w:t xml:space="preserve">the frequency range between </w:t>
      </w:r>
      <w:r w:rsidRPr="007D30E3">
        <w:rPr>
          <w:rFonts w:eastAsiaTheme="minorEastAsia"/>
        </w:rPr>
        <w:t>4.4 – 5.0</w:t>
      </w:r>
      <w:r w:rsidRPr="007D30E3">
        <w:rPr>
          <w:rFonts w:eastAsiaTheme="minorEastAsia" w:hint="eastAsia"/>
        </w:rPr>
        <w:t xml:space="preserve"> GHz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9"/>
        <w:gridCol w:w="1899"/>
        <w:gridCol w:w="1899"/>
        <w:gridCol w:w="1900"/>
      </w:tblGrid>
      <w:tr w:rsidR="007D30E3" w:rsidRPr="007D30E3" w:rsidTr="00A25140">
        <w:trPr>
          <w:jc w:val="center"/>
        </w:trPr>
        <w:tc>
          <w:tcPr>
            <w:tcW w:w="1899" w:type="dxa"/>
            <w:shd w:val="clear" w:color="auto" w:fill="auto"/>
          </w:tcPr>
          <w:p w:rsidR="00A25140" w:rsidRPr="007D30E3" w:rsidRDefault="00A25140" w:rsidP="00A25140">
            <w:pPr>
              <w:keepNext/>
              <w:keepLines/>
              <w:spacing w:after="0"/>
              <w:jc w:val="center"/>
              <w:rPr>
                <w:rFonts w:ascii="Arial" w:eastAsia="SimSun" w:hAnsi="Arial" w:cs="Arial"/>
                <w:b/>
                <w:sz w:val="18"/>
                <w:lang w:val="en-US" w:eastAsia="zh-CN"/>
              </w:rPr>
            </w:pPr>
            <w:r w:rsidRPr="007D30E3">
              <w:rPr>
                <w:rFonts w:ascii="Arial" w:eastAsia="SimSun" w:hAnsi="Arial" w:cs="Arial"/>
                <w:b/>
                <w:sz w:val="18"/>
                <w:lang w:val="en-US" w:eastAsia="zh-CN"/>
              </w:rPr>
              <w:t>Band number</w:t>
            </w:r>
          </w:p>
        </w:tc>
        <w:tc>
          <w:tcPr>
            <w:tcW w:w="1899" w:type="dxa"/>
            <w:shd w:val="clear" w:color="auto" w:fill="auto"/>
          </w:tcPr>
          <w:p w:rsidR="00A25140" w:rsidRPr="007D30E3" w:rsidRDefault="00A25140" w:rsidP="00A25140">
            <w:pPr>
              <w:keepNext/>
              <w:keepLines/>
              <w:spacing w:after="0"/>
              <w:jc w:val="center"/>
              <w:rPr>
                <w:rFonts w:ascii="Arial" w:eastAsia="SimSun" w:hAnsi="Arial" w:cs="Arial"/>
                <w:b/>
                <w:sz w:val="18"/>
                <w:lang w:val="en-US" w:eastAsia="zh-CN"/>
              </w:rPr>
            </w:pPr>
            <w:r w:rsidRPr="007D30E3">
              <w:rPr>
                <w:rFonts w:ascii="Arial" w:eastAsia="SimSun" w:hAnsi="Arial" w:cs="Arial"/>
                <w:b/>
                <w:bCs/>
                <w:sz w:val="18"/>
                <w:lang w:val="en-US" w:eastAsia="zh-CN"/>
              </w:rPr>
              <w:t>UL</w:t>
            </w:r>
          </w:p>
        </w:tc>
        <w:tc>
          <w:tcPr>
            <w:tcW w:w="1899" w:type="dxa"/>
          </w:tcPr>
          <w:p w:rsidR="00A25140" w:rsidRPr="007D30E3" w:rsidRDefault="00A25140" w:rsidP="00A25140">
            <w:pPr>
              <w:keepNext/>
              <w:keepLines/>
              <w:spacing w:after="0"/>
              <w:jc w:val="center"/>
              <w:rPr>
                <w:rFonts w:ascii="Arial" w:eastAsia="SimSun" w:hAnsi="Arial" w:cs="Arial"/>
                <w:b/>
                <w:sz w:val="18"/>
                <w:lang w:val="en-US" w:eastAsia="zh-CN"/>
              </w:rPr>
            </w:pPr>
            <w:r w:rsidRPr="007D30E3">
              <w:rPr>
                <w:rFonts w:ascii="Arial" w:eastAsia="SimSun" w:hAnsi="Arial" w:cs="Arial"/>
                <w:b/>
                <w:bCs/>
                <w:sz w:val="18"/>
                <w:lang w:val="en-US" w:eastAsia="zh-CN"/>
              </w:rPr>
              <w:t>DL</w:t>
            </w:r>
          </w:p>
        </w:tc>
        <w:tc>
          <w:tcPr>
            <w:tcW w:w="1900" w:type="dxa"/>
          </w:tcPr>
          <w:p w:rsidR="00A25140" w:rsidRPr="007D30E3" w:rsidRDefault="00A25140" w:rsidP="00A25140">
            <w:pPr>
              <w:keepNext/>
              <w:keepLines/>
              <w:spacing w:after="0"/>
              <w:jc w:val="center"/>
              <w:rPr>
                <w:rFonts w:ascii="Arial" w:eastAsia="SimSun" w:hAnsi="Arial" w:cs="Arial"/>
                <w:b/>
                <w:sz w:val="18"/>
                <w:lang w:val="en-US" w:eastAsia="zh-CN"/>
              </w:rPr>
            </w:pPr>
            <w:r w:rsidRPr="007D30E3">
              <w:rPr>
                <w:rFonts w:ascii="Arial" w:eastAsia="SimSun" w:hAnsi="Arial" w:cs="Arial"/>
                <w:b/>
                <w:bCs/>
                <w:sz w:val="18"/>
                <w:lang w:val="en-US" w:eastAsia="zh-CN"/>
              </w:rPr>
              <w:t>Duplex mode</w:t>
            </w:r>
          </w:p>
        </w:tc>
      </w:tr>
      <w:tr w:rsidR="00A25140" w:rsidRPr="007D30E3" w:rsidTr="00A25140">
        <w:trPr>
          <w:jc w:val="center"/>
        </w:trPr>
        <w:tc>
          <w:tcPr>
            <w:tcW w:w="1899" w:type="dxa"/>
            <w:shd w:val="clear" w:color="auto" w:fill="auto"/>
          </w:tcPr>
          <w:p w:rsidR="00A25140" w:rsidRPr="007D30E3" w:rsidRDefault="00A25140" w:rsidP="00A25140">
            <w:pPr>
              <w:keepNext/>
              <w:keepLines/>
              <w:spacing w:after="0"/>
              <w:jc w:val="center"/>
              <w:rPr>
                <w:rFonts w:ascii="Arial" w:eastAsia="SimSun" w:hAnsi="Arial" w:cs="Arial"/>
                <w:sz w:val="18"/>
                <w:lang w:val="en-US" w:eastAsia="zh-CN"/>
              </w:rPr>
            </w:pPr>
            <w:r w:rsidRPr="007D30E3">
              <w:rPr>
                <w:rFonts w:ascii="Arial" w:eastAsia="SimSun" w:hAnsi="Arial" w:hint="eastAsia"/>
                <w:sz w:val="18"/>
                <w:lang w:val="en-US" w:eastAsia="zh-CN"/>
              </w:rPr>
              <w:t>n79</w:t>
            </w:r>
          </w:p>
        </w:tc>
        <w:tc>
          <w:tcPr>
            <w:tcW w:w="1899" w:type="dxa"/>
            <w:shd w:val="clear" w:color="auto" w:fill="auto"/>
          </w:tcPr>
          <w:p w:rsidR="00A25140" w:rsidRPr="007D30E3" w:rsidRDefault="00A25140" w:rsidP="00A25140">
            <w:pPr>
              <w:keepNext/>
              <w:keepLines/>
              <w:spacing w:after="0"/>
              <w:jc w:val="center"/>
              <w:rPr>
                <w:rFonts w:ascii="Arial" w:eastAsia="SimSun" w:hAnsi="Arial" w:cs="Arial"/>
                <w:sz w:val="18"/>
                <w:lang w:val="en-US" w:eastAsia="zh-CN"/>
              </w:rPr>
            </w:pPr>
            <w:r w:rsidRPr="007D30E3">
              <w:rPr>
                <w:rFonts w:ascii="Arial" w:eastAsia="SimSun" w:hAnsi="Arial" w:hint="eastAsia"/>
                <w:sz w:val="18"/>
                <w:lang w:val="en-US" w:eastAsia="zh-CN"/>
              </w:rPr>
              <w:t xml:space="preserve">4.4 </w:t>
            </w:r>
            <w:r w:rsidRPr="007D30E3">
              <w:rPr>
                <w:rFonts w:ascii="Arial" w:eastAsia="SimSun" w:hAnsi="Arial"/>
                <w:sz w:val="18"/>
                <w:lang w:val="en-US" w:eastAsia="zh-CN"/>
              </w:rPr>
              <w:t>–</w:t>
            </w:r>
            <w:r w:rsidRPr="007D30E3">
              <w:rPr>
                <w:rFonts w:ascii="Arial" w:eastAsia="SimSun" w:hAnsi="Arial" w:hint="eastAsia"/>
                <w:sz w:val="18"/>
                <w:lang w:val="en-US" w:eastAsia="zh-CN"/>
              </w:rPr>
              <w:t xml:space="preserve"> 5.0 GHz</w:t>
            </w:r>
          </w:p>
        </w:tc>
        <w:tc>
          <w:tcPr>
            <w:tcW w:w="1899" w:type="dxa"/>
          </w:tcPr>
          <w:p w:rsidR="00A25140" w:rsidRPr="007D30E3" w:rsidRDefault="00A25140" w:rsidP="00A25140">
            <w:pPr>
              <w:keepNext/>
              <w:keepLines/>
              <w:spacing w:after="0"/>
              <w:jc w:val="center"/>
              <w:rPr>
                <w:rFonts w:ascii="Arial" w:eastAsia="SimSun" w:hAnsi="Arial" w:cs="Arial"/>
                <w:sz w:val="18"/>
                <w:lang w:val="en-US" w:eastAsia="zh-CN"/>
              </w:rPr>
            </w:pPr>
            <w:r w:rsidRPr="007D30E3">
              <w:rPr>
                <w:rFonts w:ascii="Arial" w:eastAsia="SimSun" w:hAnsi="Arial" w:hint="eastAsia"/>
                <w:sz w:val="18"/>
                <w:lang w:val="en-US" w:eastAsia="zh-CN"/>
              </w:rPr>
              <w:t xml:space="preserve">4.4 </w:t>
            </w:r>
            <w:r w:rsidRPr="007D30E3">
              <w:rPr>
                <w:rFonts w:ascii="Arial" w:eastAsia="SimSun" w:hAnsi="Arial"/>
                <w:sz w:val="18"/>
                <w:lang w:val="en-US" w:eastAsia="zh-CN"/>
              </w:rPr>
              <w:t>–</w:t>
            </w:r>
            <w:r w:rsidRPr="007D30E3">
              <w:rPr>
                <w:rFonts w:ascii="Arial" w:eastAsia="SimSun" w:hAnsi="Arial" w:hint="eastAsia"/>
                <w:sz w:val="18"/>
                <w:lang w:val="en-US" w:eastAsia="zh-CN"/>
              </w:rPr>
              <w:t xml:space="preserve"> 5.0 GHz</w:t>
            </w:r>
          </w:p>
        </w:tc>
        <w:tc>
          <w:tcPr>
            <w:tcW w:w="1900" w:type="dxa"/>
          </w:tcPr>
          <w:p w:rsidR="00A25140" w:rsidRPr="007D30E3" w:rsidRDefault="00A25140" w:rsidP="00A25140">
            <w:pPr>
              <w:keepNext/>
              <w:keepLines/>
              <w:spacing w:after="0"/>
              <w:jc w:val="center"/>
              <w:rPr>
                <w:rFonts w:ascii="Arial" w:eastAsia="SimSun" w:hAnsi="Arial" w:cs="Arial"/>
                <w:sz w:val="18"/>
                <w:lang w:val="en-US" w:eastAsia="zh-CN"/>
              </w:rPr>
            </w:pPr>
            <w:r w:rsidRPr="007D30E3">
              <w:rPr>
                <w:rFonts w:ascii="Arial" w:eastAsia="SimSun" w:hAnsi="Arial" w:hint="eastAsia"/>
                <w:sz w:val="18"/>
                <w:lang w:val="en-US" w:eastAsia="zh-CN"/>
              </w:rPr>
              <w:t>TDD</w:t>
            </w:r>
          </w:p>
        </w:tc>
      </w:tr>
    </w:tbl>
    <w:p w:rsidR="00A25140" w:rsidRPr="007D30E3" w:rsidRDefault="00A25140" w:rsidP="0008276B"/>
    <w:p w:rsidR="00A25140" w:rsidRPr="007D30E3" w:rsidRDefault="00A25140" w:rsidP="0008276B">
      <w:pPr>
        <w:rPr>
          <w:rFonts w:eastAsiaTheme="minorEastAsia"/>
          <w:i/>
        </w:rPr>
      </w:pPr>
      <w:r w:rsidRPr="007D30E3">
        <w:rPr>
          <w:rFonts w:eastAsiaTheme="minorEastAsia"/>
        </w:rPr>
        <w:t>Available channel bandwidths for n79 are summarized below.</w:t>
      </w:r>
    </w:p>
    <w:p w:rsidR="00A25140" w:rsidRPr="007D30E3" w:rsidRDefault="00A25140" w:rsidP="00A25140">
      <w:pPr>
        <w:pStyle w:val="TH"/>
        <w:rPr>
          <w:rFonts w:eastAsia="Yu Mincho"/>
        </w:rPr>
      </w:pPr>
      <w:r w:rsidRPr="007D30E3">
        <w:rPr>
          <w:rFonts w:eastAsia="Yu Mincho"/>
        </w:rPr>
        <w:lastRenderedPageBreak/>
        <w:t>Table 6-2</w:t>
      </w:r>
      <w:r w:rsidR="0008276B" w:rsidRPr="007D30E3">
        <w:rPr>
          <w:rFonts w:eastAsiaTheme="minorEastAsia" w:hint="eastAsia"/>
          <w:lang w:eastAsia="ko-KR"/>
        </w:rPr>
        <w:t>:</w:t>
      </w:r>
      <w:r w:rsidRPr="007D30E3">
        <w:rPr>
          <w:rFonts w:eastAsia="Yu Mincho"/>
        </w:rPr>
        <w:t xml:space="preserve"> Channel Bandwidths for n79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
        <w:gridCol w:w="587"/>
        <w:gridCol w:w="680"/>
        <w:gridCol w:w="848"/>
        <w:gridCol w:w="785"/>
        <w:gridCol w:w="785"/>
        <w:gridCol w:w="785"/>
        <w:gridCol w:w="744"/>
        <w:gridCol w:w="744"/>
        <w:gridCol w:w="744"/>
        <w:gridCol w:w="744"/>
        <w:gridCol w:w="744"/>
        <w:gridCol w:w="807"/>
      </w:tblGrid>
      <w:tr w:rsidR="007D30E3" w:rsidRPr="007D30E3" w:rsidTr="00A25140">
        <w:trPr>
          <w:trHeight w:val="225"/>
          <w:jc w:val="center"/>
        </w:trPr>
        <w:tc>
          <w:tcPr>
            <w:tcW w:w="0" w:type="auto"/>
            <w:gridSpan w:val="13"/>
          </w:tcPr>
          <w:p w:rsidR="00A25140" w:rsidRPr="007D30E3" w:rsidRDefault="00A25140" w:rsidP="00A25140">
            <w:pPr>
              <w:pStyle w:val="TAH"/>
              <w:rPr>
                <w:rFonts w:eastAsia="Yu Mincho"/>
              </w:rPr>
            </w:pPr>
            <w:r w:rsidRPr="007D30E3">
              <w:rPr>
                <w:rFonts w:eastAsia="Yu Mincho"/>
              </w:rPr>
              <w:t>NR band / SCS / UE Channel bandwidth</w:t>
            </w:r>
          </w:p>
        </w:tc>
      </w:tr>
      <w:tr w:rsidR="007D30E3" w:rsidRPr="007D30E3" w:rsidTr="00A25140">
        <w:trPr>
          <w:trHeight w:val="225"/>
          <w:jc w:val="center"/>
        </w:trPr>
        <w:tc>
          <w:tcPr>
            <w:tcW w:w="0" w:type="auto"/>
            <w:vAlign w:val="center"/>
            <w:hideMark/>
          </w:tcPr>
          <w:p w:rsidR="00A25140" w:rsidRPr="007D30E3" w:rsidRDefault="00A25140" w:rsidP="00A25140">
            <w:pPr>
              <w:pStyle w:val="TAH"/>
              <w:rPr>
                <w:rFonts w:eastAsia="Yu Mincho"/>
              </w:rPr>
            </w:pPr>
            <w:r w:rsidRPr="007D30E3">
              <w:rPr>
                <w:rFonts w:eastAsia="Yu Mincho"/>
              </w:rPr>
              <w:t>NR Band</w:t>
            </w:r>
          </w:p>
        </w:tc>
        <w:tc>
          <w:tcPr>
            <w:tcW w:w="0" w:type="auto"/>
            <w:vAlign w:val="center"/>
            <w:hideMark/>
          </w:tcPr>
          <w:p w:rsidR="00A25140" w:rsidRPr="007D30E3" w:rsidRDefault="00A25140" w:rsidP="00A25140">
            <w:pPr>
              <w:pStyle w:val="TAH"/>
              <w:rPr>
                <w:rFonts w:eastAsia="Yu Mincho"/>
              </w:rPr>
            </w:pPr>
            <w:r w:rsidRPr="007D30E3">
              <w:rPr>
                <w:rFonts w:eastAsia="Yu Mincho"/>
              </w:rPr>
              <w:t>SCS</w:t>
            </w:r>
          </w:p>
          <w:p w:rsidR="00A25140" w:rsidRPr="007D30E3" w:rsidRDefault="00A25140" w:rsidP="00A25140">
            <w:pPr>
              <w:pStyle w:val="TAH"/>
              <w:rPr>
                <w:rFonts w:eastAsia="Yu Mincho"/>
              </w:rPr>
            </w:pPr>
            <w:r w:rsidRPr="007D30E3">
              <w:rPr>
                <w:rFonts w:eastAsia="Yu Mincho"/>
              </w:rPr>
              <w:t>kHz</w:t>
            </w:r>
          </w:p>
        </w:tc>
        <w:tc>
          <w:tcPr>
            <w:tcW w:w="0" w:type="auto"/>
            <w:vAlign w:val="center"/>
            <w:hideMark/>
          </w:tcPr>
          <w:p w:rsidR="00A25140" w:rsidRPr="007D30E3" w:rsidRDefault="00A25140" w:rsidP="00A25140">
            <w:pPr>
              <w:pStyle w:val="TAH"/>
              <w:rPr>
                <w:rFonts w:eastAsia="Yu Mincho"/>
              </w:rPr>
            </w:pPr>
            <w:r w:rsidRPr="007D30E3">
              <w:rPr>
                <w:rFonts w:eastAsia="Yu Mincho"/>
              </w:rPr>
              <w:t>5 MHz</w:t>
            </w:r>
          </w:p>
        </w:tc>
        <w:tc>
          <w:tcPr>
            <w:tcW w:w="0" w:type="auto"/>
            <w:vAlign w:val="center"/>
            <w:hideMark/>
          </w:tcPr>
          <w:p w:rsidR="00A25140" w:rsidRPr="007D30E3" w:rsidRDefault="00A25140" w:rsidP="00A25140">
            <w:pPr>
              <w:pStyle w:val="TAH"/>
              <w:rPr>
                <w:rFonts w:eastAsia="Yu Mincho"/>
              </w:rPr>
            </w:pPr>
            <w:r w:rsidRPr="007D30E3">
              <w:rPr>
                <w:rFonts w:eastAsia="Yu Mincho"/>
              </w:rPr>
              <w:t>10</w:t>
            </w:r>
            <w:r w:rsidRPr="007D30E3">
              <w:rPr>
                <w:rFonts w:eastAsia="Yu Mincho"/>
                <w:vertAlign w:val="superscript"/>
              </w:rPr>
              <w:t>1,2</w:t>
            </w:r>
            <w:r w:rsidRPr="007D30E3">
              <w:rPr>
                <w:rFonts w:eastAsia="Yu Mincho"/>
              </w:rPr>
              <w:t xml:space="preserve"> MHz</w:t>
            </w:r>
          </w:p>
        </w:tc>
        <w:tc>
          <w:tcPr>
            <w:tcW w:w="0" w:type="auto"/>
            <w:vAlign w:val="center"/>
            <w:hideMark/>
          </w:tcPr>
          <w:p w:rsidR="00A25140" w:rsidRPr="007D30E3" w:rsidRDefault="00A25140" w:rsidP="00A25140">
            <w:pPr>
              <w:pStyle w:val="TAH"/>
              <w:rPr>
                <w:rFonts w:eastAsia="Yu Mincho"/>
              </w:rPr>
            </w:pPr>
            <w:r w:rsidRPr="007D30E3">
              <w:rPr>
                <w:rFonts w:eastAsia="Yu Mincho"/>
              </w:rPr>
              <w:t>15</w:t>
            </w:r>
            <w:r w:rsidRPr="007D30E3">
              <w:rPr>
                <w:rFonts w:eastAsia="Yu Mincho"/>
                <w:vertAlign w:val="superscript"/>
              </w:rPr>
              <w:t>2</w:t>
            </w:r>
            <w:r w:rsidRPr="007D30E3">
              <w:rPr>
                <w:rFonts w:eastAsia="Yu Mincho"/>
              </w:rPr>
              <w:t xml:space="preserve"> MHz</w:t>
            </w:r>
          </w:p>
        </w:tc>
        <w:tc>
          <w:tcPr>
            <w:tcW w:w="0" w:type="auto"/>
            <w:vAlign w:val="center"/>
            <w:hideMark/>
          </w:tcPr>
          <w:p w:rsidR="00A25140" w:rsidRPr="007D30E3" w:rsidRDefault="00A25140" w:rsidP="00A25140">
            <w:pPr>
              <w:pStyle w:val="TAH"/>
              <w:rPr>
                <w:rFonts w:eastAsia="Yu Mincho"/>
              </w:rPr>
            </w:pPr>
            <w:r w:rsidRPr="007D30E3">
              <w:rPr>
                <w:rFonts w:eastAsia="Yu Mincho"/>
              </w:rPr>
              <w:t>20</w:t>
            </w:r>
            <w:r w:rsidRPr="007D30E3">
              <w:rPr>
                <w:rFonts w:eastAsia="Yu Mincho"/>
                <w:vertAlign w:val="superscript"/>
              </w:rPr>
              <w:t>2</w:t>
            </w:r>
            <w:r w:rsidRPr="007D30E3">
              <w:rPr>
                <w:rFonts w:eastAsia="Yu Mincho"/>
              </w:rPr>
              <w:t xml:space="preserve"> MHz</w:t>
            </w:r>
          </w:p>
        </w:tc>
        <w:tc>
          <w:tcPr>
            <w:tcW w:w="0" w:type="auto"/>
            <w:vAlign w:val="center"/>
            <w:hideMark/>
          </w:tcPr>
          <w:p w:rsidR="00A25140" w:rsidRPr="007D30E3" w:rsidRDefault="00A25140" w:rsidP="00A25140">
            <w:pPr>
              <w:pStyle w:val="TAH"/>
              <w:rPr>
                <w:rFonts w:eastAsia="Yu Mincho"/>
              </w:rPr>
            </w:pPr>
            <w:r w:rsidRPr="007D30E3">
              <w:rPr>
                <w:rFonts w:eastAsia="Yu Mincho"/>
              </w:rPr>
              <w:t>25</w:t>
            </w:r>
            <w:r w:rsidRPr="007D30E3">
              <w:rPr>
                <w:rFonts w:eastAsia="Yu Mincho"/>
                <w:vertAlign w:val="superscript"/>
              </w:rPr>
              <w:t>2</w:t>
            </w:r>
            <w:r w:rsidRPr="007D30E3">
              <w:rPr>
                <w:rFonts w:eastAsia="Yu Mincho"/>
              </w:rPr>
              <w:t xml:space="preserve"> MHz</w:t>
            </w:r>
          </w:p>
        </w:tc>
        <w:tc>
          <w:tcPr>
            <w:tcW w:w="0" w:type="auto"/>
          </w:tcPr>
          <w:p w:rsidR="00A25140" w:rsidRPr="007D30E3" w:rsidRDefault="00A25140" w:rsidP="00A25140">
            <w:pPr>
              <w:pStyle w:val="TAH"/>
              <w:rPr>
                <w:rFonts w:eastAsia="Yu Mincho"/>
              </w:rPr>
            </w:pPr>
            <w:r w:rsidRPr="007D30E3">
              <w:rPr>
                <w:rFonts w:eastAsia="Yu Mincho"/>
              </w:rPr>
              <w:t>30 MHz</w:t>
            </w:r>
          </w:p>
        </w:tc>
        <w:tc>
          <w:tcPr>
            <w:tcW w:w="0" w:type="auto"/>
            <w:vAlign w:val="center"/>
            <w:hideMark/>
          </w:tcPr>
          <w:p w:rsidR="00A25140" w:rsidRPr="007D30E3" w:rsidRDefault="00A25140" w:rsidP="00A25140">
            <w:pPr>
              <w:pStyle w:val="TAH"/>
              <w:rPr>
                <w:rFonts w:eastAsia="Yu Mincho"/>
              </w:rPr>
            </w:pPr>
            <w:r w:rsidRPr="007D30E3">
              <w:rPr>
                <w:rFonts w:eastAsia="Yu Mincho"/>
              </w:rPr>
              <w:t>40 MHz</w:t>
            </w:r>
          </w:p>
        </w:tc>
        <w:tc>
          <w:tcPr>
            <w:tcW w:w="0" w:type="auto"/>
            <w:vAlign w:val="center"/>
            <w:hideMark/>
          </w:tcPr>
          <w:p w:rsidR="00A25140" w:rsidRPr="007D30E3" w:rsidRDefault="00A25140" w:rsidP="00A25140">
            <w:pPr>
              <w:pStyle w:val="TAH"/>
              <w:rPr>
                <w:rFonts w:eastAsia="Yu Mincho"/>
              </w:rPr>
            </w:pPr>
            <w:r w:rsidRPr="007D30E3">
              <w:rPr>
                <w:rFonts w:eastAsia="Yu Mincho"/>
              </w:rPr>
              <w:t>50 MHz</w:t>
            </w:r>
          </w:p>
        </w:tc>
        <w:tc>
          <w:tcPr>
            <w:tcW w:w="0" w:type="auto"/>
            <w:vAlign w:val="center"/>
            <w:hideMark/>
          </w:tcPr>
          <w:p w:rsidR="00A25140" w:rsidRPr="007D30E3" w:rsidRDefault="00A25140" w:rsidP="00A25140">
            <w:pPr>
              <w:pStyle w:val="TAH"/>
              <w:rPr>
                <w:rFonts w:eastAsia="Yu Mincho"/>
              </w:rPr>
            </w:pPr>
            <w:r w:rsidRPr="007D30E3">
              <w:rPr>
                <w:rFonts w:eastAsia="Yu Mincho"/>
              </w:rPr>
              <w:t>60 MHz</w:t>
            </w:r>
          </w:p>
        </w:tc>
        <w:tc>
          <w:tcPr>
            <w:tcW w:w="0" w:type="auto"/>
            <w:vAlign w:val="center"/>
            <w:hideMark/>
          </w:tcPr>
          <w:p w:rsidR="00A25140" w:rsidRPr="007D30E3" w:rsidRDefault="00A25140" w:rsidP="00A25140">
            <w:pPr>
              <w:pStyle w:val="TAH"/>
              <w:rPr>
                <w:rFonts w:eastAsia="Yu Mincho"/>
              </w:rPr>
            </w:pPr>
            <w:r w:rsidRPr="007D30E3">
              <w:rPr>
                <w:rFonts w:eastAsia="Yu Mincho"/>
              </w:rPr>
              <w:t>80 MHz</w:t>
            </w:r>
          </w:p>
        </w:tc>
        <w:tc>
          <w:tcPr>
            <w:tcW w:w="0" w:type="auto"/>
            <w:vAlign w:val="center"/>
            <w:hideMark/>
          </w:tcPr>
          <w:p w:rsidR="00A25140" w:rsidRPr="007D30E3" w:rsidRDefault="00A25140" w:rsidP="00A25140">
            <w:pPr>
              <w:pStyle w:val="TAH"/>
              <w:rPr>
                <w:rFonts w:eastAsia="Yu Mincho"/>
              </w:rPr>
            </w:pPr>
            <w:r w:rsidRPr="007D30E3">
              <w:rPr>
                <w:rFonts w:eastAsia="Yu Mincho"/>
              </w:rPr>
              <w:t>100 MHz</w:t>
            </w:r>
          </w:p>
        </w:tc>
      </w:tr>
      <w:tr w:rsidR="007D30E3" w:rsidRPr="007D30E3" w:rsidTr="00A25140">
        <w:trPr>
          <w:trHeight w:val="225"/>
          <w:jc w:val="center"/>
        </w:trPr>
        <w:tc>
          <w:tcPr>
            <w:tcW w:w="0" w:type="auto"/>
            <w:vMerge w:val="restart"/>
            <w:vAlign w:val="center"/>
            <w:hideMark/>
          </w:tcPr>
          <w:p w:rsidR="00A25140" w:rsidRPr="007D30E3" w:rsidRDefault="00A25140" w:rsidP="00A25140">
            <w:pPr>
              <w:pStyle w:val="TAC"/>
              <w:rPr>
                <w:rFonts w:eastAsia="Yu Mincho"/>
              </w:rPr>
            </w:pPr>
            <w:r w:rsidRPr="007D30E3">
              <w:rPr>
                <w:rFonts w:eastAsia="Yu Mincho"/>
              </w:rPr>
              <w:t>n79</w:t>
            </w:r>
          </w:p>
        </w:tc>
        <w:tc>
          <w:tcPr>
            <w:tcW w:w="0" w:type="auto"/>
            <w:vAlign w:val="center"/>
            <w:hideMark/>
          </w:tcPr>
          <w:p w:rsidR="00A25140" w:rsidRPr="007D30E3" w:rsidRDefault="00A25140" w:rsidP="00A25140">
            <w:pPr>
              <w:pStyle w:val="TAC"/>
              <w:rPr>
                <w:rFonts w:eastAsia="Yu Mincho"/>
              </w:rPr>
            </w:pPr>
            <w:r w:rsidRPr="007D30E3">
              <w:rPr>
                <w:rFonts w:eastAsia="Yu Mincho"/>
              </w:rPr>
              <w:t>15</w:t>
            </w:r>
          </w:p>
        </w:tc>
        <w:tc>
          <w:tcPr>
            <w:tcW w:w="0" w:type="auto"/>
          </w:tcPr>
          <w:p w:rsidR="00A25140" w:rsidRPr="007D30E3" w:rsidRDefault="00A25140" w:rsidP="00A25140">
            <w:pPr>
              <w:pStyle w:val="TAC"/>
              <w:rPr>
                <w:rFonts w:eastAsia="Yu Mincho"/>
              </w:rPr>
            </w:pPr>
          </w:p>
        </w:tc>
        <w:tc>
          <w:tcPr>
            <w:tcW w:w="0" w:type="auto"/>
            <w:vAlign w:val="center"/>
          </w:tcPr>
          <w:p w:rsidR="00A25140" w:rsidRPr="007D30E3" w:rsidRDefault="00A25140" w:rsidP="00A25140">
            <w:pPr>
              <w:pStyle w:val="TAC"/>
              <w:rPr>
                <w:rFonts w:eastAsia="Yu Mincho"/>
              </w:rPr>
            </w:pPr>
          </w:p>
        </w:tc>
        <w:tc>
          <w:tcPr>
            <w:tcW w:w="0" w:type="auto"/>
            <w:vAlign w:val="center"/>
          </w:tcPr>
          <w:p w:rsidR="00A25140" w:rsidRPr="007D30E3" w:rsidRDefault="00A25140" w:rsidP="00A25140">
            <w:pPr>
              <w:pStyle w:val="TAC"/>
              <w:rPr>
                <w:rFonts w:eastAsia="Yu Mincho"/>
              </w:rPr>
            </w:pPr>
          </w:p>
        </w:tc>
        <w:tc>
          <w:tcPr>
            <w:tcW w:w="0" w:type="auto"/>
            <w:vAlign w:val="center"/>
          </w:tcPr>
          <w:p w:rsidR="00A25140" w:rsidRPr="007D30E3" w:rsidRDefault="00A25140" w:rsidP="00A25140">
            <w:pPr>
              <w:pStyle w:val="TAC"/>
              <w:rPr>
                <w:rFonts w:eastAsia="Yu Mincho"/>
              </w:rPr>
            </w:pPr>
          </w:p>
        </w:tc>
        <w:tc>
          <w:tcPr>
            <w:tcW w:w="0" w:type="auto"/>
            <w:vAlign w:val="center"/>
          </w:tcPr>
          <w:p w:rsidR="00A25140" w:rsidRPr="007D30E3" w:rsidRDefault="00A25140" w:rsidP="00A25140">
            <w:pPr>
              <w:pStyle w:val="TAC"/>
              <w:rPr>
                <w:rFonts w:eastAsia="Yu Mincho"/>
              </w:rPr>
            </w:pPr>
          </w:p>
        </w:tc>
        <w:tc>
          <w:tcPr>
            <w:tcW w:w="0" w:type="auto"/>
          </w:tcPr>
          <w:p w:rsidR="00A25140" w:rsidRPr="007D30E3" w:rsidRDefault="00A25140" w:rsidP="00A25140">
            <w:pPr>
              <w:pStyle w:val="TAC"/>
              <w:rPr>
                <w:rFonts w:eastAsia="Yu Mincho"/>
              </w:rPr>
            </w:pPr>
          </w:p>
        </w:tc>
        <w:tc>
          <w:tcPr>
            <w:tcW w:w="0" w:type="auto"/>
            <w:vAlign w:val="center"/>
            <w:hideMark/>
          </w:tcPr>
          <w:p w:rsidR="00A25140" w:rsidRPr="007D30E3" w:rsidRDefault="00A25140" w:rsidP="00A25140">
            <w:pPr>
              <w:pStyle w:val="TAC"/>
              <w:rPr>
                <w:rFonts w:eastAsia="Yu Mincho"/>
              </w:rPr>
            </w:pPr>
            <w:r w:rsidRPr="007D30E3">
              <w:rPr>
                <w:rFonts w:eastAsia="Yu Mincho"/>
              </w:rPr>
              <w:t>Yes</w:t>
            </w:r>
          </w:p>
        </w:tc>
        <w:tc>
          <w:tcPr>
            <w:tcW w:w="0" w:type="auto"/>
            <w:vAlign w:val="center"/>
            <w:hideMark/>
          </w:tcPr>
          <w:p w:rsidR="00A25140" w:rsidRPr="007D30E3" w:rsidRDefault="00A25140" w:rsidP="00A25140">
            <w:pPr>
              <w:pStyle w:val="TAC"/>
              <w:rPr>
                <w:rFonts w:eastAsia="Yu Mincho"/>
              </w:rPr>
            </w:pPr>
            <w:r w:rsidRPr="007D30E3">
              <w:rPr>
                <w:rFonts w:eastAsia="Yu Mincho"/>
              </w:rPr>
              <w:t>Yes</w:t>
            </w:r>
          </w:p>
        </w:tc>
        <w:tc>
          <w:tcPr>
            <w:tcW w:w="0" w:type="auto"/>
            <w:vAlign w:val="center"/>
          </w:tcPr>
          <w:p w:rsidR="00A25140" w:rsidRPr="007D30E3" w:rsidRDefault="00A25140" w:rsidP="00A25140">
            <w:pPr>
              <w:pStyle w:val="TAC"/>
              <w:rPr>
                <w:rFonts w:eastAsia="Yu Mincho"/>
              </w:rPr>
            </w:pPr>
          </w:p>
        </w:tc>
        <w:tc>
          <w:tcPr>
            <w:tcW w:w="0" w:type="auto"/>
            <w:vAlign w:val="center"/>
          </w:tcPr>
          <w:p w:rsidR="00A25140" w:rsidRPr="007D30E3" w:rsidRDefault="00A25140" w:rsidP="00A25140">
            <w:pPr>
              <w:pStyle w:val="TAC"/>
              <w:rPr>
                <w:rFonts w:eastAsia="Yu Mincho"/>
              </w:rPr>
            </w:pPr>
          </w:p>
        </w:tc>
        <w:tc>
          <w:tcPr>
            <w:tcW w:w="0" w:type="auto"/>
            <w:vAlign w:val="center"/>
          </w:tcPr>
          <w:p w:rsidR="00A25140" w:rsidRPr="007D30E3" w:rsidRDefault="00A25140" w:rsidP="00A25140">
            <w:pPr>
              <w:pStyle w:val="TAC"/>
              <w:rPr>
                <w:rFonts w:eastAsia="Yu Mincho"/>
              </w:rPr>
            </w:pPr>
          </w:p>
        </w:tc>
      </w:tr>
      <w:tr w:rsidR="007D30E3" w:rsidRPr="007D30E3" w:rsidTr="00A25140">
        <w:trPr>
          <w:trHeight w:val="225"/>
          <w:jc w:val="center"/>
        </w:trPr>
        <w:tc>
          <w:tcPr>
            <w:tcW w:w="0" w:type="auto"/>
            <w:vMerge/>
            <w:vAlign w:val="center"/>
            <w:hideMark/>
          </w:tcPr>
          <w:p w:rsidR="00A25140" w:rsidRPr="007D30E3" w:rsidRDefault="00A25140" w:rsidP="00A25140">
            <w:pPr>
              <w:pStyle w:val="TAC"/>
              <w:rPr>
                <w:rFonts w:eastAsia="Yu Mincho"/>
              </w:rPr>
            </w:pPr>
          </w:p>
        </w:tc>
        <w:tc>
          <w:tcPr>
            <w:tcW w:w="0" w:type="auto"/>
            <w:vAlign w:val="center"/>
            <w:hideMark/>
          </w:tcPr>
          <w:p w:rsidR="00A25140" w:rsidRPr="007D30E3" w:rsidRDefault="00A25140" w:rsidP="00A25140">
            <w:pPr>
              <w:pStyle w:val="TAC"/>
              <w:rPr>
                <w:rFonts w:eastAsia="Yu Mincho"/>
              </w:rPr>
            </w:pPr>
            <w:r w:rsidRPr="007D30E3">
              <w:rPr>
                <w:rFonts w:eastAsia="Yu Mincho"/>
              </w:rPr>
              <w:t>30</w:t>
            </w:r>
          </w:p>
        </w:tc>
        <w:tc>
          <w:tcPr>
            <w:tcW w:w="0" w:type="auto"/>
          </w:tcPr>
          <w:p w:rsidR="00A25140" w:rsidRPr="007D30E3" w:rsidRDefault="00A25140" w:rsidP="00A25140">
            <w:pPr>
              <w:pStyle w:val="TAC"/>
              <w:rPr>
                <w:rFonts w:eastAsia="Yu Mincho"/>
              </w:rPr>
            </w:pPr>
          </w:p>
        </w:tc>
        <w:tc>
          <w:tcPr>
            <w:tcW w:w="0" w:type="auto"/>
          </w:tcPr>
          <w:p w:rsidR="00A25140" w:rsidRPr="007D30E3" w:rsidRDefault="00A25140" w:rsidP="00A25140">
            <w:pPr>
              <w:pStyle w:val="TAC"/>
              <w:rPr>
                <w:rFonts w:eastAsia="Yu Mincho"/>
              </w:rPr>
            </w:pPr>
          </w:p>
        </w:tc>
        <w:tc>
          <w:tcPr>
            <w:tcW w:w="0" w:type="auto"/>
            <w:vAlign w:val="center"/>
          </w:tcPr>
          <w:p w:rsidR="00A25140" w:rsidRPr="007D30E3" w:rsidRDefault="00A25140" w:rsidP="00A25140">
            <w:pPr>
              <w:pStyle w:val="TAC"/>
              <w:rPr>
                <w:rFonts w:eastAsia="Yu Mincho"/>
              </w:rPr>
            </w:pPr>
          </w:p>
        </w:tc>
        <w:tc>
          <w:tcPr>
            <w:tcW w:w="0" w:type="auto"/>
            <w:vAlign w:val="center"/>
          </w:tcPr>
          <w:p w:rsidR="00A25140" w:rsidRPr="007D30E3" w:rsidRDefault="00A25140" w:rsidP="00A25140">
            <w:pPr>
              <w:pStyle w:val="TAC"/>
              <w:rPr>
                <w:rFonts w:eastAsia="Yu Mincho"/>
              </w:rPr>
            </w:pPr>
          </w:p>
        </w:tc>
        <w:tc>
          <w:tcPr>
            <w:tcW w:w="0" w:type="auto"/>
            <w:vAlign w:val="center"/>
          </w:tcPr>
          <w:p w:rsidR="00A25140" w:rsidRPr="007D30E3" w:rsidRDefault="00A25140" w:rsidP="00A25140">
            <w:pPr>
              <w:pStyle w:val="TAC"/>
              <w:rPr>
                <w:rFonts w:eastAsia="Yu Mincho"/>
              </w:rPr>
            </w:pPr>
          </w:p>
        </w:tc>
        <w:tc>
          <w:tcPr>
            <w:tcW w:w="0" w:type="auto"/>
          </w:tcPr>
          <w:p w:rsidR="00A25140" w:rsidRPr="007D30E3" w:rsidRDefault="00A25140" w:rsidP="00A25140">
            <w:pPr>
              <w:pStyle w:val="TAC"/>
              <w:rPr>
                <w:rFonts w:eastAsia="Yu Mincho"/>
              </w:rPr>
            </w:pPr>
          </w:p>
        </w:tc>
        <w:tc>
          <w:tcPr>
            <w:tcW w:w="0" w:type="auto"/>
            <w:vAlign w:val="center"/>
            <w:hideMark/>
          </w:tcPr>
          <w:p w:rsidR="00A25140" w:rsidRPr="007D30E3" w:rsidRDefault="00A25140" w:rsidP="00A25140">
            <w:pPr>
              <w:pStyle w:val="TAC"/>
              <w:rPr>
                <w:rFonts w:eastAsia="Yu Mincho"/>
              </w:rPr>
            </w:pPr>
            <w:r w:rsidRPr="007D30E3">
              <w:rPr>
                <w:rFonts w:eastAsia="Yu Mincho"/>
              </w:rPr>
              <w:t>Yes</w:t>
            </w:r>
          </w:p>
        </w:tc>
        <w:tc>
          <w:tcPr>
            <w:tcW w:w="0" w:type="auto"/>
            <w:vAlign w:val="center"/>
            <w:hideMark/>
          </w:tcPr>
          <w:p w:rsidR="00A25140" w:rsidRPr="007D30E3" w:rsidRDefault="00A25140" w:rsidP="00A25140">
            <w:pPr>
              <w:pStyle w:val="TAC"/>
              <w:rPr>
                <w:rFonts w:eastAsia="Yu Mincho"/>
              </w:rPr>
            </w:pPr>
            <w:r w:rsidRPr="007D30E3">
              <w:rPr>
                <w:rFonts w:eastAsia="Yu Mincho"/>
              </w:rPr>
              <w:t>Yes</w:t>
            </w:r>
          </w:p>
        </w:tc>
        <w:tc>
          <w:tcPr>
            <w:tcW w:w="0" w:type="auto"/>
            <w:vAlign w:val="center"/>
            <w:hideMark/>
          </w:tcPr>
          <w:p w:rsidR="00A25140" w:rsidRPr="007D30E3" w:rsidRDefault="00A25140" w:rsidP="00A25140">
            <w:pPr>
              <w:pStyle w:val="TAC"/>
              <w:rPr>
                <w:rFonts w:eastAsia="Yu Mincho"/>
              </w:rPr>
            </w:pPr>
            <w:r w:rsidRPr="007D30E3">
              <w:rPr>
                <w:rFonts w:eastAsia="Yu Mincho"/>
              </w:rPr>
              <w:t>Yes</w:t>
            </w:r>
          </w:p>
        </w:tc>
        <w:tc>
          <w:tcPr>
            <w:tcW w:w="0" w:type="auto"/>
            <w:vAlign w:val="center"/>
            <w:hideMark/>
          </w:tcPr>
          <w:p w:rsidR="00A25140" w:rsidRPr="007D30E3" w:rsidRDefault="00A25140" w:rsidP="00A25140">
            <w:pPr>
              <w:pStyle w:val="TAC"/>
              <w:rPr>
                <w:rFonts w:eastAsia="Yu Mincho"/>
              </w:rPr>
            </w:pPr>
            <w:r w:rsidRPr="007D30E3">
              <w:rPr>
                <w:rFonts w:eastAsia="Yu Mincho"/>
              </w:rPr>
              <w:t>Yes</w:t>
            </w:r>
          </w:p>
        </w:tc>
        <w:tc>
          <w:tcPr>
            <w:tcW w:w="0" w:type="auto"/>
            <w:vAlign w:val="center"/>
            <w:hideMark/>
          </w:tcPr>
          <w:p w:rsidR="00A25140" w:rsidRPr="007D30E3" w:rsidRDefault="00A25140" w:rsidP="00A25140">
            <w:pPr>
              <w:pStyle w:val="TAC"/>
              <w:rPr>
                <w:rFonts w:eastAsia="Yu Mincho"/>
              </w:rPr>
            </w:pPr>
            <w:r w:rsidRPr="007D30E3">
              <w:rPr>
                <w:rFonts w:eastAsia="Yu Mincho"/>
              </w:rPr>
              <w:t>Yes</w:t>
            </w:r>
          </w:p>
        </w:tc>
      </w:tr>
      <w:tr w:rsidR="007D30E3" w:rsidRPr="007D30E3" w:rsidTr="00A25140">
        <w:trPr>
          <w:trHeight w:val="225"/>
          <w:jc w:val="center"/>
        </w:trPr>
        <w:tc>
          <w:tcPr>
            <w:tcW w:w="0" w:type="auto"/>
            <w:vMerge/>
            <w:vAlign w:val="center"/>
            <w:hideMark/>
          </w:tcPr>
          <w:p w:rsidR="00A25140" w:rsidRPr="007D30E3" w:rsidRDefault="00A25140" w:rsidP="00A25140">
            <w:pPr>
              <w:pStyle w:val="TAC"/>
              <w:rPr>
                <w:rFonts w:eastAsia="Yu Mincho"/>
              </w:rPr>
            </w:pPr>
          </w:p>
        </w:tc>
        <w:tc>
          <w:tcPr>
            <w:tcW w:w="0" w:type="auto"/>
            <w:vAlign w:val="center"/>
            <w:hideMark/>
          </w:tcPr>
          <w:p w:rsidR="00A25140" w:rsidRPr="007D30E3" w:rsidRDefault="00A25140" w:rsidP="00A25140">
            <w:pPr>
              <w:pStyle w:val="TAC"/>
              <w:rPr>
                <w:rFonts w:eastAsia="Yu Mincho"/>
              </w:rPr>
            </w:pPr>
            <w:r w:rsidRPr="007D30E3">
              <w:rPr>
                <w:rFonts w:eastAsia="Yu Mincho"/>
              </w:rPr>
              <w:t>60</w:t>
            </w:r>
          </w:p>
        </w:tc>
        <w:tc>
          <w:tcPr>
            <w:tcW w:w="0" w:type="auto"/>
          </w:tcPr>
          <w:p w:rsidR="00A25140" w:rsidRPr="007D30E3" w:rsidRDefault="00A25140" w:rsidP="00A25140">
            <w:pPr>
              <w:pStyle w:val="TAC"/>
              <w:rPr>
                <w:rFonts w:eastAsia="Yu Mincho"/>
              </w:rPr>
            </w:pPr>
          </w:p>
        </w:tc>
        <w:tc>
          <w:tcPr>
            <w:tcW w:w="0" w:type="auto"/>
            <w:vAlign w:val="center"/>
          </w:tcPr>
          <w:p w:rsidR="00A25140" w:rsidRPr="007D30E3" w:rsidRDefault="00A25140" w:rsidP="00A25140">
            <w:pPr>
              <w:pStyle w:val="TAC"/>
              <w:rPr>
                <w:rFonts w:eastAsia="Yu Mincho"/>
              </w:rPr>
            </w:pPr>
          </w:p>
        </w:tc>
        <w:tc>
          <w:tcPr>
            <w:tcW w:w="0" w:type="auto"/>
            <w:vAlign w:val="center"/>
          </w:tcPr>
          <w:p w:rsidR="00A25140" w:rsidRPr="007D30E3" w:rsidRDefault="00A25140" w:rsidP="00A25140">
            <w:pPr>
              <w:pStyle w:val="TAC"/>
              <w:rPr>
                <w:rFonts w:eastAsia="Yu Mincho"/>
              </w:rPr>
            </w:pPr>
          </w:p>
        </w:tc>
        <w:tc>
          <w:tcPr>
            <w:tcW w:w="0" w:type="auto"/>
            <w:vAlign w:val="center"/>
          </w:tcPr>
          <w:p w:rsidR="00A25140" w:rsidRPr="007D30E3" w:rsidRDefault="00A25140" w:rsidP="00A25140">
            <w:pPr>
              <w:pStyle w:val="TAC"/>
              <w:rPr>
                <w:rFonts w:eastAsia="Yu Mincho"/>
              </w:rPr>
            </w:pPr>
          </w:p>
        </w:tc>
        <w:tc>
          <w:tcPr>
            <w:tcW w:w="0" w:type="auto"/>
            <w:vAlign w:val="center"/>
          </w:tcPr>
          <w:p w:rsidR="00A25140" w:rsidRPr="007D30E3" w:rsidRDefault="00A25140" w:rsidP="00A25140">
            <w:pPr>
              <w:pStyle w:val="TAC"/>
              <w:rPr>
                <w:rFonts w:eastAsia="Yu Mincho"/>
              </w:rPr>
            </w:pPr>
          </w:p>
        </w:tc>
        <w:tc>
          <w:tcPr>
            <w:tcW w:w="0" w:type="auto"/>
          </w:tcPr>
          <w:p w:rsidR="00A25140" w:rsidRPr="007D30E3" w:rsidRDefault="00A25140" w:rsidP="00A25140">
            <w:pPr>
              <w:pStyle w:val="TAC"/>
              <w:rPr>
                <w:rFonts w:eastAsia="Yu Mincho"/>
              </w:rPr>
            </w:pPr>
          </w:p>
        </w:tc>
        <w:tc>
          <w:tcPr>
            <w:tcW w:w="0" w:type="auto"/>
            <w:vAlign w:val="center"/>
            <w:hideMark/>
          </w:tcPr>
          <w:p w:rsidR="00A25140" w:rsidRPr="007D30E3" w:rsidRDefault="00A25140" w:rsidP="00A25140">
            <w:pPr>
              <w:pStyle w:val="TAC"/>
              <w:rPr>
                <w:rFonts w:eastAsia="Yu Mincho"/>
              </w:rPr>
            </w:pPr>
            <w:r w:rsidRPr="007D30E3">
              <w:rPr>
                <w:rFonts w:eastAsia="Yu Mincho"/>
              </w:rPr>
              <w:t>Yes</w:t>
            </w:r>
          </w:p>
        </w:tc>
        <w:tc>
          <w:tcPr>
            <w:tcW w:w="0" w:type="auto"/>
            <w:vAlign w:val="center"/>
            <w:hideMark/>
          </w:tcPr>
          <w:p w:rsidR="00A25140" w:rsidRPr="007D30E3" w:rsidRDefault="00A25140" w:rsidP="00A25140">
            <w:pPr>
              <w:pStyle w:val="TAC"/>
              <w:rPr>
                <w:rFonts w:eastAsia="Yu Mincho"/>
              </w:rPr>
            </w:pPr>
            <w:r w:rsidRPr="007D30E3">
              <w:rPr>
                <w:rFonts w:eastAsia="Yu Mincho"/>
              </w:rPr>
              <w:t>Yes</w:t>
            </w:r>
          </w:p>
        </w:tc>
        <w:tc>
          <w:tcPr>
            <w:tcW w:w="0" w:type="auto"/>
            <w:vAlign w:val="center"/>
            <w:hideMark/>
          </w:tcPr>
          <w:p w:rsidR="00A25140" w:rsidRPr="007D30E3" w:rsidRDefault="00A25140" w:rsidP="00A25140">
            <w:pPr>
              <w:pStyle w:val="TAC"/>
              <w:rPr>
                <w:rFonts w:eastAsia="Yu Mincho"/>
              </w:rPr>
            </w:pPr>
            <w:r w:rsidRPr="007D30E3">
              <w:rPr>
                <w:rFonts w:eastAsia="Yu Mincho"/>
              </w:rPr>
              <w:t>Yes</w:t>
            </w:r>
          </w:p>
        </w:tc>
        <w:tc>
          <w:tcPr>
            <w:tcW w:w="0" w:type="auto"/>
            <w:vAlign w:val="center"/>
            <w:hideMark/>
          </w:tcPr>
          <w:p w:rsidR="00A25140" w:rsidRPr="007D30E3" w:rsidRDefault="00A25140" w:rsidP="00A25140">
            <w:pPr>
              <w:pStyle w:val="TAC"/>
              <w:rPr>
                <w:rFonts w:eastAsia="Yu Mincho"/>
              </w:rPr>
            </w:pPr>
            <w:r w:rsidRPr="007D30E3">
              <w:rPr>
                <w:rFonts w:eastAsia="Yu Mincho"/>
              </w:rPr>
              <w:t>Yes</w:t>
            </w:r>
          </w:p>
        </w:tc>
        <w:tc>
          <w:tcPr>
            <w:tcW w:w="0" w:type="auto"/>
            <w:vAlign w:val="center"/>
            <w:hideMark/>
          </w:tcPr>
          <w:p w:rsidR="00A25140" w:rsidRPr="007D30E3" w:rsidRDefault="00A25140" w:rsidP="00A25140">
            <w:pPr>
              <w:pStyle w:val="TAC"/>
              <w:rPr>
                <w:rFonts w:eastAsia="Yu Mincho"/>
              </w:rPr>
            </w:pPr>
            <w:r w:rsidRPr="007D30E3">
              <w:rPr>
                <w:rFonts w:eastAsia="Yu Mincho"/>
              </w:rPr>
              <w:t>Yes</w:t>
            </w:r>
          </w:p>
        </w:tc>
      </w:tr>
      <w:tr w:rsidR="00A25140" w:rsidRPr="007D30E3" w:rsidTr="00A25140">
        <w:trPr>
          <w:trHeight w:val="225"/>
          <w:jc w:val="center"/>
        </w:trPr>
        <w:tc>
          <w:tcPr>
            <w:tcW w:w="0" w:type="auto"/>
            <w:gridSpan w:val="13"/>
          </w:tcPr>
          <w:p w:rsidR="00A25140" w:rsidRPr="007D30E3" w:rsidRDefault="00A25140" w:rsidP="00A25140">
            <w:pPr>
              <w:pStyle w:val="TAN"/>
            </w:pPr>
            <w:r w:rsidRPr="007D30E3">
              <w:t>NOTE 1:</w:t>
            </w:r>
            <w:r w:rsidRPr="007D30E3">
              <w:tab/>
            </w:r>
            <w:r w:rsidRPr="007D30E3">
              <w:rPr>
                <w:rFonts w:hint="eastAsia"/>
              </w:rPr>
              <w:t>90% spectrum utilization may not be achieved for 30kHz SCS.</w:t>
            </w:r>
          </w:p>
          <w:p w:rsidR="00A25140" w:rsidRPr="007D30E3" w:rsidRDefault="00A25140" w:rsidP="00A25140">
            <w:pPr>
              <w:pStyle w:val="TAN"/>
            </w:pPr>
            <w:r w:rsidRPr="007D30E3">
              <w:t>NOTE 2:</w:t>
            </w:r>
            <w:r w:rsidRPr="007D30E3">
              <w:tab/>
            </w:r>
            <w:r w:rsidRPr="007D30E3">
              <w:rPr>
                <w:rFonts w:hint="eastAsia"/>
              </w:rPr>
              <w:t>90% spectrum utilization may not be achieved for 60kHz SCS.</w:t>
            </w:r>
          </w:p>
          <w:p w:rsidR="00A25140" w:rsidRPr="007D30E3" w:rsidRDefault="00A25140" w:rsidP="00A25140">
            <w:pPr>
              <w:pStyle w:val="TAN"/>
              <w:rPr>
                <w:rFonts w:eastAsia="Yu Mincho"/>
              </w:rPr>
            </w:pPr>
            <w:r w:rsidRPr="007D30E3">
              <w:rPr>
                <w:rFonts w:eastAsia="Yu Mincho"/>
              </w:rPr>
              <w:t>NOTE 3:</w:t>
            </w:r>
            <w:r w:rsidRPr="007D30E3">
              <w:rPr>
                <w:rFonts w:eastAsia="Yu Mincho"/>
              </w:rPr>
              <w:tab/>
              <w:t>This UE channel bandwidth is applicable only to downlink.</w:t>
            </w:r>
          </w:p>
        </w:tc>
      </w:tr>
    </w:tbl>
    <w:p w:rsidR="00A25140" w:rsidRPr="007D30E3" w:rsidRDefault="00A25140" w:rsidP="00D10B70">
      <w:pPr>
        <w:pStyle w:val="Guidance"/>
        <w:rPr>
          <w:i w:val="0"/>
          <w:color w:val="auto"/>
          <w:lang w:eastAsia="zh-CN"/>
        </w:rPr>
      </w:pPr>
    </w:p>
    <w:p w:rsidR="00644A2F" w:rsidRPr="007D30E3" w:rsidRDefault="00470C7E" w:rsidP="009C0526">
      <w:pPr>
        <w:pStyle w:val="Heading1"/>
        <w:rPr>
          <w:rFonts w:eastAsia="MS Mincho"/>
          <w:lang w:eastAsia="ja-JP"/>
        </w:rPr>
      </w:pPr>
      <w:bookmarkStart w:id="14" w:name="_Toc519579606"/>
      <w:r w:rsidRPr="007D30E3">
        <w:rPr>
          <w:rFonts w:hint="eastAsia"/>
          <w:lang w:eastAsia="zh-CN"/>
        </w:rPr>
        <w:t>7</w:t>
      </w:r>
      <w:r w:rsidR="00464166" w:rsidRPr="007D30E3">
        <w:tab/>
      </w:r>
      <w:r w:rsidR="00C61C49" w:rsidRPr="007D30E3">
        <w:t>NR</w:t>
      </w:r>
      <w:r w:rsidR="00644A2F" w:rsidRPr="007D30E3">
        <w:t xml:space="preserve"> </w:t>
      </w:r>
      <w:r w:rsidR="00FF0E10" w:rsidRPr="007D30E3">
        <w:rPr>
          <w:rFonts w:hint="eastAsia"/>
          <w:lang w:eastAsia="zh-CN"/>
        </w:rPr>
        <w:t xml:space="preserve">band </w:t>
      </w:r>
      <w:r w:rsidR="00A4398D" w:rsidRPr="007D30E3">
        <w:rPr>
          <w:rFonts w:eastAsia="MS Mincho" w:hint="eastAsia"/>
          <w:lang w:eastAsia="ja-JP"/>
        </w:rPr>
        <w:t>4.4</w:t>
      </w:r>
      <w:r w:rsidR="00A4398D" w:rsidRPr="007D30E3">
        <w:rPr>
          <w:rFonts w:hint="eastAsia"/>
          <w:lang w:eastAsia="zh-CN"/>
        </w:rPr>
        <w:t>-</w:t>
      </w:r>
      <w:r w:rsidR="00A25140" w:rsidRPr="007D30E3">
        <w:rPr>
          <w:rFonts w:eastAsia="MS Mincho"/>
          <w:lang w:eastAsia="ja-JP"/>
        </w:rPr>
        <w:t>5.0</w:t>
      </w:r>
      <w:r w:rsidR="00314FE2" w:rsidRPr="007D30E3">
        <w:rPr>
          <w:rFonts w:hint="eastAsia"/>
          <w:lang w:eastAsia="zh-CN"/>
        </w:rPr>
        <w:t xml:space="preserve"> </w:t>
      </w:r>
      <w:r w:rsidR="00FF0E10" w:rsidRPr="007D30E3">
        <w:rPr>
          <w:rFonts w:hint="eastAsia"/>
          <w:lang w:eastAsia="zh-CN"/>
        </w:rPr>
        <w:t>GHz</w:t>
      </w:r>
      <w:r w:rsidR="00464166" w:rsidRPr="007D30E3">
        <w:rPr>
          <w:rFonts w:hint="eastAsia"/>
          <w:lang w:eastAsia="zh-CN"/>
        </w:rPr>
        <w:t xml:space="preserve"> </w:t>
      </w:r>
      <w:r w:rsidR="00644A2F" w:rsidRPr="007D30E3">
        <w:t>issues</w:t>
      </w:r>
      <w:bookmarkEnd w:id="14"/>
    </w:p>
    <w:p w:rsidR="000C5114" w:rsidRPr="007D30E3" w:rsidRDefault="00D961B8" w:rsidP="000C5114">
      <w:pPr>
        <w:pStyle w:val="Heading2"/>
        <w:ind w:left="1170" w:hanging="1170"/>
        <w:rPr>
          <w:lang w:eastAsia="zh-CN"/>
        </w:rPr>
      </w:pPr>
      <w:bookmarkStart w:id="15" w:name="_Toc519579607"/>
      <w:r w:rsidRPr="007D30E3">
        <w:rPr>
          <w:rFonts w:hint="eastAsia"/>
          <w:lang w:eastAsia="zh-CN"/>
        </w:rPr>
        <w:t>7</w:t>
      </w:r>
      <w:r w:rsidR="003C2C64" w:rsidRPr="007D30E3">
        <w:t>.1</w:t>
      </w:r>
      <w:r w:rsidR="00644A2F" w:rsidRPr="007D30E3">
        <w:tab/>
      </w:r>
      <w:r w:rsidR="00F9770C" w:rsidRPr="007D30E3">
        <w:t>UE specific</w:t>
      </w:r>
      <w:bookmarkEnd w:id="15"/>
    </w:p>
    <w:p w:rsidR="00562079" w:rsidRPr="007D30E3" w:rsidRDefault="00D961B8" w:rsidP="003C2C64">
      <w:pPr>
        <w:pStyle w:val="Heading3"/>
        <w:rPr>
          <w:lang w:val="en-US"/>
        </w:rPr>
      </w:pPr>
      <w:bookmarkStart w:id="16" w:name="_Toc519579608"/>
      <w:r w:rsidRPr="007D30E3">
        <w:rPr>
          <w:rFonts w:hint="eastAsia"/>
          <w:lang w:val="en-US" w:eastAsia="zh-CN"/>
        </w:rPr>
        <w:t>7</w:t>
      </w:r>
      <w:r w:rsidR="00562079" w:rsidRPr="007D30E3">
        <w:rPr>
          <w:lang w:val="en-US"/>
        </w:rPr>
        <w:t>.1.1</w:t>
      </w:r>
      <w:r w:rsidR="00562079" w:rsidRPr="007D30E3">
        <w:rPr>
          <w:lang w:val="en-US"/>
        </w:rPr>
        <w:tab/>
        <w:t>Transmitter characteristics</w:t>
      </w:r>
      <w:bookmarkEnd w:id="16"/>
    </w:p>
    <w:p w:rsidR="00562079" w:rsidRPr="007D30E3" w:rsidRDefault="00D961B8" w:rsidP="003C2C64">
      <w:pPr>
        <w:pStyle w:val="Heading4"/>
        <w:rPr>
          <w:lang w:val="en-US" w:eastAsia="zh-CN"/>
        </w:rPr>
      </w:pPr>
      <w:bookmarkStart w:id="17" w:name="_Toc519579609"/>
      <w:r w:rsidRPr="007D30E3">
        <w:rPr>
          <w:rFonts w:hint="eastAsia"/>
          <w:lang w:val="en-US" w:eastAsia="zh-CN"/>
        </w:rPr>
        <w:t>7</w:t>
      </w:r>
      <w:r w:rsidR="00562079" w:rsidRPr="007D30E3">
        <w:rPr>
          <w:lang w:val="en-US"/>
        </w:rPr>
        <w:t>.1.1.1</w:t>
      </w:r>
      <w:r w:rsidR="00562079" w:rsidRPr="007D30E3">
        <w:rPr>
          <w:lang w:val="en-US"/>
        </w:rPr>
        <w:tab/>
      </w:r>
      <w:r w:rsidR="00126CE6" w:rsidRPr="007D30E3">
        <w:rPr>
          <w:rFonts w:hint="eastAsia"/>
          <w:lang w:val="en-US" w:eastAsia="zh-CN"/>
        </w:rPr>
        <w:t>UE m</w:t>
      </w:r>
      <w:r w:rsidR="00562079" w:rsidRPr="007D30E3">
        <w:rPr>
          <w:lang w:val="en-US"/>
        </w:rPr>
        <w:t>aximum output power</w:t>
      </w:r>
      <w:bookmarkEnd w:id="17"/>
    </w:p>
    <w:p w:rsidR="00C22CFD" w:rsidRPr="007D30E3" w:rsidRDefault="00C22CFD" w:rsidP="00CA063A">
      <w:pPr>
        <w:rPr>
          <w:lang w:val="en-US" w:eastAsia="ja-JP"/>
        </w:rPr>
      </w:pPr>
      <w:r w:rsidRPr="007D30E3">
        <w:rPr>
          <w:rFonts w:hint="eastAsia"/>
          <w:lang w:val="en-US" w:eastAsia="ja-JP"/>
        </w:rPr>
        <w:t xml:space="preserve">The MOP requirements for Band 42 and 43 single-carrier were specified as 23 dBm +2/-3 dB for power class 3 based on simulation results shown in Table </w:t>
      </w:r>
      <w:r w:rsidRPr="007D30E3">
        <w:rPr>
          <w:lang w:val="en-US" w:eastAsia="ja-JP"/>
        </w:rPr>
        <w:t>7.1.1.1</w:t>
      </w:r>
      <w:r w:rsidRPr="007D30E3">
        <w:rPr>
          <w:rFonts w:hint="eastAsia"/>
          <w:lang w:val="en-US" w:eastAsia="ja-JP"/>
        </w:rPr>
        <w:t>-1 in August 2011.</w:t>
      </w:r>
    </w:p>
    <w:p w:rsidR="00C22CFD" w:rsidRPr="007D30E3" w:rsidRDefault="00C22CFD" w:rsidP="0008276B">
      <w:pPr>
        <w:pStyle w:val="TH"/>
        <w:rPr>
          <w:rFonts w:eastAsia="MS Mincho"/>
        </w:rPr>
      </w:pPr>
      <w:bookmarkStart w:id="18" w:name="_Ref300919906"/>
      <w:r w:rsidRPr="007D30E3">
        <w:t xml:space="preserve">Table </w:t>
      </w:r>
      <w:bookmarkEnd w:id="18"/>
      <w:r w:rsidRPr="007D30E3">
        <w:rPr>
          <w:rFonts w:hint="eastAsia"/>
          <w:lang w:eastAsia="ja-JP"/>
        </w:rPr>
        <w:t>7.1.1.1-1</w:t>
      </w:r>
      <w:r w:rsidR="0008276B" w:rsidRPr="007D30E3">
        <w:rPr>
          <w:rFonts w:eastAsiaTheme="minorEastAsia" w:hint="eastAsia"/>
          <w:lang w:eastAsia="ko-KR"/>
        </w:rPr>
        <w:t>:</w:t>
      </w:r>
      <w:r w:rsidRPr="007D30E3">
        <w:t xml:space="preserve"> Simulation results for combined Band 42 and Band 43 filter</w:t>
      </w:r>
      <w:r w:rsidRPr="007D30E3">
        <w:rPr>
          <w:rFonts w:hint="eastAsia"/>
        </w:rPr>
        <w:t xml:space="preserve"> </w:t>
      </w:r>
      <w:r w:rsidRPr="007D30E3">
        <w:rPr>
          <w:rFonts w:hint="eastAsia"/>
          <w:lang w:eastAsia="ja-JP"/>
        </w:rPr>
        <w:t>[</w:t>
      </w:r>
      <w:r w:rsidRPr="007D30E3">
        <w:rPr>
          <w:lang w:eastAsia="ja-JP"/>
        </w:rPr>
        <w:t>R4-114656</w:t>
      </w:r>
      <w:r w:rsidRPr="007D30E3">
        <w:rPr>
          <w:rFonts w:hint="eastAsia"/>
          <w:lang w:eastAsia="ja-JP"/>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1469"/>
        <w:gridCol w:w="1620"/>
        <w:gridCol w:w="1530"/>
        <w:gridCol w:w="1800"/>
      </w:tblGrid>
      <w:tr w:rsidR="007D30E3" w:rsidRPr="007D30E3" w:rsidTr="0008276B">
        <w:trPr>
          <w:jc w:val="center"/>
        </w:trPr>
        <w:tc>
          <w:tcPr>
            <w:tcW w:w="1501" w:type="dxa"/>
            <w:vAlign w:val="center"/>
          </w:tcPr>
          <w:p w:rsidR="00C22CFD" w:rsidRPr="007D30E3" w:rsidRDefault="00C22CFD" w:rsidP="0008276B">
            <w:pPr>
              <w:pStyle w:val="TAH"/>
            </w:pPr>
          </w:p>
        </w:tc>
        <w:tc>
          <w:tcPr>
            <w:tcW w:w="1469" w:type="dxa"/>
            <w:vAlign w:val="center"/>
          </w:tcPr>
          <w:p w:rsidR="00C22CFD" w:rsidRPr="007D30E3" w:rsidRDefault="00C22CFD" w:rsidP="0008276B">
            <w:pPr>
              <w:pStyle w:val="TAH"/>
            </w:pPr>
            <w:r w:rsidRPr="007D30E3">
              <w:t>Bandwidth</w:t>
            </w:r>
          </w:p>
        </w:tc>
        <w:tc>
          <w:tcPr>
            <w:tcW w:w="1620" w:type="dxa"/>
            <w:vAlign w:val="center"/>
          </w:tcPr>
          <w:p w:rsidR="00C22CFD" w:rsidRPr="007D30E3" w:rsidRDefault="00C22CFD" w:rsidP="0008276B">
            <w:pPr>
              <w:pStyle w:val="TAH"/>
            </w:pPr>
            <w:r w:rsidRPr="007D30E3">
              <w:t>Max IL (corner)</w:t>
            </w:r>
          </w:p>
        </w:tc>
        <w:tc>
          <w:tcPr>
            <w:tcW w:w="1530" w:type="dxa"/>
            <w:vAlign w:val="center"/>
          </w:tcPr>
          <w:p w:rsidR="00C22CFD" w:rsidRPr="007D30E3" w:rsidRDefault="00C22CFD" w:rsidP="0008276B">
            <w:pPr>
              <w:pStyle w:val="TAH"/>
            </w:pPr>
            <w:r w:rsidRPr="007D30E3">
              <w:t>2f</w:t>
            </w:r>
            <w:r w:rsidRPr="007D30E3">
              <w:rPr>
                <w:vertAlign w:val="subscript"/>
              </w:rPr>
              <w:t>0</w:t>
            </w:r>
            <w:r w:rsidRPr="007D30E3">
              <w:t xml:space="preserve"> rejection</w:t>
            </w:r>
          </w:p>
        </w:tc>
        <w:tc>
          <w:tcPr>
            <w:tcW w:w="1800" w:type="dxa"/>
            <w:vAlign w:val="center"/>
          </w:tcPr>
          <w:p w:rsidR="00C22CFD" w:rsidRPr="007D30E3" w:rsidRDefault="00C22CFD" w:rsidP="0008276B">
            <w:pPr>
              <w:pStyle w:val="TAH"/>
            </w:pPr>
            <w:r w:rsidRPr="007D30E3">
              <w:t>2.7 GHz rejection</w:t>
            </w:r>
          </w:p>
        </w:tc>
      </w:tr>
      <w:tr w:rsidR="007D30E3" w:rsidRPr="007D30E3" w:rsidTr="0008276B">
        <w:trPr>
          <w:jc w:val="center"/>
        </w:trPr>
        <w:tc>
          <w:tcPr>
            <w:tcW w:w="1501" w:type="dxa"/>
            <w:vAlign w:val="center"/>
          </w:tcPr>
          <w:p w:rsidR="00C22CFD" w:rsidRPr="007D30E3" w:rsidRDefault="00C22CFD" w:rsidP="0008276B">
            <w:pPr>
              <w:pStyle w:val="TAC"/>
            </w:pPr>
            <w:r w:rsidRPr="007D30E3">
              <w:t>Design 7</w:t>
            </w:r>
          </w:p>
        </w:tc>
        <w:tc>
          <w:tcPr>
            <w:tcW w:w="1469" w:type="dxa"/>
            <w:vAlign w:val="center"/>
          </w:tcPr>
          <w:p w:rsidR="00C22CFD" w:rsidRPr="007D30E3" w:rsidRDefault="00C22CFD" w:rsidP="0008276B">
            <w:pPr>
              <w:pStyle w:val="TAC"/>
            </w:pPr>
            <w:r w:rsidRPr="007D30E3">
              <w:t>400 MHz</w:t>
            </w:r>
          </w:p>
        </w:tc>
        <w:tc>
          <w:tcPr>
            <w:tcW w:w="1620" w:type="dxa"/>
            <w:vAlign w:val="center"/>
          </w:tcPr>
          <w:p w:rsidR="00C22CFD" w:rsidRPr="007D30E3" w:rsidRDefault="00C22CFD" w:rsidP="0008276B">
            <w:pPr>
              <w:pStyle w:val="TAC"/>
            </w:pPr>
            <w:r w:rsidRPr="007D30E3">
              <w:t>1.9</w:t>
            </w:r>
          </w:p>
        </w:tc>
        <w:tc>
          <w:tcPr>
            <w:tcW w:w="1530" w:type="dxa"/>
            <w:vAlign w:val="center"/>
          </w:tcPr>
          <w:p w:rsidR="00C22CFD" w:rsidRPr="007D30E3" w:rsidRDefault="00C22CFD" w:rsidP="0008276B">
            <w:pPr>
              <w:pStyle w:val="TAC"/>
            </w:pPr>
            <w:r w:rsidRPr="007D30E3">
              <w:t>20 dB</w:t>
            </w:r>
          </w:p>
        </w:tc>
        <w:tc>
          <w:tcPr>
            <w:tcW w:w="1800" w:type="dxa"/>
            <w:vAlign w:val="center"/>
          </w:tcPr>
          <w:p w:rsidR="00C22CFD" w:rsidRPr="007D30E3" w:rsidRDefault="00C22CFD" w:rsidP="0008276B">
            <w:pPr>
              <w:pStyle w:val="TAC"/>
            </w:pPr>
            <w:r w:rsidRPr="007D30E3">
              <w:t>30 dB</w:t>
            </w:r>
          </w:p>
        </w:tc>
      </w:tr>
      <w:tr w:rsidR="007D30E3" w:rsidRPr="007D30E3" w:rsidTr="0008276B">
        <w:trPr>
          <w:jc w:val="center"/>
        </w:trPr>
        <w:tc>
          <w:tcPr>
            <w:tcW w:w="1501" w:type="dxa"/>
            <w:vAlign w:val="center"/>
          </w:tcPr>
          <w:p w:rsidR="00C22CFD" w:rsidRPr="007D30E3" w:rsidRDefault="00C22CFD" w:rsidP="0008276B">
            <w:pPr>
              <w:pStyle w:val="TAC"/>
            </w:pPr>
            <w:r w:rsidRPr="007D30E3">
              <w:t>Design 8</w:t>
            </w:r>
          </w:p>
        </w:tc>
        <w:tc>
          <w:tcPr>
            <w:tcW w:w="1469" w:type="dxa"/>
            <w:vAlign w:val="center"/>
          </w:tcPr>
          <w:p w:rsidR="00C22CFD" w:rsidRPr="007D30E3" w:rsidRDefault="00C22CFD" w:rsidP="0008276B">
            <w:pPr>
              <w:pStyle w:val="TAC"/>
            </w:pPr>
            <w:r w:rsidRPr="007D30E3">
              <w:t>400 MHz</w:t>
            </w:r>
          </w:p>
        </w:tc>
        <w:tc>
          <w:tcPr>
            <w:tcW w:w="1620" w:type="dxa"/>
            <w:vAlign w:val="center"/>
          </w:tcPr>
          <w:p w:rsidR="00C22CFD" w:rsidRPr="007D30E3" w:rsidRDefault="00C22CFD" w:rsidP="0008276B">
            <w:pPr>
              <w:pStyle w:val="TAC"/>
            </w:pPr>
            <w:r w:rsidRPr="007D30E3">
              <w:t>2.3</w:t>
            </w:r>
          </w:p>
        </w:tc>
        <w:tc>
          <w:tcPr>
            <w:tcW w:w="1530" w:type="dxa"/>
            <w:vAlign w:val="center"/>
          </w:tcPr>
          <w:p w:rsidR="00C22CFD" w:rsidRPr="007D30E3" w:rsidRDefault="00C22CFD" w:rsidP="0008276B">
            <w:pPr>
              <w:pStyle w:val="TAC"/>
            </w:pPr>
            <w:r w:rsidRPr="007D30E3">
              <w:t>15 dB</w:t>
            </w:r>
          </w:p>
        </w:tc>
        <w:tc>
          <w:tcPr>
            <w:tcW w:w="1800" w:type="dxa"/>
            <w:vAlign w:val="center"/>
          </w:tcPr>
          <w:p w:rsidR="00C22CFD" w:rsidRPr="007D30E3" w:rsidRDefault="00C22CFD" w:rsidP="0008276B">
            <w:pPr>
              <w:pStyle w:val="TAC"/>
            </w:pPr>
            <w:r w:rsidRPr="007D30E3">
              <w:t>10 dB</w:t>
            </w:r>
          </w:p>
        </w:tc>
      </w:tr>
      <w:tr w:rsidR="00C22CFD" w:rsidRPr="007D30E3" w:rsidTr="0008276B">
        <w:trPr>
          <w:jc w:val="center"/>
        </w:trPr>
        <w:tc>
          <w:tcPr>
            <w:tcW w:w="1501" w:type="dxa"/>
            <w:vAlign w:val="center"/>
          </w:tcPr>
          <w:p w:rsidR="00C22CFD" w:rsidRPr="007D30E3" w:rsidRDefault="00C22CFD" w:rsidP="0008276B">
            <w:pPr>
              <w:pStyle w:val="TAC"/>
            </w:pPr>
            <w:r w:rsidRPr="007D30E3">
              <w:t>Design 9</w:t>
            </w:r>
          </w:p>
        </w:tc>
        <w:tc>
          <w:tcPr>
            <w:tcW w:w="1469" w:type="dxa"/>
            <w:vAlign w:val="center"/>
          </w:tcPr>
          <w:p w:rsidR="00C22CFD" w:rsidRPr="007D30E3" w:rsidRDefault="00C22CFD" w:rsidP="0008276B">
            <w:pPr>
              <w:pStyle w:val="TAC"/>
            </w:pPr>
            <w:r w:rsidRPr="007D30E3">
              <w:t>400 MHz</w:t>
            </w:r>
          </w:p>
        </w:tc>
        <w:tc>
          <w:tcPr>
            <w:tcW w:w="1620" w:type="dxa"/>
            <w:vAlign w:val="center"/>
          </w:tcPr>
          <w:p w:rsidR="00C22CFD" w:rsidRPr="007D30E3" w:rsidRDefault="00C22CFD" w:rsidP="0008276B">
            <w:pPr>
              <w:pStyle w:val="TAC"/>
            </w:pPr>
            <w:r w:rsidRPr="007D30E3">
              <w:t>2.0</w:t>
            </w:r>
          </w:p>
        </w:tc>
        <w:tc>
          <w:tcPr>
            <w:tcW w:w="1530" w:type="dxa"/>
            <w:vAlign w:val="center"/>
          </w:tcPr>
          <w:p w:rsidR="00C22CFD" w:rsidRPr="007D30E3" w:rsidRDefault="00C22CFD" w:rsidP="0008276B">
            <w:pPr>
              <w:pStyle w:val="TAC"/>
            </w:pPr>
            <w:r w:rsidRPr="007D30E3">
              <w:t>20 dB</w:t>
            </w:r>
          </w:p>
        </w:tc>
        <w:tc>
          <w:tcPr>
            <w:tcW w:w="1800" w:type="dxa"/>
            <w:vAlign w:val="center"/>
          </w:tcPr>
          <w:p w:rsidR="00C22CFD" w:rsidRPr="007D30E3" w:rsidRDefault="00C22CFD" w:rsidP="0008276B">
            <w:pPr>
              <w:pStyle w:val="TAC"/>
            </w:pPr>
            <w:r w:rsidRPr="007D30E3">
              <w:t>15 dB</w:t>
            </w:r>
          </w:p>
        </w:tc>
      </w:tr>
    </w:tbl>
    <w:p w:rsidR="00C22CFD" w:rsidRPr="007D30E3" w:rsidRDefault="00C22CFD" w:rsidP="00CA063A">
      <w:pPr>
        <w:rPr>
          <w:rFonts w:eastAsia="MS Mincho"/>
          <w:lang w:eastAsia="ja-JP"/>
        </w:rPr>
      </w:pPr>
    </w:p>
    <w:p w:rsidR="00C22CFD" w:rsidRPr="007D30E3" w:rsidRDefault="00C22CFD" w:rsidP="00CA063A">
      <w:pPr>
        <w:rPr>
          <w:rFonts w:eastAsiaTheme="minorEastAsia"/>
          <w:lang w:eastAsia="ko-KR"/>
        </w:rPr>
      </w:pPr>
      <w:r w:rsidRPr="007D30E3">
        <w:rPr>
          <w:rFonts w:eastAsia="MS Mincho"/>
          <w:lang w:eastAsia="ja-JP"/>
        </w:rPr>
        <w:t>BPFs for Band n79 are provided in Table 7.1.1.1-2 and 7.1.1.1-3.</w:t>
      </w:r>
    </w:p>
    <w:p w:rsidR="00C22CFD" w:rsidRPr="007D30E3" w:rsidRDefault="00C22CFD" w:rsidP="0008276B">
      <w:pPr>
        <w:pStyle w:val="TH"/>
        <w:rPr>
          <w:lang w:eastAsia="ja-JP"/>
        </w:rPr>
      </w:pPr>
      <w:r w:rsidRPr="007D30E3">
        <w:t xml:space="preserve">Table </w:t>
      </w:r>
      <w:r w:rsidRPr="007D30E3">
        <w:rPr>
          <w:rFonts w:hint="eastAsia"/>
          <w:lang w:eastAsia="ja-JP"/>
        </w:rPr>
        <w:t>7.1.1.1-</w:t>
      </w:r>
      <w:r w:rsidR="001D412F" w:rsidRPr="007D30E3">
        <w:rPr>
          <w:lang w:eastAsia="ja-JP"/>
        </w:rPr>
        <w:t>2</w:t>
      </w:r>
      <w:r w:rsidR="0008276B" w:rsidRPr="007D30E3">
        <w:rPr>
          <w:rFonts w:eastAsiaTheme="minorEastAsia" w:hint="eastAsia"/>
          <w:lang w:eastAsia="ko-KR"/>
        </w:rPr>
        <w:t>:</w:t>
      </w:r>
      <w:r w:rsidR="0008276B" w:rsidRPr="007D30E3">
        <w:t xml:space="preserve"> </w:t>
      </w:r>
      <w:r w:rsidRPr="007D30E3">
        <w:t>Simulation results for combined Band 42 and Band 43 filter</w:t>
      </w:r>
      <w:r w:rsidRPr="007D30E3">
        <w:rPr>
          <w:rFonts w:hint="eastAsia"/>
        </w:rPr>
        <w:t xml:space="preserve"> </w:t>
      </w:r>
      <w:r w:rsidRPr="007D30E3">
        <w:rPr>
          <w:rFonts w:hint="eastAsia"/>
          <w:lang w:eastAsia="ja-JP"/>
        </w:rPr>
        <w:t>[</w:t>
      </w:r>
      <w:r w:rsidRPr="007D30E3">
        <w:rPr>
          <w:lang w:eastAsia="ja-JP"/>
        </w:rPr>
        <w:t>R4-114656</w:t>
      </w:r>
      <w:r w:rsidRPr="007D30E3">
        <w:rPr>
          <w:rFonts w:hint="eastAsia"/>
          <w:lang w:eastAsia="ja-JP"/>
        </w:rPr>
        <w:t>]</w:t>
      </w:r>
    </w:p>
    <w:p w:rsidR="00095CDE" w:rsidRPr="007D30E3" w:rsidRDefault="00095CDE" w:rsidP="00095CDE">
      <w:pPr>
        <w:jc w:val="center"/>
        <w:rPr>
          <w:rFonts w:eastAsia="MS Mincho"/>
          <w:lang w:eastAsia="ja-JP"/>
        </w:rPr>
      </w:pPr>
      <w:r w:rsidRPr="007D30E3">
        <w:rPr>
          <w:noProof/>
          <w:lang w:val="en-US" w:eastAsia="ja-JP"/>
        </w:rPr>
        <w:drawing>
          <wp:inline distT="0" distB="0" distL="0" distR="0" wp14:anchorId="5A69A6D0" wp14:editId="22316529">
            <wp:extent cx="4174490" cy="292608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a:picLocks noChangeAspect="1" noChangeArrowheads="1"/>
                    </pic:cNvPicPr>
                  </pic:nvPicPr>
                  <pic:blipFill>
                    <a:blip r:embed="rId13" cstate="print">
                      <a:extLst>
                        <a:ext uri="{28A0092B-C50C-407E-A947-70E740481C1C}">
                          <a14:useLocalDpi xmlns:a14="http://schemas.microsoft.com/office/drawing/2010/main" val="0"/>
                        </a:ext>
                      </a:extLst>
                    </a:blip>
                    <a:srcRect b="4901"/>
                    <a:stretch>
                      <a:fillRect/>
                    </a:stretch>
                  </pic:blipFill>
                  <pic:spPr bwMode="auto">
                    <a:xfrm>
                      <a:off x="0" y="0"/>
                      <a:ext cx="4174490" cy="292608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4"/>
        <w:gridCol w:w="850"/>
        <w:gridCol w:w="850"/>
        <w:gridCol w:w="850"/>
        <w:gridCol w:w="850"/>
      </w:tblGrid>
      <w:tr w:rsidR="007D30E3" w:rsidRPr="007D30E3" w:rsidTr="00C22CFD">
        <w:trPr>
          <w:trHeight w:val="238"/>
          <w:jc w:val="center"/>
        </w:trPr>
        <w:tc>
          <w:tcPr>
            <w:tcW w:w="2324" w:type="dxa"/>
            <w:shd w:val="clear" w:color="auto" w:fill="auto"/>
          </w:tcPr>
          <w:p w:rsidR="00C22CFD" w:rsidRPr="007D30E3" w:rsidRDefault="00C22CFD" w:rsidP="00CA063A">
            <w:pPr>
              <w:keepNext/>
              <w:keepLines/>
              <w:spacing w:after="0"/>
              <w:jc w:val="center"/>
              <w:rPr>
                <w:rFonts w:ascii="Arial" w:eastAsia="MS Mincho" w:hAnsi="Arial"/>
                <w:sz w:val="18"/>
              </w:rPr>
            </w:pPr>
            <w:r w:rsidRPr="007D30E3">
              <w:rPr>
                <w:rFonts w:ascii="Arial" w:eastAsia="MS Mincho" w:hAnsi="Arial"/>
                <w:sz w:val="18"/>
              </w:rPr>
              <w:t>F [GHz]</w:t>
            </w:r>
          </w:p>
        </w:tc>
        <w:tc>
          <w:tcPr>
            <w:tcW w:w="850" w:type="dxa"/>
            <w:shd w:val="clear" w:color="auto" w:fill="auto"/>
          </w:tcPr>
          <w:p w:rsidR="00C22CFD" w:rsidRPr="007D30E3" w:rsidRDefault="00C22CFD" w:rsidP="00CA063A">
            <w:pPr>
              <w:keepNext/>
              <w:keepLines/>
              <w:spacing w:after="0"/>
              <w:jc w:val="center"/>
              <w:rPr>
                <w:rFonts w:ascii="Arial" w:eastAsia="MS Mincho" w:hAnsi="Arial"/>
                <w:sz w:val="18"/>
              </w:rPr>
            </w:pPr>
            <w:r w:rsidRPr="007D30E3">
              <w:rPr>
                <w:rFonts w:ascii="Arial" w:eastAsia="MS Mincho" w:hAnsi="Arial"/>
                <w:sz w:val="18"/>
              </w:rPr>
              <w:t>4.4</w:t>
            </w:r>
          </w:p>
        </w:tc>
        <w:tc>
          <w:tcPr>
            <w:tcW w:w="850" w:type="dxa"/>
            <w:shd w:val="clear" w:color="auto" w:fill="auto"/>
          </w:tcPr>
          <w:p w:rsidR="00C22CFD" w:rsidRPr="007D30E3" w:rsidRDefault="00C22CFD" w:rsidP="00CA063A">
            <w:pPr>
              <w:keepNext/>
              <w:keepLines/>
              <w:spacing w:after="0"/>
              <w:jc w:val="center"/>
              <w:rPr>
                <w:rFonts w:ascii="Arial" w:eastAsia="MS Mincho" w:hAnsi="Arial"/>
                <w:sz w:val="18"/>
              </w:rPr>
            </w:pPr>
            <w:r w:rsidRPr="007D30E3">
              <w:rPr>
                <w:rFonts w:ascii="Arial" w:eastAsia="MS Mincho" w:hAnsi="Arial"/>
                <w:sz w:val="18"/>
              </w:rPr>
              <w:t>4.8</w:t>
            </w:r>
          </w:p>
        </w:tc>
        <w:tc>
          <w:tcPr>
            <w:tcW w:w="850" w:type="dxa"/>
            <w:shd w:val="clear" w:color="auto" w:fill="auto"/>
          </w:tcPr>
          <w:p w:rsidR="00C22CFD" w:rsidRPr="007D30E3" w:rsidRDefault="00C22CFD" w:rsidP="00CA063A">
            <w:pPr>
              <w:keepNext/>
              <w:keepLines/>
              <w:spacing w:after="0"/>
              <w:jc w:val="center"/>
              <w:rPr>
                <w:rFonts w:ascii="Arial" w:eastAsia="MS Mincho" w:hAnsi="Arial"/>
                <w:sz w:val="18"/>
              </w:rPr>
            </w:pPr>
            <w:r w:rsidRPr="007D30E3">
              <w:rPr>
                <w:rFonts w:ascii="Arial" w:eastAsia="MS Mincho" w:hAnsi="Arial"/>
                <w:sz w:val="18"/>
              </w:rPr>
              <w:t>4.99</w:t>
            </w:r>
          </w:p>
        </w:tc>
        <w:tc>
          <w:tcPr>
            <w:tcW w:w="850" w:type="dxa"/>
            <w:shd w:val="clear" w:color="auto" w:fill="auto"/>
          </w:tcPr>
          <w:p w:rsidR="00C22CFD" w:rsidRPr="007D30E3" w:rsidRDefault="00C22CFD" w:rsidP="00CA063A">
            <w:pPr>
              <w:keepNext/>
              <w:keepLines/>
              <w:spacing w:after="0"/>
              <w:jc w:val="center"/>
              <w:rPr>
                <w:rFonts w:ascii="Arial" w:eastAsia="MS Mincho" w:hAnsi="Arial"/>
                <w:sz w:val="18"/>
              </w:rPr>
            </w:pPr>
            <w:r w:rsidRPr="007D30E3">
              <w:rPr>
                <w:rFonts w:ascii="Arial" w:eastAsia="MS Mincho" w:hAnsi="Arial"/>
                <w:sz w:val="18"/>
              </w:rPr>
              <w:t>5.0</w:t>
            </w:r>
          </w:p>
        </w:tc>
      </w:tr>
      <w:tr w:rsidR="007D30E3" w:rsidRPr="007D30E3" w:rsidTr="00C22CFD">
        <w:trPr>
          <w:trHeight w:val="227"/>
          <w:jc w:val="center"/>
        </w:trPr>
        <w:tc>
          <w:tcPr>
            <w:tcW w:w="2324" w:type="dxa"/>
            <w:shd w:val="clear" w:color="auto" w:fill="auto"/>
          </w:tcPr>
          <w:p w:rsidR="00C22CFD" w:rsidRPr="007D30E3" w:rsidRDefault="00C22CFD" w:rsidP="00CA063A">
            <w:pPr>
              <w:keepNext/>
              <w:keepLines/>
              <w:spacing w:after="0"/>
              <w:jc w:val="center"/>
              <w:rPr>
                <w:rFonts w:ascii="Arial" w:eastAsia="MS Mincho" w:hAnsi="Arial"/>
                <w:sz w:val="18"/>
              </w:rPr>
            </w:pPr>
            <w:r w:rsidRPr="007D30E3">
              <w:rPr>
                <w:rFonts w:ascii="Arial" w:eastAsia="MS Mincho" w:hAnsi="Arial"/>
                <w:sz w:val="18"/>
              </w:rPr>
              <w:t>IL +25C [dB]</w:t>
            </w:r>
          </w:p>
        </w:tc>
        <w:tc>
          <w:tcPr>
            <w:tcW w:w="850" w:type="dxa"/>
            <w:shd w:val="clear" w:color="auto" w:fill="auto"/>
          </w:tcPr>
          <w:p w:rsidR="00C22CFD" w:rsidRPr="007D30E3" w:rsidRDefault="00C22CFD" w:rsidP="00CA063A">
            <w:pPr>
              <w:keepNext/>
              <w:keepLines/>
              <w:spacing w:after="0"/>
              <w:jc w:val="center"/>
              <w:rPr>
                <w:rFonts w:ascii="Arial" w:eastAsia="MS Mincho" w:hAnsi="Arial"/>
                <w:sz w:val="18"/>
              </w:rPr>
            </w:pPr>
            <w:r w:rsidRPr="007D30E3">
              <w:rPr>
                <w:rFonts w:ascii="Arial" w:eastAsia="MS Mincho" w:hAnsi="Arial"/>
                <w:sz w:val="18"/>
              </w:rPr>
              <w:t>0.88</w:t>
            </w:r>
          </w:p>
        </w:tc>
        <w:tc>
          <w:tcPr>
            <w:tcW w:w="850" w:type="dxa"/>
            <w:shd w:val="clear" w:color="auto" w:fill="auto"/>
          </w:tcPr>
          <w:p w:rsidR="00C22CFD" w:rsidRPr="007D30E3" w:rsidRDefault="00C22CFD" w:rsidP="00CA063A">
            <w:pPr>
              <w:keepNext/>
              <w:keepLines/>
              <w:spacing w:after="0"/>
              <w:jc w:val="center"/>
              <w:rPr>
                <w:rFonts w:ascii="Arial" w:eastAsia="MS Mincho" w:hAnsi="Arial"/>
                <w:sz w:val="18"/>
              </w:rPr>
            </w:pPr>
            <w:r w:rsidRPr="007D30E3">
              <w:rPr>
                <w:rFonts w:ascii="Arial" w:eastAsia="MS Mincho" w:hAnsi="Arial"/>
                <w:sz w:val="18"/>
              </w:rPr>
              <w:t>0.60</w:t>
            </w:r>
          </w:p>
        </w:tc>
        <w:tc>
          <w:tcPr>
            <w:tcW w:w="850" w:type="dxa"/>
            <w:shd w:val="clear" w:color="auto" w:fill="auto"/>
          </w:tcPr>
          <w:p w:rsidR="00C22CFD" w:rsidRPr="007D30E3" w:rsidRDefault="00C22CFD" w:rsidP="00CA063A">
            <w:pPr>
              <w:keepNext/>
              <w:keepLines/>
              <w:spacing w:after="0"/>
              <w:jc w:val="center"/>
              <w:rPr>
                <w:rFonts w:ascii="Arial" w:eastAsia="MS Mincho" w:hAnsi="Arial"/>
                <w:sz w:val="18"/>
              </w:rPr>
            </w:pPr>
            <w:r w:rsidRPr="007D30E3">
              <w:rPr>
                <w:rFonts w:ascii="Arial" w:eastAsia="MS Mincho" w:hAnsi="Arial"/>
                <w:sz w:val="18"/>
              </w:rPr>
              <w:t>0.59</w:t>
            </w:r>
          </w:p>
        </w:tc>
        <w:tc>
          <w:tcPr>
            <w:tcW w:w="850" w:type="dxa"/>
            <w:shd w:val="clear" w:color="auto" w:fill="auto"/>
          </w:tcPr>
          <w:p w:rsidR="00C22CFD" w:rsidRPr="007D30E3" w:rsidRDefault="00C22CFD" w:rsidP="00CA063A">
            <w:pPr>
              <w:keepNext/>
              <w:keepLines/>
              <w:spacing w:after="0"/>
              <w:jc w:val="center"/>
              <w:rPr>
                <w:rFonts w:ascii="Arial" w:eastAsia="MS Mincho" w:hAnsi="Arial"/>
                <w:sz w:val="18"/>
              </w:rPr>
            </w:pPr>
            <w:r w:rsidRPr="007D30E3">
              <w:rPr>
                <w:rFonts w:ascii="Arial" w:eastAsia="MS Mincho" w:hAnsi="Arial"/>
                <w:sz w:val="18"/>
              </w:rPr>
              <w:t>0.59</w:t>
            </w:r>
          </w:p>
        </w:tc>
      </w:tr>
      <w:tr w:rsidR="00C22CFD" w:rsidRPr="007D30E3" w:rsidTr="00C22CFD">
        <w:trPr>
          <w:trHeight w:val="238"/>
          <w:jc w:val="center"/>
        </w:trPr>
        <w:tc>
          <w:tcPr>
            <w:tcW w:w="2324" w:type="dxa"/>
            <w:shd w:val="clear" w:color="auto" w:fill="auto"/>
          </w:tcPr>
          <w:p w:rsidR="00C22CFD" w:rsidRPr="007D30E3" w:rsidRDefault="00C22CFD" w:rsidP="00CA063A">
            <w:pPr>
              <w:keepNext/>
              <w:keepLines/>
              <w:spacing w:after="0"/>
              <w:jc w:val="center"/>
              <w:rPr>
                <w:rFonts w:ascii="Arial" w:eastAsia="MS Mincho" w:hAnsi="Arial"/>
                <w:sz w:val="18"/>
              </w:rPr>
            </w:pPr>
            <w:r w:rsidRPr="007D30E3">
              <w:rPr>
                <w:rFonts w:ascii="Arial" w:eastAsia="MS Mincho" w:hAnsi="Arial"/>
                <w:sz w:val="18"/>
              </w:rPr>
              <w:t>IL ETC -40~+90C [dB]</w:t>
            </w:r>
          </w:p>
        </w:tc>
        <w:tc>
          <w:tcPr>
            <w:tcW w:w="850" w:type="dxa"/>
            <w:shd w:val="clear" w:color="auto" w:fill="auto"/>
          </w:tcPr>
          <w:p w:rsidR="00C22CFD" w:rsidRPr="007D30E3" w:rsidRDefault="00C22CFD" w:rsidP="00CA063A">
            <w:pPr>
              <w:keepNext/>
              <w:keepLines/>
              <w:spacing w:after="0"/>
              <w:jc w:val="center"/>
              <w:rPr>
                <w:rFonts w:ascii="Arial" w:eastAsia="MS Mincho" w:hAnsi="Arial"/>
                <w:sz w:val="18"/>
              </w:rPr>
            </w:pPr>
            <w:r w:rsidRPr="007D30E3">
              <w:rPr>
                <w:rFonts w:ascii="Arial" w:eastAsia="MS Mincho" w:hAnsi="Arial"/>
                <w:sz w:val="18"/>
              </w:rPr>
              <w:t>1.1</w:t>
            </w:r>
          </w:p>
        </w:tc>
        <w:tc>
          <w:tcPr>
            <w:tcW w:w="850" w:type="dxa"/>
            <w:shd w:val="clear" w:color="auto" w:fill="auto"/>
          </w:tcPr>
          <w:p w:rsidR="00C22CFD" w:rsidRPr="007D30E3" w:rsidRDefault="00C22CFD" w:rsidP="00CA063A">
            <w:pPr>
              <w:keepNext/>
              <w:keepLines/>
              <w:spacing w:after="0"/>
              <w:jc w:val="center"/>
              <w:rPr>
                <w:rFonts w:ascii="Arial" w:eastAsia="MS Mincho" w:hAnsi="Arial"/>
                <w:sz w:val="18"/>
              </w:rPr>
            </w:pPr>
            <w:r w:rsidRPr="007D30E3">
              <w:rPr>
                <w:rFonts w:ascii="Arial" w:eastAsia="MS Mincho" w:hAnsi="Arial"/>
                <w:sz w:val="18"/>
              </w:rPr>
              <w:t>0.8</w:t>
            </w:r>
          </w:p>
        </w:tc>
        <w:tc>
          <w:tcPr>
            <w:tcW w:w="850" w:type="dxa"/>
            <w:shd w:val="clear" w:color="auto" w:fill="auto"/>
          </w:tcPr>
          <w:p w:rsidR="00C22CFD" w:rsidRPr="007D30E3" w:rsidRDefault="00C22CFD" w:rsidP="00CA063A">
            <w:pPr>
              <w:keepNext/>
              <w:keepLines/>
              <w:spacing w:after="0"/>
              <w:jc w:val="center"/>
              <w:rPr>
                <w:rFonts w:ascii="Arial" w:eastAsia="MS Mincho" w:hAnsi="Arial"/>
                <w:sz w:val="18"/>
              </w:rPr>
            </w:pPr>
            <w:r w:rsidRPr="007D30E3">
              <w:rPr>
                <w:rFonts w:ascii="Arial" w:eastAsia="MS Mincho" w:hAnsi="Arial"/>
                <w:sz w:val="18"/>
              </w:rPr>
              <w:t>0.80</w:t>
            </w:r>
          </w:p>
        </w:tc>
        <w:tc>
          <w:tcPr>
            <w:tcW w:w="850" w:type="dxa"/>
            <w:shd w:val="clear" w:color="auto" w:fill="auto"/>
          </w:tcPr>
          <w:p w:rsidR="00C22CFD" w:rsidRPr="007D30E3" w:rsidRDefault="00C22CFD" w:rsidP="00CA063A">
            <w:pPr>
              <w:keepNext/>
              <w:keepLines/>
              <w:spacing w:after="0"/>
              <w:jc w:val="center"/>
              <w:rPr>
                <w:rFonts w:ascii="Arial" w:eastAsia="MS Mincho" w:hAnsi="Arial"/>
                <w:sz w:val="18"/>
              </w:rPr>
            </w:pPr>
            <w:r w:rsidRPr="007D30E3">
              <w:rPr>
                <w:rFonts w:ascii="Arial" w:eastAsia="MS Mincho" w:hAnsi="Arial"/>
                <w:sz w:val="18"/>
              </w:rPr>
              <w:t>0.80</w:t>
            </w:r>
          </w:p>
        </w:tc>
      </w:tr>
    </w:tbl>
    <w:p w:rsidR="00C22CFD" w:rsidRPr="007D30E3" w:rsidRDefault="00C22CFD" w:rsidP="00CA063A">
      <w:pPr>
        <w:jc w:val="center"/>
        <w:rPr>
          <w:rFonts w:eastAsia="MS Mincho"/>
          <w:lang w:eastAsia="ja-JP"/>
        </w:rPr>
      </w:pPr>
    </w:p>
    <w:p w:rsidR="00C22CFD" w:rsidRPr="007D30E3" w:rsidRDefault="00C22CFD" w:rsidP="0008276B">
      <w:pPr>
        <w:pStyle w:val="TH"/>
        <w:rPr>
          <w:rFonts w:eastAsia="MS Mincho"/>
        </w:rPr>
      </w:pPr>
      <w:r w:rsidRPr="007D30E3">
        <w:lastRenderedPageBreak/>
        <w:t xml:space="preserve">Table </w:t>
      </w:r>
      <w:r w:rsidRPr="007D30E3">
        <w:rPr>
          <w:rFonts w:hint="eastAsia"/>
          <w:lang w:eastAsia="ja-JP"/>
        </w:rPr>
        <w:t>7.1.1.1-</w:t>
      </w:r>
      <w:r w:rsidR="001D412F" w:rsidRPr="007D30E3">
        <w:rPr>
          <w:rFonts w:eastAsia="MS Mincho"/>
          <w:lang w:eastAsia="ja-JP"/>
        </w:rPr>
        <w:t>3</w:t>
      </w:r>
      <w:r w:rsidR="0008276B" w:rsidRPr="007D30E3">
        <w:rPr>
          <w:rFonts w:eastAsiaTheme="minorEastAsia" w:hint="eastAsia"/>
          <w:lang w:eastAsia="ko-KR"/>
        </w:rPr>
        <w:t>:</w:t>
      </w:r>
      <w:r w:rsidRPr="007D30E3">
        <w:t xml:space="preserve"> Simulation results for combined Band 42 and Band 43 filter</w:t>
      </w:r>
      <w:r w:rsidRPr="007D30E3">
        <w:rPr>
          <w:rFonts w:hint="eastAsia"/>
        </w:rPr>
        <w:t xml:space="preserve"> </w:t>
      </w:r>
      <w:r w:rsidRPr="007D30E3">
        <w:rPr>
          <w:rFonts w:hint="eastAsia"/>
          <w:lang w:eastAsia="ja-JP"/>
        </w:rPr>
        <w:t>[</w:t>
      </w:r>
      <w:r w:rsidRPr="007D30E3">
        <w:rPr>
          <w:lang w:eastAsia="ja-JP"/>
        </w:rPr>
        <w:t>R4-114656</w:t>
      </w:r>
      <w:r w:rsidRPr="007D30E3">
        <w:rPr>
          <w:rFonts w:hint="eastAsia"/>
          <w:lang w:eastAsia="ja-JP"/>
        </w:rPr>
        <w:t>]</w:t>
      </w:r>
    </w:p>
    <w:tbl>
      <w:tblPr>
        <w:tblW w:w="9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752"/>
        <w:gridCol w:w="602"/>
        <w:gridCol w:w="602"/>
        <w:gridCol w:w="602"/>
        <w:gridCol w:w="602"/>
        <w:gridCol w:w="602"/>
        <w:gridCol w:w="603"/>
        <w:gridCol w:w="518"/>
        <w:gridCol w:w="720"/>
        <w:gridCol w:w="540"/>
        <w:gridCol w:w="450"/>
        <w:gridCol w:w="720"/>
        <w:gridCol w:w="900"/>
      </w:tblGrid>
      <w:tr w:rsidR="007D30E3" w:rsidRPr="007D30E3" w:rsidTr="00095CDE">
        <w:trPr>
          <w:jc w:val="center"/>
        </w:trPr>
        <w:tc>
          <w:tcPr>
            <w:tcW w:w="1752" w:type="dxa"/>
          </w:tcPr>
          <w:p w:rsidR="00C22CFD" w:rsidRPr="007D30E3" w:rsidRDefault="00C22CFD" w:rsidP="0008276B">
            <w:pPr>
              <w:pStyle w:val="TAH"/>
            </w:pPr>
          </w:p>
        </w:tc>
        <w:tc>
          <w:tcPr>
            <w:tcW w:w="1806" w:type="dxa"/>
            <w:gridSpan w:val="3"/>
          </w:tcPr>
          <w:p w:rsidR="00C22CFD" w:rsidRPr="007D30E3" w:rsidRDefault="00C22CFD" w:rsidP="0008276B">
            <w:pPr>
              <w:pStyle w:val="TAH"/>
            </w:pPr>
            <w:r w:rsidRPr="007D30E3">
              <w:t>typ IL [dB]</w:t>
            </w:r>
          </w:p>
        </w:tc>
        <w:tc>
          <w:tcPr>
            <w:tcW w:w="1807" w:type="dxa"/>
            <w:gridSpan w:val="3"/>
          </w:tcPr>
          <w:p w:rsidR="00C22CFD" w:rsidRPr="007D30E3" w:rsidRDefault="00C22CFD" w:rsidP="0008276B">
            <w:pPr>
              <w:pStyle w:val="TAH"/>
            </w:pPr>
            <w:r w:rsidRPr="007D30E3">
              <w:t>worst IL [dB]</w:t>
            </w:r>
          </w:p>
        </w:tc>
        <w:tc>
          <w:tcPr>
            <w:tcW w:w="3848" w:type="dxa"/>
            <w:gridSpan w:val="6"/>
          </w:tcPr>
          <w:p w:rsidR="00C22CFD" w:rsidRPr="007D30E3" w:rsidRDefault="00C22CFD" w:rsidP="0008276B">
            <w:pPr>
              <w:pStyle w:val="TAH"/>
            </w:pPr>
            <w:r w:rsidRPr="007D30E3">
              <w:t>Attenuation [dB]</w:t>
            </w:r>
          </w:p>
        </w:tc>
      </w:tr>
      <w:tr w:rsidR="007D30E3" w:rsidRPr="007D30E3" w:rsidTr="00095CDE">
        <w:trPr>
          <w:jc w:val="center"/>
        </w:trPr>
        <w:tc>
          <w:tcPr>
            <w:tcW w:w="1752" w:type="dxa"/>
          </w:tcPr>
          <w:p w:rsidR="00C22CFD" w:rsidRPr="007D30E3" w:rsidRDefault="00C22CFD" w:rsidP="0008276B">
            <w:pPr>
              <w:pStyle w:val="TAC"/>
            </w:pPr>
            <w:r w:rsidRPr="007D30E3">
              <w:t>frequencies [GHz]</w:t>
            </w:r>
          </w:p>
        </w:tc>
        <w:tc>
          <w:tcPr>
            <w:tcW w:w="602" w:type="dxa"/>
            <w:vAlign w:val="center"/>
          </w:tcPr>
          <w:p w:rsidR="00C22CFD" w:rsidRPr="007D30E3" w:rsidRDefault="00C22CFD" w:rsidP="0008276B">
            <w:pPr>
              <w:pStyle w:val="TAC"/>
            </w:pPr>
            <w:r w:rsidRPr="007D30E3">
              <w:t>4.4</w:t>
            </w:r>
          </w:p>
        </w:tc>
        <w:tc>
          <w:tcPr>
            <w:tcW w:w="602" w:type="dxa"/>
            <w:vAlign w:val="center"/>
          </w:tcPr>
          <w:p w:rsidR="00C22CFD" w:rsidRPr="007D30E3" w:rsidRDefault="00C22CFD" w:rsidP="0008276B">
            <w:pPr>
              <w:pStyle w:val="TAC"/>
            </w:pPr>
            <w:r w:rsidRPr="007D30E3">
              <w:t>4.8</w:t>
            </w:r>
          </w:p>
        </w:tc>
        <w:tc>
          <w:tcPr>
            <w:tcW w:w="602" w:type="dxa"/>
            <w:vAlign w:val="center"/>
          </w:tcPr>
          <w:p w:rsidR="00C22CFD" w:rsidRPr="007D30E3" w:rsidRDefault="00C22CFD" w:rsidP="0008276B">
            <w:pPr>
              <w:pStyle w:val="TAC"/>
            </w:pPr>
            <w:r w:rsidRPr="007D30E3">
              <w:t>5</w:t>
            </w:r>
          </w:p>
        </w:tc>
        <w:tc>
          <w:tcPr>
            <w:tcW w:w="602" w:type="dxa"/>
            <w:vAlign w:val="center"/>
          </w:tcPr>
          <w:p w:rsidR="00C22CFD" w:rsidRPr="007D30E3" w:rsidRDefault="00C22CFD" w:rsidP="0008276B">
            <w:pPr>
              <w:pStyle w:val="TAC"/>
            </w:pPr>
            <w:r w:rsidRPr="007D30E3">
              <w:t>4.4</w:t>
            </w:r>
          </w:p>
        </w:tc>
        <w:tc>
          <w:tcPr>
            <w:tcW w:w="602" w:type="dxa"/>
            <w:vAlign w:val="center"/>
          </w:tcPr>
          <w:p w:rsidR="00C22CFD" w:rsidRPr="007D30E3" w:rsidRDefault="00C22CFD" w:rsidP="0008276B">
            <w:pPr>
              <w:pStyle w:val="TAC"/>
            </w:pPr>
            <w:r w:rsidRPr="007D30E3">
              <w:t>4.8</w:t>
            </w:r>
          </w:p>
        </w:tc>
        <w:tc>
          <w:tcPr>
            <w:tcW w:w="603" w:type="dxa"/>
            <w:vAlign w:val="center"/>
          </w:tcPr>
          <w:p w:rsidR="00C22CFD" w:rsidRPr="007D30E3" w:rsidRDefault="00C22CFD" w:rsidP="0008276B">
            <w:pPr>
              <w:pStyle w:val="TAC"/>
            </w:pPr>
            <w:r w:rsidRPr="007D30E3">
              <w:t>5</w:t>
            </w:r>
          </w:p>
        </w:tc>
        <w:tc>
          <w:tcPr>
            <w:tcW w:w="518" w:type="dxa"/>
            <w:vAlign w:val="center"/>
          </w:tcPr>
          <w:p w:rsidR="00C22CFD" w:rsidRPr="007D30E3" w:rsidRDefault="00C22CFD" w:rsidP="0008276B">
            <w:pPr>
              <w:pStyle w:val="TAC"/>
            </w:pPr>
            <w:r w:rsidRPr="007D30E3">
              <w:t>2.3-2.69</w:t>
            </w:r>
          </w:p>
        </w:tc>
        <w:tc>
          <w:tcPr>
            <w:tcW w:w="720" w:type="dxa"/>
            <w:vAlign w:val="center"/>
          </w:tcPr>
          <w:p w:rsidR="00C22CFD" w:rsidRPr="007D30E3" w:rsidRDefault="00C22CFD" w:rsidP="0008276B">
            <w:pPr>
              <w:pStyle w:val="TAC"/>
            </w:pPr>
            <w:r w:rsidRPr="007D30E3">
              <w:t>0.617-2.2</w:t>
            </w:r>
          </w:p>
        </w:tc>
        <w:tc>
          <w:tcPr>
            <w:tcW w:w="540" w:type="dxa"/>
            <w:vAlign w:val="center"/>
          </w:tcPr>
          <w:p w:rsidR="00C22CFD" w:rsidRPr="007D30E3" w:rsidRDefault="00C22CFD" w:rsidP="0008276B">
            <w:pPr>
              <w:pStyle w:val="TAC"/>
            </w:pPr>
            <w:r w:rsidRPr="007D30E3">
              <w:t>3.3-4.2</w:t>
            </w:r>
          </w:p>
        </w:tc>
        <w:tc>
          <w:tcPr>
            <w:tcW w:w="450" w:type="dxa"/>
            <w:vAlign w:val="center"/>
          </w:tcPr>
          <w:p w:rsidR="00C22CFD" w:rsidRPr="007D30E3" w:rsidRDefault="00C22CFD" w:rsidP="0008276B">
            <w:pPr>
              <w:pStyle w:val="TAC"/>
            </w:pPr>
            <w:r w:rsidRPr="007D30E3">
              <w:t>3.3-3.8</w:t>
            </w:r>
          </w:p>
        </w:tc>
        <w:tc>
          <w:tcPr>
            <w:tcW w:w="720" w:type="dxa"/>
            <w:vAlign w:val="center"/>
          </w:tcPr>
          <w:p w:rsidR="00C22CFD" w:rsidRPr="007D30E3" w:rsidRDefault="00C22CFD" w:rsidP="0008276B">
            <w:pPr>
              <w:pStyle w:val="TAC"/>
            </w:pPr>
            <w:r w:rsidRPr="007D30E3">
              <w:t>5.15-5.925</w:t>
            </w:r>
          </w:p>
        </w:tc>
        <w:tc>
          <w:tcPr>
            <w:tcW w:w="900" w:type="dxa"/>
            <w:vAlign w:val="center"/>
          </w:tcPr>
          <w:p w:rsidR="00C22CFD" w:rsidRPr="007D30E3" w:rsidRDefault="00C22CFD" w:rsidP="0008276B">
            <w:pPr>
              <w:pStyle w:val="TAC"/>
            </w:pPr>
            <w:r w:rsidRPr="007D30E3">
              <w:t>5.250-5.925</w:t>
            </w:r>
          </w:p>
        </w:tc>
      </w:tr>
      <w:tr w:rsidR="007D30E3" w:rsidRPr="007D30E3" w:rsidTr="00095CDE">
        <w:trPr>
          <w:jc w:val="center"/>
        </w:trPr>
        <w:tc>
          <w:tcPr>
            <w:tcW w:w="1752" w:type="dxa"/>
          </w:tcPr>
          <w:p w:rsidR="00C22CFD" w:rsidRPr="007D30E3" w:rsidRDefault="00C22CFD" w:rsidP="0008276B">
            <w:pPr>
              <w:pStyle w:val="TAC"/>
            </w:pPr>
            <w:r w:rsidRPr="007D30E3">
              <w:t>n79 filter TR</w:t>
            </w:r>
          </w:p>
        </w:tc>
        <w:tc>
          <w:tcPr>
            <w:tcW w:w="602" w:type="dxa"/>
          </w:tcPr>
          <w:p w:rsidR="00C22CFD" w:rsidRPr="007D30E3" w:rsidRDefault="00C22CFD" w:rsidP="0008276B">
            <w:pPr>
              <w:pStyle w:val="TAC"/>
            </w:pPr>
            <w:r w:rsidRPr="007D30E3">
              <w:t>2.3</w:t>
            </w:r>
          </w:p>
        </w:tc>
        <w:tc>
          <w:tcPr>
            <w:tcW w:w="602" w:type="dxa"/>
            <w:vAlign w:val="center"/>
          </w:tcPr>
          <w:p w:rsidR="00C22CFD" w:rsidRPr="007D30E3" w:rsidRDefault="00C22CFD" w:rsidP="0008276B">
            <w:pPr>
              <w:pStyle w:val="TAC"/>
            </w:pPr>
            <w:r w:rsidRPr="007D30E3">
              <w:t>1</w:t>
            </w:r>
          </w:p>
        </w:tc>
        <w:tc>
          <w:tcPr>
            <w:tcW w:w="602" w:type="dxa"/>
            <w:vAlign w:val="center"/>
          </w:tcPr>
          <w:p w:rsidR="00C22CFD" w:rsidRPr="007D30E3" w:rsidRDefault="00C22CFD" w:rsidP="0008276B">
            <w:pPr>
              <w:pStyle w:val="TAC"/>
            </w:pPr>
            <w:r w:rsidRPr="007D30E3">
              <w:t>2.3</w:t>
            </w:r>
          </w:p>
        </w:tc>
        <w:tc>
          <w:tcPr>
            <w:tcW w:w="602" w:type="dxa"/>
            <w:vAlign w:val="center"/>
          </w:tcPr>
          <w:p w:rsidR="00C22CFD" w:rsidRPr="007D30E3" w:rsidRDefault="00C22CFD" w:rsidP="0008276B">
            <w:pPr>
              <w:pStyle w:val="TAC"/>
            </w:pPr>
            <w:r w:rsidRPr="007D30E3">
              <w:t>2.5</w:t>
            </w:r>
          </w:p>
        </w:tc>
        <w:tc>
          <w:tcPr>
            <w:tcW w:w="602" w:type="dxa"/>
            <w:vAlign w:val="center"/>
          </w:tcPr>
          <w:p w:rsidR="00C22CFD" w:rsidRPr="007D30E3" w:rsidRDefault="00C22CFD" w:rsidP="0008276B">
            <w:pPr>
              <w:pStyle w:val="TAC"/>
            </w:pPr>
            <w:r w:rsidRPr="007D30E3">
              <w:t>1.2</w:t>
            </w:r>
          </w:p>
        </w:tc>
        <w:tc>
          <w:tcPr>
            <w:tcW w:w="603" w:type="dxa"/>
            <w:vAlign w:val="center"/>
          </w:tcPr>
          <w:p w:rsidR="00C22CFD" w:rsidRPr="007D30E3" w:rsidRDefault="00C22CFD" w:rsidP="0008276B">
            <w:pPr>
              <w:pStyle w:val="TAC"/>
            </w:pPr>
            <w:r w:rsidRPr="007D30E3">
              <w:t>2.5</w:t>
            </w:r>
          </w:p>
        </w:tc>
        <w:tc>
          <w:tcPr>
            <w:tcW w:w="518" w:type="dxa"/>
            <w:vAlign w:val="center"/>
          </w:tcPr>
          <w:p w:rsidR="00C22CFD" w:rsidRPr="007D30E3" w:rsidRDefault="00C22CFD" w:rsidP="0008276B">
            <w:pPr>
              <w:pStyle w:val="TAC"/>
            </w:pPr>
            <w:r w:rsidRPr="007D30E3">
              <w:t>&gt;35</w:t>
            </w:r>
          </w:p>
        </w:tc>
        <w:tc>
          <w:tcPr>
            <w:tcW w:w="720" w:type="dxa"/>
            <w:vAlign w:val="center"/>
          </w:tcPr>
          <w:p w:rsidR="00C22CFD" w:rsidRPr="007D30E3" w:rsidRDefault="00C22CFD" w:rsidP="0008276B">
            <w:pPr>
              <w:pStyle w:val="TAC"/>
            </w:pPr>
            <w:r w:rsidRPr="007D30E3">
              <w:t>&gt;25</w:t>
            </w:r>
          </w:p>
        </w:tc>
        <w:tc>
          <w:tcPr>
            <w:tcW w:w="540" w:type="dxa"/>
            <w:vAlign w:val="center"/>
          </w:tcPr>
          <w:p w:rsidR="00C22CFD" w:rsidRPr="007D30E3" w:rsidRDefault="00C22CFD" w:rsidP="0008276B">
            <w:pPr>
              <w:pStyle w:val="TAC"/>
            </w:pPr>
            <w:r w:rsidRPr="007D30E3">
              <w:t>&gt;15</w:t>
            </w:r>
          </w:p>
        </w:tc>
        <w:tc>
          <w:tcPr>
            <w:tcW w:w="450" w:type="dxa"/>
            <w:vAlign w:val="center"/>
          </w:tcPr>
          <w:p w:rsidR="00C22CFD" w:rsidRPr="007D30E3" w:rsidRDefault="00C22CFD" w:rsidP="0008276B">
            <w:pPr>
              <w:pStyle w:val="TAC"/>
            </w:pPr>
            <w:r w:rsidRPr="007D30E3">
              <w:t>&gt;15</w:t>
            </w:r>
          </w:p>
        </w:tc>
        <w:tc>
          <w:tcPr>
            <w:tcW w:w="720" w:type="dxa"/>
            <w:vAlign w:val="center"/>
          </w:tcPr>
          <w:p w:rsidR="00C22CFD" w:rsidRPr="007D30E3" w:rsidRDefault="00C22CFD" w:rsidP="0008276B">
            <w:pPr>
              <w:pStyle w:val="TAC"/>
            </w:pPr>
            <w:r w:rsidRPr="007D30E3">
              <w:t>&gt;40</w:t>
            </w:r>
          </w:p>
        </w:tc>
        <w:tc>
          <w:tcPr>
            <w:tcW w:w="900" w:type="dxa"/>
            <w:vAlign w:val="center"/>
          </w:tcPr>
          <w:p w:rsidR="00C22CFD" w:rsidRPr="007D30E3" w:rsidRDefault="00C22CFD" w:rsidP="0008276B">
            <w:pPr>
              <w:pStyle w:val="TAC"/>
            </w:pPr>
            <w:r w:rsidRPr="007D30E3">
              <w:t>&gt;40</w:t>
            </w:r>
          </w:p>
        </w:tc>
      </w:tr>
      <w:tr w:rsidR="007D30E3" w:rsidRPr="007D30E3" w:rsidTr="00095CDE">
        <w:trPr>
          <w:jc w:val="center"/>
        </w:trPr>
        <w:tc>
          <w:tcPr>
            <w:tcW w:w="1752" w:type="dxa"/>
            <w:vMerge w:val="restart"/>
            <w:vAlign w:val="center"/>
          </w:tcPr>
          <w:p w:rsidR="00C22CFD" w:rsidRPr="007D30E3" w:rsidRDefault="00C22CFD" w:rsidP="0008276B">
            <w:pPr>
              <w:pStyle w:val="TAC"/>
            </w:pPr>
            <w:r w:rsidRPr="007D30E3">
              <w:t>comment</w:t>
            </w:r>
          </w:p>
        </w:tc>
        <w:tc>
          <w:tcPr>
            <w:tcW w:w="7461" w:type="dxa"/>
            <w:gridSpan w:val="12"/>
          </w:tcPr>
          <w:p w:rsidR="00C22CFD" w:rsidRPr="007D30E3" w:rsidRDefault="00C22CFD" w:rsidP="0008276B">
            <w:pPr>
              <w:pStyle w:val="TAC"/>
            </w:pPr>
            <w:r w:rsidRPr="007D30E3">
              <w:t>4.4-4.5GHz range must demonstrate coexistence with altimeter band for China</w:t>
            </w:r>
          </w:p>
        </w:tc>
      </w:tr>
      <w:tr w:rsidR="007D30E3" w:rsidRPr="007D30E3" w:rsidTr="00095CDE">
        <w:trPr>
          <w:jc w:val="center"/>
        </w:trPr>
        <w:tc>
          <w:tcPr>
            <w:tcW w:w="1752" w:type="dxa"/>
            <w:vMerge/>
          </w:tcPr>
          <w:p w:rsidR="00C22CFD" w:rsidRPr="007D30E3" w:rsidRDefault="00C22CFD" w:rsidP="0008276B">
            <w:pPr>
              <w:pStyle w:val="TAC"/>
            </w:pPr>
          </w:p>
        </w:tc>
        <w:tc>
          <w:tcPr>
            <w:tcW w:w="7461" w:type="dxa"/>
            <w:gridSpan w:val="12"/>
          </w:tcPr>
          <w:p w:rsidR="00C22CFD" w:rsidRPr="007D30E3" w:rsidRDefault="00C22CFD" w:rsidP="0008276B">
            <w:pPr>
              <w:pStyle w:val="TAC"/>
            </w:pPr>
            <w:r w:rsidRPr="007D30E3">
              <w:t>improved rejection in WiFi band</w:t>
            </w:r>
          </w:p>
        </w:tc>
      </w:tr>
    </w:tbl>
    <w:p w:rsidR="00C22CFD" w:rsidRPr="007D30E3" w:rsidRDefault="00C22CFD" w:rsidP="00CA063A">
      <w:pPr>
        <w:rPr>
          <w:rFonts w:eastAsia="MS Mincho"/>
          <w:lang w:val="en-US" w:eastAsia="ja-JP"/>
        </w:rPr>
      </w:pPr>
    </w:p>
    <w:p w:rsidR="00C22CFD" w:rsidRPr="007D30E3" w:rsidRDefault="00C22CFD" w:rsidP="00C22CFD">
      <w:pPr>
        <w:rPr>
          <w:rFonts w:eastAsia="MS Mincho"/>
          <w:lang w:val="en-US" w:eastAsia="ja-JP"/>
        </w:rPr>
      </w:pPr>
      <w:r w:rsidRPr="007D30E3">
        <w:rPr>
          <w:rFonts w:eastAsia="MS Mincho"/>
          <w:lang w:val="en-US" w:eastAsia="ja-JP"/>
        </w:rPr>
        <w:t>From these tables, no significant filter IL degradation for Band n79 can be seen compared to that of Band 42 and 43 at ETC condition. Therefore, MOP for Band n79 should be aligned with those of Band 42 and 43 at least.</w:t>
      </w:r>
    </w:p>
    <w:p w:rsidR="00C22CFD" w:rsidRPr="007D30E3" w:rsidRDefault="00C22CFD" w:rsidP="00CA063A">
      <w:pPr>
        <w:rPr>
          <w:rFonts w:eastAsia="MS Mincho"/>
          <w:lang w:val="en-US" w:eastAsia="ja-JP"/>
        </w:rPr>
      </w:pPr>
      <w:r w:rsidRPr="007D30E3">
        <w:rPr>
          <w:rFonts w:eastAsia="MS Mincho"/>
          <w:lang w:val="en-US" w:eastAsia="ja-JP"/>
        </w:rPr>
        <w:t>Agreement: MOP for Band n79 is to be 23 dBm +2/-3 dB</w:t>
      </w:r>
    </w:p>
    <w:p w:rsidR="00562079" w:rsidRPr="007D30E3" w:rsidRDefault="00D961B8" w:rsidP="003C2C64">
      <w:pPr>
        <w:pStyle w:val="Heading3"/>
        <w:rPr>
          <w:lang w:val="en-US"/>
        </w:rPr>
      </w:pPr>
      <w:bookmarkStart w:id="19" w:name="_Toc519579610"/>
      <w:r w:rsidRPr="007D30E3">
        <w:rPr>
          <w:rFonts w:hint="eastAsia"/>
          <w:lang w:val="en-US" w:eastAsia="zh-CN"/>
        </w:rPr>
        <w:t>7</w:t>
      </w:r>
      <w:r w:rsidR="00562079" w:rsidRPr="007D30E3">
        <w:rPr>
          <w:lang w:val="en-US"/>
        </w:rPr>
        <w:t>.1.2</w:t>
      </w:r>
      <w:r w:rsidR="00562079" w:rsidRPr="007D30E3">
        <w:rPr>
          <w:lang w:val="en-US"/>
        </w:rPr>
        <w:tab/>
        <w:t>Receiver characteristics</w:t>
      </w:r>
      <w:bookmarkEnd w:id="19"/>
    </w:p>
    <w:p w:rsidR="00562079" w:rsidRPr="007D30E3" w:rsidRDefault="00D961B8" w:rsidP="003C2C64">
      <w:pPr>
        <w:pStyle w:val="Heading4"/>
        <w:rPr>
          <w:lang w:val="en-US" w:eastAsia="zh-CN"/>
        </w:rPr>
      </w:pPr>
      <w:bookmarkStart w:id="20" w:name="_Toc519579611"/>
      <w:r w:rsidRPr="007D30E3">
        <w:rPr>
          <w:rFonts w:hint="eastAsia"/>
          <w:lang w:val="en-US" w:eastAsia="zh-CN"/>
        </w:rPr>
        <w:t>7</w:t>
      </w:r>
      <w:r w:rsidR="00562079" w:rsidRPr="007D30E3">
        <w:rPr>
          <w:lang w:val="en-US"/>
        </w:rPr>
        <w:t>.1.2.1</w:t>
      </w:r>
      <w:r w:rsidR="00562079" w:rsidRPr="007D30E3">
        <w:rPr>
          <w:lang w:val="en-US"/>
        </w:rPr>
        <w:tab/>
        <w:t>Reference sensitivity</w:t>
      </w:r>
      <w:bookmarkEnd w:id="20"/>
    </w:p>
    <w:p w:rsidR="00C22CFD" w:rsidRPr="007D30E3" w:rsidRDefault="00C22CFD" w:rsidP="00CA063A">
      <w:pPr>
        <w:rPr>
          <w:rFonts w:eastAsia="MS Mincho"/>
          <w:lang w:eastAsia="ja-JP"/>
        </w:rPr>
      </w:pPr>
      <w:r w:rsidRPr="007D30E3">
        <w:t>With the same investigation as UE maximum output power described in 7.1.1.1, no significant filter IL degradation for Band n79 can be seen compared to that of Band 42 and 43 at ETC condition. In addition, from LNA perspective, the fractional bandwidth of Band n79 pass-band is 12.8 % which is smaller than that of Band n78 (14.1 %). Hence, NF of Band n79 shouldn’t be higher than that of Band n78. Therefore, reference sensitivity for Band n79 should also be aligned with those of Band n78 at least.</w:t>
      </w:r>
    </w:p>
    <w:p w:rsidR="00F6106E" w:rsidRPr="007D30E3" w:rsidRDefault="00C22CFD" w:rsidP="00CA063A">
      <w:pPr>
        <w:rPr>
          <w:rFonts w:eastAsia="MS Mincho"/>
          <w:lang w:eastAsia="ja-JP"/>
        </w:rPr>
      </w:pPr>
      <w:r w:rsidRPr="007D30E3">
        <w:t>Agreement: REFSENS for Band n79 should be 1 dB larger than that of bands which have NR smallest sensitivity (less RF challenges) such as Band n1.</w:t>
      </w:r>
    </w:p>
    <w:p w:rsidR="00F6106E" w:rsidRPr="007D30E3" w:rsidRDefault="00F6106E" w:rsidP="0008276B">
      <w:pPr>
        <w:pStyle w:val="TH"/>
      </w:pPr>
      <w:r w:rsidRPr="007D30E3">
        <w:t>Table 7.1.2.1-1: Reference sensitivity for Band n79</w:t>
      </w:r>
    </w:p>
    <w:tbl>
      <w:tblPr>
        <w:tblW w:w="74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652"/>
        <w:gridCol w:w="837"/>
        <w:gridCol w:w="833"/>
        <w:gridCol w:w="837"/>
        <w:gridCol w:w="837"/>
        <w:gridCol w:w="1023"/>
        <w:gridCol w:w="1210"/>
      </w:tblGrid>
      <w:tr w:rsidR="007D30E3" w:rsidRPr="007D30E3" w:rsidTr="00095CDE">
        <w:trPr>
          <w:trHeight w:val="230"/>
          <w:jc w:val="center"/>
        </w:trPr>
        <w:tc>
          <w:tcPr>
            <w:tcW w:w="1200" w:type="dxa"/>
            <w:vMerge w:val="restart"/>
            <w:shd w:val="clear" w:color="auto" w:fill="auto"/>
            <w:vAlign w:val="center"/>
            <w:hideMark/>
          </w:tcPr>
          <w:p w:rsidR="00F6106E" w:rsidRPr="007D30E3" w:rsidRDefault="00F6106E" w:rsidP="00095CDE">
            <w:pPr>
              <w:pStyle w:val="TAH"/>
            </w:pPr>
            <w:r w:rsidRPr="007D30E3">
              <w:t>Operating Band</w:t>
            </w:r>
          </w:p>
        </w:tc>
        <w:tc>
          <w:tcPr>
            <w:tcW w:w="652" w:type="dxa"/>
            <w:vMerge w:val="restart"/>
            <w:shd w:val="clear" w:color="auto" w:fill="auto"/>
            <w:vAlign w:val="center"/>
            <w:hideMark/>
          </w:tcPr>
          <w:p w:rsidR="00F6106E" w:rsidRPr="007D30E3" w:rsidRDefault="00F6106E" w:rsidP="00095CDE">
            <w:pPr>
              <w:pStyle w:val="TAH"/>
            </w:pPr>
            <w:r w:rsidRPr="007D30E3">
              <w:t>SCS kHz</w:t>
            </w:r>
          </w:p>
        </w:tc>
        <w:tc>
          <w:tcPr>
            <w:tcW w:w="837" w:type="dxa"/>
            <w:shd w:val="clear" w:color="auto" w:fill="auto"/>
            <w:vAlign w:val="center"/>
            <w:hideMark/>
          </w:tcPr>
          <w:p w:rsidR="00F6106E" w:rsidRPr="007D30E3" w:rsidRDefault="00F6106E" w:rsidP="00095CDE">
            <w:pPr>
              <w:pStyle w:val="TAH"/>
            </w:pPr>
            <w:r w:rsidRPr="007D30E3">
              <w:t>40</w:t>
            </w:r>
          </w:p>
        </w:tc>
        <w:tc>
          <w:tcPr>
            <w:tcW w:w="833" w:type="dxa"/>
            <w:shd w:val="clear" w:color="auto" w:fill="auto"/>
            <w:vAlign w:val="center"/>
            <w:hideMark/>
          </w:tcPr>
          <w:p w:rsidR="00F6106E" w:rsidRPr="007D30E3" w:rsidRDefault="00F6106E" w:rsidP="00095CDE">
            <w:pPr>
              <w:pStyle w:val="TAH"/>
            </w:pPr>
            <w:r w:rsidRPr="007D30E3">
              <w:t>50</w:t>
            </w:r>
          </w:p>
        </w:tc>
        <w:tc>
          <w:tcPr>
            <w:tcW w:w="837" w:type="dxa"/>
            <w:shd w:val="clear" w:color="auto" w:fill="auto"/>
            <w:vAlign w:val="center"/>
            <w:hideMark/>
          </w:tcPr>
          <w:p w:rsidR="00F6106E" w:rsidRPr="007D30E3" w:rsidRDefault="00F6106E" w:rsidP="00095CDE">
            <w:pPr>
              <w:pStyle w:val="TAH"/>
            </w:pPr>
            <w:r w:rsidRPr="007D30E3">
              <w:t>60</w:t>
            </w:r>
          </w:p>
        </w:tc>
        <w:tc>
          <w:tcPr>
            <w:tcW w:w="837" w:type="dxa"/>
            <w:shd w:val="clear" w:color="auto" w:fill="auto"/>
            <w:vAlign w:val="center"/>
            <w:hideMark/>
          </w:tcPr>
          <w:p w:rsidR="00F6106E" w:rsidRPr="007D30E3" w:rsidRDefault="00F6106E" w:rsidP="00095CDE">
            <w:pPr>
              <w:pStyle w:val="TAH"/>
            </w:pPr>
            <w:r w:rsidRPr="007D30E3">
              <w:t>80</w:t>
            </w:r>
          </w:p>
        </w:tc>
        <w:tc>
          <w:tcPr>
            <w:tcW w:w="1023" w:type="dxa"/>
            <w:shd w:val="clear" w:color="auto" w:fill="auto"/>
            <w:vAlign w:val="center"/>
            <w:hideMark/>
          </w:tcPr>
          <w:p w:rsidR="00F6106E" w:rsidRPr="007D30E3" w:rsidRDefault="00F6106E" w:rsidP="00095CDE">
            <w:pPr>
              <w:pStyle w:val="TAH"/>
            </w:pPr>
            <w:r w:rsidRPr="007D30E3">
              <w:t xml:space="preserve">100 </w:t>
            </w:r>
          </w:p>
        </w:tc>
        <w:tc>
          <w:tcPr>
            <w:tcW w:w="1210" w:type="dxa"/>
            <w:vMerge w:val="restart"/>
            <w:shd w:val="clear" w:color="auto" w:fill="auto"/>
            <w:vAlign w:val="center"/>
            <w:hideMark/>
          </w:tcPr>
          <w:p w:rsidR="00F6106E" w:rsidRPr="007D30E3" w:rsidRDefault="00F6106E" w:rsidP="00095CDE">
            <w:pPr>
              <w:pStyle w:val="TAH"/>
            </w:pPr>
            <w:r w:rsidRPr="007D30E3">
              <w:t>Duplex Mode</w:t>
            </w:r>
          </w:p>
        </w:tc>
      </w:tr>
      <w:tr w:rsidR="007D30E3" w:rsidRPr="007D30E3" w:rsidTr="00095CDE">
        <w:trPr>
          <w:trHeight w:val="362"/>
          <w:jc w:val="center"/>
        </w:trPr>
        <w:tc>
          <w:tcPr>
            <w:tcW w:w="1200" w:type="dxa"/>
            <w:vMerge/>
            <w:vAlign w:val="center"/>
            <w:hideMark/>
          </w:tcPr>
          <w:p w:rsidR="00F6106E" w:rsidRPr="007D30E3" w:rsidRDefault="00F6106E" w:rsidP="00095CDE">
            <w:pPr>
              <w:pStyle w:val="TAH"/>
            </w:pPr>
          </w:p>
        </w:tc>
        <w:tc>
          <w:tcPr>
            <w:tcW w:w="652" w:type="dxa"/>
            <w:vMerge/>
            <w:vAlign w:val="center"/>
            <w:hideMark/>
          </w:tcPr>
          <w:p w:rsidR="00F6106E" w:rsidRPr="007D30E3" w:rsidRDefault="00F6106E" w:rsidP="00095CDE">
            <w:pPr>
              <w:pStyle w:val="TAH"/>
            </w:pPr>
          </w:p>
        </w:tc>
        <w:tc>
          <w:tcPr>
            <w:tcW w:w="837" w:type="dxa"/>
            <w:shd w:val="clear" w:color="auto" w:fill="auto"/>
            <w:vAlign w:val="center"/>
            <w:hideMark/>
          </w:tcPr>
          <w:p w:rsidR="00F6106E" w:rsidRPr="007D30E3" w:rsidRDefault="00F6106E" w:rsidP="00095CDE">
            <w:pPr>
              <w:pStyle w:val="TAH"/>
            </w:pPr>
            <w:r w:rsidRPr="007D30E3">
              <w:t>MHz</w:t>
            </w:r>
          </w:p>
        </w:tc>
        <w:tc>
          <w:tcPr>
            <w:tcW w:w="833" w:type="dxa"/>
            <w:shd w:val="clear" w:color="auto" w:fill="auto"/>
            <w:vAlign w:val="center"/>
            <w:hideMark/>
          </w:tcPr>
          <w:p w:rsidR="00F6106E" w:rsidRPr="007D30E3" w:rsidRDefault="00F6106E" w:rsidP="00095CDE">
            <w:pPr>
              <w:pStyle w:val="TAH"/>
            </w:pPr>
            <w:r w:rsidRPr="007D30E3">
              <w:t>MHz</w:t>
            </w:r>
          </w:p>
        </w:tc>
        <w:tc>
          <w:tcPr>
            <w:tcW w:w="837" w:type="dxa"/>
            <w:shd w:val="clear" w:color="auto" w:fill="auto"/>
            <w:vAlign w:val="center"/>
            <w:hideMark/>
          </w:tcPr>
          <w:p w:rsidR="00F6106E" w:rsidRPr="007D30E3" w:rsidRDefault="00F6106E" w:rsidP="00095CDE">
            <w:pPr>
              <w:pStyle w:val="TAH"/>
            </w:pPr>
            <w:r w:rsidRPr="007D30E3">
              <w:t>MHz</w:t>
            </w:r>
          </w:p>
        </w:tc>
        <w:tc>
          <w:tcPr>
            <w:tcW w:w="837" w:type="dxa"/>
            <w:shd w:val="clear" w:color="auto" w:fill="auto"/>
            <w:vAlign w:val="center"/>
            <w:hideMark/>
          </w:tcPr>
          <w:p w:rsidR="00F6106E" w:rsidRPr="007D30E3" w:rsidRDefault="00F6106E" w:rsidP="00095CDE">
            <w:pPr>
              <w:pStyle w:val="TAH"/>
            </w:pPr>
            <w:r w:rsidRPr="007D30E3">
              <w:t>MHz</w:t>
            </w:r>
          </w:p>
        </w:tc>
        <w:tc>
          <w:tcPr>
            <w:tcW w:w="1023" w:type="dxa"/>
            <w:shd w:val="clear" w:color="auto" w:fill="auto"/>
            <w:vAlign w:val="center"/>
            <w:hideMark/>
          </w:tcPr>
          <w:p w:rsidR="00F6106E" w:rsidRPr="007D30E3" w:rsidRDefault="00F6106E" w:rsidP="00095CDE">
            <w:pPr>
              <w:pStyle w:val="TAH"/>
            </w:pPr>
            <w:r w:rsidRPr="007D30E3">
              <w:t>MHz</w:t>
            </w:r>
          </w:p>
        </w:tc>
        <w:tc>
          <w:tcPr>
            <w:tcW w:w="1210" w:type="dxa"/>
            <w:vMerge/>
            <w:vAlign w:val="center"/>
            <w:hideMark/>
          </w:tcPr>
          <w:p w:rsidR="00F6106E" w:rsidRPr="007D30E3" w:rsidRDefault="00F6106E" w:rsidP="00095CDE">
            <w:pPr>
              <w:pStyle w:val="TAH"/>
            </w:pPr>
          </w:p>
        </w:tc>
      </w:tr>
      <w:tr w:rsidR="007D30E3" w:rsidRPr="007D30E3" w:rsidTr="00095CDE">
        <w:trPr>
          <w:trHeight w:val="230"/>
          <w:jc w:val="center"/>
        </w:trPr>
        <w:tc>
          <w:tcPr>
            <w:tcW w:w="1200" w:type="dxa"/>
            <w:vMerge/>
            <w:vAlign w:val="center"/>
            <w:hideMark/>
          </w:tcPr>
          <w:p w:rsidR="00F6106E" w:rsidRPr="007D30E3" w:rsidRDefault="00F6106E" w:rsidP="00095CDE">
            <w:pPr>
              <w:pStyle w:val="TAH"/>
            </w:pPr>
          </w:p>
        </w:tc>
        <w:tc>
          <w:tcPr>
            <w:tcW w:w="652" w:type="dxa"/>
            <w:vMerge/>
            <w:vAlign w:val="center"/>
            <w:hideMark/>
          </w:tcPr>
          <w:p w:rsidR="00F6106E" w:rsidRPr="007D30E3" w:rsidRDefault="00F6106E" w:rsidP="00095CDE">
            <w:pPr>
              <w:pStyle w:val="TAH"/>
            </w:pPr>
          </w:p>
        </w:tc>
        <w:tc>
          <w:tcPr>
            <w:tcW w:w="837" w:type="dxa"/>
            <w:shd w:val="clear" w:color="auto" w:fill="auto"/>
            <w:vAlign w:val="center"/>
            <w:hideMark/>
          </w:tcPr>
          <w:p w:rsidR="00F6106E" w:rsidRPr="007D30E3" w:rsidRDefault="00F6106E" w:rsidP="00095CDE">
            <w:pPr>
              <w:pStyle w:val="TAH"/>
            </w:pPr>
            <w:r w:rsidRPr="007D30E3">
              <w:t>(dBm)</w:t>
            </w:r>
          </w:p>
        </w:tc>
        <w:tc>
          <w:tcPr>
            <w:tcW w:w="833" w:type="dxa"/>
            <w:shd w:val="clear" w:color="auto" w:fill="auto"/>
            <w:vAlign w:val="center"/>
            <w:hideMark/>
          </w:tcPr>
          <w:p w:rsidR="00F6106E" w:rsidRPr="007D30E3" w:rsidRDefault="00F6106E" w:rsidP="00095CDE">
            <w:pPr>
              <w:pStyle w:val="TAH"/>
            </w:pPr>
            <w:r w:rsidRPr="007D30E3">
              <w:t>(dBm)</w:t>
            </w:r>
          </w:p>
        </w:tc>
        <w:tc>
          <w:tcPr>
            <w:tcW w:w="837" w:type="dxa"/>
            <w:shd w:val="clear" w:color="auto" w:fill="auto"/>
            <w:vAlign w:val="center"/>
            <w:hideMark/>
          </w:tcPr>
          <w:p w:rsidR="00F6106E" w:rsidRPr="007D30E3" w:rsidRDefault="00F6106E" w:rsidP="00095CDE">
            <w:pPr>
              <w:pStyle w:val="TAH"/>
            </w:pPr>
            <w:r w:rsidRPr="007D30E3">
              <w:t>(dBm)</w:t>
            </w:r>
          </w:p>
        </w:tc>
        <w:tc>
          <w:tcPr>
            <w:tcW w:w="837" w:type="dxa"/>
            <w:shd w:val="clear" w:color="auto" w:fill="auto"/>
            <w:vAlign w:val="center"/>
            <w:hideMark/>
          </w:tcPr>
          <w:p w:rsidR="00F6106E" w:rsidRPr="007D30E3" w:rsidRDefault="00F6106E" w:rsidP="00095CDE">
            <w:pPr>
              <w:pStyle w:val="TAH"/>
            </w:pPr>
            <w:r w:rsidRPr="007D30E3">
              <w:t>(dBm)</w:t>
            </w:r>
          </w:p>
        </w:tc>
        <w:tc>
          <w:tcPr>
            <w:tcW w:w="1023" w:type="dxa"/>
            <w:shd w:val="clear" w:color="auto" w:fill="auto"/>
            <w:vAlign w:val="center"/>
            <w:hideMark/>
          </w:tcPr>
          <w:p w:rsidR="00F6106E" w:rsidRPr="007D30E3" w:rsidRDefault="00F6106E" w:rsidP="00095CDE">
            <w:pPr>
              <w:pStyle w:val="TAH"/>
            </w:pPr>
            <w:r w:rsidRPr="007D30E3">
              <w:t>(dBm)</w:t>
            </w:r>
          </w:p>
        </w:tc>
        <w:tc>
          <w:tcPr>
            <w:tcW w:w="1210" w:type="dxa"/>
            <w:vMerge/>
            <w:vAlign w:val="center"/>
            <w:hideMark/>
          </w:tcPr>
          <w:p w:rsidR="00F6106E" w:rsidRPr="007D30E3" w:rsidRDefault="00F6106E" w:rsidP="00095CDE">
            <w:pPr>
              <w:pStyle w:val="TAH"/>
            </w:pPr>
          </w:p>
        </w:tc>
      </w:tr>
      <w:tr w:rsidR="007D30E3" w:rsidRPr="007D30E3" w:rsidTr="00095CDE">
        <w:trPr>
          <w:trHeight w:val="230"/>
          <w:jc w:val="center"/>
        </w:trPr>
        <w:tc>
          <w:tcPr>
            <w:tcW w:w="1200" w:type="dxa"/>
            <w:vMerge w:val="restart"/>
            <w:shd w:val="clear" w:color="auto" w:fill="auto"/>
            <w:vAlign w:val="center"/>
            <w:hideMark/>
          </w:tcPr>
          <w:p w:rsidR="00F6106E" w:rsidRPr="007D30E3" w:rsidRDefault="00F6106E" w:rsidP="00CA063A">
            <w:pPr>
              <w:keepNext/>
              <w:keepLines/>
              <w:spacing w:after="0"/>
              <w:jc w:val="center"/>
              <w:rPr>
                <w:rFonts w:ascii="Arial" w:eastAsia="MS Mincho" w:hAnsi="Arial"/>
                <w:sz w:val="18"/>
              </w:rPr>
            </w:pPr>
            <w:r w:rsidRPr="007D30E3">
              <w:rPr>
                <w:rFonts w:ascii="Arial" w:eastAsia="MS Mincho" w:hAnsi="Arial"/>
                <w:sz w:val="18"/>
              </w:rPr>
              <w:t>n79</w:t>
            </w:r>
          </w:p>
        </w:tc>
        <w:tc>
          <w:tcPr>
            <w:tcW w:w="652" w:type="dxa"/>
            <w:shd w:val="clear" w:color="auto" w:fill="auto"/>
            <w:vAlign w:val="center"/>
            <w:hideMark/>
          </w:tcPr>
          <w:p w:rsidR="00F6106E" w:rsidRPr="007D30E3" w:rsidRDefault="00F6106E" w:rsidP="00CA063A">
            <w:pPr>
              <w:keepNext/>
              <w:keepLines/>
              <w:spacing w:after="0"/>
              <w:jc w:val="center"/>
              <w:rPr>
                <w:rFonts w:ascii="Arial" w:eastAsia="MS Mincho" w:hAnsi="Arial"/>
                <w:sz w:val="18"/>
              </w:rPr>
            </w:pPr>
            <w:r w:rsidRPr="007D30E3">
              <w:rPr>
                <w:rFonts w:ascii="Arial" w:eastAsia="MS Mincho" w:hAnsi="Arial"/>
                <w:sz w:val="18"/>
              </w:rPr>
              <w:t>15</w:t>
            </w:r>
          </w:p>
        </w:tc>
        <w:tc>
          <w:tcPr>
            <w:tcW w:w="837" w:type="dxa"/>
            <w:shd w:val="clear" w:color="auto" w:fill="auto"/>
            <w:noWrap/>
            <w:vAlign w:val="bottom"/>
            <w:hideMark/>
          </w:tcPr>
          <w:p w:rsidR="00F6106E" w:rsidRPr="007D30E3" w:rsidRDefault="00F6106E" w:rsidP="00CA063A">
            <w:pPr>
              <w:keepNext/>
              <w:keepLines/>
              <w:spacing w:after="0"/>
              <w:jc w:val="center"/>
              <w:rPr>
                <w:rFonts w:ascii="Arial" w:eastAsia="MS Mincho" w:hAnsi="Arial"/>
                <w:sz w:val="18"/>
              </w:rPr>
            </w:pPr>
            <w:r w:rsidRPr="007D30E3">
              <w:rPr>
                <w:rFonts w:ascii="Arial" w:eastAsia="MS Mincho" w:hAnsi="Arial"/>
                <w:sz w:val="18"/>
              </w:rPr>
              <w:t>-89.6</w:t>
            </w:r>
          </w:p>
        </w:tc>
        <w:tc>
          <w:tcPr>
            <w:tcW w:w="833" w:type="dxa"/>
            <w:shd w:val="clear" w:color="auto" w:fill="auto"/>
            <w:vAlign w:val="center"/>
            <w:hideMark/>
          </w:tcPr>
          <w:p w:rsidR="00F6106E" w:rsidRPr="007D30E3" w:rsidRDefault="00F6106E" w:rsidP="00CA063A">
            <w:pPr>
              <w:keepNext/>
              <w:keepLines/>
              <w:spacing w:after="0"/>
              <w:jc w:val="center"/>
              <w:rPr>
                <w:rFonts w:ascii="Arial" w:eastAsia="MS Mincho" w:hAnsi="Arial"/>
                <w:sz w:val="18"/>
              </w:rPr>
            </w:pPr>
            <w:r w:rsidRPr="007D30E3">
              <w:rPr>
                <w:rFonts w:ascii="Arial" w:eastAsia="MS Mincho" w:hAnsi="Arial"/>
                <w:sz w:val="18"/>
              </w:rPr>
              <w:t>-88.6</w:t>
            </w:r>
          </w:p>
        </w:tc>
        <w:tc>
          <w:tcPr>
            <w:tcW w:w="837" w:type="dxa"/>
            <w:shd w:val="clear" w:color="auto" w:fill="auto"/>
            <w:vAlign w:val="center"/>
            <w:hideMark/>
          </w:tcPr>
          <w:p w:rsidR="00F6106E" w:rsidRPr="007D30E3" w:rsidRDefault="00F6106E" w:rsidP="00CA063A">
            <w:pPr>
              <w:keepNext/>
              <w:keepLines/>
              <w:spacing w:after="0"/>
              <w:jc w:val="center"/>
              <w:rPr>
                <w:rFonts w:ascii="Arial" w:eastAsia="MS Mincho" w:hAnsi="Arial"/>
                <w:sz w:val="18"/>
              </w:rPr>
            </w:pPr>
          </w:p>
        </w:tc>
        <w:tc>
          <w:tcPr>
            <w:tcW w:w="837" w:type="dxa"/>
            <w:shd w:val="clear" w:color="auto" w:fill="auto"/>
            <w:vAlign w:val="center"/>
          </w:tcPr>
          <w:p w:rsidR="00F6106E" w:rsidRPr="007D30E3" w:rsidRDefault="00F6106E" w:rsidP="00CA063A">
            <w:pPr>
              <w:keepNext/>
              <w:keepLines/>
              <w:spacing w:after="0"/>
              <w:jc w:val="center"/>
              <w:rPr>
                <w:rFonts w:ascii="Arial" w:eastAsia="MS Mincho" w:hAnsi="Arial"/>
                <w:sz w:val="18"/>
              </w:rPr>
            </w:pPr>
          </w:p>
        </w:tc>
        <w:tc>
          <w:tcPr>
            <w:tcW w:w="1023" w:type="dxa"/>
            <w:shd w:val="clear" w:color="auto" w:fill="auto"/>
            <w:vAlign w:val="center"/>
          </w:tcPr>
          <w:p w:rsidR="00F6106E" w:rsidRPr="007D30E3" w:rsidRDefault="00F6106E" w:rsidP="00CA063A">
            <w:pPr>
              <w:keepNext/>
              <w:keepLines/>
              <w:spacing w:after="0"/>
              <w:jc w:val="center"/>
              <w:rPr>
                <w:rFonts w:ascii="Arial" w:eastAsia="MS Mincho" w:hAnsi="Arial"/>
                <w:sz w:val="18"/>
              </w:rPr>
            </w:pPr>
          </w:p>
        </w:tc>
        <w:tc>
          <w:tcPr>
            <w:tcW w:w="1210" w:type="dxa"/>
            <w:vMerge w:val="restart"/>
            <w:shd w:val="clear" w:color="auto" w:fill="auto"/>
            <w:vAlign w:val="center"/>
            <w:hideMark/>
          </w:tcPr>
          <w:p w:rsidR="00F6106E" w:rsidRPr="007D30E3" w:rsidRDefault="00F6106E" w:rsidP="00CA063A">
            <w:pPr>
              <w:keepNext/>
              <w:keepLines/>
              <w:spacing w:after="0"/>
              <w:jc w:val="center"/>
              <w:rPr>
                <w:rFonts w:ascii="Arial" w:eastAsia="MS Mincho" w:hAnsi="Arial"/>
                <w:sz w:val="18"/>
              </w:rPr>
            </w:pPr>
            <w:r w:rsidRPr="007D30E3">
              <w:rPr>
                <w:rFonts w:ascii="Arial" w:eastAsia="MS Mincho" w:hAnsi="Arial"/>
                <w:sz w:val="18"/>
              </w:rPr>
              <w:t>TDD</w:t>
            </w:r>
          </w:p>
        </w:tc>
      </w:tr>
      <w:tr w:rsidR="007D30E3" w:rsidRPr="007D30E3" w:rsidTr="00095CDE">
        <w:trPr>
          <w:trHeight w:val="230"/>
          <w:jc w:val="center"/>
        </w:trPr>
        <w:tc>
          <w:tcPr>
            <w:tcW w:w="1200" w:type="dxa"/>
            <w:vMerge/>
            <w:vAlign w:val="center"/>
            <w:hideMark/>
          </w:tcPr>
          <w:p w:rsidR="00F6106E" w:rsidRPr="007D30E3" w:rsidRDefault="00F6106E" w:rsidP="00F6106E">
            <w:pPr>
              <w:spacing w:after="0"/>
              <w:rPr>
                <w:rFonts w:ascii="Arial" w:eastAsia="SimSun" w:hAnsi="Arial" w:cs="Arial"/>
                <w:sz w:val="18"/>
                <w:lang w:val="en-US"/>
              </w:rPr>
            </w:pPr>
          </w:p>
        </w:tc>
        <w:tc>
          <w:tcPr>
            <w:tcW w:w="652" w:type="dxa"/>
            <w:shd w:val="clear" w:color="auto" w:fill="auto"/>
            <w:vAlign w:val="center"/>
            <w:hideMark/>
          </w:tcPr>
          <w:p w:rsidR="00F6106E" w:rsidRPr="007D30E3" w:rsidRDefault="00F6106E" w:rsidP="00CA063A">
            <w:pPr>
              <w:keepNext/>
              <w:keepLines/>
              <w:spacing w:after="0"/>
              <w:jc w:val="center"/>
              <w:rPr>
                <w:rFonts w:ascii="Arial" w:eastAsia="MS Mincho" w:hAnsi="Arial"/>
                <w:sz w:val="18"/>
              </w:rPr>
            </w:pPr>
            <w:r w:rsidRPr="007D30E3">
              <w:rPr>
                <w:rFonts w:ascii="Arial" w:eastAsia="MS Mincho" w:hAnsi="Arial"/>
                <w:sz w:val="18"/>
              </w:rPr>
              <w:t>30</w:t>
            </w:r>
          </w:p>
        </w:tc>
        <w:tc>
          <w:tcPr>
            <w:tcW w:w="837" w:type="dxa"/>
            <w:shd w:val="clear" w:color="auto" w:fill="auto"/>
            <w:noWrap/>
            <w:vAlign w:val="bottom"/>
            <w:hideMark/>
          </w:tcPr>
          <w:p w:rsidR="00F6106E" w:rsidRPr="007D30E3" w:rsidRDefault="00F6106E" w:rsidP="00CA063A">
            <w:pPr>
              <w:keepNext/>
              <w:keepLines/>
              <w:spacing w:after="0"/>
              <w:jc w:val="center"/>
              <w:rPr>
                <w:rFonts w:ascii="Arial" w:eastAsia="MS Mincho" w:hAnsi="Arial"/>
                <w:sz w:val="18"/>
              </w:rPr>
            </w:pPr>
            <w:r w:rsidRPr="007D30E3">
              <w:rPr>
                <w:rFonts w:ascii="Arial" w:eastAsia="MS Mincho" w:hAnsi="Arial"/>
                <w:sz w:val="18"/>
              </w:rPr>
              <w:t>-89.7</w:t>
            </w:r>
          </w:p>
        </w:tc>
        <w:tc>
          <w:tcPr>
            <w:tcW w:w="833" w:type="dxa"/>
            <w:shd w:val="clear" w:color="auto" w:fill="auto"/>
            <w:vAlign w:val="center"/>
            <w:hideMark/>
          </w:tcPr>
          <w:p w:rsidR="00F6106E" w:rsidRPr="007D30E3" w:rsidRDefault="00F6106E" w:rsidP="00CA063A">
            <w:pPr>
              <w:keepNext/>
              <w:keepLines/>
              <w:spacing w:after="0"/>
              <w:jc w:val="center"/>
              <w:rPr>
                <w:rFonts w:ascii="Arial" w:eastAsia="MS Mincho" w:hAnsi="Arial"/>
                <w:sz w:val="18"/>
              </w:rPr>
            </w:pPr>
            <w:r w:rsidRPr="007D30E3">
              <w:rPr>
                <w:rFonts w:ascii="Arial" w:eastAsia="MS Mincho" w:hAnsi="Arial"/>
                <w:sz w:val="18"/>
              </w:rPr>
              <w:t>-88.7</w:t>
            </w:r>
          </w:p>
        </w:tc>
        <w:tc>
          <w:tcPr>
            <w:tcW w:w="837" w:type="dxa"/>
            <w:shd w:val="clear" w:color="auto" w:fill="auto"/>
            <w:noWrap/>
            <w:vAlign w:val="bottom"/>
            <w:hideMark/>
          </w:tcPr>
          <w:p w:rsidR="00F6106E" w:rsidRPr="007D30E3" w:rsidRDefault="00F6106E" w:rsidP="00CA063A">
            <w:pPr>
              <w:keepNext/>
              <w:keepLines/>
              <w:spacing w:after="0"/>
              <w:jc w:val="center"/>
              <w:rPr>
                <w:rFonts w:ascii="Arial" w:eastAsia="MS Mincho" w:hAnsi="Arial"/>
                <w:sz w:val="18"/>
              </w:rPr>
            </w:pPr>
            <w:r w:rsidRPr="007D30E3">
              <w:rPr>
                <w:rFonts w:ascii="Arial" w:eastAsia="MS Mincho" w:hAnsi="Arial"/>
                <w:sz w:val="18"/>
              </w:rPr>
              <w:t>-87.9</w:t>
            </w:r>
          </w:p>
        </w:tc>
        <w:tc>
          <w:tcPr>
            <w:tcW w:w="837" w:type="dxa"/>
            <w:shd w:val="clear" w:color="auto" w:fill="auto"/>
            <w:noWrap/>
            <w:vAlign w:val="bottom"/>
            <w:hideMark/>
          </w:tcPr>
          <w:p w:rsidR="00F6106E" w:rsidRPr="007D30E3" w:rsidRDefault="00F6106E" w:rsidP="00CA063A">
            <w:pPr>
              <w:keepNext/>
              <w:keepLines/>
              <w:spacing w:after="0"/>
              <w:jc w:val="center"/>
              <w:rPr>
                <w:rFonts w:ascii="Arial" w:eastAsia="MS Mincho" w:hAnsi="Arial"/>
                <w:sz w:val="18"/>
              </w:rPr>
            </w:pPr>
            <w:r w:rsidRPr="007D30E3">
              <w:rPr>
                <w:rFonts w:ascii="Arial" w:eastAsia="MS Mincho" w:hAnsi="Arial"/>
                <w:sz w:val="18"/>
              </w:rPr>
              <w:t>-86.6</w:t>
            </w:r>
          </w:p>
        </w:tc>
        <w:tc>
          <w:tcPr>
            <w:tcW w:w="1023" w:type="dxa"/>
            <w:shd w:val="clear" w:color="auto" w:fill="auto"/>
            <w:noWrap/>
            <w:vAlign w:val="bottom"/>
            <w:hideMark/>
          </w:tcPr>
          <w:p w:rsidR="00F6106E" w:rsidRPr="007D30E3" w:rsidRDefault="00F6106E" w:rsidP="00CA063A">
            <w:pPr>
              <w:keepNext/>
              <w:keepLines/>
              <w:spacing w:after="0"/>
              <w:jc w:val="center"/>
              <w:rPr>
                <w:rFonts w:ascii="Arial" w:eastAsia="MS Mincho" w:hAnsi="Arial"/>
                <w:sz w:val="18"/>
              </w:rPr>
            </w:pPr>
            <w:r w:rsidRPr="007D30E3">
              <w:rPr>
                <w:rFonts w:ascii="Arial" w:eastAsia="MS Mincho" w:hAnsi="Arial"/>
                <w:sz w:val="18"/>
              </w:rPr>
              <w:t>-85.6</w:t>
            </w:r>
          </w:p>
        </w:tc>
        <w:tc>
          <w:tcPr>
            <w:tcW w:w="1210" w:type="dxa"/>
            <w:vMerge/>
            <w:vAlign w:val="center"/>
            <w:hideMark/>
          </w:tcPr>
          <w:p w:rsidR="00F6106E" w:rsidRPr="007D30E3" w:rsidRDefault="00F6106E" w:rsidP="00F6106E">
            <w:pPr>
              <w:spacing w:after="0"/>
              <w:rPr>
                <w:rFonts w:ascii="Arial" w:eastAsia="SimSun" w:hAnsi="Arial" w:cs="Arial"/>
                <w:sz w:val="18"/>
                <w:lang w:val="en-US"/>
              </w:rPr>
            </w:pPr>
          </w:p>
        </w:tc>
      </w:tr>
      <w:tr w:rsidR="007D30E3" w:rsidRPr="007D30E3" w:rsidTr="00095CDE">
        <w:trPr>
          <w:trHeight w:val="230"/>
          <w:jc w:val="center"/>
        </w:trPr>
        <w:tc>
          <w:tcPr>
            <w:tcW w:w="1200" w:type="dxa"/>
            <w:vMerge/>
            <w:vAlign w:val="center"/>
            <w:hideMark/>
          </w:tcPr>
          <w:p w:rsidR="00F6106E" w:rsidRPr="007D30E3" w:rsidRDefault="00F6106E" w:rsidP="00F6106E">
            <w:pPr>
              <w:spacing w:after="0"/>
              <w:rPr>
                <w:rFonts w:ascii="Arial" w:eastAsia="SimSun" w:hAnsi="Arial" w:cs="Arial"/>
                <w:sz w:val="18"/>
                <w:lang w:val="en-US"/>
              </w:rPr>
            </w:pPr>
          </w:p>
        </w:tc>
        <w:tc>
          <w:tcPr>
            <w:tcW w:w="652" w:type="dxa"/>
            <w:shd w:val="clear" w:color="auto" w:fill="auto"/>
            <w:vAlign w:val="center"/>
            <w:hideMark/>
          </w:tcPr>
          <w:p w:rsidR="00F6106E" w:rsidRPr="007D30E3" w:rsidRDefault="00F6106E" w:rsidP="00CA063A">
            <w:pPr>
              <w:keepNext/>
              <w:keepLines/>
              <w:spacing w:after="0"/>
              <w:jc w:val="center"/>
              <w:rPr>
                <w:rFonts w:ascii="Arial" w:eastAsia="MS Mincho" w:hAnsi="Arial"/>
                <w:sz w:val="18"/>
              </w:rPr>
            </w:pPr>
            <w:r w:rsidRPr="007D30E3">
              <w:rPr>
                <w:rFonts w:ascii="Arial" w:eastAsia="MS Mincho" w:hAnsi="Arial"/>
                <w:sz w:val="18"/>
              </w:rPr>
              <w:t>60</w:t>
            </w:r>
          </w:p>
        </w:tc>
        <w:tc>
          <w:tcPr>
            <w:tcW w:w="837" w:type="dxa"/>
            <w:shd w:val="clear" w:color="auto" w:fill="auto"/>
            <w:noWrap/>
            <w:vAlign w:val="bottom"/>
            <w:hideMark/>
          </w:tcPr>
          <w:p w:rsidR="00F6106E" w:rsidRPr="007D30E3" w:rsidRDefault="00F6106E" w:rsidP="00CA063A">
            <w:pPr>
              <w:keepNext/>
              <w:keepLines/>
              <w:spacing w:after="0"/>
              <w:jc w:val="center"/>
              <w:rPr>
                <w:rFonts w:ascii="Arial" w:eastAsia="MS Mincho" w:hAnsi="Arial"/>
                <w:sz w:val="18"/>
              </w:rPr>
            </w:pPr>
            <w:r w:rsidRPr="007D30E3">
              <w:rPr>
                <w:rFonts w:ascii="Arial" w:eastAsia="MS Mincho" w:hAnsi="Arial"/>
                <w:sz w:val="18"/>
              </w:rPr>
              <w:t>-89.9</w:t>
            </w:r>
          </w:p>
        </w:tc>
        <w:tc>
          <w:tcPr>
            <w:tcW w:w="833" w:type="dxa"/>
            <w:shd w:val="clear" w:color="auto" w:fill="auto"/>
            <w:vAlign w:val="center"/>
            <w:hideMark/>
          </w:tcPr>
          <w:p w:rsidR="00F6106E" w:rsidRPr="007D30E3" w:rsidRDefault="00F6106E" w:rsidP="00CA063A">
            <w:pPr>
              <w:keepNext/>
              <w:keepLines/>
              <w:spacing w:after="0"/>
              <w:jc w:val="center"/>
              <w:rPr>
                <w:rFonts w:ascii="Arial" w:eastAsia="MS Mincho" w:hAnsi="Arial"/>
                <w:sz w:val="18"/>
              </w:rPr>
            </w:pPr>
            <w:r w:rsidRPr="007D30E3">
              <w:rPr>
                <w:rFonts w:ascii="Arial" w:eastAsia="MS Mincho" w:hAnsi="Arial"/>
                <w:sz w:val="18"/>
              </w:rPr>
              <w:t>-88.8</w:t>
            </w:r>
          </w:p>
        </w:tc>
        <w:tc>
          <w:tcPr>
            <w:tcW w:w="837" w:type="dxa"/>
            <w:shd w:val="clear" w:color="auto" w:fill="auto"/>
            <w:noWrap/>
            <w:vAlign w:val="bottom"/>
            <w:hideMark/>
          </w:tcPr>
          <w:p w:rsidR="00F6106E" w:rsidRPr="007D30E3" w:rsidRDefault="00F6106E" w:rsidP="00CA063A">
            <w:pPr>
              <w:keepNext/>
              <w:keepLines/>
              <w:spacing w:after="0"/>
              <w:jc w:val="center"/>
              <w:rPr>
                <w:rFonts w:ascii="Arial" w:eastAsia="MS Mincho" w:hAnsi="Arial"/>
                <w:sz w:val="18"/>
              </w:rPr>
            </w:pPr>
            <w:r w:rsidRPr="007D30E3">
              <w:rPr>
                <w:rFonts w:ascii="Arial" w:eastAsia="MS Mincho" w:hAnsi="Arial"/>
                <w:sz w:val="18"/>
              </w:rPr>
              <w:t>-88.0</w:t>
            </w:r>
          </w:p>
        </w:tc>
        <w:tc>
          <w:tcPr>
            <w:tcW w:w="837" w:type="dxa"/>
            <w:shd w:val="clear" w:color="auto" w:fill="auto"/>
            <w:noWrap/>
            <w:vAlign w:val="bottom"/>
            <w:hideMark/>
          </w:tcPr>
          <w:p w:rsidR="00F6106E" w:rsidRPr="007D30E3" w:rsidRDefault="00F6106E" w:rsidP="00CA063A">
            <w:pPr>
              <w:keepNext/>
              <w:keepLines/>
              <w:spacing w:after="0"/>
              <w:jc w:val="center"/>
              <w:rPr>
                <w:rFonts w:ascii="Arial" w:eastAsia="MS Mincho" w:hAnsi="Arial"/>
                <w:sz w:val="18"/>
              </w:rPr>
            </w:pPr>
            <w:r w:rsidRPr="007D30E3">
              <w:rPr>
                <w:rFonts w:ascii="Arial" w:eastAsia="MS Mincho" w:hAnsi="Arial"/>
                <w:sz w:val="18"/>
              </w:rPr>
              <w:t>-86.7</w:t>
            </w:r>
          </w:p>
        </w:tc>
        <w:tc>
          <w:tcPr>
            <w:tcW w:w="1023" w:type="dxa"/>
            <w:shd w:val="clear" w:color="auto" w:fill="auto"/>
            <w:noWrap/>
            <w:vAlign w:val="bottom"/>
            <w:hideMark/>
          </w:tcPr>
          <w:p w:rsidR="00F6106E" w:rsidRPr="007D30E3" w:rsidRDefault="00F6106E" w:rsidP="00CA063A">
            <w:pPr>
              <w:keepNext/>
              <w:keepLines/>
              <w:spacing w:after="0"/>
              <w:jc w:val="center"/>
              <w:rPr>
                <w:rFonts w:ascii="Arial" w:eastAsia="MS Mincho" w:hAnsi="Arial"/>
                <w:sz w:val="18"/>
              </w:rPr>
            </w:pPr>
            <w:r w:rsidRPr="007D30E3">
              <w:rPr>
                <w:rFonts w:ascii="Arial" w:eastAsia="MS Mincho" w:hAnsi="Arial"/>
                <w:sz w:val="18"/>
              </w:rPr>
              <w:t>-85.7</w:t>
            </w:r>
          </w:p>
        </w:tc>
        <w:tc>
          <w:tcPr>
            <w:tcW w:w="1210" w:type="dxa"/>
            <w:vMerge/>
            <w:vAlign w:val="center"/>
            <w:hideMark/>
          </w:tcPr>
          <w:p w:rsidR="00F6106E" w:rsidRPr="007D30E3" w:rsidRDefault="00F6106E" w:rsidP="00F6106E">
            <w:pPr>
              <w:spacing w:after="0"/>
              <w:rPr>
                <w:rFonts w:ascii="Arial" w:eastAsia="SimSun" w:hAnsi="Arial" w:cs="Arial"/>
                <w:sz w:val="18"/>
                <w:lang w:val="en-US"/>
              </w:rPr>
            </w:pPr>
          </w:p>
        </w:tc>
      </w:tr>
    </w:tbl>
    <w:p w:rsidR="00C22CFD" w:rsidRPr="007D30E3" w:rsidRDefault="00C22CFD" w:rsidP="00CA063A">
      <w:pPr>
        <w:rPr>
          <w:lang w:eastAsia="ja-JP"/>
        </w:rPr>
      </w:pPr>
    </w:p>
    <w:p w:rsidR="00562079" w:rsidRPr="007D30E3" w:rsidRDefault="00D961B8" w:rsidP="003C2C64">
      <w:pPr>
        <w:pStyle w:val="Heading4"/>
        <w:rPr>
          <w:lang w:val="en-US" w:eastAsia="zh-CN"/>
        </w:rPr>
      </w:pPr>
      <w:bookmarkStart w:id="21" w:name="_Toc519579612"/>
      <w:r w:rsidRPr="007D30E3">
        <w:rPr>
          <w:rFonts w:hint="eastAsia"/>
          <w:lang w:val="en-US" w:eastAsia="zh-CN"/>
        </w:rPr>
        <w:t>7</w:t>
      </w:r>
      <w:r w:rsidR="00D46755" w:rsidRPr="007D30E3">
        <w:rPr>
          <w:lang w:val="en-US"/>
        </w:rPr>
        <w:t>.1.2.</w:t>
      </w:r>
      <w:r w:rsidR="001D412F" w:rsidRPr="007D30E3">
        <w:rPr>
          <w:lang w:val="en-US" w:eastAsia="zh-CN"/>
        </w:rPr>
        <w:t>2</w:t>
      </w:r>
      <w:r w:rsidR="00562079" w:rsidRPr="007D30E3">
        <w:rPr>
          <w:lang w:val="en-US"/>
        </w:rPr>
        <w:tab/>
        <w:t>Blocking</w:t>
      </w:r>
      <w:bookmarkEnd w:id="21"/>
    </w:p>
    <w:p w:rsidR="00C22CFD" w:rsidRPr="007D30E3" w:rsidRDefault="00C22CFD" w:rsidP="00CA063A">
      <w:pPr>
        <w:pStyle w:val="Heading5"/>
        <w:rPr>
          <w:lang w:val="en-US" w:eastAsia="zh-CN"/>
        </w:rPr>
      </w:pPr>
      <w:bookmarkStart w:id="22" w:name="_Toc519579613"/>
      <w:r w:rsidRPr="007D30E3">
        <w:rPr>
          <w:rFonts w:hint="eastAsia"/>
          <w:lang w:val="en-US" w:eastAsia="zh-CN"/>
        </w:rPr>
        <w:t>7</w:t>
      </w:r>
      <w:r w:rsidRPr="007D30E3">
        <w:rPr>
          <w:lang w:val="en-US"/>
        </w:rPr>
        <w:t>.1.2.</w:t>
      </w:r>
      <w:r w:rsidR="001D412F" w:rsidRPr="007D30E3">
        <w:rPr>
          <w:lang w:val="en-US" w:eastAsia="zh-CN"/>
        </w:rPr>
        <w:t>2</w:t>
      </w:r>
      <w:r w:rsidRPr="007D30E3">
        <w:rPr>
          <w:rFonts w:eastAsia="MS Mincho" w:hint="eastAsia"/>
          <w:lang w:val="en-US" w:eastAsia="ja-JP"/>
        </w:rPr>
        <w:t>.1</w:t>
      </w:r>
      <w:r w:rsidRPr="007D30E3">
        <w:rPr>
          <w:lang w:val="en-US"/>
        </w:rPr>
        <w:tab/>
        <w:t>Out-of-band blocking</w:t>
      </w:r>
      <w:bookmarkEnd w:id="22"/>
    </w:p>
    <w:p w:rsidR="00C22CFD" w:rsidRPr="007D30E3" w:rsidRDefault="00C22CFD" w:rsidP="00CA063A">
      <w:pPr>
        <w:rPr>
          <w:rFonts w:eastAsia="MS Mincho"/>
          <w:lang w:eastAsia="ja-JP"/>
        </w:rPr>
      </w:pPr>
      <w:r w:rsidRPr="007D30E3">
        <w:t>Based on filter performance shown in Table 7.1.1.1</w:t>
      </w:r>
      <w:r w:rsidR="00B979F4" w:rsidRPr="007D30E3">
        <w:t xml:space="preserve">-1 </w:t>
      </w:r>
      <w:r w:rsidRPr="007D30E3">
        <w:t>and 7.1.1.1-</w:t>
      </w:r>
      <w:r w:rsidR="00B979F4" w:rsidRPr="007D30E3">
        <w:t>2</w:t>
      </w:r>
      <w:r w:rsidRPr="007D30E3">
        <w:t>, out-of-band blocking requirement needs to be optimized as with LTE band 42 and 43 as below.</w:t>
      </w:r>
    </w:p>
    <w:p w:rsidR="00C22CFD" w:rsidRPr="007D30E3" w:rsidRDefault="00C22CFD" w:rsidP="0008276B">
      <w:pPr>
        <w:pStyle w:val="TH"/>
        <w:rPr>
          <w:rFonts w:eastAsia="MS Mincho"/>
        </w:rPr>
      </w:pPr>
      <w:r w:rsidRPr="007D30E3">
        <w:t xml:space="preserve">Table </w:t>
      </w:r>
      <w:r w:rsidRPr="007D30E3">
        <w:rPr>
          <w:rFonts w:eastAsia="MS Mincho" w:hint="eastAsia"/>
          <w:lang w:eastAsia="ja-JP"/>
        </w:rPr>
        <w:t>7.1.2.</w:t>
      </w:r>
      <w:r w:rsidR="001D412F" w:rsidRPr="007D30E3">
        <w:rPr>
          <w:rFonts w:eastAsia="MS Mincho"/>
          <w:lang w:eastAsia="ja-JP"/>
        </w:rPr>
        <w:t>2</w:t>
      </w:r>
      <w:r w:rsidRPr="007D30E3">
        <w:rPr>
          <w:rFonts w:eastAsia="MS Mincho" w:hint="eastAsia"/>
          <w:lang w:eastAsia="ja-JP"/>
        </w:rPr>
        <w:t>.1</w:t>
      </w:r>
      <w:r w:rsidRPr="007D30E3">
        <w:t>-1: Out-of-band blocking parameters for Band n79</w:t>
      </w:r>
    </w:p>
    <w:tbl>
      <w:tblPr>
        <w:tblW w:w="7475"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851"/>
        <w:gridCol w:w="928"/>
        <w:gridCol w:w="928"/>
        <w:gridCol w:w="928"/>
        <w:gridCol w:w="928"/>
        <w:gridCol w:w="928"/>
      </w:tblGrid>
      <w:tr w:rsidR="007D30E3" w:rsidRPr="007D30E3" w:rsidTr="00C22CFD">
        <w:tc>
          <w:tcPr>
            <w:tcW w:w="1984" w:type="dxa"/>
            <w:vMerge w:val="restart"/>
          </w:tcPr>
          <w:p w:rsidR="00C22CFD" w:rsidRPr="007D30E3" w:rsidRDefault="00C22CFD" w:rsidP="00CA063A">
            <w:pPr>
              <w:keepNext/>
              <w:keepLines/>
              <w:spacing w:after="0"/>
              <w:jc w:val="center"/>
              <w:rPr>
                <w:rFonts w:ascii="Arial" w:eastAsia="MS Mincho" w:hAnsi="Arial"/>
                <w:b/>
                <w:sz w:val="18"/>
              </w:rPr>
            </w:pPr>
            <w:r w:rsidRPr="007D30E3">
              <w:rPr>
                <w:rFonts w:ascii="Arial" w:eastAsia="MS Mincho" w:hAnsi="Arial"/>
                <w:b/>
                <w:sz w:val="18"/>
              </w:rPr>
              <w:t>Rx Parameter</w:t>
            </w:r>
          </w:p>
        </w:tc>
        <w:tc>
          <w:tcPr>
            <w:tcW w:w="851" w:type="dxa"/>
            <w:vMerge w:val="restart"/>
          </w:tcPr>
          <w:p w:rsidR="00C22CFD" w:rsidRPr="007D30E3" w:rsidRDefault="00C22CFD" w:rsidP="00CA063A">
            <w:pPr>
              <w:keepNext/>
              <w:keepLines/>
              <w:spacing w:after="0"/>
              <w:jc w:val="center"/>
              <w:rPr>
                <w:rFonts w:ascii="Arial" w:eastAsia="MS Mincho" w:hAnsi="Arial"/>
                <w:b/>
                <w:sz w:val="18"/>
              </w:rPr>
            </w:pPr>
            <w:r w:rsidRPr="007D30E3">
              <w:rPr>
                <w:rFonts w:ascii="Arial" w:eastAsia="MS Mincho" w:hAnsi="Arial"/>
                <w:b/>
                <w:sz w:val="18"/>
              </w:rPr>
              <w:t xml:space="preserve">Units </w:t>
            </w:r>
          </w:p>
        </w:tc>
        <w:tc>
          <w:tcPr>
            <w:tcW w:w="4640" w:type="dxa"/>
            <w:gridSpan w:val="5"/>
          </w:tcPr>
          <w:p w:rsidR="00C22CFD" w:rsidRPr="007D30E3" w:rsidRDefault="00C22CFD" w:rsidP="00CA063A">
            <w:pPr>
              <w:keepNext/>
              <w:keepLines/>
              <w:spacing w:after="0"/>
              <w:jc w:val="center"/>
              <w:rPr>
                <w:rFonts w:ascii="Arial" w:eastAsia="MS Mincho" w:hAnsi="Arial"/>
                <w:b/>
                <w:sz w:val="18"/>
              </w:rPr>
            </w:pPr>
            <w:r w:rsidRPr="007D30E3">
              <w:rPr>
                <w:rFonts w:ascii="Arial" w:eastAsia="MS Mincho" w:hAnsi="Arial"/>
                <w:b/>
                <w:sz w:val="18"/>
              </w:rPr>
              <w:t>Channel bandwidth</w:t>
            </w:r>
          </w:p>
        </w:tc>
      </w:tr>
      <w:tr w:rsidR="007D30E3" w:rsidRPr="007D30E3" w:rsidTr="00C22CFD">
        <w:tc>
          <w:tcPr>
            <w:tcW w:w="1984" w:type="dxa"/>
            <w:vMerge/>
          </w:tcPr>
          <w:p w:rsidR="00C22CFD" w:rsidRPr="007D30E3" w:rsidRDefault="00C22CFD" w:rsidP="00CA063A">
            <w:pPr>
              <w:keepNext/>
              <w:keepLines/>
              <w:spacing w:after="0"/>
              <w:jc w:val="center"/>
              <w:rPr>
                <w:rFonts w:ascii="Arial" w:eastAsia="MS Mincho" w:hAnsi="Arial"/>
                <w:b/>
                <w:sz w:val="18"/>
              </w:rPr>
            </w:pPr>
          </w:p>
        </w:tc>
        <w:tc>
          <w:tcPr>
            <w:tcW w:w="851" w:type="dxa"/>
            <w:vMerge/>
          </w:tcPr>
          <w:p w:rsidR="00C22CFD" w:rsidRPr="007D30E3" w:rsidRDefault="00C22CFD" w:rsidP="00CA063A">
            <w:pPr>
              <w:keepNext/>
              <w:keepLines/>
              <w:spacing w:after="0"/>
              <w:jc w:val="center"/>
              <w:rPr>
                <w:rFonts w:ascii="Arial" w:eastAsia="MS Mincho" w:hAnsi="Arial"/>
                <w:b/>
                <w:sz w:val="18"/>
              </w:rPr>
            </w:pPr>
          </w:p>
        </w:tc>
        <w:tc>
          <w:tcPr>
            <w:tcW w:w="928" w:type="dxa"/>
            <w:vAlign w:val="center"/>
          </w:tcPr>
          <w:p w:rsidR="00C22CFD" w:rsidRPr="007D30E3" w:rsidRDefault="00C22CFD" w:rsidP="00CA063A">
            <w:pPr>
              <w:keepNext/>
              <w:keepLines/>
              <w:spacing w:after="0"/>
              <w:jc w:val="center"/>
              <w:rPr>
                <w:rFonts w:ascii="Arial" w:eastAsia="MS Mincho" w:hAnsi="Arial"/>
                <w:b/>
                <w:sz w:val="18"/>
              </w:rPr>
            </w:pPr>
            <w:r w:rsidRPr="007D30E3">
              <w:rPr>
                <w:rFonts w:ascii="Arial" w:eastAsia="MS Mincho" w:hAnsi="Arial"/>
                <w:b/>
                <w:sz w:val="18"/>
              </w:rPr>
              <w:t>40</w:t>
            </w:r>
            <w:r w:rsidRPr="007D30E3">
              <w:rPr>
                <w:rFonts w:ascii="Arial" w:eastAsia="MS Mincho" w:hAnsi="Arial"/>
                <w:b/>
                <w:sz w:val="18"/>
              </w:rPr>
              <w:br/>
              <w:t>MHz</w:t>
            </w:r>
          </w:p>
        </w:tc>
        <w:tc>
          <w:tcPr>
            <w:tcW w:w="928" w:type="dxa"/>
            <w:vAlign w:val="center"/>
          </w:tcPr>
          <w:p w:rsidR="00C22CFD" w:rsidRPr="007D30E3" w:rsidRDefault="00C22CFD" w:rsidP="00CA063A">
            <w:pPr>
              <w:keepNext/>
              <w:keepLines/>
              <w:spacing w:after="0"/>
              <w:jc w:val="center"/>
              <w:rPr>
                <w:rFonts w:ascii="Arial" w:eastAsia="MS Mincho" w:hAnsi="Arial"/>
                <w:b/>
                <w:sz w:val="18"/>
              </w:rPr>
            </w:pPr>
            <w:r w:rsidRPr="007D30E3">
              <w:rPr>
                <w:rFonts w:ascii="Arial" w:eastAsia="MS Mincho" w:hAnsi="Arial"/>
                <w:b/>
                <w:sz w:val="18"/>
              </w:rPr>
              <w:t>50</w:t>
            </w:r>
            <w:r w:rsidRPr="007D30E3">
              <w:rPr>
                <w:rFonts w:ascii="Arial" w:eastAsia="MS Mincho" w:hAnsi="Arial"/>
                <w:b/>
                <w:sz w:val="18"/>
              </w:rPr>
              <w:br/>
              <w:t>MHz</w:t>
            </w:r>
          </w:p>
        </w:tc>
        <w:tc>
          <w:tcPr>
            <w:tcW w:w="928" w:type="dxa"/>
            <w:vAlign w:val="center"/>
          </w:tcPr>
          <w:p w:rsidR="00C22CFD" w:rsidRPr="007D30E3" w:rsidRDefault="00C22CFD" w:rsidP="00CA063A">
            <w:pPr>
              <w:keepNext/>
              <w:keepLines/>
              <w:spacing w:after="0"/>
              <w:jc w:val="center"/>
              <w:rPr>
                <w:rFonts w:ascii="Arial" w:eastAsia="MS Mincho" w:hAnsi="Arial"/>
                <w:b/>
                <w:sz w:val="18"/>
              </w:rPr>
            </w:pPr>
            <w:r w:rsidRPr="007D30E3">
              <w:rPr>
                <w:rFonts w:ascii="Arial" w:eastAsia="MS Mincho" w:hAnsi="Arial"/>
                <w:b/>
                <w:sz w:val="18"/>
              </w:rPr>
              <w:t>60</w:t>
            </w:r>
            <w:r w:rsidRPr="007D30E3">
              <w:rPr>
                <w:rFonts w:ascii="Arial" w:eastAsia="MS Mincho" w:hAnsi="Arial"/>
                <w:b/>
                <w:sz w:val="18"/>
              </w:rPr>
              <w:br/>
              <w:t>MHz</w:t>
            </w:r>
          </w:p>
        </w:tc>
        <w:tc>
          <w:tcPr>
            <w:tcW w:w="928" w:type="dxa"/>
            <w:vAlign w:val="center"/>
          </w:tcPr>
          <w:p w:rsidR="00C22CFD" w:rsidRPr="007D30E3" w:rsidRDefault="00C22CFD" w:rsidP="00CA063A">
            <w:pPr>
              <w:keepNext/>
              <w:keepLines/>
              <w:spacing w:after="0"/>
              <w:jc w:val="center"/>
              <w:rPr>
                <w:rFonts w:ascii="Arial" w:eastAsia="MS Mincho" w:hAnsi="Arial"/>
                <w:b/>
                <w:sz w:val="18"/>
              </w:rPr>
            </w:pPr>
            <w:r w:rsidRPr="007D30E3">
              <w:rPr>
                <w:rFonts w:ascii="Arial" w:eastAsia="MS Mincho" w:hAnsi="Arial"/>
                <w:b/>
                <w:sz w:val="18"/>
              </w:rPr>
              <w:t>80</w:t>
            </w:r>
            <w:r w:rsidRPr="007D30E3">
              <w:rPr>
                <w:rFonts w:ascii="Arial" w:eastAsia="MS Mincho" w:hAnsi="Arial"/>
                <w:b/>
                <w:sz w:val="18"/>
              </w:rPr>
              <w:br/>
              <w:t>MHz</w:t>
            </w:r>
          </w:p>
        </w:tc>
        <w:tc>
          <w:tcPr>
            <w:tcW w:w="928" w:type="dxa"/>
            <w:vAlign w:val="center"/>
          </w:tcPr>
          <w:p w:rsidR="00C22CFD" w:rsidRPr="007D30E3" w:rsidRDefault="00C22CFD" w:rsidP="00CA063A">
            <w:pPr>
              <w:keepNext/>
              <w:keepLines/>
              <w:spacing w:after="0"/>
              <w:jc w:val="center"/>
              <w:rPr>
                <w:rFonts w:ascii="Arial" w:eastAsia="MS Mincho" w:hAnsi="Arial"/>
                <w:b/>
                <w:sz w:val="18"/>
              </w:rPr>
            </w:pPr>
            <w:r w:rsidRPr="007D30E3">
              <w:rPr>
                <w:rFonts w:ascii="Arial" w:eastAsia="MS Mincho" w:hAnsi="Arial"/>
                <w:b/>
                <w:sz w:val="18"/>
              </w:rPr>
              <w:t>100</w:t>
            </w:r>
            <w:r w:rsidRPr="007D30E3">
              <w:rPr>
                <w:rFonts w:ascii="Arial" w:eastAsia="MS Mincho" w:hAnsi="Arial"/>
                <w:b/>
                <w:sz w:val="18"/>
              </w:rPr>
              <w:br/>
              <w:t>MHz</w:t>
            </w:r>
          </w:p>
        </w:tc>
      </w:tr>
      <w:tr w:rsidR="007D30E3" w:rsidRPr="007D30E3" w:rsidTr="00C22CFD">
        <w:tc>
          <w:tcPr>
            <w:tcW w:w="1984" w:type="dxa"/>
            <w:vMerge w:val="restart"/>
            <w:vAlign w:val="center"/>
          </w:tcPr>
          <w:p w:rsidR="00C22CFD" w:rsidRPr="007D30E3" w:rsidRDefault="00C22CFD" w:rsidP="00CA063A">
            <w:pPr>
              <w:keepNext/>
              <w:keepLines/>
              <w:spacing w:after="0"/>
              <w:jc w:val="center"/>
              <w:rPr>
                <w:rFonts w:ascii="Arial" w:eastAsia="MS Mincho" w:hAnsi="Arial"/>
                <w:sz w:val="18"/>
              </w:rPr>
            </w:pPr>
            <w:r w:rsidRPr="007D30E3">
              <w:rPr>
                <w:rFonts w:ascii="Arial" w:eastAsia="MS Mincho" w:hAnsi="Arial"/>
                <w:sz w:val="18"/>
              </w:rPr>
              <w:t>Power in Transmission Bandwidth Configuration</w:t>
            </w:r>
          </w:p>
        </w:tc>
        <w:tc>
          <w:tcPr>
            <w:tcW w:w="851" w:type="dxa"/>
            <w:vMerge w:val="restart"/>
            <w:vAlign w:val="center"/>
          </w:tcPr>
          <w:p w:rsidR="00C22CFD" w:rsidRPr="007D30E3" w:rsidRDefault="00C22CFD" w:rsidP="00CA063A">
            <w:pPr>
              <w:keepNext/>
              <w:keepLines/>
              <w:spacing w:after="0"/>
              <w:jc w:val="center"/>
              <w:rPr>
                <w:rFonts w:ascii="Arial" w:eastAsia="MS Mincho" w:hAnsi="Arial"/>
                <w:sz w:val="18"/>
              </w:rPr>
            </w:pPr>
            <w:r w:rsidRPr="007D30E3">
              <w:rPr>
                <w:rFonts w:ascii="Arial" w:eastAsia="MS Mincho" w:hAnsi="Arial"/>
                <w:sz w:val="18"/>
              </w:rPr>
              <w:t>dBm</w:t>
            </w:r>
          </w:p>
        </w:tc>
        <w:tc>
          <w:tcPr>
            <w:tcW w:w="4640" w:type="dxa"/>
            <w:gridSpan w:val="5"/>
            <w:vAlign w:val="center"/>
          </w:tcPr>
          <w:p w:rsidR="00C22CFD" w:rsidRPr="007D30E3" w:rsidRDefault="00C22CFD" w:rsidP="00CA063A">
            <w:pPr>
              <w:keepNext/>
              <w:keepLines/>
              <w:spacing w:after="0"/>
              <w:jc w:val="center"/>
              <w:rPr>
                <w:rFonts w:ascii="Arial" w:eastAsia="MS Mincho" w:hAnsi="Arial"/>
                <w:sz w:val="18"/>
              </w:rPr>
            </w:pPr>
            <w:r w:rsidRPr="007D30E3">
              <w:rPr>
                <w:rFonts w:ascii="Arial" w:eastAsia="MS Mincho" w:hAnsi="Arial"/>
                <w:sz w:val="18"/>
              </w:rPr>
              <w:t>REFSENS + channel bandwidth specific value below</w:t>
            </w:r>
          </w:p>
        </w:tc>
      </w:tr>
      <w:tr w:rsidR="007D30E3" w:rsidRPr="007D30E3" w:rsidTr="00C22CFD">
        <w:tc>
          <w:tcPr>
            <w:tcW w:w="1984" w:type="dxa"/>
            <w:vMerge/>
            <w:vAlign w:val="center"/>
          </w:tcPr>
          <w:p w:rsidR="00F6106E" w:rsidRPr="007D30E3" w:rsidRDefault="00F6106E" w:rsidP="00CA063A">
            <w:pPr>
              <w:keepNext/>
              <w:keepLines/>
              <w:spacing w:after="0"/>
              <w:jc w:val="center"/>
              <w:rPr>
                <w:rFonts w:ascii="Arial" w:eastAsia="MS Mincho" w:hAnsi="Arial"/>
                <w:sz w:val="18"/>
              </w:rPr>
            </w:pPr>
          </w:p>
        </w:tc>
        <w:tc>
          <w:tcPr>
            <w:tcW w:w="851" w:type="dxa"/>
            <w:vMerge/>
            <w:vAlign w:val="center"/>
          </w:tcPr>
          <w:p w:rsidR="00F6106E" w:rsidRPr="007D30E3" w:rsidRDefault="00F6106E" w:rsidP="00CA063A">
            <w:pPr>
              <w:keepNext/>
              <w:keepLines/>
              <w:spacing w:after="0"/>
              <w:jc w:val="center"/>
              <w:rPr>
                <w:rFonts w:ascii="Arial" w:eastAsia="MS Mincho" w:hAnsi="Arial"/>
                <w:sz w:val="18"/>
              </w:rPr>
            </w:pPr>
          </w:p>
        </w:tc>
        <w:tc>
          <w:tcPr>
            <w:tcW w:w="928" w:type="dxa"/>
            <w:vAlign w:val="center"/>
          </w:tcPr>
          <w:p w:rsidR="00F6106E" w:rsidRPr="007D30E3" w:rsidRDefault="00F6106E" w:rsidP="00CA063A">
            <w:pPr>
              <w:keepNext/>
              <w:keepLines/>
              <w:spacing w:after="0"/>
              <w:jc w:val="center"/>
              <w:rPr>
                <w:rFonts w:ascii="Arial" w:eastAsia="MS Mincho" w:hAnsi="Arial"/>
                <w:sz w:val="18"/>
                <w:lang w:eastAsia="ja-JP"/>
              </w:rPr>
            </w:pPr>
            <w:r w:rsidRPr="007D30E3">
              <w:rPr>
                <w:rFonts w:ascii="Arial" w:eastAsia="MS Mincho" w:hAnsi="Arial" w:hint="eastAsia"/>
                <w:sz w:val="18"/>
                <w:lang w:eastAsia="ja-JP"/>
              </w:rPr>
              <w:t>9</w:t>
            </w:r>
          </w:p>
        </w:tc>
        <w:tc>
          <w:tcPr>
            <w:tcW w:w="928" w:type="dxa"/>
            <w:vAlign w:val="center"/>
          </w:tcPr>
          <w:p w:rsidR="00F6106E" w:rsidRPr="007D30E3" w:rsidRDefault="00F6106E" w:rsidP="00CA063A">
            <w:pPr>
              <w:keepNext/>
              <w:keepLines/>
              <w:spacing w:after="0"/>
              <w:jc w:val="center"/>
              <w:rPr>
                <w:rFonts w:ascii="Arial" w:eastAsia="MS Mincho" w:hAnsi="Arial"/>
                <w:sz w:val="18"/>
              </w:rPr>
            </w:pPr>
            <w:r w:rsidRPr="007D30E3">
              <w:rPr>
                <w:rFonts w:ascii="Arial" w:eastAsia="MS Mincho" w:hAnsi="Arial" w:hint="eastAsia"/>
                <w:sz w:val="18"/>
                <w:lang w:eastAsia="ja-JP"/>
              </w:rPr>
              <w:t>9</w:t>
            </w:r>
          </w:p>
        </w:tc>
        <w:tc>
          <w:tcPr>
            <w:tcW w:w="928" w:type="dxa"/>
            <w:vAlign w:val="center"/>
          </w:tcPr>
          <w:p w:rsidR="00F6106E" w:rsidRPr="007D30E3" w:rsidRDefault="00F6106E" w:rsidP="00CA063A">
            <w:pPr>
              <w:keepNext/>
              <w:keepLines/>
              <w:spacing w:after="0"/>
              <w:jc w:val="center"/>
              <w:rPr>
                <w:rFonts w:ascii="Arial" w:eastAsia="MS Mincho" w:hAnsi="Arial"/>
                <w:sz w:val="18"/>
              </w:rPr>
            </w:pPr>
            <w:r w:rsidRPr="007D30E3">
              <w:rPr>
                <w:rFonts w:ascii="Arial" w:eastAsia="MS Mincho" w:hAnsi="Arial" w:hint="eastAsia"/>
                <w:sz w:val="18"/>
                <w:lang w:eastAsia="ja-JP"/>
              </w:rPr>
              <w:t>9</w:t>
            </w:r>
          </w:p>
        </w:tc>
        <w:tc>
          <w:tcPr>
            <w:tcW w:w="928" w:type="dxa"/>
            <w:vAlign w:val="center"/>
          </w:tcPr>
          <w:p w:rsidR="00F6106E" w:rsidRPr="007D30E3" w:rsidRDefault="00F6106E" w:rsidP="00CA063A">
            <w:pPr>
              <w:keepNext/>
              <w:keepLines/>
              <w:spacing w:after="0"/>
              <w:jc w:val="center"/>
              <w:rPr>
                <w:rFonts w:ascii="Arial" w:eastAsia="MS Mincho" w:hAnsi="Arial"/>
                <w:sz w:val="18"/>
              </w:rPr>
            </w:pPr>
            <w:r w:rsidRPr="007D30E3">
              <w:rPr>
                <w:rFonts w:ascii="Arial" w:eastAsia="MS Mincho" w:hAnsi="Arial" w:hint="eastAsia"/>
                <w:sz w:val="18"/>
                <w:lang w:eastAsia="ja-JP"/>
              </w:rPr>
              <w:t>9</w:t>
            </w:r>
          </w:p>
        </w:tc>
        <w:tc>
          <w:tcPr>
            <w:tcW w:w="928" w:type="dxa"/>
            <w:vAlign w:val="center"/>
          </w:tcPr>
          <w:p w:rsidR="00F6106E" w:rsidRPr="007D30E3" w:rsidRDefault="00F6106E" w:rsidP="00CA063A">
            <w:pPr>
              <w:keepNext/>
              <w:keepLines/>
              <w:spacing w:after="0"/>
              <w:jc w:val="center"/>
              <w:rPr>
                <w:rFonts w:ascii="Arial" w:eastAsia="MS Mincho" w:hAnsi="Arial"/>
                <w:sz w:val="18"/>
              </w:rPr>
            </w:pPr>
            <w:r w:rsidRPr="007D30E3">
              <w:rPr>
                <w:rFonts w:ascii="Arial" w:eastAsia="MS Mincho" w:hAnsi="Arial" w:hint="eastAsia"/>
                <w:sz w:val="18"/>
                <w:lang w:eastAsia="ja-JP"/>
              </w:rPr>
              <w:t>9</w:t>
            </w:r>
          </w:p>
        </w:tc>
      </w:tr>
      <w:tr w:rsidR="00F6106E" w:rsidRPr="007D30E3" w:rsidTr="00C22CFD">
        <w:trPr>
          <w:trHeight w:val="398"/>
        </w:trPr>
        <w:tc>
          <w:tcPr>
            <w:tcW w:w="7475" w:type="dxa"/>
            <w:gridSpan w:val="7"/>
          </w:tcPr>
          <w:p w:rsidR="00F6106E" w:rsidRPr="007D30E3" w:rsidRDefault="00F6106E" w:rsidP="0008276B">
            <w:pPr>
              <w:pStyle w:val="TAN"/>
            </w:pPr>
            <w:r w:rsidRPr="007D30E3">
              <w:t>NOTE 1:</w:t>
            </w:r>
            <w:r w:rsidRPr="007D30E3">
              <w:tab/>
              <w:t>The transmitter shall be set to 4dB below PCMAX_L at the minimum uplink configuration specified TBD with PCMAX_L as defined in subclause 6.2.5.</w:t>
            </w:r>
          </w:p>
          <w:p w:rsidR="00F6106E" w:rsidRPr="007D30E3" w:rsidRDefault="00F6106E" w:rsidP="0008276B">
            <w:pPr>
              <w:pStyle w:val="TAN"/>
            </w:pPr>
            <w:r w:rsidRPr="007D30E3">
              <w:t>NOTE 2:</w:t>
            </w:r>
            <w:r w:rsidRPr="007D30E3">
              <w:tab/>
              <w:t>Reference measurement channel is TBD</w:t>
            </w:r>
          </w:p>
          <w:p w:rsidR="00F6106E" w:rsidRPr="007D30E3" w:rsidRDefault="00F6106E" w:rsidP="0008276B">
            <w:pPr>
              <w:pStyle w:val="TAN"/>
            </w:pPr>
            <w:r w:rsidRPr="007D30E3">
              <w:t>NOTE 3:</w:t>
            </w:r>
            <w:r w:rsidRPr="007D30E3">
              <w:tab/>
              <w:t xml:space="preserve">The REFSENS power level is TBD </w:t>
            </w:r>
          </w:p>
        </w:tc>
      </w:tr>
    </w:tbl>
    <w:p w:rsidR="00C22CFD" w:rsidRPr="007D30E3" w:rsidRDefault="00C22CFD" w:rsidP="00CA063A">
      <w:pPr>
        <w:rPr>
          <w:rFonts w:eastAsia="MS Mincho"/>
          <w:lang w:eastAsia="ja-JP"/>
        </w:rPr>
      </w:pPr>
    </w:p>
    <w:p w:rsidR="00C22CFD" w:rsidRPr="007D30E3" w:rsidRDefault="00C22CFD" w:rsidP="0008276B">
      <w:pPr>
        <w:pStyle w:val="TH"/>
        <w:rPr>
          <w:rFonts w:eastAsia="MS Mincho"/>
        </w:rPr>
      </w:pPr>
      <w:r w:rsidRPr="007D30E3">
        <w:lastRenderedPageBreak/>
        <w:t xml:space="preserve">Table </w:t>
      </w:r>
      <w:r w:rsidRPr="007D30E3">
        <w:rPr>
          <w:rFonts w:eastAsia="MS Mincho" w:hint="eastAsia"/>
          <w:lang w:eastAsia="ja-JP"/>
        </w:rPr>
        <w:t>7.1.2.</w:t>
      </w:r>
      <w:r w:rsidR="001D412F" w:rsidRPr="007D30E3">
        <w:rPr>
          <w:rFonts w:eastAsia="MS Mincho"/>
          <w:lang w:eastAsia="ja-JP"/>
        </w:rPr>
        <w:t>2</w:t>
      </w:r>
      <w:r w:rsidRPr="007D30E3">
        <w:rPr>
          <w:rFonts w:eastAsia="MS Mincho" w:hint="eastAsia"/>
          <w:lang w:eastAsia="ja-JP"/>
        </w:rPr>
        <w:t>.1</w:t>
      </w:r>
      <w:r w:rsidRPr="007D30E3">
        <w:t>-</w:t>
      </w:r>
      <w:r w:rsidRPr="007D30E3">
        <w:rPr>
          <w:rFonts w:eastAsia="MS Mincho" w:hint="eastAsia"/>
          <w:lang w:eastAsia="ja-JP"/>
        </w:rPr>
        <w:t>2</w:t>
      </w:r>
      <w:r w:rsidRPr="007D30E3">
        <w:t>: Out of band blocking for Band n79</w:t>
      </w:r>
    </w:p>
    <w:tbl>
      <w:tblPr>
        <w:tblW w:w="946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197"/>
        <w:gridCol w:w="812"/>
        <w:gridCol w:w="1393"/>
        <w:gridCol w:w="2268"/>
        <w:gridCol w:w="2378"/>
      </w:tblGrid>
      <w:tr w:rsidR="007D30E3" w:rsidRPr="007D30E3" w:rsidTr="00A25140">
        <w:tc>
          <w:tcPr>
            <w:tcW w:w="1418" w:type="dxa"/>
            <w:vMerge w:val="restart"/>
            <w:shd w:val="clear" w:color="auto" w:fill="auto"/>
          </w:tcPr>
          <w:p w:rsidR="00F6106E" w:rsidRPr="007D30E3" w:rsidRDefault="00F6106E" w:rsidP="00F6106E">
            <w:pPr>
              <w:keepNext/>
              <w:keepLines/>
              <w:overflowPunct w:val="0"/>
              <w:autoSpaceDE w:val="0"/>
              <w:autoSpaceDN w:val="0"/>
              <w:adjustRightInd w:val="0"/>
              <w:spacing w:after="0"/>
              <w:jc w:val="center"/>
              <w:textAlignment w:val="baseline"/>
              <w:rPr>
                <w:rFonts w:ascii="Arial" w:eastAsia="Times New Roman" w:hAnsi="Arial" w:cs="Arial"/>
                <w:b/>
                <w:sz w:val="18"/>
              </w:rPr>
            </w:pPr>
            <w:r w:rsidRPr="007D30E3">
              <w:rPr>
                <w:rFonts w:ascii="Arial" w:eastAsia="SimSun" w:hAnsi="Arial" w:cs="Arial" w:hint="eastAsia"/>
                <w:b/>
                <w:sz w:val="18"/>
                <w:lang w:eastAsia="ja-JP"/>
              </w:rPr>
              <w:t>NR</w:t>
            </w:r>
            <w:r w:rsidRPr="007D30E3">
              <w:rPr>
                <w:rFonts w:ascii="Arial" w:eastAsia="Times New Roman" w:hAnsi="Arial" w:cs="Arial"/>
                <w:b/>
                <w:sz w:val="18"/>
              </w:rPr>
              <w:t xml:space="preserve"> band</w:t>
            </w:r>
          </w:p>
        </w:tc>
        <w:tc>
          <w:tcPr>
            <w:tcW w:w="1197" w:type="dxa"/>
            <w:vMerge w:val="restart"/>
          </w:tcPr>
          <w:p w:rsidR="00F6106E" w:rsidRPr="007D30E3" w:rsidRDefault="00F6106E" w:rsidP="00F6106E">
            <w:pPr>
              <w:keepNext/>
              <w:keepLines/>
              <w:overflowPunct w:val="0"/>
              <w:autoSpaceDE w:val="0"/>
              <w:autoSpaceDN w:val="0"/>
              <w:adjustRightInd w:val="0"/>
              <w:spacing w:after="0"/>
              <w:jc w:val="center"/>
              <w:textAlignment w:val="baseline"/>
              <w:rPr>
                <w:rFonts w:ascii="Arial" w:eastAsia="Times New Roman" w:hAnsi="Arial" w:cs="Arial"/>
                <w:b/>
                <w:sz w:val="18"/>
              </w:rPr>
            </w:pPr>
            <w:r w:rsidRPr="007D30E3">
              <w:rPr>
                <w:rFonts w:ascii="Arial" w:eastAsia="Times New Roman" w:hAnsi="Arial" w:cs="Arial"/>
                <w:b/>
                <w:sz w:val="18"/>
              </w:rPr>
              <w:t>Parameter</w:t>
            </w:r>
          </w:p>
        </w:tc>
        <w:tc>
          <w:tcPr>
            <w:tcW w:w="812" w:type="dxa"/>
            <w:vMerge w:val="restart"/>
          </w:tcPr>
          <w:p w:rsidR="00F6106E" w:rsidRPr="007D30E3" w:rsidRDefault="00F6106E" w:rsidP="00F6106E">
            <w:pPr>
              <w:keepNext/>
              <w:keepLines/>
              <w:overflowPunct w:val="0"/>
              <w:autoSpaceDE w:val="0"/>
              <w:autoSpaceDN w:val="0"/>
              <w:adjustRightInd w:val="0"/>
              <w:spacing w:after="0"/>
              <w:jc w:val="center"/>
              <w:textAlignment w:val="baseline"/>
              <w:rPr>
                <w:rFonts w:ascii="Arial" w:eastAsia="Times New Roman" w:hAnsi="Arial" w:cs="Arial"/>
                <w:b/>
                <w:sz w:val="18"/>
              </w:rPr>
            </w:pPr>
            <w:r w:rsidRPr="007D30E3">
              <w:rPr>
                <w:rFonts w:ascii="Arial" w:eastAsia="Times New Roman" w:hAnsi="Arial" w:cs="Arial"/>
                <w:b/>
                <w:sz w:val="18"/>
              </w:rPr>
              <w:t xml:space="preserve">Units </w:t>
            </w:r>
          </w:p>
        </w:tc>
        <w:tc>
          <w:tcPr>
            <w:tcW w:w="6039" w:type="dxa"/>
            <w:gridSpan w:val="3"/>
          </w:tcPr>
          <w:p w:rsidR="00F6106E" w:rsidRPr="007D30E3" w:rsidRDefault="00F6106E" w:rsidP="00F6106E">
            <w:pPr>
              <w:keepNext/>
              <w:keepLines/>
              <w:overflowPunct w:val="0"/>
              <w:autoSpaceDE w:val="0"/>
              <w:autoSpaceDN w:val="0"/>
              <w:adjustRightInd w:val="0"/>
              <w:spacing w:after="0"/>
              <w:jc w:val="center"/>
              <w:textAlignment w:val="baseline"/>
              <w:rPr>
                <w:rFonts w:ascii="Arial" w:eastAsia="Times New Roman" w:hAnsi="Arial" w:cs="Arial"/>
                <w:b/>
                <w:sz w:val="18"/>
              </w:rPr>
            </w:pPr>
            <w:r w:rsidRPr="007D30E3">
              <w:rPr>
                <w:rFonts w:ascii="Arial" w:eastAsia="Times New Roman" w:hAnsi="Arial" w:cs="Arial"/>
                <w:b/>
                <w:sz w:val="18"/>
              </w:rPr>
              <w:t xml:space="preserve">Frequency </w:t>
            </w:r>
          </w:p>
        </w:tc>
      </w:tr>
      <w:tr w:rsidR="007D30E3" w:rsidRPr="007D30E3" w:rsidTr="00A25140">
        <w:tc>
          <w:tcPr>
            <w:tcW w:w="1418" w:type="dxa"/>
            <w:vMerge/>
            <w:shd w:val="clear" w:color="auto" w:fill="auto"/>
          </w:tcPr>
          <w:p w:rsidR="00F6106E" w:rsidRPr="007D30E3" w:rsidRDefault="00F6106E" w:rsidP="00F6106E">
            <w:pPr>
              <w:keepNext/>
              <w:keepLines/>
              <w:overflowPunct w:val="0"/>
              <w:autoSpaceDE w:val="0"/>
              <w:autoSpaceDN w:val="0"/>
              <w:adjustRightInd w:val="0"/>
              <w:spacing w:after="0"/>
              <w:jc w:val="center"/>
              <w:textAlignment w:val="baseline"/>
              <w:rPr>
                <w:rFonts w:ascii="Arial" w:eastAsia="Times New Roman" w:hAnsi="Arial" w:cs="Arial"/>
                <w:b/>
                <w:sz w:val="18"/>
              </w:rPr>
            </w:pPr>
          </w:p>
        </w:tc>
        <w:tc>
          <w:tcPr>
            <w:tcW w:w="1197" w:type="dxa"/>
            <w:vMerge/>
          </w:tcPr>
          <w:p w:rsidR="00F6106E" w:rsidRPr="007D30E3" w:rsidRDefault="00F6106E" w:rsidP="00F6106E">
            <w:pPr>
              <w:keepNext/>
              <w:keepLines/>
              <w:overflowPunct w:val="0"/>
              <w:autoSpaceDE w:val="0"/>
              <w:autoSpaceDN w:val="0"/>
              <w:adjustRightInd w:val="0"/>
              <w:spacing w:after="0"/>
              <w:jc w:val="center"/>
              <w:textAlignment w:val="baseline"/>
              <w:rPr>
                <w:rFonts w:ascii="Arial" w:eastAsia="Times New Roman" w:hAnsi="Arial" w:cs="Arial"/>
                <w:b/>
                <w:sz w:val="18"/>
              </w:rPr>
            </w:pPr>
          </w:p>
        </w:tc>
        <w:tc>
          <w:tcPr>
            <w:tcW w:w="812" w:type="dxa"/>
            <w:vMerge/>
          </w:tcPr>
          <w:p w:rsidR="00F6106E" w:rsidRPr="007D30E3" w:rsidRDefault="00F6106E" w:rsidP="00F6106E">
            <w:pPr>
              <w:keepNext/>
              <w:keepLines/>
              <w:overflowPunct w:val="0"/>
              <w:autoSpaceDE w:val="0"/>
              <w:autoSpaceDN w:val="0"/>
              <w:adjustRightInd w:val="0"/>
              <w:spacing w:after="0"/>
              <w:jc w:val="center"/>
              <w:textAlignment w:val="baseline"/>
              <w:rPr>
                <w:rFonts w:ascii="Arial" w:eastAsia="Times New Roman" w:hAnsi="Arial" w:cs="Arial"/>
                <w:b/>
                <w:sz w:val="18"/>
              </w:rPr>
            </w:pPr>
          </w:p>
        </w:tc>
        <w:tc>
          <w:tcPr>
            <w:tcW w:w="1393" w:type="dxa"/>
          </w:tcPr>
          <w:p w:rsidR="00F6106E" w:rsidRPr="007D30E3" w:rsidRDefault="00F6106E" w:rsidP="00F6106E">
            <w:pPr>
              <w:keepNext/>
              <w:keepLines/>
              <w:overflowPunct w:val="0"/>
              <w:autoSpaceDE w:val="0"/>
              <w:autoSpaceDN w:val="0"/>
              <w:adjustRightInd w:val="0"/>
              <w:spacing w:after="0"/>
              <w:jc w:val="center"/>
              <w:textAlignment w:val="baseline"/>
              <w:rPr>
                <w:rFonts w:ascii="Arial" w:eastAsia="Times New Roman" w:hAnsi="Arial" w:cs="Arial"/>
                <w:b/>
                <w:sz w:val="18"/>
              </w:rPr>
            </w:pPr>
            <w:r w:rsidRPr="007D30E3">
              <w:rPr>
                <w:rFonts w:ascii="Arial" w:eastAsia="Times New Roman" w:hAnsi="Arial" w:cs="Arial"/>
                <w:b/>
                <w:sz w:val="18"/>
              </w:rPr>
              <w:t>Range 1</w:t>
            </w:r>
          </w:p>
        </w:tc>
        <w:tc>
          <w:tcPr>
            <w:tcW w:w="2268" w:type="dxa"/>
          </w:tcPr>
          <w:p w:rsidR="00F6106E" w:rsidRPr="007D30E3" w:rsidRDefault="00F6106E" w:rsidP="00F6106E">
            <w:pPr>
              <w:keepNext/>
              <w:keepLines/>
              <w:overflowPunct w:val="0"/>
              <w:autoSpaceDE w:val="0"/>
              <w:autoSpaceDN w:val="0"/>
              <w:adjustRightInd w:val="0"/>
              <w:spacing w:after="0"/>
              <w:jc w:val="center"/>
              <w:textAlignment w:val="baseline"/>
              <w:rPr>
                <w:rFonts w:ascii="Arial" w:eastAsia="Times New Roman" w:hAnsi="Arial" w:cs="Arial"/>
                <w:b/>
                <w:sz w:val="18"/>
              </w:rPr>
            </w:pPr>
            <w:r w:rsidRPr="007D30E3">
              <w:rPr>
                <w:rFonts w:ascii="Arial" w:eastAsia="Times New Roman" w:hAnsi="Arial" w:cs="Arial"/>
                <w:b/>
                <w:sz w:val="18"/>
              </w:rPr>
              <w:t>Range 2</w:t>
            </w:r>
          </w:p>
        </w:tc>
        <w:tc>
          <w:tcPr>
            <w:tcW w:w="2378" w:type="dxa"/>
          </w:tcPr>
          <w:p w:rsidR="00F6106E" w:rsidRPr="007D30E3" w:rsidRDefault="00F6106E" w:rsidP="00F6106E">
            <w:pPr>
              <w:keepNext/>
              <w:keepLines/>
              <w:overflowPunct w:val="0"/>
              <w:autoSpaceDE w:val="0"/>
              <w:autoSpaceDN w:val="0"/>
              <w:adjustRightInd w:val="0"/>
              <w:spacing w:after="0"/>
              <w:jc w:val="center"/>
              <w:textAlignment w:val="baseline"/>
              <w:rPr>
                <w:rFonts w:ascii="Arial" w:eastAsia="Times New Roman" w:hAnsi="Arial" w:cs="Arial"/>
                <w:b/>
                <w:sz w:val="18"/>
              </w:rPr>
            </w:pPr>
            <w:r w:rsidRPr="007D30E3">
              <w:rPr>
                <w:rFonts w:ascii="Arial" w:eastAsia="Times New Roman" w:hAnsi="Arial" w:cs="Arial"/>
                <w:b/>
                <w:sz w:val="18"/>
              </w:rPr>
              <w:t>Range 3</w:t>
            </w:r>
          </w:p>
        </w:tc>
      </w:tr>
      <w:tr w:rsidR="007D30E3" w:rsidRPr="007D30E3" w:rsidTr="00A25140">
        <w:tc>
          <w:tcPr>
            <w:tcW w:w="1418" w:type="dxa"/>
            <w:vMerge/>
            <w:shd w:val="clear" w:color="auto" w:fill="auto"/>
          </w:tcPr>
          <w:p w:rsidR="00F6106E" w:rsidRPr="007D30E3" w:rsidRDefault="00F6106E" w:rsidP="00F6106E">
            <w:pPr>
              <w:keepNext/>
              <w:keepLines/>
              <w:overflowPunct w:val="0"/>
              <w:autoSpaceDE w:val="0"/>
              <w:autoSpaceDN w:val="0"/>
              <w:adjustRightInd w:val="0"/>
              <w:spacing w:after="0"/>
              <w:textAlignment w:val="baseline"/>
              <w:rPr>
                <w:rFonts w:ascii="Arial" w:eastAsia="Times New Roman" w:hAnsi="Arial" w:cs="Arial"/>
                <w:sz w:val="18"/>
              </w:rPr>
            </w:pPr>
          </w:p>
        </w:tc>
        <w:tc>
          <w:tcPr>
            <w:tcW w:w="1197" w:type="dxa"/>
            <w:vAlign w:val="center"/>
          </w:tcPr>
          <w:p w:rsidR="00F6106E" w:rsidRPr="007D30E3" w:rsidRDefault="00F6106E" w:rsidP="00F6106E">
            <w:pPr>
              <w:keepNext/>
              <w:keepLines/>
              <w:overflowPunct w:val="0"/>
              <w:autoSpaceDE w:val="0"/>
              <w:autoSpaceDN w:val="0"/>
              <w:adjustRightInd w:val="0"/>
              <w:spacing w:after="0"/>
              <w:textAlignment w:val="baseline"/>
              <w:rPr>
                <w:rFonts w:ascii="Arial" w:eastAsia="Times New Roman" w:hAnsi="Arial" w:cs="Arial"/>
                <w:sz w:val="18"/>
              </w:rPr>
            </w:pPr>
            <w:r w:rsidRPr="007D30E3">
              <w:rPr>
                <w:rFonts w:ascii="Arial" w:eastAsia="Times New Roman" w:hAnsi="Arial" w:cs="Arial"/>
                <w:sz w:val="18"/>
              </w:rPr>
              <w:t>P</w:t>
            </w:r>
            <w:r w:rsidRPr="007D30E3">
              <w:rPr>
                <w:rFonts w:ascii="Arial" w:eastAsia="Times New Roman" w:hAnsi="Arial" w:cs="Arial"/>
                <w:sz w:val="18"/>
                <w:vertAlign w:val="subscript"/>
              </w:rPr>
              <w:t>Interferer</w:t>
            </w:r>
          </w:p>
        </w:tc>
        <w:tc>
          <w:tcPr>
            <w:tcW w:w="812" w:type="dxa"/>
            <w:vAlign w:val="center"/>
          </w:tcPr>
          <w:p w:rsidR="00F6106E" w:rsidRPr="007D30E3" w:rsidRDefault="00F6106E" w:rsidP="00F6106E">
            <w:pPr>
              <w:keepNext/>
              <w:keepLines/>
              <w:overflowPunct w:val="0"/>
              <w:autoSpaceDE w:val="0"/>
              <w:autoSpaceDN w:val="0"/>
              <w:adjustRightInd w:val="0"/>
              <w:spacing w:after="0"/>
              <w:jc w:val="center"/>
              <w:textAlignment w:val="baseline"/>
              <w:rPr>
                <w:rFonts w:ascii="Arial" w:eastAsia="Times New Roman" w:hAnsi="Arial" w:cs="Arial"/>
                <w:b/>
                <w:sz w:val="18"/>
              </w:rPr>
            </w:pPr>
            <w:r w:rsidRPr="007D30E3">
              <w:rPr>
                <w:rFonts w:ascii="Arial" w:eastAsia="Times New Roman" w:hAnsi="Arial" w:cs="Arial"/>
                <w:sz w:val="18"/>
              </w:rPr>
              <w:t>dBm</w:t>
            </w:r>
          </w:p>
        </w:tc>
        <w:tc>
          <w:tcPr>
            <w:tcW w:w="1393" w:type="dxa"/>
          </w:tcPr>
          <w:p w:rsidR="00F6106E" w:rsidRPr="007D30E3" w:rsidRDefault="00F6106E" w:rsidP="00F6106E">
            <w:pPr>
              <w:keepNext/>
              <w:keepLines/>
              <w:overflowPunct w:val="0"/>
              <w:autoSpaceDE w:val="0"/>
              <w:autoSpaceDN w:val="0"/>
              <w:adjustRightInd w:val="0"/>
              <w:spacing w:after="0"/>
              <w:jc w:val="center"/>
              <w:textAlignment w:val="baseline"/>
              <w:rPr>
                <w:rFonts w:ascii="Arial" w:eastAsia="SimSun" w:hAnsi="Arial" w:cs="Arial"/>
                <w:b/>
                <w:sz w:val="18"/>
                <w:lang w:eastAsia="ja-JP"/>
              </w:rPr>
            </w:pPr>
            <w:r w:rsidRPr="007D30E3">
              <w:rPr>
                <w:rFonts w:ascii="Arial" w:eastAsia="Times New Roman" w:hAnsi="Arial" w:cs="Arial"/>
                <w:sz w:val="18"/>
              </w:rPr>
              <w:t>-44</w:t>
            </w:r>
          </w:p>
        </w:tc>
        <w:tc>
          <w:tcPr>
            <w:tcW w:w="2268" w:type="dxa"/>
          </w:tcPr>
          <w:p w:rsidR="00F6106E" w:rsidRPr="007D30E3" w:rsidRDefault="00F6106E" w:rsidP="00F6106E">
            <w:pPr>
              <w:keepNext/>
              <w:keepLines/>
              <w:overflowPunct w:val="0"/>
              <w:autoSpaceDE w:val="0"/>
              <w:autoSpaceDN w:val="0"/>
              <w:adjustRightInd w:val="0"/>
              <w:spacing w:after="0"/>
              <w:jc w:val="center"/>
              <w:textAlignment w:val="baseline"/>
              <w:rPr>
                <w:rFonts w:ascii="Arial" w:eastAsia="SimSun" w:hAnsi="Arial" w:cs="Arial"/>
                <w:b/>
                <w:sz w:val="18"/>
                <w:lang w:eastAsia="ja-JP"/>
              </w:rPr>
            </w:pPr>
            <w:r w:rsidRPr="007D30E3">
              <w:rPr>
                <w:rFonts w:ascii="Arial" w:eastAsia="Times New Roman" w:hAnsi="Arial" w:cs="Arial"/>
                <w:sz w:val="18"/>
              </w:rPr>
              <w:t>-30</w:t>
            </w:r>
          </w:p>
        </w:tc>
        <w:tc>
          <w:tcPr>
            <w:tcW w:w="2378" w:type="dxa"/>
          </w:tcPr>
          <w:p w:rsidR="00F6106E" w:rsidRPr="007D30E3" w:rsidRDefault="00F6106E" w:rsidP="00F6106E">
            <w:pPr>
              <w:keepNext/>
              <w:keepLines/>
              <w:overflowPunct w:val="0"/>
              <w:autoSpaceDE w:val="0"/>
              <w:autoSpaceDN w:val="0"/>
              <w:adjustRightInd w:val="0"/>
              <w:spacing w:after="0"/>
              <w:jc w:val="center"/>
              <w:textAlignment w:val="baseline"/>
              <w:rPr>
                <w:rFonts w:ascii="Arial" w:eastAsia="SimSun" w:hAnsi="Arial" w:cs="Arial"/>
                <w:sz w:val="18"/>
                <w:lang w:eastAsia="ja-JP"/>
              </w:rPr>
            </w:pPr>
            <w:r w:rsidRPr="007D30E3">
              <w:rPr>
                <w:rFonts w:ascii="Arial" w:eastAsia="Times New Roman" w:hAnsi="Arial" w:cs="Arial"/>
                <w:sz w:val="18"/>
              </w:rPr>
              <w:t>-15</w:t>
            </w:r>
          </w:p>
        </w:tc>
      </w:tr>
      <w:tr w:rsidR="007D30E3" w:rsidRPr="007D30E3" w:rsidTr="00A25140">
        <w:tc>
          <w:tcPr>
            <w:tcW w:w="1418" w:type="dxa"/>
            <w:vAlign w:val="center"/>
          </w:tcPr>
          <w:p w:rsidR="00F6106E" w:rsidRPr="007D30E3" w:rsidRDefault="00F6106E" w:rsidP="00F6106E">
            <w:pPr>
              <w:keepNext/>
              <w:keepLines/>
              <w:overflowPunct w:val="0"/>
              <w:autoSpaceDE w:val="0"/>
              <w:autoSpaceDN w:val="0"/>
              <w:adjustRightInd w:val="0"/>
              <w:spacing w:after="0"/>
              <w:textAlignment w:val="baseline"/>
              <w:rPr>
                <w:rFonts w:ascii="Arial" w:eastAsia="MS Mincho" w:hAnsi="Arial" w:cs="Arial"/>
                <w:sz w:val="18"/>
                <w:lang w:eastAsia="ja-JP"/>
              </w:rPr>
            </w:pPr>
            <w:r w:rsidRPr="007D30E3">
              <w:rPr>
                <w:rFonts w:ascii="Arial" w:eastAsia="SimSun" w:hAnsi="Arial" w:cs="Arial" w:hint="eastAsia"/>
                <w:sz w:val="18"/>
                <w:lang w:eastAsia="ja-JP"/>
              </w:rPr>
              <w:t xml:space="preserve">n79 (NOTE </w:t>
            </w:r>
            <w:r w:rsidRPr="007D30E3">
              <w:rPr>
                <w:rFonts w:ascii="Arial" w:eastAsia="SimSun" w:hAnsi="Arial" w:cs="Arial"/>
                <w:sz w:val="18"/>
                <w:lang w:eastAsia="ja-JP"/>
              </w:rPr>
              <w:t>2</w:t>
            </w:r>
            <w:r w:rsidRPr="007D30E3">
              <w:rPr>
                <w:rFonts w:ascii="Arial" w:eastAsia="MS Mincho" w:hAnsi="Arial" w:cs="Arial" w:hint="eastAsia"/>
                <w:sz w:val="18"/>
                <w:lang w:eastAsia="ja-JP"/>
              </w:rPr>
              <w:t>)</w:t>
            </w:r>
          </w:p>
        </w:tc>
        <w:tc>
          <w:tcPr>
            <w:tcW w:w="1197" w:type="dxa"/>
            <w:vAlign w:val="center"/>
          </w:tcPr>
          <w:p w:rsidR="00F6106E" w:rsidRPr="007D30E3" w:rsidRDefault="00F6106E" w:rsidP="00F6106E">
            <w:pPr>
              <w:keepNext/>
              <w:keepLines/>
              <w:overflowPunct w:val="0"/>
              <w:autoSpaceDE w:val="0"/>
              <w:autoSpaceDN w:val="0"/>
              <w:adjustRightInd w:val="0"/>
              <w:spacing w:after="0"/>
              <w:textAlignment w:val="baseline"/>
              <w:rPr>
                <w:rFonts w:ascii="Arial" w:eastAsia="Times New Roman" w:hAnsi="Arial" w:cs="Arial"/>
                <w:sz w:val="18"/>
                <w:vertAlign w:val="subscript"/>
              </w:rPr>
            </w:pPr>
            <w:r w:rsidRPr="007D30E3">
              <w:rPr>
                <w:rFonts w:ascii="Arial" w:eastAsia="Times New Roman" w:hAnsi="Arial" w:cs="Arial"/>
                <w:sz w:val="18"/>
              </w:rPr>
              <w:t>F</w:t>
            </w:r>
            <w:r w:rsidRPr="007D30E3">
              <w:rPr>
                <w:rFonts w:ascii="Arial" w:eastAsia="Times New Roman" w:hAnsi="Arial" w:cs="Arial"/>
                <w:sz w:val="18"/>
                <w:vertAlign w:val="subscript"/>
              </w:rPr>
              <w:t xml:space="preserve">Interferer </w:t>
            </w:r>
            <w:r w:rsidRPr="007D30E3">
              <w:rPr>
                <w:rFonts w:ascii="Arial" w:eastAsia="Times New Roman" w:hAnsi="Arial" w:cs="Arial"/>
                <w:sz w:val="18"/>
              </w:rPr>
              <w:t>(CW)</w:t>
            </w:r>
          </w:p>
        </w:tc>
        <w:tc>
          <w:tcPr>
            <w:tcW w:w="812" w:type="dxa"/>
            <w:vAlign w:val="center"/>
          </w:tcPr>
          <w:p w:rsidR="00F6106E" w:rsidRPr="007D30E3" w:rsidRDefault="00F6106E" w:rsidP="00F6106E">
            <w:pPr>
              <w:keepNext/>
              <w:keepLines/>
              <w:overflowPunct w:val="0"/>
              <w:autoSpaceDE w:val="0"/>
              <w:autoSpaceDN w:val="0"/>
              <w:adjustRightInd w:val="0"/>
              <w:spacing w:after="0"/>
              <w:jc w:val="center"/>
              <w:textAlignment w:val="baseline"/>
              <w:rPr>
                <w:rFonts w:ascii="Arial" w:eastAsia="Times New Roman" w:hAnsi="Arial" w:cs="Arial"/>
                <w:sz w:val="18"/>
              </w:rPr>
            </w:pPr>
            <w:r w:rsidRPr="007D30E3">
              <w:rPr>
                <w:rFonts w:ascii="Arial" w:eastAsia="Times New Roman" w:hAnsi="Arial" w:cs="Arial"/>
                <w:sz w:val="18"/>
              </w:rPr>
              <w:t>MHz</w:t>
            </w:r>
          </w:p>
        </w:tc>
        <w:tc>
          <w:tcPr>
            <w:tcW w:w="1393" w:type="dxa"/>
            <w:vAlign w:val="center"/>
          </w:tcPr>
          <w:p w:rsidR="00F6106E" w:rsidRPr="007D30E3" w:rsidRDefault="00F6106E" w:rsidP="00F6106E">
            <w:pPr>
              <w:keepNext/>
              <w:keepLines/>
              <w:overflowPunct w:val="0"/>
              <w:autoSpaceDE w:val="0"/>
              <w:autoSpaceDN w:val="0"/>
              <w:adjustRightInd w:val="0"/>
              <w:spacing w:after="0"/>
              <w:jc w:val="center"/>
              <w:textAlignment w:val="baseline"/>
              <w:rPr>
                <w:rFonts w:ascii="Arial" w:eastAsia="Times New Roman" w:hAnsi="Arial" w:cs="Arial"/>
                <w:sz w:val="18"/>
                <w:szCs w:val="18"/>
              </w:rPr>
            </w:pPr>
            <w:r w:rsidRPr="007D30E3">
              <w:rPr>
                <w:rFonts w:ascii="Arial" w:eastAsia="Times New Roman" w:hAnsi="Arial" w:cs="Arial"/>
                <w:sz w:val="18"/>
                <w:szCs w:val="18"/>
              </w:rPr>
              <w:t>N/A</w:t>
            </w:r>
          </w:p>
        </w:tc>
        <w:tc>
          <w:tcPr>
            <w:tcW w:w="2268" w:type="dxa"/>
            <w:vAlign w:val="center"/>
          </w:tcPr>
          <w:p w:rsidR="00F6106E" w:rsidRPr="007D30E3" w:rsidRDefault="00F6106E" w:rsidP="00A25140">
            <w:pPr>
              <w:pStyle w:val="TAC"/>
              <w:rPr>
                <w:rFonts w:cs="Arial"/>
                <w:szCs w:val="18"/>
              </w:rPr>
            </w:pPr>
            <w:r w:rsidRPr="007D30E3">
              <w:rPr>
                <w:rFonts w:cs="Arial"/>
                <w:szCs w:val="18"/>
              </w:rPr>
              <w:t xml:space="preserve">-150 </w:t>
            </w:r>
            <w:r w:rsidRPr="007D30E3">
              <w:rPr>
                <w:rFonts w:eastAsia="MS Mincho" w:cs="Arial"/>
                <w:szCs w:val="18"/>
              </w:rPr>
              <w:t>&lt;</w:t>
            </w:r>
            <w:r w:rsidRPr="007D30E3">
              <w:rPr>
                <w:rFonts w:cs="Arial"/>
                <w:szCs w:val="18"/>
              </w:rPr>
              <w:t xml:space="preserve"> f – F</w:t>
            </w:r>
            <w:r w:rsidRPr="007D30E3">
              <w:rPr>
                <w:rFonts w:cs="Arial"/>
                <w:szCs w:val="18"/>
                <w:vertAlign w:val="subscript"/>
              </w:rPr>
              <w:t>DL_low</w:t>
            </w:r>
            <w:r w:rsidRPr="007D30E3">
              <w:rPr>
                <w:rFonts w:cs="Arial"/>
                <w:szCs w:val="18"/>
              </w:rPr>
              <w:t xml:space="preserve"> ≤  -MIN(150,3CBW)</w:t>
            </w:r>
          </w:p>
          <w:p w:rsidR="00F6106E" w:rsidRPr="007D30E3" w:rsidRDefault="00F6106E" w:rsidP="00A25140">
            <w:pPr>
              <w:pStyle w:val="TAC"/>
              <w:rPr>
                <w:rFonts w:cs="Arial"/>
                <w:szCs w:val="18"/>
              </w:rPr>
            </w:pPr>
            <w:r w:rsidRPr="007D30E3">
              <w:rPr>
                <w:rFonts w:cs="Arial"/>
                <w:szCs w:val="18"/>
              </w:rPr>
              <w:t>or</w:t>
            </w:r>
          </w:p>
          <w:p w:rsidR="00F6106E" w:rsidRPr="007D30E3" w:rsidRDefault="00F6106E" w:rsidP="00F6106E">
            <w:pPr>
              <w:keepNext/>
              <w:keepLines/>
              <w:overflowPunct w:val="0"/>
              <w:autoSpaceDE w:val="0"/>
              <w:autoSpaceDN w:val="0"/>
              <w:adjustRightInd w:val="0"/>
              <w:spacing w:after="0"/>
              <w:jc w:val="center"/>
              <w:textAlignment w:val="baseline"/>
              <w:rPr>
                <w:rFonts w:ascii="Arial" w:eastAsia="Times New Roman" w:hAnsi="Arial" w:cs="Arial"/>
                <w:sz w:val="18"/>
                <w:szCs w:val="18"/>
              </w:rPr>
            </w:pPr>
            <w:r w:rsidRPr="007D30E3">
              <w:rPr>
                <w:rFonts w:ascii="Arial" w:hAnsi="Arial" w:cs="Arial"/>
                <w:sz w:val="18"/>
                <w:szCs w:val="18"/>
              </w:rPr>
              <w:t>MIN(150,3CBW) ≤ f – F</w:t>
            </w:r>
            <w:r w:rsidRPr="007D30E3">
              <w:rPr>
                <w:rFonts w:ascii="Arial" w:hAnsi="Arial" w:cs="Arial"/>
                <w:sz w:val="18"/>
                <w:szCs w:val="18"/>
                <w:vertAlign w:val="subscript"/>
              </w:rPr>
              <w:t>DL_high</w:t>
            </w:r>
            <w:r w:rsidRPr="007D30E3">
              <w:rPr>
                <w:rFonts w:ascii="Arial" w:hAnsi="Arial" w:cs="Arial"/>
                <w:sz w:val="18"/>
                <w:szCs w:val="18"/>
              </w:rPr>
              <w:t xml:space="preserve"> &lt; 150</w:t>
            </w:r>
          </w:p>
        </w:tc>
        <w:tc>
          <w:tcPr>
            <w:tcW w:w="2378" w:type="dxa"/>
            <w:vAlign w:val="center"/>
          </w:tcPr>
          <w:p w:rsidR="00F6106E" w:rsidRPr="007D30E3" w:rsidRDefault="00F6106E" w:rsidP="00F6106E">
            <w:pPr>
              <w:keepNext/>
              <w:keepLines/>
              <w:spacing w:after="0"/>
              <w:jc w:val="center"/>
              <w:rPr>
                <w:rFonts w:ascii="Arial" w:eastAsia="SimSun" w:hAnsi="Arial" w:cs="Arial"/>
                <w:sz w:val="18"/>
                <w:szCs w:val="18"/>
              </w:rPr>
            </w:pPr>
            <w:r w:rsidRPr="007D30E3">
              <w:rPr>
                <w:rFonts w:ascii="Arial" w:eastAsia="SimSun" w:hAnsi="Arial" w:cs="Arial"/>
                <w:sz w:val="18"/>
                <w:szCs w:val="18"/>
              </w:rPr>
              <w:t xml:space="preserve">1 </w:t>
            </w:r>
            <w:r w:rsidRPr="007D30E3">
              <w:rPr>
                <w:rFonts w:ascii="Arial" w:eastAsia="MS Mincho" w:hAnsi="Arial" w:cs="Arial"/>
                <w:sz w:val="18"/>
                <w:szCs w:val="18"/>
              </w:rPr>
              <w:t>≤</w:t>
            </w:r>
            <w:r w:rsidRPr="007D30E3">
              <w:rPr>
                <w:rFonts w:ascii="Arial" w:eastAsia="SimSun" w:hAnsi="Arial" w:cs="Arial"/>
                <w:sz w:val="18"/>
                <w:szCs w:val="18"/>
              </w:rPr>
              <w:t xml:space="preserve"> f </w:t>
            </w:r>
            <w:r w:rsidRPr="007D30E3">
              <w:rPr>
                <w:rFonts w:ascii="Arial" w:eastAsia="MS Mincho" w:hAnsi="Arial" w:cs="Arial"/>
                <w:sz w:val="18"/>
                <w:szCs w:val="18"/>
              </w:rPr>
              <w:t>≤</w:t>
            </w:r>
            <w:r w:rsidRPr="007D30E3">
              <w:rPr>
                <w:rFonts w:ascii="Arial" w:eastAsia="SimSun" w:hAnsi="Arial" w:cs="Arial"/>
                <w:sz w:val="18"/>
                <w:szCs w:val="18"/>
              </w:rPr>
              <w:t xml:space="preserve"> F</w:t>
            </w:r>
            <w:r w:rsidRPr="007D30E3">
              <w:rPr>
                <w:rFonts w:ascii="Arial" w:eastAsia="SimSun" w:hAnsi="Arial" w:cs="Arial"/>
                <w:sz w:val="18"/>
                <w:szCs w:val="18"/>
                <w:vertAlign w:val="subscript"/>
              </w:rPr>
              <w:t>DL_low</w:t>
            </w:r>
            <w:r w:rsidRPr="007D30E3">
              <w:rPr>
                <w:rFonts w:ascii="Arial" w:eastAsia="SimSun" w:hAnsi="Arial" w:cs="Arial"/>
                <w:sz w:val="18"/>
                <w:szCs w:val="18"/>
              </w:rPr>
              <w:t xml:space="preserve"> – MIN(150,3CBW)</w:t>
            </w:r>
          </w:p>
          <w:p w:rsidR="00F6106E" w:rsidRPr="007D30E3" w:rsidRDefault="00F6106E" w:rsidP="00F6106E">
            <w:pPr>
              <w:keepNext/>
              <w:keepLines/>
              <w:spacing w:after="0"/>
              <w:jc w:val="center"/>
              <w:rPr>
                <w:rFonts w:ascii="Arial" w:eastAsia="SimSun" w:hAnsi="Arial" w:cs="Arial"/>
                <w:sz w:val="18"/>
                <w:szCs w:val="18"/>
              </w:rPr>
            </w:pPr>
            <w:r w:rsidRPr="007D30E3">
              <w:rPr>
                <w:rFonts w:ascii="Arial" w:eastAsia="SimSun" w:hAnsi="Arial" w:cs="Arial"/>
                <w:sz w:val="18"/>
                <w:szCs w:val="18"/>
              </w:rPr>
              <w:t xml:space="preserve">or </w:t>
            </w:r>
          </w:p>
          <w:p w:rsidR="00F6106E" w:rsidRPr="007D30E3" w:rsidRDefault="00F6106E" w:rsidP="00F6106E">
            <w:pPr>
              <w:keepNext/>
              <w:keepLines/>
              <w:spacing w:after="0"/>
              <w:jc w:val="center"/>
              <w:rPr>
                <w:rFonts w:ascii="Arial" w:eastAsia="MS Mincho" w:hAnsi="Arial" w:cs="Arial"/>
                <w:sz w:val="18"/>
                <w:szCs w:val="18"/>
                <w:lang w:eastAsia="ja-JP"/>
              </w:rPr>
            </w:pPr>
            <w:r w:rsidRPr="007D30E3">
              <w:rPr>
                <w:rFonts w:ascii="Arial" w:eastAsia="MS Mincho" w:hAnsi="Arial" w:cs="Arial" w:hint="eastAsia"/>
                <w:sz w:val="18"/>
                <w:szCs w:val="18"/>
                <w:lang w:eastAsia="ja-JP"/>
              </w:rPr>
              <w:t>F</w:t>
            </w:r>
            <w:r w:rsidRPr="007D30E3">
              <w:rPr>
                <w:rFonts w:ascii="Arial" w:eastAsia="SimSun" w:hAnsi="Arial" w:cs="Arial"/>
                <w:sz w:val="18"/>
                <w:szCs w:val="18"/>
                <w:vertAlign w:val="subscript"/>
              </w:rPr>
              <w:t>DL_high</w:t>
            </w:r>
            <w:r w:rsidRPr="007D30E3">
              <w:rPr>
                <w:rFonts w:ascii="Arial" w:eastAsia="SimSun" w:hAnsi="Arial" w:cs="Arial"/>
                <w:sz w:val="18"/>
                <w:szCs w:val="18"/>
              </w:rPr>
              <w:t xml:space="preserve"> + MIN(150,3CBW) </w:t>
            </w:r>
            <w:r w:rsidRPr="007D30E3">
              <w:rPr>
                <w:rFonts w:ascii="Arial" w:eastAsia="MS Mincho" w:hAnsi="Arial" w:cs="Arial"/>
                <w:sz w:val="18"/>
                <w:szCs w:val="18"/>
              </w:rPr>
              <w:t>≤</w:t>
            </w:r>
            <w:r w:rsidRPr="007D30E3">
              <w:rPr>
                <w:rFonts w:ascii="Arial" w:eastAsia="SimSun" w:hAnsi="Arial" w:cs="Arial"/>
                <w:sz w:val="18"/>
                <w:szCs w:val="18"/>
              </w:rPr>
              <w:t xml:space="preserve"> f </w:t>
            </w:r>
            <w:r w:rsidRPr="007D30E3">
              <w:rPr>
                <w:rFonts w:ascii="Arial" w:eastAsia="MS Mincho" w:hAnsi="Arial" w:cs="Arial"/>
                <w:sz w:val="18"/>
                <w:szCs w:val="18"/>
              </w:rPr>
              <w:t>≤</w:t>
            </w:r>
            <w:r w:rsidRPr="007D30E3">
              <w:rPr>
                <w:rFonts w:ascii="Arial" w:eastAsia="SimSun" w:hAnsi="Arial" w:cs="Arial"/>
                <w:sz w:val="18"/>
                <w:szCs w:val="18"/>
              </w:rPr>
              <w:t xml:space="preserve"> 12750</w:t>
            </w:r>
          </w:p>
        </w:tc>
      </w:tr>
      <w:tr w:rsidR="00F6106E" w:rsidRPr="007D30E3" w:rsidTr="00A25140">
        <w:tc>
          <w:tcPr>
            <w:tcW w:w="9466" w:type="dxa"/>
            <w:gridSpan w:val="6"/>
          </w:tcPr>
          <w:p w:rsidR="00F6106E" w:rsidRPr="007D30E3" w:rsidRDefault="00F6106E" w:rsidP="00F6106E">
            <w:pPr>
              <w:keepNext/>
              <w:keepLines/>
              <w:spacing w:after="0"/>
              <w:ind w:left="851" w:hanging="851"/>
              <w:rPr>
                <w:rFonts w:ascii="Arial" w:eastAsia="MS Mincho" w:hAnsi="Arial" w:cs="Arial"/>
                <w:sz w:val="18"/>
              </w:rPr>
            </w:pPr>
            <w:r w:rsidRPr="007D30E3">
              <w:rPr>
                <w:rFonts w:ascii="Arial" w:eastAsia="MS Mincho" w:hAnsi="Arial" w:cs="Arial"/>
                <w:sz w:val="18"/>
              </w:rPr>
              <w:t>NOTE 1:</w:t>
            </w:r>
            <w:r w:rsidRPr="007D30E3">
              <w:rPr>
                <w:rFonts w:ascii="Arial" w:eastAsia="MS Mincho" w:hAnsi="Arial" w:cs="Arial"/>
                <w:sz w:val="18"/>
              </w:rPr>
              <w:tab/>
            </w:r>
            <w:r w:rsidRPr="007D30E3">
              <w:rPr>
                <w:rFonts w:ascii="Arial" w:eastAsia="SimSun" w:hAnsi="Arial"/>
                <w:sz w:val="18"/>
              </w:rPr>
              <w:t>CBW denotes the channel bandwidth of the wanted signal</w:t>
            </w:r>
          </w:p>
          <w:p w:rsidR="00F6106E" w:rsidRPr="007D30E3" w:rsidRDefault="00F6106E" w:rsidP="00F6106E">
            <w:pPr>
              <w:keepNext/>
              <w:keepLines/>
              <w:spacing w:after="0"/>
              <w:ind w:left="851" w:hanging="851"/>
              <w:rPr>
                <w:rFonts w:ascii="Arial" w:eastAsia="SimSun" w:hAnsi="Arial" w:cs="Arial"/>
                <w:sz w:val="18"/>
              </w:rPr>
            </w:pPr>
            <w:r w:rsidRPr="007D30E3">
              <w:rPr>
                <w:rFonts w:ascii="Arial" w:eastAsia="MS Mincho" w:hAnsi="Arial" w:cs="Arial"/>
                <w:sz w:val="18"/>
              </w:rPr>
              <w:t>NOTE 2:</w:t>
            </w:r>
            <w:r w:rsidRPr="007D30E3">
              <w:rPr>
                <w:rFonts w:ascii="Arial" w:eastAsia="MS Mincho" w:hAnsi="Arial" w:cs="Arial"/>
                <w:sz w:val="18"/>
              </w:rPr>
              <w:tab/>
              <w:t xml:space="preserve">The power level </w:t>
            </w:r>
            <w:r w:rsidRPr="007D30E3">
              <w:rPr>
                <w:rFonts w:ascii="Arial" w:eastAsia="SimSun" w:hAnsi="Arial"/>
                <w:sz w:val="18"/>
              </w:rPr>
              <w:t>of the interferer (P</w:t>
            </w:r>
            <w:r w:rsidRPr="007D30E3">
              <w:rPr>
                <w:rFonts w:ascii="Arial" w:eastAsia="SimSun" w:hAnsi="Arial"/>
                <w:sz w:val="18"/>
                <w:vertAlign w:val="subscript"/>
              </w:rPr>
              <w:t>Interferer</w:t>
            </w:r>
            <w:r w:rsidRPr="007D30E3">
              <w:rPr>
                <w:rFonts w:ascii="Arial" w:eastAsia="SimSun" w:hAnsi="Arial"/>
                <w:sz w:val="18"/>
              </w:rPr>
              <w:t>) for Range 3 shall be modified to -20 dBm, for F</w:t>
            </w:r>
            <w:r w:rsidRPr="007D30E3">
              <w:rPr>
                <w:rFonts w:ascii="Arial" w:eastAsia="SimSun" w:hAnsi="Arial"/>
                <w:sz w:val="18"/>
                <w:vertAlign w:val="subscript"/>
              </w:rPr>
              <w:t>Interferer</w:t>
            </w:r>
            <w:r w:rsidRPr="007D30E3">
              <w:rPr>
                <w:rFonts w:ascii="Arial" w:eastAsia="SimSun" w:hAnsi="Arial"/>
                <w:sz w:val="18"/>
              </w:rPr>
              <w:t xml:space="preserve"> &gt; 3650 MHz and F</w:t>
            </w:r>
            <w:r w:rsidRPr="007D30E3">
              <w:rPr>
                <w:rFonts w:ascii="Arial" w:eastAsia="SimSun" w:hAnsi="Arial"/>
                <w:sz w:val="18"/>
                <w:vertAlign w:val="subscript"/>
              </w:rPr>
              <w:t>Interferer</w:t>
            </w:r>
            <w:r w:rsidRPr="007D30E3">
              <w:rPr>
                <w:rFonts w:ascii="Arial" w:eastAsia="SimSun" w:hAnsi="Arial"/>
                <w:sz w:val="18"/>
              </w:rPr>
              <w:t xml:space="preserve"> &lt; 5750 MHz. For CBW equal or larger than 50 MHz, the requirement for Range 2 is not applicable and Range 3 applies from the frequency offset of 3*CBW from the band edge.</w:t>
            </w:r>
          </w:p>
        </w:tc>
      </w:tr>
    </w:tbl>
    <w:p w:rsidR="00616E3E" w:rsidRPr="007D30E3" w:rsidRDefault="00616E3E" w:rsidP="00CA063A"/>
    <w:p w:rsidR="00644A2F" w:rsidRPr="007D30E3" w:rsidRDefault="009C0526" w:rsidP="0008276B">
      <w:pPr>
        <w:pStyle w:val="Heading1"/>
        <w:rPr>
          <w:lang w:eastAsia="zh-CN"/>
        </w:rPr>
      </w:pPr>
      <w:bookmarkStart w:id="23" w:name="_Toc519579614"/>
      <w:r w:rsidRPr="007D30E3">
        <w:rPr>
          <w:rFonts w:hint="eastAsia"/>
          <w:lang w:eastAsia="zh-CN"/>
        </w:rPr>
        <w:t>8</w:t>
      </w:r>
      <w:r w:rsidR="00FE170A" w:rsidRPr="007D30E3">
        <w:rPr>
          <w:rFonts w:hint="eastAsia"/>
          <w:lang w:eastAsia="zh-CN"/>
        </w:rPr>
        <w:tab/>
      </w:r>
      <w:r w:rsidR="00644A2F" w:rsidRPr="007D30E3">
        <w:rPr>
          <w:lang w:eastAsia="zh-CN"/>
        </w:rPr>
        <w:t xml:space="preserve">Required changes to </w:t>
      </w:r>
      <w:r w:rsidR="006A1CAA" w:rsidRPr="007D30E3">
        <w:rPr>
          <w:lang w:eastAsia="zh-CN"/>
        </w:rPr>
        <w:t>NR</w:t>
      </w:r>
      <w:r w:rsidR="00630AFE" w:rsidRPr="007D30E3">
        <w:rPr>
          <w:rFonts w:hint="eastAsia"/>
          <w:lang w:eastAsia="zh-CN"/>
        </w:rPr>
        <w:t xml:space="preserve">, </w:t>
      </w:r>
      <w:r w:rsidR="00630AFE" w:rsidRPr="007D30E3">
        <w:rPr>
          <w:lang w:eastAsia="zh-CN"/>
        </w:rPr>
        <w:t>E-UTRA, UTRA and MSR specifications</w:t>
      </w:r>
      <w:bookmarkEnd w:id="23"/>
    </w:p>
    <w:p w:rsidR="00095CDE" w:rsidRPr="007D30E3" w:rsidRDefault="00095CDE" w:rsidP="00562079">
      <w:r w:rsidRPr="007D30E3">
        <w:t>No changes identified.</w:t>
      </w:r>
    </w:p>
    <w:p w:rsidR="00270878" w:rsidRPr="007D30E3" w:rsidRDefault="00270878" w:rsidP="00270878">
      <w:pPr>
        <w:pStyle w:val="Heading9"/>
      </w:pPr>
      <w:bookmarkStart w:id="24" w:name="historyclause"/>
      <w:r w:rsidRPr="007D30E3">
        <w:br w:type="page"/>
      </w:r>
      <w:bookmarkStart w:id="25" w:name="_Toc519579615"/>
      <w:r w:rsidRPr="007D30E3">
        <w:lastRenderedPageBreak/>
        <w:t xml:space="preserve">Annex </w:t>
      </w:r>
      <w:r w:rsidRPr="007D30E3">
        <w:rPr>
          <w:rFonts w:eastAsiaTheme="minorEastAsia" w:hint="eastAsia"/>
          <w:lang w:eastAsia="ko-KR"/>
        </w:rPr>
        <w:t>A</w:t>
      </w:r>
      <w:r w:rsidRPr="007D30E3">
        <w:t>:</w:t>
      </w:r>
      <w:r w:rsidRPr="007D30E3">
        <w:br/>
        <w:t>Change history</w:t>
      </w:r>
      <w:bookmarkEnd w:id="25"/>
    </w:p>
    <w:bookmarkEnd w:id="24"/>
    <w:p w:rsidR="00B301B6" w:rsidRPr="007D30E3" w:rsidRDefault="00B301B6" w:rsidP="00B301B6">
      <w:pPr>
        <w:pStyle w:val="TH"/>
        <w:rPr>
          <w:lang w:eastAsia="ko-KR"/>
        </w:rPr>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7D30E3" w:rsidRPr="007D30E3" w:rsidTr="00737D01">
        <w:tc>
          <w:tcPr>
            <w:tcW w:w="9639" w:type="dxa"/>
            <w:gridSpan w:val="8"/>
            <w:shd w:val="solid" w:color="FFFFFF" w:fill="auto"/>
          </w:tcPr>
          <w:p w:rsidR="00B301B6" w:rsidRPr="007D30E3" w:rsidRDefault="00B301B6" w:rsidP="00737D01">
            <w:pPr>
              <w:pStyle w:val="TAL"/>
              <w:jc w:val="center"/>
              <w:rPr>
                <w:b/>
                <w:sz w:val="16"/>
              </w:rPr>
            </w:pPr>
            <w:r w:rsidRPr="007D30E3">
              <w:rPr>
                <w:b/>
              </w:rPr>
              <w:t>Change history</w:t>
            </w:r>
          </w:p>
        </w:tc>
      </w:tr>
      <w:tr w:rsidR="007D30E3" w:rsidRPr="007D30E3" w:rsidTr="00737D01">
        <w:tc>
          <w:tcPr>
            <w:tcW w:w="800" w:type="dxa"/>
            <w:shd w:val="pct10" w:color="auto" w:fill="FFFFFF"/>
          </w:tcPr>
          <w:p w:rsidR="00B301B6" w:rsidRPr="007D30E3" w:rsidRDefault="00B301B6" w:rsidP="00737D01">
            <w:pPr>
              <w:pStyle w:val="TAL"/>
              <w:rPr>
                <w:b/>
                <w:sz w:val="16"/>
              </w:rPr>
            </w:pPr>
            <w:r w:rsidRPr="007D30E3">
              <w:rPr>
                <w:b/>
                <w:sz w:val="16"/>
              </w:rPr>
              <w:t>Date</w:t>
            </w:r>
          </w:p>
        </w:tc>
        <w:tc>
          <w:tcPr>
            <w:tcW w:w="800" w:type="dxa"/>
            <w:shd w:val="pct10" w:color="auto" w:fill="FFFFFF"/>
          </w:tcPr>
          <w:p w:rsidR="00B301B6" w:rsidRPr="007D30E3" w:rsidRDefault="00B301B6" w:rsidP="00737D01">
            <w:pPr>
              <w:pStyle w:val="TAL"/>
              <w:rPr>
                <w:b/>
                <w:sz w:val="16"/>
              </w:rPr>
            </w:pPr>
            <w:r w:rsidRPr="007D30E3">
              <w:rPr>
                <w:b/>
                <w:sz w:val="16"/>
              </w:rPr>
              <w:t>Meeting</w:t>
            </w:r>
          </w:p>
        </w:tc>
        <w:tc>
          <w:tcPr>
            <w:tcW w:w="1094" w:type="dxa"/>
            <w:shd w:val="pct10" w:color="auto" w:fill="FFFFFF"/>
          </w:tcPr>
          <w:p w:rsidR="00B301B6" w:rsidRPr="007D30E3" w:rsidRDefault="00B301B6" w:rsidP="00737D01">
            <w:pPr>
              <w:pStyle w:val="TAL"/>
              <w:rPr>
                <w:b/>
                <w:sz w:val="16"/>
              </w:rPr>
            </w:pPr>
            <w:r w:rsidRPr="007D30E3">
              <w:rPr>
                <w:b/>
                <w:sz w:val="16"/>
              </w:rPr>
              <w:t>TDoc</w:t>
            </w:r>
          </w:p>
        </w:tc>
        <w:tc>
          <w:tcPr>
            <w:tcW w:w="425" w:type="dxa"/>
            <w:shd w:val="pct10" w:color="auto" w:fill="FFFFFF"/>
          </w:tcPr>
          <w:p w:rsidR="00B301B6" w:rsidRPr="007D30E3" w:rsidRDefault="00B301B6" w:rsidP="00737D01">
            <w:pPr>
              <w:pStyle w:val="TAL"/>
              <w:rPr>
                <w:b/>
                <w:sz w:val="16"/>
              </w:rPr>
            </w:pPr>
            <w:r w:rsidRPr="007D30E3">
              <w:rPr>
                <w:b/>
                <w:sz w:val="16"/>
              </w:rPr>
              <w:t>CR</w:t>
            </w:r>
          </w:p>
        </w:tc>
        <w:tc>
          <w:tcPr>
            <w:tcW w:w="425" w:type="dxa"/>
            <w:shd w:val="pct10" w:color="auto" w:fill="FFFFFF"/>
          </w:tcPr>
          <w:p w:rsidR="00B301B6" w:rsidRPr="007D30E3" w:rsidRDefault="00B301B6" w:rsidP="00737D01">
            <w:pPr>
              <w:pStyle w:val="TAL"/>
              <w:rPr>
                <w:b/>
                <w:sz w:val="16"/>
              </w:rPr>
            </w:pPr>
            <w:r w:rsidRPr="007D30E3">
              <w:rPr>
                <w:b/>
                <w:sz w:val="16"/>
              </w:rPr>
              <w:t>Rev</w:t>
            </w:r>
          </w:p>
        </w:tc>
        <w:tc>
          <w:tcPr>
            <w:tcW w:w="425" w:type="dxa"/>
            <w:shd w:val="pct10" w:color="auto" w:fill="FFFFFF"/>
          </w:tcPr>
          <w:p w:rsidR="00B301B6" w:rsidRPr="007D30E3" w:rsidRDefault="00B301B6" w:rsidP="00737D01">
            <w:pPr>
              <w:pStyle w:val="TAL"/>
              <w:rPr>
                <w:b/>
                <w:sz w:val="16"/>
              </w:rPr>
            </w:pPr>
            <w:r w:rsidRPr="007D30E3">
              <w:rPr>
                <w:b/>
                <w:sz w:val="16"/>
              </w:rPr>
              <w:t>Cat</w:t>
            </w:r>
          </w:p>
        </w:tc>
        <w:tc>
          <w:tcPr>
            <w:tcW w:w="4962" w:type="dxa"/>
            <w:shd w:val="pct10" w:color="auto" w:fill="FFFFFF"/>
          </w:tcPr>
          <w:p w:rsidR="00B301B6" w:rsidRPr="007D30E3" w:rsidRDefault="00B301B6" w:rsidP="00737D01">
            <w:pPr>
              <w:pStyle w:val="TAL"/>
              <w:rPr>
                <w:b/>
                <w:sz w:val="16"/>
              </w:rPr>
            </w:pPr>
            <w:r w:rsidRPr="007D30E3">
              <w:rPr>
                <w:b/>
                <w:sz w:val="16"/>
              </w:rPr>
              <w:t>Subject/Comment</w:t>
            </w:r>
          </w:p>
        </w:tc>
        <w:tc>
          <w:tcPr>
            <w:tcW w:w="708" w:type="dxa"/>
            <w:shd w:val="pct10" w:color="auto" w:fill="FFFFFF"/>
          </w:tcPr>
          <w:p w:rsidR="00B301B6" w:rsidRPr="007D30E3" w:rsidRDefault="00B301B6" w:rsidP="00737D01">
            <w:pPr>
              <w:pStyle w:val="TAL"/>
              <w:rPr>
                <w:b/>
                <w:sz w:val="16"/>
              </w:rPr>
            </w:pPr>
            <w:r w:rsidRPr="007D30E3">
              <w:rPr>
                <w:b/>
                <w:sz w:val="16"/>
              </w:rPr>
              <w:t>New version</w:t>
            </w:r>
          </w:p>
        </w:tc>
      </w:tr>
      <w:tr w:rsidR="007D30E3" w:rsidRPr="007D30E3" w:rsidTr="00737D01">
        <w:tc>
          <w:tcPr>
            <w:tcW w:w="800" w:type="dxa"/>
            <w:shd w:val="solid" w:color="FFFFFF" w:fill="auto"/>
          </w:tcPr>
          <w:p w:rsidR="00B301B6" w:rsidRPr="007D30E3" w:rsidRDefault="00B301B6" w:rsidP="00737D01">
            <w:pPr>
              <w:pStyle w:val="TAC"/>
              <w:rPr>
                <w:rFonts w:eastAsiaTheme="minorEastAsia"/>
                <w:sz w:val="16"/>
                <w:szCs w:val="16"/>
                <w:lang w:eastAsia="ko-KR"/>
              </w:rPr>
            </w:pPr>
            <w:r w:rsidRPr="007D30E3">
              <w:rPr>
                <w:rFonts w:eastAsiaTheme="minorEastAsia" w:hint="eastAsia"/>
                <w:sz w:val="16"/>
                <w:szCs w:val="16"/>
                <w:lang w:eastAsia="ko-KR"/>
              </w:rPr>
              <w:t>2017-08</w:t>
            </w:r>
          </w:p>
        </w:tc>
        <w:tc>
          <w:tcPr>
            <w:tcW w:w="800" w:type="dxa"/>
            <w:shd w:val="solid" w:color="FFFFFF" w:fill="auto"/>
          </w:tcPr>
          <w:p w:rsidR="00B301B6" w:rsidRPr="007D30E3" w:rsidRDefault="00B301B6" w:rsidP="00737D01">
            <w:pPr>
              <w:pStyle w:val="TAC"/>
              <w:rPr>
                <w:sz w:val="16"/>
                <w:szCs w:val="16"/>
              </w:rPr>
            </w:pPr>
            <w:r w:rsidRPr="007D30E3">
              <w:rPr>
                <w:snapToGrid w:val="0"/>
                <w:sz w:val="16"/>
                <w:szCs w:val="16"/>
                <w:lang w:val="en-AU" w:eastAsia="zh-CN"/>
              </w:rPr>
              <w:t>RAN4#</w:t>
            </w:r>
            <w:r w:rsidRPr="007D30E3">
              <w:rPr>
                <w:rFonts w:hint="eastAsia"/>
                <w:snapToGrid w:val="0"/>
                <w:sz w:val="16"/>
                <w:szCs w:val="16"/>
                <w:lang w:val="en-AU" w:eastAsia="zh-CN"/>
              </w:rPr>
              <w:t>84</w:t>
            </w:r>
          </w:p>
        </w:tc>
        <w:tc>
          <w:tcPr>
            <w:tcW w:w="1094" w:type="dxa"/>
            <w:shd w:val="solid" w:color="FFFFFF" w:fill="auto"/>
          </w:tcPr>
          <w:p w:rsidR="00B301B6" w:rsidRPr="007D30E3" w:rsidRDefault="00B301B6" w:rsidP="00737D01">
            <w:pPr>
              <w:pStyle w:val="TAC"/>
              <w:rPr>
                <w:sz w:val="16"/>
                <w:szCs w:val="16"/>
              </w:rPr>
            </w:pPr>
            <w:r w:rsidRPr="007D30E3">
              <w:rPr>
                <w:sz w:val="16"/>
                <w:szCs w:val="16"/>
                <w:lang w:val="en-US"/>
              </w:rPr>
              <w:t>R4-</w:t>
            </w:r>
            <w:r w:rsidRPr="007D30E3">
              <w:rPr>
                <w:sz w:val="16"/>
                <w:szCs w:val="16"/>
                <w:lang w:val="en-US" w:eastAsia="zh-CN"/>
              </w:rPr>
              <w:t>17</w:t>
            </w:r>
            <w:r w:rsidRPr="007D30E3">
              <w:rPr>
                <w:rFonts w:eastAsia="MS Mincho"/>
                <w:sz w:val="16"/>
                <w:szCs w:val="16"/>
                <w:lang w:val="en-US" w:eastAsia="ja-JP"/>
              </w:rPr>
              <w:t>08172</w:t>
            </w:r>
          </w:p>
        </w:tc>
        <w:tc>
          <w:tcPr>
            <w:tcW w:w="425" w:type="dxa"/>
            <w:shd w:val="solid" w:color="FFFFFF" w:fill="auto"/>
          </w:tcPr>
          <w:p w:rsidR="00B301B6" w:rsidRPr="007D30E3" w:rsidRDefault="00B301B6" w:rsidP="00737D01">
            <w:pPr>
              <w:pStyle w:val="TAL"/>
              <w:rPr>
                <w:sz w:val="16"/>
                <w:szCs w:val="16"/>
              </w:rPr>
            </w:pPr>
          </w:p>
        </w:tc>
        <w:tc>
          <w:tcPr>
            <w:tcW w:w="425" w:type="dxa"/>
            <w:shd w:val="solid" w:color="FFFFFF" w:fill="auto"/>
          </w:tcPr>
          <w:p w:rsidR="00B301B6" w:rsidRPr="007D30E3" w:rsidRDefault="00B301B6" w:rsidP="00737D01">
            <w:pPr>
              <w:pStyle w:val="TAR"/>
              <w:rPr>
                <w:sz w:val="16"/>
                <w:szCs w:val="16"/>
              </w:rPr>
            </w:pPr>
          </w:p>
        </w:tc>
        <w:tc>
          <w:tcPr>
            <w:tcW w:w="425" w:type="dxa"/>
            <w:shd w:val="solid" w:color="FFFFFF" w:fill="auto"/>
          </w:tcPr>
          <w:p w:rsidR="00B301B6" w:rsidRPr="007D30E3" w:rsidRDefault="00B301B6" w:rsidP="00737D01">
            <w:pPr>
              <w:pStyle w:val="TAC"/>
              <w:rPr>
                <w:sz w:val="16"/>
                <w:szCs w:val="16"/>
              </w:rPr>
            </w:pPr>
          </w:p>
        </w:tc>
        <w:tc>
          <w:tcPr>
            <w:tcW w:w="4962" w:type="dxa"/>
            <w:shd w:val="solid" w:color="FFFFFF" w:fill="auto"/>
          </w:tcPr>
          <w:p w:rsidR="00B301B6" w:rsidRPr="007D30E3" w:rsidRDefault="00B301B6" w:rsidP="00737D01">
            <w:pPr>
              <w:pStyle w:val="TAL"/>
              <w:rPr>
                <w:rFonts w:eastAsiaTheme="minorEastAsia" w:cs="Arial"/>
                <w:sz w:val="16"/>
                <w:szCs w:val="16"/>
                <w:lang w:eastAsia="ko-KR"/>
              </w:rPr>
            </w:pPr>
            <w:r w:rsidRPr="007D30E3">
              <w:rPr>
                <w:rFonts w:cs="Arial"/>
                <w:sz w:val="16"/>
                <w:szCs w:val="16"/>
              </w:rPr>
              <w:t>Skeleton TR 38.81</w:t>
            </w:r>
            <w:r w:rsidRPr="007D30E3">
              <w:rPr>
                <w:rFonts w:eastAsiaTheme="minorEastAsia" w:cs="Arial"/>
                <w:sz w:val="16"/>
                <w:szCs w:val="16"/>
                <w:lang w:eastAsia="ko-KR"/>
              </w:rPr>
              <w:t>4</w:t>
            </w:r>
          </w:p>
        </w:tc>
        <w:tc>
          <w:tcPr>
            <w:tcW w:w="708" w:type="dxa"/>
            <w:shd w:val="solid" w:color="FFFFFF" w:fill="auto"/>
          </w:tcPr>
          <w:p w:rsidR="00B301B6" w:rsidRPr="007D30E3" w:rsidRDefault="00B301B6" w:rsidP="00737D01">
            <w:pPr>
              <w:pStyle w:val="TAC"/>
              <w:rPr>
                <w:sz w:val="16"/>
                <w:szCs w:val="16"/>
                <w:lang w:eastAsia="ko-KR"/>
              </w:rPr>
            </w:pPr>
            <w:r w:rsidRPr="007D30E3">
              <w:rPr>
                <w:rFonts w:hint="eastAsia"/>
                <w:sz w:val="16"/>
                <w:szCs w:val="16"/>
                <w:lang w:eastAsia="ko-KR"/>
              </w:rPr>
              <w:t>0.0.1</w:t>
            </w:r>
          </w:p>
        </w:tc>
      </w:tr>
      <w:tr w:rsidR="007D30E3" w:rsidRPr="007D30E3" w:rsidTr="00737D01">
        <w:tc>
          <w:tcPr>
            <w:tcW w:w="800" w:type="dxa"/>
            <w:shd w:val="solid" w:color="FFFFFF" w:fill="auto"/>
          </w:tcPr>
          <w:p w:rsidR="00221778" w:rsidRPr="007D30E3" w:rsidRDefault="00221778" w:rsidP="00737D01">
            <w:pPr>
              <w:pStyle w:val="TAC"/>
              <w:rPr>
                <w:rFonts w:eastAsiaTheme="minorEastAsia"/>
                <w:sz w:val="16"/>
                <w:szCs w:val="16"/>
                <w:lang w:eastAsia="ko-KR"/>
              </w:rPr>
            </w:pPr>
            <w:r w:rsidRPr="007D30E3">
              <w:rPr>
                <w:rFonts w:eastAsiaTheme="minorEastAsia" w:hint="eastAsia"/>
                <w:sz w:val="16"/>
                <w:szCs w:val="16"/>
                <w:lang w:eastAsia="ko-KR"/>
              </w:rPr>
              <w:t>2018-01</w:t>
            </w:r>
          </w:p>
        </w:tc>
        <w:tc>
          <w:tcPr>
            <w:tcW w:w="800" w:type="dxa"/>
            <w:shd w:val="solid" w:color="FFFFFF" w:fill="auto"/>
          </w:tcPr>
          <w:p w:rsidR="00221778" w:rsidRPr="007D30E3" w:rsidRDefault="00221778" w:rsidP="00737D01">
            <w:pPr>
              <w:pStyle w:val="TAC"/>
              <w:rPr>
                <w:snapToGrid w:val="0"/>
                <w:sz w:val="16"/>
                <w:szCs w:val="16"/>
                <w:lang w:val="en-AU"/>
              </w:rPr>
            </w:pPr>
            <w:r w:rsidRPr="007D30E3">
              <w:rPr>
                <w:rFonts w:hint="eastAsia"/>
                <w:snapToGrid w:val="0"/>
                <w:sz w:val="16"/>
                <w:szCs w:val="16"/>
                <w:lang w:val="en-AU"/>
              </w:rPr>
              <w:t>ARN4AH-1801</w:t>
            </w:r>
          </w:p>
        </w:tc>
        <w:tc>
          <w:tcPr>
            <w:tcW w:w="1094" w:type="dxa"/>
            <w:shd w:val="solid" w:color="FFFFFF" w:fill="auto"/>
          </w:tcPr>
          <w:p w:rsidR="00221778" w:rsidRPr="007D30E3" w:rsidRDefault="00221778" w:rsidP="00737D01">
            <w:pPr>
              <w:pStyle w:val="TAC"/>
              <w:rPr>
                <w:sz w:val="16"/>
                <w:szCs w:val="16"/>
                <w:lang w:val="en-US"/>
              </w:rPr>
            </w:pPr>
            <w:r w:rsidRPr="007D30E3">
              <w:rPr>
                <w:sz w:val="16"/>
                <w:szCs w:val="16"/>
                <w:lang w:eastAsia="ja-JP"/>
              </w:rPr>
              <w:t>R4-1800831</w:t>
            </w:r>
          </w:p>
        </w:tc>
        <w:tc>
          <w:tcPr>
            <w:tcW w:w="425" w:type="dxa"/>
            <w:shd w:val="solid" w:color="FFFFFF" w:fill="auto"/>
          </w:tcPr>
          <w:p w:rsidR="00221778" w:rsidRPr="007D30E3" w:rsidRDefault="00221778" w:rsidP="00737D01">
            <w:pPr>
              <w:pStyle w:val="TAL"/>
              <w:rPr>
                <w:sz w:val="16"/>
                <w:szCs w:val="16"/>
              </w:rPr>
            </w:pPr>
          </w:p>
        </w:tc>
        <w:tc>
          <w:tcPr>
            <w:tcW w:w="425" w:type="dxa"/>
            <w:shd w:val="solid" w:color="FFFFFF" w:fill="auto"/>
          </w:tcPr>
          <w:p w:rsidR="00221778" w:rsidRPr="007D30E3" w:rsidRDefault="00221778" w:rsidP="00737D01">
            <w:pPr>
              <w:pStyle w:val="TAR"/>
              <w:rPr>
                <w:sz w:val="16"/>
                <w:szCs w:val="16"/>
              </w:rPr>
            </w:pPr>
          </w:p>
        </w:tc>
        <w:tc>
          <w:tcPr>
            <w:tcW w:w="425" w:type="dxa"/>
            <w:shd w:val="solid" w:color="FFFFFF" w:fill="auto"/>
          </w:tcPr>
          <w:p w:rsidR="00221778" w:rsidRPr="007D30E3" w:rsidRDefault="00221778" w:rsidP="00737D01">
            <w:pPr>
              <w:pStyle w:val="TAC"/>
              <w:rPr>
                <w:sz w:val="16"/>
                <w:szCs w:val="16"/>
              </w:rPr>
            </w:pPr>
          </w:p>
        </w:tc>
        <w:tc>
          <w:tcPr>
            <w:tcW w:w="4962" w:type="dxa"/>
            <w:shd w:val="solid" w:color="FFFFFF" w:fill="auto"/>
          </w:tcPr>
          <w:p w:rsidR="00221778" w:rsidRPr="007D30E3" w:rsidRDefault="00221778" w:rsidP="00B301B6">
            <w:pPr>
              <w:pStyle w:val="TAL"/>
              <w:rPr>
                <w:rFonts w:eastAsiaTheme="minorEastAsia" w:cs="Arial"/>
                <w:snapToGrid w:val="0"/>
                <w:sz w:val="16"/>
                <w:szCs w:val="16"/>
                <w:lang w:val="en-AU" w:eastAsia="ko-KR"/>
              </w:rPr>
            </w:pPr>
            <w:r w:rsidRPr="007D30E3">
              <w:rPr>
                <w:rFonts w:eastAsiaTheme="minorEastAsia" w:cs="Arial"/>
                <w:snapToGrid w:val="0"/>
                <w:sz w:val="16"/>
                <w:szCs w:val="16"/>
                <w:lang w:val="en-AU" w:eastAsia="ko-KR"/>
              </w:rPr>
              <w:t>draft TR 38.814 (NR 4.4-5.0GHz band)</w:t>
            </w:r>
          </w:p>
        </w:tc>
        <w:tc>
          <w:tcPr>
            <w:tcW w:w="708" w:type="dxa"/>
            <w:shd w:val="solid" w:color="FFFFFF" w:fill="auto"/>
          </w:tcPr>
          <w:p w:rsidR="00221778" w:rsidRPr="007D30E3" w:rsidRDefault="00221778" w:rsidP="00737D01">
            <w:pPr>
              <w:pStyle w:val="TAC"/>
              <w:rPr>
                <w:sz w:val="16"/>
                <w:szCs w:val="16"/>
                <w:lang w:eastAsia="ko-KR"/>
              </w:rPr>
            </w:pPr>
            <w:r w:rsidRPr="007D30E3">
              <w:rPr>
                <w:rFonts w:hint="eastAsia"/>
                <w:sz w:val="16"/>
                <w:szCs w:val="16"/>
                <w:lang w:eastAsia="ko-KR"/>
              </w:rPr>
              <w:t>0.1.0</w:t>
            </w:r>
          </w:p>
        </w:tc>
      </w:tr>
      <w:tr w:rsidR="007D30E3" w:rsidRPr="007D30E3" w:rsidTr="00737D01">
        <w:tc>
          <w:tcPr>
            <w:tcW w:w="800" w:type="dxa"/>
            <w:shd w:val="solid" w:color="FFFFFF" w:fill="auto"/>
          </w:tcPr>
          <w:p w:rsidR="00221778" w:rsidRPr="007D30E3" w:rsidRDefault="00221778" w:rsidP="00737D01">
            <w:pPr>
              <w:pStyle w:val="TAC"/>
              <w:rPr>
                <w:rFonts w:eastAsiaTheme="minorEastAsia"/>
                <w:sz w:val="16"/>
                <w:szCs w:val="16"/>
                <w:lang w:eastAsia="ko-KR"/>
              </w:rPr>
            </w:pPr>
            <w:r w:rsidRPr="007D30E3">
              <w:rPr>
                <w:rFonts w:eastAsiaTheme="minorEastAsia"/>
                <w:sz w:val="16"/>
                <w:szCs w:val="16"/>
                <w:lang w:eastAsia="ko-KR"/>
              </w:rPr>
              <w:t>2018-0</w:t>
            </w:r>
            <w:r w:rsidRPr="007D30E3">
              <w:rPr>
                <w:rFonts w:eastAsiaTheme="minorEastAsia" w:hint="eastAsia"/>
                <w:sz w:val="16"/>
                <w:szCs w:val="16"/>
                <w:lang w:eastAsia="ko-KR"/>
              </w:rPr>
              <w:t>3</w:t>
            </w:r>
          </w:p>
        </w:tc>
        <w:tc>
          <w:tcPr>
            <w:tcW w:w="800" w:type="dxa"/>
            <w:shd w:val="solid" w:color="FFFFFF" w:fill="auto"/>
          </w:tcPr>
          <w:p w:rsidR="00221778" w:rsidRPr="007D30E3" w:rsidRDefault="00221778" w:rsidP="00737D01">
            <w:pPr>
              <w:pStyle w:val="TAC"/>
              <w:rPr>
                <w:sz w:val="16"/>
                <w:szCs w:val="16"/>
              </w:rPr>
            </w:pPr>
            <w:r w:rsidRPr="007D30E3">
              <w:rPr>
                <w:snapToGrid w:val="0"/>
                <w:sz w:val="16"/>
                <w:szCs w:val="16"/>
                <w:lang w:val="en-AU" w:eastAsia="zh-CN"/>
              </w:rPr>
              <w:t>RAN#79</w:t>
            </w:r>
          </w:p>
        </w:tc>
        <w:tc>
          <w:tcPr>
            <w:tcW w:w="1094" w:type="dxa"/>
            <w:shd w:val="solid" w:color="FFFFFF" w:fill="auto"/>
          </w:tcPr>
          <w:p w:rsidR="00221778" w:rsidRPr="007D30E3" w:rsidRDefault="005E447A" w:rsidP="00737D01">
            <w:pPr>
              <w:pStyle w:val="TAC"/>
              <w:rPr>
                <w:sz w:val="16"/>
                <w:szCs w:val="16"/>
              </w:rPr>
            </w:pPr>
            <w:r w:rsidRPr="007D30E3">
              <w:rPr>
                <w:sz w:val="16"/>
                <w:szCs w:val="16"/>
              </w:rPr>
              <w:t>RP-180334</w:t>
            </w:r>
          </w:p>
        </w:tc>
        <w:tc>
          <w:tcPr>
            <w:tcW w:w="425" w:type="dxa"/>
            <w:shd w:val="solid" w:color="FFFFFF" w:fill="auto"/>
          </w:tcPr>
          <w:p w:rsidR="00221778" w:rsidRPr="007D30E3" w:rsidRDefault="00221778" w:rsidP="00737D01">
            <w:pPr>
              <w:pStyle w:val="TAL"/>
              <w:rPr>
                <w:sz w:val="16"/>
                <w:szCs w:val="16"/>
              </w:rPr>
            </w:pPr>
          </w:p>
        </w:tc>
        <w:tc>
          <w:tcPr>
            <w:tcW w:w="425" w:type="dxa"/>
            <w:shd w:val="solid" w:color="FFFFFF" w:fill="auto"/>
          </w:tcPr>
          <w:p w:rsidR="00221778" w:rsidRPr="007D30E3" w:rsidRDefault="00221778" w:rsidP="00737D01">
            <w:pPr>
              <w:pStyle w:val="TAR"/>
              <w:rPr>
                <w:sz w:val="16"/>
                <w:szCs w:val="16"/>
              </w:rPr>
            </w:pPr>
          </w:p>
        </w:tc>
        <w:tc>
          <w:tcPr>
            <w:tcW w:w="425" w:type="dxa"/>
            <w:shd w:val="solid" w:color="FFFFFF" w:fill="auto"/>
          </w:tcPr>
          <w:p w:rsidR="00221778" w:rsidRPr="007D30E3" w:rsidRDefault="00221778" w:rsidP="00737D01">
            <w:pPr>
              <w:pStyle w:val="TAC"/>
              <w:rPr>
                <w:sz w:val="16"/>
                <w:szCs w:val="16"/>
              </w:rPr>
            </w:pPr>
          </w:p>
        </w:tc>
        <w:tc>
          <w:tcPr>
            <w:tcW w:w="4962" w:type="dxa"/>
            <w:shd w:val="solid" w:color="FFFFFF" w:fill="auto"/>
          </w:tcPr>
          <w:p w:rsidR="00221778" w:rsidRPr="007D30E3" w:rsidRDefault="00221778" w:rsidP="005E447A">
            <w:pPr>
              <w:pStyle w:val="List"/>
              <w:keepNext/>
              <w:keepLines/>
              <w:spacing w:after="0"/>
              <w:ind w:left="0" w:firstLine="0"/>
              <w:rPr>
                <w:rFonts w:ascii="Arial" w:eastAsiaTheme="minorEastAsia" w:hAnsi="Arial" w:cs="Arial"/>
                <w:sz w:val="16"/>
                <w:szCs w:val="16"/>
                <w:lang w:eastAsia="ko-KR"/>
              </w:rPr>
            </w:pPr>
            <w:r w:rsidRPr="007D30E3">
              <w:rPr>
                <w:rFonts w:ascii="Arial" w:eastAsiaTheme="minorEastAsia" w:hAnsi="Arial" w:cs="Arial"/>
                <w:snapToGrid w:val="0"/>
                <w:sz w:val="16"/>
                <w:szCs w:val="16"/>
                <w:lang w:val="en-AU" w:eastAsia="ko-KR"/>
              </w:rPr>
              <w:t xml:space="preserve">v1.0.0 presented to plenary for </w:t>
            </w:r>
            <w:r w:rsidR="005E447A" w:rsidRPr="007D30E3">
              <w:rPr>
                <w:rFonts w:ascii="Arial" w:eastAsiaTheme="minorEastAsia" w:hAnsi="Arial" w:cs="Arial"/>
                <w:snapToGrid w:val="0"/>
                <w:sz w:val="16"/>
                <w:szCs w:val="16"/>
                <w:lang w:val="en-AU" w:eastAsia="ko-KR"/>
              </w:rPr>
              <w:t>information</w:t>
            </w:r>
          </w:p>
        </w:tc>
        <w:tc>
          <w:tcPr>
            <w:tcW w:w="708" w:type="dxa"/>
            <w:shd w:val="solid" w:color="FFFFFF" w:fill="auto"/>
          </w:tcPr>
          <w:p w:rsidR="00221778" w:rsidRPr="007D30E3" w:rsidRDefault="00221778" w:rsidP="00737D01">
            <w:pPr>
              <w:pStyle w:val="TAC"/>
              <w:rPr>
                <w:sz w:val="16"/>
                <w:szCs w:val="16"/>
              </w:rPr>
            </w:pPr>
            <w:r w:rsidRPr="007D30E3">
              <w:rPr>
                <w:snapToGrid w:val="0"/>
                <w:sz w:val="16"/>
                <w:szCs w:val="16"/>
                <w:lang w:val="en-AU" w:eastAsia="zh-CN"/>
              </w:rPr>
              <w:t>1.0.0</w:t>
            </w:r>
          </w:p>
        </w:tc>
      </w:tr>
      <w:tr w:rsidR="007D30E3" w:rsidRPr="007D30E3" w:rsidTr="00737D01">
        <w:tc>
          <w:tcPr>
            <w:tcW w:w="800" w:type="dxa"/>
            <w:shd w:val="solid" w:color="FFFFFF" w:fill="auto"/>
          </w:tcPr>
          <w:p w:rsidR="00221778" w:rsidRPr="007D30E3" w:rsidRDefault="00221778" w:rsidP="00737D01">
            <w:pPr>
              <w:pStyle w:val="TAC"/>
              <w:rPr>
                <w:rFonts w:eastAsiaTheme="minorEastAsia"/>
                <w:sz w:val="16"/>
                <w:szCs w:val="16"/>
                <w:lang w:eastAsia="ko-KR"/>
              </w:rPr>
            </w:pPr>
            <w:r w:rsidRPr="007D30E3">
              <w:rPr>
                <w:rFonts w:eastAsiaTheme="minorEastAsia"/>
                <w:sz w:val="16"/>
                <w:szCs w:val="16"/>
                <w:lang w:eastAsia="ko-KR"/>
              </w:rPr>
              <w:t>2018-0</w:t>
            </w:r>
            <w:r w:rsidRPr="007D30E3">
              <w:rPr>
                <w:rFonts w:eastAsiaTheme="minorEastAsia" w:hint="eastAsia"/>
                <w:sz w:val="16"/>
                <w:szCs w:val="16"/>
                <w:lang w:eastAsia="ko-KR"/>
              </w:rPr>
              <w:t>6</w:t>
            </w:r>
          </w:p>
        </w:tc>
        <w:tc>
          <w:tcPr>
            <w:tcW w:w="800" w:type="dxa"/>
            <w:shd w:val="solid" w:color="FFFFFF" w:fill="auto"/>
          </w:tcPr>
          <w:p w:rsidR="00221778" w:rsidRPr="007D30E3" w:rsidRDefault="00221778" w:rsidP="00737D01">
            <w:pPr>
              <w:pStyle w:val="TAC"/>
              <w:rPr>
                <w:rFonts w:eastAsiaTheme="minorEastAsia"/>
                <w:sz w:val="16"/>
                <w:szCs w:val="16"/>
                <w:lang w:eastAsia="ko-KR"/>
              </w:rPr>
            </w:pPr>
            <w:r w:rsidRPr="007D30E3">
              <w:rPr>
                <w:snapToGrid w:val="0"/>
                <w:sz w:val="16"/>
                <w:szCs w:val="16"/>
                <w:lang w:val="en-AU" w:eastAsia="zh-CN"/>
              </w:rPr>
              <w:t>RAN#</w:t>
            </w:r>
            <w:r w:rsidR="005E447A" w:rsidRPr="007D30E3">
              <w:rPr>
                <w:rFonts w:eastAsiaTheme="minorEastAsia" w:hint="eastAsia"/>
                <w:snapToGrid w:val="0"/>
                <w:sz w:val="16"/>
                <w:szCs w:val="16"/>
                <w:lang w:val="en-AU" w:eastAsia="ko-KR"/>
              </w:rPr>
              <w:t>80</w:t>
            </w:r>
          </w:p>
        </w:tc>
        <w:tc>
          <w:tcPr>
            <w:tcW w:w="1094" w:type="dxa"/>
            <w:shd w:val="solid" w:color="FFFFFF" w:fill="auto"/>
          </w:tcPr>
          <w:p w:rsidR="00221778" w:rsidRPr="007D30E3" w:rsidRDefault="00221778" w:rsidP="00737D01">
            <w:pPr>
              <w:pStyle w:val="TAC"/>
              <w:rPr>
                <w:sz w:val="16"/>
                <w:szCs w:val="16"/>
              </w:rPr>
            </w:pPr>
          </w:p>
        </w:tc>
        <w:tc>
          <w:tcPr>
            <w:tcW w:w="425" w:type="dxa"/>
            <w:shd w:val="solid" w:color="FFFFFF" w:fill="auto"/>
          </w:tcPr>
          <w:p w:rsidR="00221778" w:rsidRPr="007D30E3" w:rsidRDefault="00221778" w:rsidP="00737D01">
            <w:pPr>
              <w:pStyle w:val="TAL"/>
              <w:rPr>
                <w:sz w:val="16"/>
                <w:szCs w:val="16"/>
              </w:rPr>
            </w:pPr>
          </w:p>
        </w:tc>
        <w:tc>
          <w:tcPr>
            <w:tcW w:w="425" w:type="dxa"/>
            <w:shd w:val="solid" w:color="FFFFFF" w:fill="auto"/>
          </w:tcPr>
          <w:p w:rsidR="00221778" w:rsidRPr="007D30E3" w:rsidRDefault="00221778" w:rsidP="00737D01">
            <w:pPr>
              <w:pStyle w:val="TAR"/>
              <w:rPr>
                <w:sz w:val="16"/>
                <w:szCs w:val="16"/>
              </w:rPr>
            </w:pPr>
          </w:p>
        </w:tc>
        <w:tc>
          <w:tcPr>
            <w:tcW w:w="425" w:type="dxa"/>
            <w:shd w:val="solid" w:color="FFFFFF" w:fill="auto"/>
          </w:tcPr>
          <w:p w:rsidR="00221778" w:rsidRPr="007D30E3" w:rsidRDefault="00221778" w:rsidP="00737D01">
            <w:pPr>
              <w:pStyle w:val="TAC"/>
              <w:rPr>
                <w:sz w:val="16"/>
                <w:szCs w:val="16"/>
              </w:rPr>
            </w:pPr>
          </w:p>
        </w:tc>
        <w:tc>
          <w:tcPr>
            <w:tcW w:w="4962" w:type="dxa"/>
            <w:shd w:val="solid" w:color="FFFFFF" w:fill="auto"/>
          </w:tcPr>
          <w:p w:rsidR="00221778" w:rsidRPr="007D30E3" w:rsidRDefault="005E447A" w:rsidP="005E447A">
            <w:pPr>
              <w:pStyle w:val="List"/>
              <w:keepNext/>
              <w:keepLines/>
              <w:spacing w:after="0"/>
              <w:ind w:left="0" w:firstLine="0"/>
              <w:rPr>
                <w:rFonts w:ascii="Arial" w:eastAsiaTheme="minorEastAsia" w:hAnsi="Arial" w:cs="Arial"/>
                <w:sz w:val="16"/>
                <w:szCs w:val="16"/>
                <w:lang w:eastAsia="ko-KR"/>
              </w:rPr>
            </w:pPr>
            <w:r w:rsidRPr="007D30E3">
              <w:rPr>
                <w:rFonts w:ascii="Arial" w:eastAsiaTheme="minorEastAsia" w:hAnsi="Arial" w:cs="Arial"/>
                <w:snapToGrid w:val="0"/>
                <w:sz w:val="16"/>
                <w:szCs w:val="16"/>
                <w:lang w:val="en-AU" w:eastAsia="ko-KR"/>
              </w:rPr>
              <w:t xml:space="preserve">v2.0.0 presented to plenary for </w:t>
            </w:r>
            <w:r w:rsidR="00221778" w:rsidRPr="007D30E3">
              <w:rPr>
                <w:rFonts w:ascii="Arial" w:eastAsiaTheme="minorEastAsia" w:hAnsi="Arial" w:cs="Arial"/>
                <w:snapToGrid w:val="0"/>
                <w:sz w:val="16"/>
                <w:szCs w:val="16"/>
                <w:lang w:val="en-AU" w:eastAsia="ko-KR"/>
              </w:rPr>
              <w:t>approval</w:t>
            </w:r>
          </w:p>
        </w:tc>
        <w:tc>
          <w:tcPr>
            <w:tcW w:w="708" w:type="dxa"/>
            <w:shd w:val="solid" w:color="FFFFFF" w:fill="auto"/>
          </w:tcPr>
          <w:p w:rsidR="00221778" w:rsidRPr="007D30E3" w:rsidRDefault="005E447A" w:rsidP="00737D01">
            <w:pPr>
              <w:pStyle w:val="TAC"/>
              <w:rPr>
                <w:sz w:val="16"/>
                <w:szCs w:val="16"/>
              </w:rPr>
            </w:pPr>
            <w:r w:rsidRPr="007D30E3">
              <w:rPr>
                <w:rFonts w:eastAsiaTheme="minorEastAsia" w:hint="eastAsia"/>
                <w:snapToGrid w:val="0"/>
                <w:sz w:val="16"/>
                <w:szCs w:val="16"/>
                <w:lang w:val="en-AU" w:eastAsia="ko-KR"/>
              </w:rPr>
              <w:t>2</w:t>
            </w:r>
            <w:r w:rsidR="00221778" w:rsidRPr="007D30E3">
              <w:rPr>
                <w:snapToGrid w:val="0"/>
                <w:sz w:val="16"/>
                <w:szCs w:val="16"/>
                <w:lang w:val="en-AU" w:eastAsia="zh-CN"/>
              </w:rPr>
              <w:t>.0.0</w:t>
            </w:r>
          </w:p>
        </w:tc>
      </w:tr>
      <w:tr w:rsidR="007D30E3" w:rsidRPr="007D30E3" w:rsidTr="00737D01">
        <w:tc>
          <w:tcPr>
            <w:tcW w:w="800" w:type="dxa"/>
            <w:shd w:val="solid" w:color="FFFFFF" w:fill="auto"/>
          </w:tcPr>
          <w:p w:rsidR="00221778" w:rsidRPr="007D30E3" w:rsidRDefault="00221778" w:rsidP="00737D01">
            <w:pPr>
              <w:pStyle w:val="TAC"/>
              <w:rPr>
                <w:rFonts w:eastAsiaTheme="minorEastAsia"/>
                <w:sz w:val="16"/>
                <w:szCs w:val="16"/>
                <w:lang w:eastAsia="ko-KR"/>
              </w:rPr>
            </w:pPr>
            <w:r w:rsidRPr="007D30E3">
              <w:rPr>
                <w:rFonts w:eastAsiaTheme="minorEastAsia"/>
                <w:sz w:val="16"/>
                <w:szCs w:val="16"/>
                <w:lang w:eastAsia="ko-KR"/>
              </w:rPr>
              <w:t>2018-0</w:t>
            </w:r>
            <w:r w:rsidRPr="007D30E3">
              <w:rPr>
                <w:rFonts w:eastAsiaTheme="minorEastAsia" w:hint="eastAsia"/>
                <w:sz w:val="16"/>
                <w:szCs w:val="16"/>
                <w:lang w:eastAsia="ko-KR"/>
              </w:rPr>
              <w:t>6</w:t>
            </w:r>
          </w:p>
        </w:tc>
        <w:tc>
          <w:tcPr>
            <w:tcW w:w="800" w:type="dxa"/>
            <w:shd w:val="solid" w:color="FFFFFF" w:fill="auto"/>
          </w:tcPr>
          <w:p w:rsidR="00221778" w:rsidRPr="007D30E3" w:rsidRDefault="00221778" w:rsidP="00737D01">
            <w:pPr>
              <w:pStyle w:val="TAC"/>
              <w:rPr>
                <w:sz w:val="16"/>
                <w:szCs w:val="16"/>
                <w:lang w:eastAsia="ko-KR"/>
              </w:rPr>
            </w:pPr>
            <w:r w:rsidRPr="007D30E3">
              <w:rPr>
                <w:snapToGrid w:val="0"/>
                <w:sz w:val="16"/>
                <w:szCs w:val="16"/>
                <w:lang w:val="en-AU" w:eastAsia="zh-CN"/>
              </w:rPr>
              <w:t>RAN#</w:t>
            </w:r>
            <w:r w:rsidRPr="007D30E3">
              <w:rPr>
                <w:rFonts w:hint="eastAsia"/>
                <w:snapToGrid w:val="0"/>
                <w:sz w:val="16"/>
                <w:szCs w:val="16"/>
                <w:lang w:val="en-AU" w:eastAsia="ko-KR"/>
              </w:rPr>
              <w:t>80</w:t>
            </w:r>
          </w:p>
        </w:tc>
        <w:tc>
          <w:tcPr>
            <w:tcW w:w="1094" w:type="dxa"/>
            <w:shd w:val="solid" w:color="FFFFFF" w:fill="auto"/>
          </w:tcPr>
          <w:p w:rsidR="00221778" w:rsidRPr="007D30E3" w:rsidRDefault="00221778" w:rsidP="00737D01">
            <w:pPr>
              <w:pStyle w:val="TAC"/>
              <w:rPr>
                <w:sz w:val="16"/>
                <w:szCs w:val="16"/>
              </w:rPr>
            </w:pPr>
          </w:p>
        </w:tc>
        <w:tc>
          <w:tcPr>
            <w:tcW w:w="425" w:type="dxa"/>
            <w:shd w:val="solid" w:color="FFFFFF" w:fill="auto"/>
          </w:tcPr>
          <w:p w:rsidR="00221778" w:rsidRPr="007D30E3" w:rsidRDefault="00221778" w:rsidP="00737D01">
            <w:pPr>
              <w:pStyle w:val="TAL"/>
              <w:rPr>
                <w:sz w:val="16"/>
                <w:szCs w:val="16"/>
              </w:rPr>
            </w:pPr>
          </w:p>
        </w:tc>
        <w:tc>
          <w:tcPr>
            <w:tcW w:w="425" w:type="dxa"/>
            <w:shd w:val="solid" w:color="FFFFFF" w:fill="auto"/>
          </w:tcPr>
          <w:p w:rsidR="00221778" w:rsidRPr="007D30E3" w:rsidRDefault="00221778" w:rsidP="00737D01">
            <w:pPr>
              <w:pStyle w:val="TAR"/>
              <w:rPr>
                <w:sz w:val="16"/>
                <w:szCs w:val="16"/>
              </w:rPr>
            </w:pPr>
          </w:p>
        </w:tc>
        <w:tc>
          <w:tcPr>
            <w:tcW w:w="425" w:type="dxa"/>
            <w:shd w:val="solid" w:color="FFFFFF" w:fill="auto"/>
          </w:tcPr>
          <w:p w:rsidR="00221778" w:rsidRPr="007D30E3" w:rsidRDefault="00221778" w:rsidP="00737D01">
            <w:pPr>
              <w:pStyle w:val="TAC"/>
              <w:rPr>
                <w:sz w:val="16"/>
                <w:szCs w:val="16"/>
              </w:rPr>
            </w:pPr>
          </w:p>
        </w:tc>
        <w:tc>
          <w:tcPr>
            <w:tcW w:w="4962" w:type="dxa"/>
            <w:shd w:val="solid" w:color="FFFFFF" w:fill="auto"/>
          </w:tcPr>
          <w:p w:rsidR="00221778" w:rsidRPr="007D30E3" w:rsidRDefault="00221778" w:rsidP="00737D01">
            <w:pPr>
              <w:pStyle w:val="TAL"/>
              <w:rPr>
                <w:rFonts w:cs="Arial"/>
                <w:sz w:val="16"/>
                <w:szCs w:val="16"/>
              </w:rPr>
            </w:pPr>
            <w:r w:rsidRPr="007D30E3">
              <w:rPr>
                <w:rFonts w:cs="Arial"/>
                <w:sz w:val="16"/>
                <w:szCs w:val="16"/>
              </w:rPr>
              <w:t>Approved by plenary – Rel-15 spec under change control</w:t>
            </w:r>
          </w:p>
        </w:tc>
        <w:tc>
          <w:tcPr>
            <w:tcW w:w="708" w:type="dxa"/>
            <w:shd w:val="solid" w:color="FFFFFF" w:fill="auto"/>
          </w:tcPr>
          <w:p w:rsidR="00221778" w:rsidRPr="007D30E3" w:rsidRDefault="00221778" w:rsidP="00737D01">
            <w:pPr>
              <w:pStyle w:val="TAC"/>
              <w:rPr>
                <w:rFonts w:eastAsiaTheme="minorEastAsia"/>
                <w:sz w:val="16"/>
                <w:szCs w:val="16"/>
                <w:lang w:eastAsia="ko-KR"/>
              </w:rPr>
            </w:pPr>
            <w:r w:rsidRPr="007D30E3">
              <w:rPr>
                <w:rFonts w:eastAsiaTheme="minorEastAsia" w:hint="eastAsia"/>
                <w:sz w:val="16"/>
                <w:szCs w:val="16"/>
                <w:lang w:eastAsia="ko-KR"/>
              </w:rPr>
              <w:t>15.0.0</w:t>
            </w:r>
          </w:p>
        </w:tc>
      </w:tr>
    </w:tbl>
    <w:p w:rsidR="009B5B90" w:rsidRPr="007D30E3" w:rsidRDefault="009B5B90" w:rsidP="003C2C64">
      <w:pPr>
        <w:rPr>
          <w:lang w:eastAsia="zh-CN"/>
        </w:rPr>
      </w:pPr>
    </w:p>
    <w:sectPr w:rsidR="009B5B90" w:rsidRPr="007D30E3" w:rsidSect="005A2305">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39A" w:rsidRDefault="0086039A">
      <w:r>
        <w:separator/>
      </w:r>
    </w:p>
  </w:endnote>
  <w:endnote w:type="continuationSeparator" w:id="0">
    <w:p w:rsidR="0086039A" w:rsidRDefault="00860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Bold">
    <w:panose1 w:val="020B0704020202020204"/>
    <w:charset w:val="00"/>
    <w:family w:val="auto"/>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Helvetica 55 Roman">
    <w:altName w:val="Malgun Gothic"/>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Yu Mincho">
    <w:altName w:val="MS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D01" w:rsidRDefault="00737D0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39A" w:rsidRDefault="0086039A">
      <w:r>
        <w:separator/>
      </w:r>
    </w:p>
  </w:footnote>
  <w:footnote w:type="continuationSeparator" w:id="0">
    <w:p w:rsidR="0086039A" w:rsidRDefault="00860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D01" w:rsidRDefault="00056C9A">
    <w:pPr>
      <w:pStyle w:val="Header"/>
      <w:framePr w:wrap="auto" w:vAnchor="text" w:hAnchor="margin" w:xAlign="right" w:y="1"/>
      <w:widowControl/>
    </w:pPr>
    <w:r>
      <w:fldChar w:fldCharType="begin"/>
    </w:r>
    <w:r>
      <w:instrText xml:space="preserve"> STYLEREF ZA </w:instrText>
    </w:r>
    <w:r>
      <w:fldChar w:fldCharType="separate"/>
    </w:r>
    <w:r w:rsidR="00D24114">
      <w:t>3GPP TR 38.814 V15.0.0 (2018-06)</w:t>
    </w:r>
    <w:r>
      <w:fldChar w:fldCharType="end"/>
    </w:r>
  </w:p>
  <w:p w:rsidR="00737D01" w:rsidRDefault="00056C9A">
    <w:pPr>
      <w:pStyle w:val="Header"/>
      <w:framePr w:wrap="auto" w:vAnchor="text" w:hAnchor="margin" w:xAlign="center" w:y="1"/>
      <w:widowControl/>
    </w:pPr>
    <w:r>
      <w:fldChar w:fldCharType="begin"/>
    </w:r>
    <w:r>
      <w:instrText xml:space="preserve"> PAGE </w:instrText>
    </w:r>
    <w:r>
      <w:fldChar w:fldCharType="separate"/>
    </w:r>
    <w:r w:rsidR="00D24114">
      <w:t>3</w:t>
    </w:r>
    <w:r>
      <w:fldChar w:fldCharType="end"/>
    </w:r>
  </w:p>
  <w:p w:rsidR="00737D01" w:rsidRDefault="00056C9A">
    <w:pPr>
      <w:pStyle w:val="Header"/>
      <w:framePr w:wrap="auto" w:vAnchor="text" w:hAnchor="margin" w:y="1"/>
      <w:widowControl/>
    </w:pPr>
    <w:r>
      <w:fldChar w:fldCharType="begin"/>
    </w:r>
    <w:r>
      <w:instrText xml:space="preserve"> STYLEREF ZGSM </w:instrText>
    </w:r>
    <w:r>
      <w:fldChar w:fldCharType="separate"/>
    </w:r>
    <w:r w:rsidR="00D24114">
      <w:t>Release 15</w:t>
    </w:r>
    <w:r>
      <w:fldChar w:fldCharType="end"/>
    </w:r>
  </w:p>
  <w:p w:rsidR="00737D01" w:rsidRDefault="00737D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32606BD"/>
    <w:multiLevelType w:val="hybridMultilevel"/>
    <w:tmpl w:val="9684C83A"/>
    <w:lvl w:ilvl="0" w:tplc="0409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62454"/>
    <w:multiLevelType w:val="hybridMultilevel"/>
    <w:tmpl w:val="BC2EC340"/>
    <w:lvl w:ilvl="0" w:tplc="C640F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E27D4"/>
    <w:multiLevelType w:val="hybridMultilevel"/>
    <w:tmpl w:val="F79CB68C"/>
    <w:lvl w:ilvl="0" w:tplc="BF0CB4C8">
      <w:start w:val="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A3354C"/>
    <w:multiLevelType w:val="hybridMultilevel"/>
    <w:tmpl w:val="AF280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2540DD"/>
    <w:multiLevelType w:val="hybridMultilevel"/>
    <w:tmpl w:val="5B36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C17733"/>
    <w:multiLevelType w:val="hybridMultilevel"/>
    <w:tmpl w:val="72A6D65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4F355823"/>
    <w:multiLevelType w:val="hybridMultilevel"/>
    <w:tmpl w:val="DC483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B78F9"/>
    <w:multiLevelType w:val="hybridMultilevel"/>
    <w:tmpl w:val="7700C7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C77B23"/>
    <w:multiLevelType w:val="hybridMultilevel"/>
    <w:tmpl w:val="A68835BA"/>
    <w:lvl w:ilvl="0" w:tplc="70886C48">
      <w:numFmt w:val="bullet"/>
      <w:lvlText w:val="-"/>
      <w:lvlJc w:val="left"/>
      <w:pPr>
        <w:tabs>
          <w:tab w:val="num" w:pos="644"/>
        </w:tabs>
        <w:ind w:left="644" w:hanging="360"/>
      </w:pPr>
      <w:rPr>
        <w:rFonts w:ascii="Arial" w:eastAsia="MS Mincho" w:hAnsi="Arial" w:hint="default"/>
      </w:rPr>
    </w:lvl>
    <w:lvl w:ilvl="1" w:tplc="04090003">
      <w:start w:val="1"/>
      <w:numFmt w:val="bullet"/>
      <w:lvlText w:val="o"/>
      <w:lvlJc w:val="left"/>
      <w:pPr>
        <w:tabs>
          <w:tab w:val="num" w:pos="-796"/>
        </w:tabs>
        <w:ind w:left="-796" w:hanging="360"/>
      </w:pPr>
      <w:rPr>
        <w:rFonts w:ascii="Courier New" w:hAnsi="Courier New" w:cs="Courier New" w:hint="default"/>
      </w:rPr>
    </w:lvl>
    <w:lvl w:ilvl="2" w:tplc="04090005" w:tentative="1">
      <w:start w:val="1"/>
      <w:numFmt w:val="bullet"/>
      <w:lvlText w:val=""/>
      <w:lvlJc w:val="left"/>
      <w:pPr>
        <w:tabs>
          <w:tab w:val="num" w:pos="-76"/>
        </w:tabs>
        <w:ind w:left="-76" w:hanging="360"/>
      </w:pPr>
      <w:rPr>
        <w:rFonts w:ascii="Wingdings" w:hAnsi="Wingdings" w:hint="default"/>
      </w:rPr>
    </w:lvl>
    <w:lvl w:ilvl="3" w:tplc="04090001" w:tentative="1">
      <w:start w:val="1"/>
      <w:numFmt w:val="bullet"/>
      <w:lvlText w:val=""/>
      <w:lvlJc w:val="left"/>
      <w:pPr>
        <w:tabs>
          <w:tab w:val="num" w:pos="644"/>
        </w:tabs>
        <w:ind w:left="644" w:hanging="360"/>
      </w:pPr>
      <w:rPr>
        <w:rFonts w:ascii="Symbol" w:hAnsi="Symbol" w:hint="default"/>
      </w:rPr>
    </w:lvl>
    <w:lvl w:ilvl="4" w:tplc="04090003" w:tentative="1">
      <w:start w:val="1"/>
      <w:numFmt w:val="bullet"/>
      <w:lvlText w:val="o"/>
      <w:lvlJc w:val="left"/>
      <w:pPr>
        <w:tabs>
          <w:tab w:val="num" w:pos="1364"/>
        </w:tabs>
        <w:ind w:left="1364" w:hanging="360"/>
      </w:pPr>
      <w:rPr>
        <w:rFonts w:ascii="Courier New" w:hAnsi="Courier New" w:cs="Courier New" w:hint="default"/>
      </w:rPr>
    </w:lvl>
    <w:lvl w:ilvl="5" w:tplc="04090005" w:tentative="1">
      <w:start w:val="1"/>
      <w:numFmt w:val="bullet"/>
      <w:lvlText w:val=""/>
      <w:lvlJc w:val="left"/>
      <w:pPr>
        <w:tabs>
          <w:tab w:val="num" w:pos="2084"/>
        </w:tabs>
        <w:ind w:left="2084" w:hanging="360"/>
      </w:pPr>
      <w:rPr>
        <w:rFonts w:ascii="Wingdings" w:hAnsi="Wingdings" w:hint="default"/>
      </w:rPr>
    </w:lvl>
    <w:lvl w:ilvl="6" w:tplc="04090001" w:tentative="1">
      <w:start w:val="1"/>
      <w:numFmt w:val="bullet"/>
      <w:lvlText w:val=""/>
      <w:lvlJc w:val="left"/>
      <w:pPr>
        <w:tabs>
          <w:tab w:val="num" w:pos="2804"/>
        </w:tabs>
        <w:ind w:left="2804" w:hanging="360"/>
      </w:pPr>
      <w:rPr>
        <w:rFonts w:ascii="Symbol" w:hAnsi="Symbol" w:hint="default"/>
      </w:rPr>
    </w:lvl>
    <w:lvl w:ilvl="7" w:tplc="04090003" w:tentative="1">
      <w:start w:val="1"/>
      <w:numFmt w:val="bullet"/>
      <w:lvlText w:val="o"/>
      <w:lvlJc w:val="left"/>
      <w:pPr>
        <w:tabs>
          <w:tab w:val="num" w:pos="3524"/>
        </w:tabs>
        <w:ind w:left="3524" w:hanging="360"/>
      </w:pPr>
      <w:rPr>
        <w:rFonts w:ascii="Courier New" w:hAnsi="Courier New" w:cs="Courier New" w:hint="default"/>
      </w:rPr>
    </w:lvl>
    <w:lvl w:ilvl="8" w:tplc="04090005" w:tentative="1">
      <w:start w:val="1"/>
      <w:numFmt w:val="bullet"/>
      <w:lvlText w:val=""/>
      <w:lvlJc w:val="left"/>
      <w:pPr>
        <w:tabs>
          <w:tab w:val="num" w:pos="4244"/>
        </w:tabs>
        <w:ind w:left="4244" w:hanging="360"/>
      </w:pPr>
      <w:rPr>
        <w:rFonts w:ascii="Wingdings" w:hAnsi="Wingdings" w:hint="default"/>
      </w:rPr>
    </w:lvl>
  </w:abstractNum>
  <w:abstractNum w:abstractNumId="11" w15:restartNumberingAfterBreak="0">
    <w:nsid w:val="65F0683F"/>
    <w:multiLevelType w:val="hybridMultilevel"/>
    <w:tmpl w:val="DEA62AA4"/>
    <w:lvl w:ilvl="0" w:tplc="DE54DED0">
      <w:numFmt w:val="bullet"/>
      <w:lvlText w:val="•"/>
      <w:lvlJc w:val="left"/>
      <w:pPr>
        <w:ind w:left="360" w:hanging="360"/>
      </w:pPr>
      <w:rPr>
        <w:rFonts w:ascii="Arial" w:eastAsia="Calibr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6D24E0D"/>
    <w:multiLevelType w:val="singleLevel"/>
    <w:tmpl w:val="7B363DAE"/>
    <w:lvl w:ilvl="0">
      <w:start w:val="1"/>
      <w:numFmt w:val="lowerLetter"/>
      <w:lvlText w:val="%1)"/>
      <w:legacy w:legacy="1" w:legacySpace="0" w:legacyIndent="283"/>
      <w:lvlJc w:val="left"/>
      <w:pPr>
        <w:ind w:left="567" w:hanging="283"/>
      </w:pPr>
    </w:lvl>
  </w:abstractNum>
  <w:abstractNum w:abstractNumId="13" w15:restartNumberingAfterBreak="0">
    <w:nsid w:val="66E06759"/>
    <w:multiLevelType w:val="hybridMultilevel"/>
    <w:tmpl w:val="7AA6B4B2"/>
    <w:lvl w:ilvl="0" w:tplc="04090001">
      <w:start w:val="1"/>
      <w:numFmt w:val="bullet"/>
      <w:lvlText w:val=""/>
      <w:lvlJc w:val="left"/>
      <w:pPr>
        <w:tabs>
          <w:tab w:val="num" w:pos="720"/>
        </w:tabs>
        <w:ind w:left="720" w:hanging="360"/>
      </w:pPr>
      <w:rPr>
        <w:rFonts w:ascii="Symbol" w:hAnsi="Symbol" w:hint="default"/>
        <w:color w:val="auto"/>
      </w:rPr>
    </w:lvl>
    <w:lvl w:ilvl="1" w:tplc="041D0003">
      <w:start w:val="1"/>
      <w:numFmt w:val="bullet"/>
      <w:lvlText w:val="o"/>
      <w:lvlJc w:val="left"/>
      <w:pPr>
        <w:tabs>
          <w:tab w:val="num" w:pos="1440"/>
        </w:tabs>
        <w:ind w:left="1440" w:hanging="360"/>
      </w:pPr>
      <w:rPr>
        <w:rFonts w:ascii="Courier New" w:hAnsi="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80A103B"/>
    <w:multiLevelType w:val="hybridMultilevel"/>
    <w:tmpl w:val="8708D53E"/>
    <w:lvl w:ilvl="0" w:tplc="71D21EF4">
      <w:start w:val="2"/>
      <w:numFmt w:val="bullet"/>
      <w:lvlText w:val="-"/>
      <w:lvlJc w:val="left"/>
      <w:pPr>
        <w:ind w:left="928" w:hanging="360"/>
      </w:pPr>
      <w:rPr>
        <w:rFonts w:ascii="Times New Roman" w:eastAsia="Times New Roman" w:hAnsi="Times New Roman" w:cs="Times New Roman"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5" w15:restartNumberingAfterBreak="0">
    <w:nsid w:val="688A35D6"/>
    <w:multiLevelType w:val="multilevel"/>
    <w:tmpl w:val="BDD8AD68"/>
    <w:styleLink w:val="ECCNumberedList"/>
    <w:lvl w:ilvl="0">
      <w:start w:val="1"/>
      <w:numFmt w:val="decimal"/>
      <w:pStyle w:val="NumberedList"/>
      <w:lvlText w:val="%1."/>
      <w:lvlJc w:val="left"/>
      <w:pPr>
        <w:tabs>
          <w:tab w:val="num" w:pos="397"/>
        </w:tabs>
        <w:ind w:left="397" w:hanging="397"/>
      </w:pPr>
      <w:rPr>
        <w:rFonts w:ascii="Arial" w:hAnsi="Arial" w:cs="Times New Roman" w:hint="default"/>
        <w:b w:val="0"/>
        <w:i w:val="0"/>
        <w:color w:val="D2232A"/>
        <w:sz w:val="20"/>
      </w:rPr>
    </w:lvl>
    <w:lvl w:ilvl="1">
      <w:start w:val="1"/>
      <w:numFmt w:val="lowerLetter"/>
      <w:lvlText w:val="%2)"/>
      <w:lvlJc w:val="left"/>
      <w:pPr>
        <w:tabs>
          <w:tab w:val="num" w:pos="397"/>
        </w:tabs>
        <w:ind w:left="737" w:hanging="340"/>
      </w:pPr>
      <w:rPr>
        <w:rFonts w:ascii="Arial" w:hAnsi="Arial" w:cs="Times New Roman" w:hint="default"/>
        <w:b w:val="0"/>
        <w:i w:val="0"/>
        <w:color w:val="D2232A"/>
        <w:sz w:val="20"/>
      </w:rPr>
    </w:lvl>
    <w:lvl w:ilvl="2">
      <w:start w:val="1"/>
      <w:numFmt w:val="none"/>
      <w:lvlText w:val=""/>
      <w:lvlJc w:val="left"/>
      <w:pPr>
        <w:tabs>
          <w:tab w:val="num" w:pos="720"/>
        </w:tabs>
        <w:ind w:left="720" w:hanging="720"/>
      </w:pPr>
      <w:rPr>
        <w:rFonts w:ascii="Arial Bold" w:hAnsi="Arial Bold" w:cs="Times New Roman" w:hint="default"/>
        <w:b/>
        <w:i w:val="0"/>
        <w:sz w:val="20"/>
      </w:rPr>
    </w:lvl>
    <w:lvl w:ilvl="3">
      <w:start w:val="1"/>
      <w:numFmt w:val="none"/>
      <w:lvlText w:val=""/>
      <w:lvlJc w:val="left"/>
      <w:pPr>
        <w:tabs>
          <w:tab w:val="num" w:pos="864"/>
        </w:tabs>
        <w:ind w:left="864" w:hanging="864"/>
      </w:pPr>
      <w:rPr>
        <w:rFonts w:ascii="Arial" w:hAnsi="Arial" w:cs="Times New Roman" w:hint="default"/>
        <w:b w:val="0"/>
        <w:i/>
        <w:color w:val="2F2E79"/>
        <w:sz w:val="20"/>
      </w:rPr>
    </w:lvl>
    <w:lvl w:ilvl="4">
      <w:start w:val="1"/>
      <w:numFmt w:val="none"/>
      <w:lvlText w:val=""/>
      <w:lvlJc w:val="left"/>
      <w:pPr>
        <w:tabs>
          <w:tab w:val="num" w:pos="1008"/>
        </w:tabs>
        <w:ind w:left="1008" w:hanging="1008"/>
      </w:pPr>
      <w:rPr>
        <w:rFonts w:cs="Times New Roman" w:hint="default"/>
        <w:sz w:val="24"/>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6" w15:restartNumberingAfterBreak="0">
    <w:nsid w:val="68997453"/>
    <w:multiLevelType w:val="hybridMultilevel"/>
    <w:tmpl w:val="8B2E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24E58"/>
    <w:multiLevelType w:val="hybridMultilevel"/>
    <w:tmpl w:val="8C622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10"/>
  </w:num>
  <w:num w:numId="5">
    <w:abstractNumId w:val="2"/>
  </w:num>
  <w:num w:numId="6">
    <w:abstractNumId w:val="9"/>
  </w:num>
  <w:num w:numId="7">
    <w:abstractNumId w:val="15"/>
  </w:num>
  <w:num w:numId="8">
    <w:abstractNumId w:val="13"/>
  </w:num>
  <w:num w:numId="9">
    <w:abstractNumId w:val="8"/>
  </w:num>
  <w:num w:numId="10">
    <w:abstractNumId w:val="17"/>
  </w:num>
  <w:num w:numId="11">
    <w:abstractNumId w:val="7"/>
  </w:num>
  <w:num w:numId="12">
    <w:abstractNumId w:val="5"/>
  </w:num>
  <w:num w:numId="13">
    <w:abstractNumId w:val="4"/>
  </w:num>
  <w:num w:numId="14">
    <w:abstractNumId w:val="14"/>
  </w:num>
  <w:num w:numId="15">
    <w:abstractNumId w:val="12"/>
  </w:num>
  <w:num w:numId="16">
    <w:abstractNumId w:val="11"/>
  </w:num>
  <w:num w:numId="17">
    <w:abstractNumId w:val="3"/>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intFractionalCharacterWidth/>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useFELayout/>
    <w:compatSetting w:name="compatibilityMode" w:uri="http://schemas.microsoft.com/office/word" w:val="12"/>
  </w:compat>
  <w:rsids>
    <w:rsidRoot w:val="00282213"/>
    <w:rsid w:val="000000F1"/>
    <w:rsid w:val="00011627"/>
    <w:rsid w:val="00017799"/>
    <w:rsid w:val="0002410A"/>
    <w:rsid w:val="00026453"/>
    <w:rsid w:val="00031C1D"/>
    <w:rsid w:val="000427B1"/>
    <w:rsid w:val="00046369"/>
    <w:rsid w:val="000479BE"/>
    <w:rsid w:val="00056C9A"/>
    <w:rsid w:val="00062429"/>
    <w:rsid w:val="00062B58"/>
    <w:rsid w:val="000709EF"/>
    <w:rsid w:val="00076B9B"/>
    <w:rsid w:val="000817C8"/>
    <w:rsid w:val="0008276B"/>
    <w:rsid w:val="00085B38"/>
    <w:rsid w:val="00092783"/>
    <w:rsid w:val="00093E7E"/>
    <w:rsid w:val="00094057"/>
    <w:rsid w:val="000946F9"/>
    <w:rsid w:val="00095CDE"/>
    <w:rsid w:val="000A6D73"/>
    <w:rsid w:val="000A7084"/>
    <w:rsid w:val="000B2F0E"/>
    <w:rsid w:val="000B73A2"/>
    <w:rsid w:val="000B7BB3"/>
    <w:rsid w:val="000C4246"/>
    <w:rsid w:val="000C5114"/>
    <w:rsid w:val="000D074F"/>
    <w:rsid w:val="000D3224"/>
    <w:rsid w:val="000D592F"/>
    <w:rsid w:val="000D6CFC"/>
    <w:rsid w:val="000F68C1"/>
    <w:rsid w:val="000F7FC9"/>
    <w:rsid w:val="00100926"/>
    <w:rsid w:val="0010126C"/>
    <w:rsid w:val="00103285"/>
    <w:rsid w:val="00105B80"/>
    <w:rsid w:val="00114757"/>
    <w:rsid w:val="00115AF9"/>
    <w:rsid w:val="00116EA8"/>
    <w:rsid w:val="001200E9"/>
    <w:rsid w:val="00123175"/>
    <w:rsid w:val="00123C58"/>
    <w:rsid w:val="001267CC"/>
    <w:rsid w:val="00126CE6"/>
    <w:rsid w:val="001315D2"/>
    <w:rsid w:val="00136D0E"/>
    <w:rsid w:val="0014467C"/>
    <w:rsid w:val="00144EC1"/>
    <w:rsid w:val="001462D1"/>
    <w:rsid w:val="00153528"/>
    <w:rsid w:val="00160DF8"/>
    <w:rsid w:val="00163226"/>
    <w:rsid w:val="00166C29"/>
    <w:rsid w:val="001732F7"/>
    <w:rsid w:val="00174435"/>
    <w:rsid w:val="00174B41"/>
    <w:rsid w:val="00174E34"/>
    <w:rsid w:val="00182127"/>
    <w:rsid w:val="00190328"/>
    <w:rsid w:val="00190349"/>
    <w:rsid w:val="001917D4"/>
    <w:rsid w:val="001A08AA"/>
    <w:rsid w:val="001A7528"/>
    <w:rsid w:val="001A7851"/>
    <w:rsid w:val="001A7F51"/>
    <w:rsid w:val="001B4463"/>
    <w:rsid w:val="001D11E7"/>
    <w:rsid w:val="001D3D8A"/>
    <w:rsid w:val="001D412F"/>
    <w:rsid w:val="001D4407"/>
    <w:rsid w:val="001D5D08"/>
    <w:rsid w:val="001E0A61"/>
    <w:rsid w:val="001E467D"/>
    <w:rsid w:val="001E495C"/>
    <w:rsid w:val="001E7D66"/>
    <w:rsid w:val="001F1CBE"/>
    <w:rsid w:val="001F2D0D"/>
    <w:rsid w:val="002065FA"/>
    <w:rsid w:val="00207C30"/>
    <w:rsid w:val="002112CE"/>
    <w:rsid w:val="002138EA"/>
    <w:rsid w:val="002147EA"/>
    <w:rsid w:val="00214FBD"/>
    <w:rsid w:val="002170F2"/>
    <w:rsid w:val="0022117E"/>
    <w:rsid w:val="00221778"/>
    <w:rsid w:val="002224A6"/>
    <w:rsid w:val="00222897"/>
    <w:rsid w:val="00225184"/>
    <w:rsid w:val="00233ACA"/>
    <w:rsid w:val="00235394"/>
    <w:rsid w:val="00250142"/>
    <w:rsid w:val="00250CA7"/>
    <w:rsid w:val="002557F5"/>
    <w:rsid w:val="00257F0C"/>
    <w:rsid w:val="0026179F"/>
    <w:rsid w:val="00264314"/>
    <w:rsid w:val="00270878"/>
    <w:rsid w:val="00273A1A"/>
    <w:rsid w:val="00274E1A"/>
    <w:rsid w:val="00277F20"/>
    <w:rsid w:val="00280F68"/>
    <w:rsid w:val="00282213"/>
    <w:rsid w:val="0028584B"/>
    <w:rsid w:val="00296946"/>
    <w:rsid w:val="002A142C"/>
    <w:rsid w:val="002A3D0A"/>
    <w:rsid w:val="002A6AE8"/>
    <w:rsid w:val="002B42DF"/>
    <w:rsid w:val="002B4A5E"/>
    <w:rsid w:val="002C2A1A"/>
    <w:rsid w:val="002C2EF1"/>
    <w:rsid w:val="002C7386"/>
    <w:rsid w:val="002D3E14"/>
    <w:rsid w:val="002D73AC"/>
    <w:rsid w:val="002E2838"/>
    <w:rsid w:val="002E4F54"/>
    <w:rsid w:val="002F10D5"/>
    <w:rsid w:val="002F233B"/>
    <w:rsid w:val="002F4093"/>
    <w:rsid w:val="00300F58"/>
    <w:rsid w:val="00314FE2"/>
    <w:rsid w:val="00315480"/>
    <w:rsid w:val="00323856"/>
    <w:rsid w:val="0032510A"/>
    <w:rsid w:val="00334D28"/>
    <w:rsid w:val="003409A6"/>
    <w:rsid w:val="00341086"/>
    <w:rsid w:val="003419E7"/>
    <w:rsid w:val="003451E7"/>
    <w:rsid w:val="00345995"/>
    <w:rsid w:val="003478FA"/>
    <w:rsid w:val="003509AB"/>
    <w:rsid w:val="00356DE6"/>
    <w:rsid w:val="00364693"/>
    <w:rsid w:val="00367724"/>
    <w:rsid w:val="00387168"/>
    <w:rsid w:val="00392BCB"/>
    <w:rsid w:val="003934C0"/>
    <w:rsid w:val="003A0FE0"/>
    <w:rsid w:val="003A2203"/>
    <w:rsid w:val="003B2C5E"/>
    <w:rsid w:val="003C1056"/>
    <w:rsid w:val="003C2C64"/>
    <w:rsid w:val="003C5AEB"/>
    <w:rsid w:val="003D32ED"/>
    <w:rsid w:val="003D3815"/>
    <w:rsid w:val="003D5861"/>
    <w:rsid w:val="003E4E50"/>
    <w:rsid w:val="003F3708"/>
    <w:rsid w:val="00401A67"/>
    <w:rsid w:val="00414DC1"/>
    <w:rsid w:val="0041738D"/>
    <w:rsid w:val="00424A11"/>
    <w:rsid w:val="004325D2"/>
    <w:rsid w:val="00437C48"/>
    <w:rsid w:val="00440BD8"/>
    <w:rsid w:val="00443B9B"/>
    <w:rsid w:val="00450DD6"/>
    <w:rsid w:val="004511A5"/>
    <w:rsid w:val="0046273B"/>
    <w:rsid w:val="00464166"/>
    <w:rsid w:val="0046760A"/>
    <w:rsid w:val="00470C7E"/>
    <w:rsid w:val="00482800"/>
    <w:rsid w:val="00484A8C"/>
    <w:rsid w:val="004851CB"/>
    <w:rsid w:val="00486267"/>
    <w:rsid w:val="004919BF"/>
    <w:rsid w:val="0049479A"/>
    <w:rsid w:val="004972F9"/>
    <w:rsid w:val="004A662A"/>
    <w:rsid w:val="004A767D"/>
    <w:rsid w:val="004B2C27"/>
    <w:rsid w:val="004C0079"/>
    <w:rsid w:val="004C1532"/>
    <w:rsid w:val="004C401F"/>
    <w:rsid w:val="004D188E"/>
    <w:rsid w:val="004E6842"/>
    <w:rsid w:val="004F3106"/>
    <w:rsid w:val="0050213D"/>
    <w:rsid w:val="00505BFA"/>
    <w:rsid w:val="005064EA"/>
    <w:rsid w:val="005075A6"/>
    <w:rsid w:val="005224E4"/>
    <w:rsid w:val="00531315"/>
    <w:rsid w:val="00533B6E"/>
    <w:rsid w:val="0053546A"/>
    <w:rsid w:val="00552335"/>
    <w:rsid w:val="005575EA"/>
    <w:rsid w:val="00557FFC"/>
    <w:rsid w:val="00560AB0"/>
    <w:rsid w:val="00562079"/>
    <w:rsid w:val="00582440"/>
    <w:rsid w:val="005848B0"/>
    <w:rsid w:val="00584B69"/>
    <w:rsid w:val="005960F5"/>
    <w:rsid w:val="0059652D"/>
    <w:rsid w:val="005A0851"/>
    <w:rsid w:val="005A2305"/>
    <w:rsid w:val="005A3915"/>
    <w:rsid w:val="005B10E3"/>
    <w:rsid w:val="005B529D"/>
    <w:rsid w:val="005C0512"/>
    <w:rsid w:val="005C39BD"/>
    <w:rsid w:val="005C41B1"/>
    <w:rsid w:val="005C7C40"/>
    <w:rsid w:val="005D2FEA"/>
    <w:rsid w:val="005D4EA1"/>
    <w:rsid w:val="005D5A86"/>
    <w:rsid w:val="005E0CFD"/>
    <w:rsid w:val="005E447A"/>
    <w:rsid w:val="005F04C0"/>
    <w:rsid w:val="005F0E89"/>
    <w:rsid w:val="00611939"/>
    <w:rsid w:val="006143F8"/>
    <w:rsid w:val="00614CCB"/>
    <w:rsid w:val="00616E3E"/>
    <w:rsid w:val="00621CB9"/>
    <w:rsid w:val="00630AFE"/>
    <w:rsid w:val="00635DE4"/>
    <w:rsid w:val="00637921"/>
    <w:rsid w:val="0064124F"/>
    <w:rsid w:val="00644A2F"/>
    <w:rsid w:val="006455DC"/>
    <w:rsid w:val="00652C0A"/>
    <w:rsid w:val="00652F56"/>
    <w:rsid w:val="00657119"/>
    <w:rsid w:val="00673FB6"/>
    <w:rsid w:val="00676A3A"/>
    <w:rsid w:val="006823FA"/>
    <w:rsid w:val="0068558E"/>
    <w:rsid w:val="00694603"/>
    <w:rsid w:val="006A1CAA"/>
    <w:rsid w:val="006B30BD"/>
    <w:rsid w:val="006D3290"/>
    <w:rsid w:val="006D365C"/>
    <w:rsid w:val="006D6473"/>
    <w:rsid w:val="006D7069"/>
    <w:rsid w:val="006F19E4"/>
    <w:rsid w:val="006F1C66"/>
    <w:rsid w:val="006F74A3"/>
    <w:rsid w:val="007000C7"/>
    <w:rsid w:val="00701C6B"/>
    <w:rsid w:val="007031B9"/>
    <w:rsid w:val="0070646B"/>
    <w:rsid w:val="00712FE7"/>
    <w:rsid w:val="00721B7D"/>
    <w:rsid w:val="00725879"/>
    <w:rsid w:val="00727C4C"/>
    <w:rsid w:val="00736A00"/>
    <w:rsid w:val="00737D01"/>
    <w:rsid w:val="007462F0"/>
    <w:rsid w:val="00746F62"/>
    <w:rsid w:val="00762D03"/>
    <w:rsid w:val="00770951"/>
    <w:rsid w:val="00775767"/>
    <w:rsid w:val="00776BC7"/>
    <w:rsid w:val="00780E19"/>
    <w:rsid w:val="007814F9"/>
    <w:rsid w:val="007925B0"/>
    <w:rsid w:val="00794076"/>
    <w:rsid w:val="007A5BAC"/>
    <w:rsid w:val="007B3D66"/>
    <w:rsid w:val="007C0D55"/>
    <w:rsid w:val="007C254E"/>
    <w:rsid w:val="007C5D4B"/>
    <w:rsid w:val="007C6082"/>
    <w:rsid w:val="007D30E3"/>
    <w:rsid w:val="007D3175"/>
    <w:rsid w:val="007F0E1E"/>
    <w:rsid w:val="007F2214"/>
    <w:rsid w:val="007F57D4"/>
    <w:rsid w:val="00803EC0"/>
    <w:rsid w:val="00817109"/>
    <w:rsid w:val="008178FA"/>
    <w:rsid w:val="008213A1"/>
    <w:rsid w:val="008239A5"/>
    <w:rsid w:val="00826251"/>
    <w:rsid w:val="00826BA9"/>
    <w:rsid w:val="00832AA1"/>
    <w:rsid w:val="008348C6"/>
    <w:rsid w:val="00836054"/>
    <w:rsid w:val="00845C21"/>
    <w:rsid w:val="00846584"/>
    <w:rsid w:val="0086039A"/>
    <w:rsid w:val="00861EA3"/>
    <w:rsid w:val="008625A2"/>
    <w:rsid w:val="008645E3"/>
    <w:rsid w:val="00864FF1"/>
    <w:rsid w:val="008776EE"/>
    <w:rsid w:val="0088483C"/>
    <w:rsid w:val="008928CF"/>
    <w:rsid w:val="008968F8"/>
    <w:rsid w:val="008A369F"/>
    <w:rsid w:val="008A785A"/>
    <w:rsid w:val="008B087B"/>
    <w:rsid w:val="008B7A45"/>
    <w:rsid w:val="008C1AC2"/>
    <w:rsid w:val="008C20D6"/>
    <w:rsid w:val="008C39EA"/>
    <w:rsid w:val="008C4037"/>
    <w:rsid w:val="008C436C"/>
    <w:rsid w:val="008C5180"/>
    <w:rsid w:val="008C60E9"/>
    <w:rsid w:val="008D55D1"/>
    <w:rsid w:val="008D7F6D"/>
    <w:rsid w:val="008E08F0"/>
    <w:rsid w:val="008E484E"/>
    <w:rsid w:val="008E4B16"/>
    <w:rsid w:val="008E4BCE"/>
    <w:rsid w:val="008E6989"/>
    <w:rsid w:val="008F2838"/>
    <w:rsid w:val="008F4E79"/>
    <w:rsid w:val="00901F32"/>
    <w:rsid w:val="00913443"/>
    <w:rsid w:val="00922742"/>
    <w:rsid w:val="009304CA"/>
    <w:rsid w:val="00931AB6"/>
    <w:rsid w:val="009433F8"/>
    <w:rsid w:val="009434F9"/>
    <w:rsid w:val="0095531D"/>
    <w:rsid w:val="00957769"/>
    <w:rsid w:val="00960F6E"/>
    <w:rsid w:val="00960FA3"/>
    <w:rsid w:val="00961839"/>
    <w:rsid w:val="009667D7"/>
    <w:rsid w:val="00976FD6"/>
    <w:rsid w:val="00983910"/>
    <w:rsid w:val="00985DD9"/>
    <w:rsid w:val="00987BCD"/>
    <w:rsid w:val="00990618"/>
    <w:rsid w:val="00994DE9"/>
    <w:rsid w:val="009A613C"/>
    <w:rsid w:val="009A7864"/>
    <w:rsid w:val="009B1069"/>
    <w:rsid w:val="009B30E1"/>
    <w:rsid w:val="009B4EAB"/>
    <w:rsid w:val="009B5B90"/>
    <w:rsid w:val="009C0526"/>
    <w:rsid w:val="009C0558"/>
    <w:rsid w:val="009C0727"/>
    <w:rsid w:val="009C0DED"/>
    <w:rsid w:val="009C12A0"/>
    <w:rsid w:val="009C57BF"/>
    <w:rsid w:val="009C7D04"/>
    <w:rsid w:val="00A0676C"/>
    <w:rsid w:val="00A14C5C"/>
    <w:rsid w:val="00A14E8A"/>
    <w:rsid w:val="00A25140"/>
    <w:rsid w:val="00A3179D"/>
    <w:rsid w:val="00A34547"/>
    <w:rsid w:val="00A40863"/>
    <w:rsid w:val="00A40FB9"/>
    <w:rsid w:val="00A42BCB"/>
    <w:rsid w:val="00A4398D"/>
    <w:rsid w:val="00A46BE0"/>
    <w:rsid w:val="00A46F67"/>
    <w:rsid w:val="00A508C6"/>
    <w:rsid w:val="00A53C83"/>
    <w:rsid w:val="00A56874"/>
    <w:rsid w:val="00A6252E"/>
    <w:rsid w:val="00A74BE5"/>
    <w:rsid w:val="00A81B15"/>
    <w:rsid w:val="00A83C2C"/>
    <w:rsid w:val="00A85DBC"/>
    <w:rsid w:val="00A867E6"/>
    <w:rsid w:val="00A906D4"/>
    <w:rsid w:val="00A90D51"/>
    <w:rsid w:val="00AA05D0"/>
    <w:rsid w:val="00AA0758"/>
    <w:rsid w:val="00AA5C4A"/>
    <w:rsid w:val="00AB1B1C"/>
    <w:rsid w:val="00AC0969"/>
    <w:rsid w:val="00AC2B31"/>
    <w:rsid w:val="00AD39AB"/>
    <w:rsid w:val="00AE7E57"/>
    <w:rsid w:val="00AF044F"/>
    <w:rsid w:val="00B01C27"/>
    <w:rsid w:val="00B1154D"/>
    <w:rsid w:val="00B13A4F"/>
    <w:rsid w:val="00B20A35"/>
    <w:rsid w:val="00B301B6"/>
    <w:rsid w:val="00B36FDD"/>
    <w:rsid w:val="00B375CE"/>
    <w:rsid w:val="00B40F44"/>
    <w:rsid w:val="00B5213F"/>
    <w:rsid w:val="00B54ED1"/>
    <w:rsid w:val="00B60681"/>
    <w:rsid w:val="00B65275"/>
    <w:rsid w:val="00B659DC"/>
    <w:rsid w:val="00B8446C"/>
    <w:rsid w:val="00B979F4"/>
    <w:rsid w:val="00BA06C6"/>
    <w:rsid w:val="00BA6070"/>
    <w:rsid w:val="00BA699F"/>
    <w:rsid w:val="00BB4EF8"/>
    <w:rsid w:val="00BB7D3B"/>
    <w:rsid w:val="00BC396D"/>
    <w:rsid w:val="00BD35B9"/>
    <w:rsid w:val="00BE1190"/>
    <w:rsid w:val="00BE5318"/>
    <w:rsid w:val="00BF7021"/>
    <w:rsid w:val="00C039A9"/>
    <w:rsid w:val="00C03B9A"/>
    <w:rsid w:val="00C05A38"/>
    <w:rsid w:val="00C21841"/>
    <w:rsid w:val="00C22CFD"/>
    <w:rsid w:val="00C41F06"/>
    <w:rsid w:val="00C43CDA"/>
    <w:rsid w:val="00C47486"/>
    <w:rsid w:val="00C5399A"/>
    <w:rsid w:val="00C5475B"/>
    <w:rsid w:val="00C57BDC"/>
    <w:rsid w:val="00C61C49"/>
    <w:rsid w:val="00C72DE4"/>
    <w:rsid w:val="00C77221"/>
    <w:rsid w:val="00C90A29"/>
    <w:rsid w:val="00C9790A"/>
    <w:rsid w:val="00CA063A"/>
    <w:rsid w:val="00CA3B27"/>
    <w:rsid w:val="00CB064F"/>
    <w:rsid w:val="00CB0AF2"/>
    <w:rsid w:val="00CB592F"/>
    <w:rsid w:val="00CD5CD2"/>
    <w:rsid w:val="00CE0297"/>
    <w:rsid w:val="00CF0BD5"/>
    <w:rsid w:val="00CF2CB7"/>
    <w:rsid w:val="00CF39E0"/>
    <w:rsid w:val="00CF454E"/>
    <w:rsid w:val="00CF6F13"/>
    <w:rsid w:val="00CF73CD"/>
    <w:rsid w:val="00D041CE"/>
    <w:rsid w:val="00D10B70"/>
    <w:rsid w:val="00D15104"/>
    <w:rsid w:val="00D171AB"/>
    <w:rsid w:val="00D23C64"/>
    <w:rsid w:val="00D24114"/>
    <w:rsid w:val="00D322B6"/>
    <w:rsid w:val="00D355B7"/>
    <w:rsid w:val="00D368F7"/>
    <w:rsid w:val="00D46755"/>
    <w:rsid w:val="00D520E4"/>
    <w:rsid w:val="00D53016"/>
    <w:rsid w:val="00D5705B"/>
    <w:rsid w:val="00D57DFA"/>
    <w:rsid w:val="00D63828"/>
    <w:rsid w:val="00D6411A"/>
    <w:rsid w:val="00D87EF7"/>
    <w:rsid w:val="00D92784"/>
    <w:rsid w:val="00D93FA7"/>
    <w:rsid w:val="00D961B8"/>
    <w:rsid w:val="00DA2F04"/>
    <w:rsid w:val="00DA372B"/>
    <w:rsid w:val="00DB63A9"/>
    <w:rsid w:val="00DB70C6"/>
    <w:rsid w:val="00DC228E"/>
    <w:rsid w:val="00DC4BFC"/>
    <w:rsid w:val="00DC57F1"/>
    <w:rsid w:val="00DD0C2C"/>
    <w:rsid w:val="00DD1ED9"/>
    <w:rsid w:val="00DD56F0"/>
    <w:rsid w:val="00DE2CBD"/>
    <w:rsid w:val="00DE527D"/>
    <w:rsid w:val="00DF1389"/>
    <w:rsid w:val="00DF16CF"/>
    <w:rsid w:val="00DF3A88"/>
    <w:rsid w:val="00DF5F8B"/>
    <w:rsid w:val="00DF609B"/>
    <w:rsid w:val="00DF76D0"/>
    <w:rsid w:val="00E00250"/>
    <w:rsid w:val="00E04488"/>
    <w:rsid w:val="00E1017F"/>
    <w:rsid w:val="00E113C0"/>
    <w:rsid w:val="00E15C36"/>
    <w:rsid w:val="00E1761E"/>
    <w:rsid w:val="00E24C2E"/>
    <w:rsid w:val="00E261CA"/>
    <w:rsid w:val="00E322F4"/>
    <w:rsid w:val="00E339AB"/>
    <w:rsid w:val="00E34442"/>
    <w:rsid w:val="00E35CF5"/>
    <w:rsid w:val="00E57B74"/>
    <w:rsid w:val="00E64154"/>
    <w:rsid w:val="00E67AEB"/>
    <w:rsid w:val="00E8629F"/>
    <w:rsid w:val="00E86F81"/>
    <w:rsid w:val="00E90933"/>
    <w:rsid w:val="00E94AF9"/>
    <w:rsid w:val="00EA2C49"/>
    <w:rsid w:val="00EA3C24"/>
    <w:rsid w:val="00EA5758"/>
    <w:rsid w:val="00EA634A"/>
    <w:rsid w:val="00EB5B98"/>
    <w:rsid w:val="00EB7330"/>
    <w:rsid w:val="00ED3BBF"/>
    <w:rsid w:val="00ED6180"/>
    <w:rsid w:val="00ED797F"/>
    <w:rsid w:val="00EE0976"/>
    <w:rsid w:val="00EE59A3"/>
    <w:rsid w:val="00EE79C3"/>
    <w:rsid w:val="00EF0A9B"/>
    <w:rsid w:val="00EF16D7"/>
    <w:rsid w:val="00EF1F85"/>
    <w:rsid w:val="00EF216B"/>
    <w:rsid w:val="00EF6047"/>
    <w:rsid w:val="00F055D7"/>
    <w:rsid w:val="00F072D8"/>
    <w:rsid w:val="00F112EB"/>
    <w:rsid w:val="00F2332C"/>
    <w:rsid w:val="00F238DE"/>
    <w:rsid w:val="00F2528B"/>
    <w:rsid w:val="00F32113"/>
    <w:rsid w:val="00F45092"/>
    <w:rsid w:val="00F538D5"/>
    <w:rsid w:val="00F55662"/>
    <w:rsid w:val="00F559B0"/>
    <w:rsid w:val="00F6106E"/>
    <w:rsid w:val="00F66BE3"/>
    <w:rsid w:val="00F70ECA"/>
    <w:rsid w:val="00F75E21"/>
    <w:rsid w:val="00F80F43"/>
    <w:rsid w:val="00F8766C"/>
    <w:rsid w:val="00F935C9"/>
    <w:rsid w:val="00F9770C"/>
    <w:rsid w:val="00FA2E92"/>
    <w:rsid w:val="00FA33AE"/>
    <w:rsid w:val="00FA3BB2"/>
    <w:rsid w:val="00FA690D"/>
    <w:rsid w:val="00FB0233"/>
    <w:rsid w:val="00FB0B80"/>
    <w:rsid w:val="00FB20CA"/>
    <w:rsid w:val="00FB30F3"/>
    <w:rsid w:val="00FB787D"/>
    <w:rsid w:val="00FC051F"/>
    <w:rsid w:val="00FC219B"/>
    <w:rsid w:val="00FD42FE"/>
    <w:rsid w:val="00FE170A"/>
    <w:rsid w:val="00FE46AE"/>
    <w:rsid w:val="00FF0E10"/>
    <w:rsid w:val="00FF34AB"/>
    <w:rsid w:val="00FF539E"/>
    <w:rsid w:val="00FF59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F19E4"/>
    <w:pPr>
      <w:spacing w:after="180"/>
    </w:pPr>
    <w:rPr>
      <w:lang w:val="en-GB" w:eastAsia="en-US"/>
    </w:rPr>
  </w:style>
  <w:style w:type="paragraph" w:styleId="Heading1">
    <w:name w:val="heading 1"/>
    <w:next w:val="Normal"/>
    <w:qFormat/>
    <w:rsid w:val="006F19E4"/>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rsid w:val="006F19E4"/>
    <w:pPr>
      <w:pBdr>
        <w:top w:val="none" w:sz="0" w:space="0" w:color="auto"/>
      </w:pBdr>
      <w:spacing w:before="180"/>
      <w:outlineLvl w:val="1"/>
    </w:pPr>
    <w:rPr>
      <w:sz w:val="32"/>
    </w:rPr>
  </w:style>
  <w:style w:type="paragraph" w:styleId="Heading3">
    <w:name w:val="heading 3"/>
    <w:basedOn w:val="Heading2"/>
    <w:next w:val="Normal"/>
    <w:qFormat/>
    <w:rsid w:val="006F19E4"/>
    <w:pPr>
      <w:spacing w:before="120"/>
      <w:outlineLvl w:val="2"/>
    </w:pPr>
    <w:rPr>
      <w:sz w:val="28"/>
    </w:rPr>
  </w:style>
  <w:style w:type="paragraph" w:styleId="Heading4">
    <w:name w:val="heading 4"/>
    <w:basedOn w:val="Heading3"/>
    <w:next w:val="Normal"/>
    <w:qFormat/>
    <w:rsid w:val="006F19E4"/>
    <w:pPr>
      <w:ind w:left="1418" w:hanging="1418"/>
      <w:outlineLvl w:val="3"/>
    </w:pPr>
    <w:rPr>
      <w:sz w:val="24"/>
    </w:rPr>
  </w:style>
  <w:style w:type="paragraph" w:styleId="Heading5">
    <w:name w:val="heading 5"/>
    <w:basedOn w:val="Heading4"/>
    <w:next w:val="Normal"/>
    <w:qFormat/>
    <w:rsid w:val="006F19E4"/>
    <w:pPr>
      <w:ind w:left="1701" w:hanging="1701"/>
      <w:outlineLvl w:val="4"/>
    </w:pPr>
    <w:rPr>
      <w:sz w:val="22"/>
    </w:rPr>
  </w:style>
  <w:style w:type="paragraph" w:styleId="Heading6">
    <w:name w:val="heading 6"/>
    <w:basedOn w:val="H6"/>
    <w:next w:val="Normal"/>
    <w:qFormat/>
    <w:rsid w:val="006F19E4"/>
    <w:pPr>
      <w:outlineLvl w:val="5"/>
    </w:pPr>
  </w:style>
  <w:style w:type="paragraph" w:styleId="Heading7">
    <w:name w:val="heading 7"/>
    <w:basedOn w:val="H6"/>
    <w:next w:val="Normal"/>
    <w:qFormat/>
    <w:rsid w:val="006F19E4"/>
    <w:pPr>
      <w:outlineLvl w:val="6"/>
    </w:pPr>
  </w:style>
  <w:style w:type="paragraph" w:styleId="Heading8">
    <w:name w:val="heading 8"/>
    <w:basedOn w:val="Heading1"/>
    <w:next w:val="Normal"/>
    <w:qFormat/>
    <w:rsid w:val="006F19E4"/>
    <w:pPr>
      <w:ind w:left="0" w:firstLine="0"/>
      <w:outlineLvl w:val="7"/>
    </w:pPr>
  </w:style>
  <w:style w:type="paragraph" w:styleId="Heading9">
    <w:name w:val="heading 9"/>
    <w:basedOn w:val="Heading8"/>
    <w:next w:val="Normal"/>
    <w:qFormat/>
    <w:rsid w:val="006F19E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rsid w:val="006F19E4"/>
    <w:pPr>
      <w:ind w:left="1985" w:hanging="1985"/>
      <w:outlineLvl w:val="9"/>
    </w:pPr>
    <w:rPr>
      <w:sz w:val="20"/>
    </w:rPr>
  </w:style>
  <w:style w:type="paragraph" w:styleId="TOC9">
    <w:name w:val="toc 9"/>
    <w:basedOn w:val="TOC8"/>
    <w:uiPriority w:val="39"/>
    <w:rsid w:val="006F19E4"/>
    <w:pPr>
      <w:ind w:left="1418" w:hanging="1418"/>
    </w:pPr>
  </w:style>
  <w:style w:type="paragraph" w:styleId="TOC8">
    <w:name w:val="toc 8"/>
    <w:basedOn w:val="TOC1"/>
    <w:uiPriority w:val="39"/>
    <w:rsid w:val="006F19E4"/>
    <w:pPr>
      <w:spacing w:before="180"/>
      <w:ind w:left="2693" w:hanging="2693"/>
    </w:pPr>
    <w:rPr>
      <w:b/>
    </w:rPr>
  </w:style>
  <w:style w:type="paragraph" w:styleId="TOC1">
    <w:name w:val="toc 1"/>
    <w:uiPriority w:val="39"/>
    <w:rsid w:val="006F19E4"/>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rsid w:val="006F19E4"/>
    <w:pPr>
      <w:keepLines/>
      <w:tabs>
        <w:tab w:val="center" w:pos="4536"/>
        <w:tab w:val="right" w:pos="9072"/>
      </w:tabs>
    </w:pPr>
    <w:rPr>
      <w:noProof/>
    </w:rPr>
  </w:style>
  <w:style w:type="character" w:customStyle="1" w:styleId="ZGSM">
    <w:name w:val="ZGSM"/>
    <w:rsid w:val="006F19E4"/>
  </w:style>
  <w:style w:type="paragraph" w:styleId="Header">
    <w:name w:val="header"/>
    <w:rsid w:val="006F19E4"/>
    <w:pPr>
      <w:widowControl w:val="0"/>
    </w:pPr>
    <w:rPr>
      <w:rFonts w:ascii="Arial" w:hAnsi="Arial"/>
      <w:b/>
      <w:noProof/>
      <w:sz w:val="18"/>
      <w:lang w:val="en-GB" w:eastAsia="en-US"/>
    </w:rPr>
  </w:style>
  <w:style w:type="paragraph" w:customStyle="1" w:styleId="ZD">
    <w:name w:val="ZD"/>
    <w:rsid w:val="006F19E4"/>
    <w:pPr>
      <w:framePr w:wrap="notBeside" w:vAnchor="page" w:hAnchor="margin" w:y="15764"/>
      <w:widowControl w:val="0"/>
    </w:pPr>
    <w:rPr>
      <w:rFonts w:ascii="Arial" w:hAnsi="Arial"/>
      <w:noProof/>
      <w:sz w:val="32"/>
      <w:lang w:val="en-GB" w:eastAsia="en-US"/>
    </w:rPr>
  </w:style>
  <w:style w:type="paragraph" w:styleId="TOC5">
    <w:name w:val="toc 5"/>
    <w:basedOn w:val="TOC4"/>
    <w:uiPriority w:val="39"/>
    <w:rsid w:val="006F19E4"/>
    <w:pPr>
      <w:ind w:left="1701" w:hanging="1701"/>
    </w:pPr>
  </w:style>
  <w:style w:type="paragraph" w:styleId="TOC4">
    <w:name w:val="toc 4"/>
    <w:basedOn w:val="TOC3"/>
    <w:uiPriority w:val="39"/>
    <w:rsid w:val="006F19E4"/>
    <w:pPr>
      <w:ind w:left="1418" w:hanging="1418"/>
    </w:pPr>
  </w:style>
  <w:style w:type="paragraph" w:styleId="TOC3">
    <w:name w:val="toc 3"/>
    <w:basedOn w:val="TOC2"/>
    <w:uiPriority w:val="39"/>
    <w:rsid w:val="006F19E4"/>
    <w:pPr>
      <w:ind w:left="1134" w:hanging="1134"/>
    </w:pPr>
  </w:style>
  <w:style w:type="paragraph" w:styleId="TOC2">
    <w:name w:val="toc 2"/>
    <w:basedOn w:val="TOC1"/>
    <w:uiPriority w:val="39"/>
    <w:rsid w:val="006F19E4"/>
    <w:pPr>
      <w:keepNext w:val="0"/>
      <w:spacing w:before="0"/>
      <w:ind w:left="851" w:hanging="851"/>
    </w:pPr>
    <w:rPr>
      <w:sz w:val="20"/>
    </w:rPr>
  </w:style>
  <w:style w:type="paragraph" w:styleId="Index1">
    <w:name w:val="index 1"/>
    <w:basedOn w:val="Normal"/>
    <w:semiHidden/>
    <w:rsid w:val="006F19E4"/>
    <w:pPr>
      <w:keepLines/>
      <w:spacing w:after="0"/>
    </w:pPr>
  </w:style>
  <w:style w:type="paragraph" w:styleId="Index2">
    <w:name w:val="index 2"/>
    <w:basedOn w:val="Index1"/>
    <w:semiHidden/>
    <w:rsid w:val="006F19E4"/>
    <w:pPr>
      <w:ind w:left="284"/>
    </w:pPr>
  </w:style>
  <w:style w:type="paragraph" w:customStyle="1" w:styleId="TT">
    <w:name w:val="TT"/>
    <w:basedOn w:val="Heading1"/>
    <w:next w:val="Normal"/>
    <w:rsid w:val="006F19E4"/>
    <w:pPr>
      <w:outlineLvl w:val="9"/>
    </w:pPr>
  </w:style>
  <w:style w:type="paragraph" w:styleId="Footer">
    <w:name w:val="footer"/>
    <w:basedOn w:val="Header"/>
    <w:rsid w:val="006F19E4"/>
    <w:pPr>
      <w:jc w:val="center"/>
    </w:pPr>
    <w:rPr>
      <w:i/>
    </w:rPr>
  </w:style>
  <w:style w:type="character" w:styleId="FootnoteReference">
    <w:name w:val="footnote reference"/>
    <w:uiPriority w:val="99"/>
    <w:semiHidden/>
    <w:rsid w:val="006F19E4"/>
    <w:rPr>
      <w:b/>
      <w:position w:val="6"/>
      <w:sz w:val="16"/>
    </w:rPr>
  </w:style>
  <w:style w:type="paragraph" w:styleId="FootnoteText">
    <w:name w:val="footnote text"/>
    <w:basedOn w:val="Normal"/>
    <w:link w:val="FootnoteTextChar"/>
    <w:uiPriority w:val="99"/>
    <w:semiHidden/>
    <w:rsid w:val="006F19E4"/>
    <w:pPr>
      <w:keepLines/>
      <w:spacing w:after="0"/>
      <w:ind w:left="454" w:hanging="454"/>
    </w:pPr>
    <w:rPr>
      <w:sz w:val="16"/>
    </w:rPr>
  </w:style>
  <w:style w:type="paragraph" w:customStyle="1" w:styleId="NF">
    <w:name w:val="NF"/>
    <w:basedOn w:val="NO"/>
    <w:rsid w:val="006F19E4"/>
    <w:pPr>
      <w:keepNext/>
      <w:spacing w:after="0"/>
    </w:pPr>
    <w:rPr>
      <w:rFonts w:ascii="Arial" w:hAnsi="Arial"/>
      <w:sz w:val="18"/>
    </w:rPr>
  </w:style>
  <w:style w:type="paragraph" w:customStyle="1" w:styleId="NO">
    <w:name w:val="NO"/>
    <w:basedOn w:val="Normal"/>
    <w:rsid w:val="006F19E4"/>
    <w:pPr>
      <w:keepLines/>
      <w:ind w:left="1135" w:hanging="851"/>
    </w:pPr>
  </w:style>
  <w:style w:type="paragraph" w:customStyle="1" w:styleId="PL">
    <w:name w:val="PL"/>
    <w:rsid w:val="006F19E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rsid w:val="006F19E4"/>
    <w:pPr>
      <w:jc w:val="right"/>
    </w:pPr>
  </w:style>
  <w:style w:type="paragraph" w:customStyle="1" w:styleId="TAL">
    <w:name w:val="TAL"/>
    <w:basedOn w:val="Normal"/>
    <w:link w:val="TALChar"/>
    <w:rsid w:val="006F19E4"/>
    <w:pPr>
      <w:keepNext/>
      <w:keepLines/>
      <w:spacing w:after="0"/>
    </w:pPr>
    <w:rPr>
      <w:rFonts w:ascii="Arial" w:hAnsi="Arial"/>
      <w:sz w:val="18"/>
    </w:rPr>
  </w:style>
  <w:style w:type="paragraph" w:styleId="ListNumber2">
    <w:name w:val="List Number 2"/>
    <w:basedOn w:val="ListNumber"/>
    <w:rsid w:val="006F19E4"/>
    <w:pPr>
      <w:ind w:left="851"/>
    </w:pPr>
  </w:style>
  <w:style w:type="paragraph" w:styleId="ListNumber">
    <w:name w:val="List Number"/>
    <w:basedOn w:val="List"/>
    <w:rsid w:val="006F19E4"/>
  </w:style>
  <w:style w:type="paragraph" w:styleId="List">
    <w:name w:val="List"/>
    <w:basedOn w:val="Normal"/>
    <w:rsid w:val="006F19E4"/>
    <w:pPr>
      <w:ind w:left="568" w:hanging="284"/>
    </w:pPr>
  </w:style>
  <w:style w:type="paragraph" w:customStyle="1" w:styleId="TAH">
    <w:name w:val="TAH"/>
    <w:basedOn w:val="TAC"/>
    <w:link w:val="TAHCar"/>
    <w:rsid w:val="006F19E4"/>
    <w:rPr>
      <w:b/>
    </w:rPr>
  </w:style>
  <w:style w:type="paragraph" w:customStyle="1" w:styleId="TAC">
    <w:name w:val="TAC"/>
    <w:basedOn w:val="TAL"/>
    <w:link w:val="TACChar"/>
    <w:rsid w:val="006F19E4"/>
    <w:pPr>
      <w:jc w:val="center"/>
    </w:pPr>
  </w:style>
  <w:style w:type="paragraph" w:customStyle="1" w:styleId="LD">
    <w:name w:val="LD"/>
    <w:rsid w:val="006F19E4"/>
    <w:pPr>
      <w:keepNext/>
      <w:keepLines/>
      <w:spacing w:line="180" w:lineRule="exact"/>
    </w:pPr>
    <w:rPr>
      <w:rFonts w:ascii="Courier New" w:hAnsi="Courier New"/>
      <w:noProof/>
      <w:lang w:val="en-GB" w:eastAsia="en-US"/>
    </w:rPr>
  </w:style>
  <w:style w:type="paragraph" w:customStyle="1" w:styleId="EX">
    <w:name w:val="EX"/>
    <w:basedOn w:val="Normal"/>
    <w:rsid w:val="006F19E4"/>
    <w:pPr>
      <w:keepLines/>
      <w:ind w:left="1702" w:hanging="1418"/>
    </w:pPr>
  </w:style>
  <w:style w:type="paragraph" w:customStyle="1" w:styleId="FP">
    <w:name w:val="FP"/>
    <w:basedOn w:val="Normal"/>
    <w:rsid w:val="006F19E4"/>
    <w:pPr>
      <w:spacing w:after="0"/>
    </w:pPr>
  </w:style>
  <w:style w:type="paragraph" w:customStyle="1" w:styleId="NW">
    <w:name w:val="NW"/>
    <w:basedOn w:val="NO"/>
    <w:rsid w:val="006F19E4"/>
    <w:pPr>
      <w:spacing w:after="0"/>
    </w:pPr>
  </w:style>
  <w:style w:type="paragraph" w:customStyle="1" w:styleId="EW">
    <w:name w:val="EW"/>
    <w:basedOn w:val="EX"/>
    <w:rsid w:val="006F19E4"/>
    <w:pPr>
      <w:spacing w:after="0"/>
    </w:pPr>
  </w:style>
  <w:style w:type="paragraph" w:customStyle="1" w:styleId="B1">
    <w:name w:val="B1"/>
    <w:basedOn w:val="List"/>
    <w:link w:val="B1Char"/>
    <w:rsid w:val="006F19E4"/>
  </w:style>
  <w:style w:type="paragraph" w:styleId="TOC6">
    <w:name w:val="toc 6"/>
    <w:basedOn w:val="TOC5"/>
    <w:next w:val="Normal"/>
    <w:semiHidden/>
    <w:rsid w:val="006F19E4"/>
    <w:pPr>
      <w:ind w:left="1985" w:hanging="1985"/>
    </w:pPr>
  </w:style>
  <w:style w:type="paragraph" w:styleId="TOC7">
    <w:name w:val="toc 7"/>
    <w:basedOn w:val="TOC6"/>
    <w:next w:val="Normal"/>
    <w:semiHidden/>
    <w:rsid w:val="006F19E4"/>
    <w:pPr>
      <w:ind w:left="2268" w:hanging="2268"/>
    </w:pPr>
  </w:style>
  <w:style w:type="paragraph" w:styleId="ListBullet2">
    <w:name w:val="List Bullet 2"/>
    <w:basedOn w:val="ListBullet"/>
    <w:rsid w:val="006F19E4"/>
    <w:pPr>
      <w:ind w:left="851"/>
    </w:pPr>
  </w:style>
  <w:style w:type="paragraph" w:styleId="ListBullet">
    <w:name w:val="List Bullet"/>
    <w:basedOn w:val="List"/>
    <w:rsid w:val="006F19E4"/>
  </w:style>
  <w:style w:type="paragraph" w:customStyle="1" w:styleId="EditorsNote">
    <w:name w:val="Editor's Note"/>
    <w:basedOn w:val="NO"/>
    <w:rsid w:val="006F19E4"/>
    <w:rPr>
      <w:color w:val="FF0000"/>
    </w:rPr>
  </w:style>
  <w:style w:type="paragraph" w:customStyle="1" w:styleId="TH">
    <w:name w:val="TH"/>
    <w:basedOn w:val="Normal"/>
    <w:link w:val="THChar"/>
    <w:rsid w:val="006F19E4"/>
    <w:pPr>
      <w:keepNext/>
      <w:keepLines/>
      <w:spacing w:before="60"/>
      <w:jc w:val="center"/>
    </w:pPr>
    <w:rPr>
      <w:rFonts w:ascii="Arial" w:hAnsi="Arial"/>
      <w:b/>
    </w:rPr>
  </w:style>
  <w:style w:type="paragraph" w:customStyle="1" w:styleId="ZA">
    <w:name w:val="ZA"/>
    <w:rsid w:val="006F19E4"/>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rsid w:val="006F19E4"/>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rsid w:val="006F19E4"/>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rsid w:val="006F19E4"/>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rsid w:val="006F19E4"/>
    <w:pPr>
      <w:ind w:left="851" w:hanging="851"/>
    </w:pPr>
  </w:style>
  <w:style w:type="paragraph" w:customStyle="1" w:styleId="ZH">
    <w:name w:val="ZH"/>
    <w:rsid w:val="006F19E4"/>
    <w:pPr>
      <w:framePr w:wrap="notBeside" w:vAnchor="page" w:hAnchor="margin" w:xAlign="center" w:y="6805"/>
      <w:widowControl w:val="0"/>
    </w:pPr>
    <w:rPr>
      <w:rFonts w:ascii="Arial" w:hAnsi="Arial"/>
      <w:noProof/>
      <w:lang w:val="en-GB" w:eastAsia="en-US"/>
    </w:rPr>
  </w:style>
  <w:style w:type="paragraph" w:customStyle="1" w:styleId="TF">
    <w:name w:val="TF"/>
    <w:basedOn w:val="TH"/>
    <w:rsid w:val="006F19E4"/>
    <w:pPr>
      <w:keepNext w:val="0"/>
      <w:spacing w:before="0" w:after="240"/>
    </w:pPr>
  </w:style>
  <w:style w:type="paragraph" w:customStyle="1" w:styleId="ZG">
    <w:name w:val="ZG"/>
    <w:rsid w:val="006F19E4"/>
    <w:pPr>
      <w:framePr w:wrap="notBeside" w:vAnchor="page" w:hAnchor="margin" w:xAlign="right" w:y="6805"/>
      <w:widowControl w:val="0"/>
      <w:jc w:val="right"/>
    </w:pPr>
    <w:rPr>
      <w:rFonts w:ascii="Arial" w:hAnsi="Arial"/>
      <w:noProof/>
      <w:lang w:val="en-GB" w:eastAsia="en-US"/>
    </w:rPr>
  </w:style>
  <w:style w:type="paragraph" w:styleId="ListBullet3">
    <w:name w:val="List Bullet 3"/>
    <w:basedOn w:val="ListBullet2"/>
    <w:rsid w:val="006F19E4"/>
    <w:pPr>
      <w:ind w:left="1135"/>
    </w:pPr>
  </w:style>
  <w:style w:type="paragraph" w:styleId="List2">
    <w:name w:val="List 2"/>
    <w:basedOn w:val="List"/>
    <w:rsid w:val="006F19E4"/>
    <w:pPr>
      <w:ind w:left="851"/>
    </w:pPr>
  </w:style>
  <w:style w:type="paragraph" w:styleId="List3">
    <w:name w:val="List 3"/>
    <w:basedOn w:val="List2"/>
    <w:rsid w:val="006F19E4"/>
    <w:pPr>
      <w:ind w:left="1135"/>
    </w:pPr>
  </w:style>
  <w:style w:type="paragraph" w:styleId="List4">
    <w:name w:val="List 4"/>
    <w:basedOn w:val="List3"/>
    <w:rsid w:val="006F19E4"/>
    <w:pPr>
      <w:ind w:left="1418"/>
    </w:pPr>
  </w:style>
  <w:style w:type="paragraph" w:styleId="List5">
    <w:name w:val="List 5"/>
    <w:basedOn w:val="List4"/>
    <w:rsid w:val="006F19E4"/>
    <w:pPr>
      <w:ind w:left="1702"/>
    </w:pPr>
  </w:style>
  <w:style w:type="paragraph" w:styleId="ListBullet4">
    <w:name w:val="List Bullet 4"/>
    <w:basedOn w:val="ListBullet3"/>
    <w:rsid w:val="006F19E4"/>
    <w:pPr>
      <w:ind w:left="1418"/>
    </w:pPr>
  </w:style>
  <w:style w:type="paragraph" w:styleId="ListBullet5">
    <w:name w:val="List Bullet 5"/>
    <w:basedOn w:val="ListBullet4"/>
    <w:rsid w:val="006F19E4"/>
    <w:pPr>
      <w:ind w:left="1702"/>
    </w:pPr>
  </w:style>
  <w:style w:type="paragraph" w:customStyle="1" w:styleId="B2">
    <w:name w:val="B2"/>
    <w:basedOn w:val="List2"/>
    <w:link w:val="B2Char"/>
    <w:rsid w:val="006F19E4"/>
  </w:style>
  <w:style w:type="paragraph" w:customStyle="1" w:styleId="B3">
    <w:name w:val="B3"/>
    <w:basedOn w:val="List3"/>
    <w:rsid w:val="006F19E4"/>
  </w:style>
  <w:style w:type="paragraph" w:customStyle="1" w:styleId="B4">
    <w:name w:val="B4"/>
    <w:basedOn w:val="List4"/>
    <w:rsid w:val="006F19E4"/>
  </w:style>
  <w:style w:type="paragraph" w:customStyle="1" w:styleId="B5">
    <w:name w:val="B5"/>
    <w:basedOn w:val="List5"/>
    <w:rsid w:val="006F19E4"/>
  </w:style>
  <w:style w:type="paragraph" w:customStyle="1" w:styleId="ZTD">
    <w:name w:val="ZTD"/>
    <w:basedOn w:val="ZB"/>
    <w:rsid w:val="006F19E4"/>
    <w:pPr>
      <w:framePr w:hRule="auto" w:wrap="notBeside" w:y="852"/>
    </w:pPr>
    <w:rPr>
      <w:i w:val="0"/>
      <w:sz w:val="40"/>
    </w:rPr>
  </w:style>
  <w:style w:type="paragraph" w:customStyle="1" w:styleId="ZV">
    <w:name w:val="ZV"/>
    <w:basedOn w:val="ZU"/>
    <w:rsid w:val="006F19E4"/>
    <w:pPr>
      <w:framePr w:wrap="notBeside" w:y="16161"/>
    </w:pPr>
  </w:style>
  <w:style w:type="paragraph" w:styleId="IndexHeading">
    <w:name w:val="index heading"/>
    <w:basedOn w:val="Normal"/>
    <w:next w:val="Normal"/>
    <w:semiHidden/>
    <w:rsid w:val="006F19E4"/>
    <w:pPr>
      <w:pBdr>
        <w:top w:val="single" w:sz="12" w:space="0" w:color="auto"/>
      </w:pBdr>
      <w:spacing w:before="360" w:after="240"/>
    </w:pPr>
    <w:rPr>
      <w:b/>
      <w:i/>
      <w:sz w:val="26"/>
    </w:rPr>
  </w:style>
  <w:style w:type="paragraph" w:customStyle="1" w:styleId="INDENT1">
    <w:name w:val="INDENT1"/>
    <w:basedOn w:val="Normal"/>
    <w:rsid w:val="006F19E4"/>
    <w:pPr>
      <w:ind w:left="851"/>
    </w:pPr>
  </w:style>
  <w:style w:type="paragraph" w:customStyle="1" w:styleId="INDENT2">
    <w:name w:val="INDENT2"/>
    <w:basedOn w:val="Normal"/>
    <w:rsid w:val="006F19E4"/>
    <w:pPr>
      <w:ind w:left="1135" w:hanging="284"/>
    </w:pPr>
  </w:style>
  <w:style w:type="paragraph" w:customStyle="1" w:styleId="INDENT3">
    <w:name w:val="INDENT3"/>
    <w:basedOn w:val="Normal"/>
    <w:rsid w:val="006F19E4"/>
    <w:pPr>
      <w:ind w:left="1701" w:hanging="567"/>
    </w:pPr>
  </w:style>
  <w:style w:type="paragraph" w:customStyle="1" w:styleId="FigureTitle">
    <w:name w:val="Figure_Title"/>
    <w:basedOn w:val="Normal"/>
    <w:next w:val="Normal"/>
    <w:rsid w:val="006F19E4"/>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6F19E4"/>
    <w:pPr>
      <w:keepNext/>
      <w:keepLines/>
    </w:pPr>
    <w:rPr>
      <w:b/>
    </w:rPr>
  </w:style>
  <w:style w:type="paragraph" w:customStyle="1" w:styleId="enumlev2">
    <w:name w:val="enumlev2"/>
    <w:basedOn w:val="Normal"/>
    <w:rsid w:val="006F19E4"/>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rsid w:val="006F19E4"/>
    <w:pPr>
      <w:keepNext/>
      <w:keepLines/>
      <w:spacing w:before="240"/>
      <w:ind w:left="1418"/>
    </w:pPr>
    <w:rPr>
      <w:rFonts w:ascii="Arial" w:hAnsi="Arial"/>
      <w:b/>
      <w:sz w:val="36"/>
      <w:lang w:val="en-US"/>
    </w:rPr>
  </w:style>
  <w:style w:type="paragraph" w:styleId="Caption">
    <w:name w:val="caption"/>
    <w:aliases w:val="cap,cap Char,Caption Char,Caption Char1 Char,cap Char Char1,Caption Char Char1 Char,cap Char2 Char,cap1,cap2,cap11,Légende-figure,Légende-figure Char,Beschrifubg,Beschriftung Char,label,cap11 Char Char Char,captions,Beschriftung Char Char,Ca,C"/>
    <w:basedOn w:val="Normal"/>
    <w:next w:val="Normal"/>
    <w:link w:val="CaptionChar1"/>
    <w:qFormat/>
    <w:rsid w:val="006F19E4"/>
    <w:pPr>
      <w:spacing w:before="120" w:after="120"/>
    </w:pPr>
    <w:rPr>
      <w:b/>
    </w:rPr>
  </w:style>
  <w:style w:type="character" w:styleId="Hyperlink">
    <w:name w:val="Hyperlink"/>
    <w:rsid w:val="006F19E4"/>
    <w:rPr>
      <w:color w:val="0000FF"/>
      <w:u w:val="single"/>
    </w:rPr>
  </w:style>
  <w:style w:type="character" w:customStyle="1" w:styleId="a">
    <w:name w:val="访问过的超链接"/>
    <w:rsid w:val="006F19E4"/>
    <w:rPr>
      <w:color w:val="800080"/>
      <w:u w:val="single"/>
    </w:rPr>
  </w:style>
  <w:style w:type="paragraph" w:styleId="DocumentMap">
    <w:name w:val="Document Map"/>
    <w:basedOn w:val="Normal"/>
    <w:semiHidden/>
    <w:rsid w:val="006F19E4"/>
    <w:pPr>
      <w:shd w:val="clear" w:color="auto" w:fill="000080"/>
    </w:pPr>
    <w:rPr>
      <w:rFonts w:ascii="Tahoma" w:hAnsi="Tahoma"/>
    </w:rPr>
  </w:style>
  <w:style w:type="paragraph" w:styleId="PlainText">
    <w:name w:val="Plain Text"/>
    <w:basedOn w:val="Normal"/>
    <w:link w:val="PlainTextChar"/>
    <w:uiPriority w:val="99"/>
    <w:rsid w:val="006F19E4"/>
    <w:rPr>
      <w:rFonts w:ascii="Courier New" w:hAnsi="Courier New"/>
      <w:lang w:val="nb-NO"/>
    </w:rPr>
  </w:style>
  <w:style w:type="paragraph" w:customStyle="1" w:styleId="TAJ">
    <w:name w:val="TAJ"/>
    <w:basedOn w:val="TH"/>
    <w:rsid w:val="006F19E4"/>
  </w:style>
  <w:style w:type="paragraph" w:styleId="BodyText">
    <w:name w:val="Body Text"/>
    <w:basedOn w:val="Normal"/>
    <w:rsid w:val="006F19E4"/>
  </w:style>
  <w:style w:type="character" w:styleId="CommentReference">
    <w:name w:val="annotation reference"/>
    <w:semiHidden/>
    <w:rsid w:val="006F19E4"/>
    <w:rPr>
      <w:sz w:val="16"/>
    </w:rPr>
  </w:style>
  <w:style w:type="paragraph" w:customStyle="1" w:styleId="Guidance">
    <w:name w:val="Guidance"/>
    <w:basedOn w:val="Normal"/>
    <w:rsid w:val="006F19E4"/>
    <w:rPr>
      <w:i/>
      <w:color w:val="0000FF"/>
    </w:rPr>
  </w:style>
  <w:style w:type="paragraph" w:styleId="CommentText">
    <w:name w:val="annotation text"/>
    <w:basedOn w:val="Normal"/>
    <w:link w:val="CommentTextChar"/>
    <w:semiHidden/>
    <w:rsid w:val="006F19E4"/>
  </w:style>
  <w:style w:type="table" w:styleId="TableGrid">
    <w:name w:val="Table Grid"/>
    <w:basedOn w:val="TableNormal"/>
    <w:rsid w:val="00644A2F"/>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CChar">
    <w:name w:val="TAC Char"/>
    <w:link w:val="TAC"/>
    <w:rsid w:val="00644A2F"/>
    <w:rPr>
      <w:rFonts w:ascii="Arial" w:hAnsi="Arial"/>
      <w:sz w:val="18"/>
      <w:lang w:val="en-GB"/>
    </w:rPr>
  </w:style>
  <w:style w:type="character" w:customStyle="1" w:styleId="TAHCar">
    <w:name w:val="TAH Car"/>
    <w:link w:val="TAH"/>
    <w:rsid w:val="00644A2F"/>
    <w:rPr>
      <w:rFonts w:ascii="Arial" w:hAnsi="Arial"/>
      <w:b/>
      <w:sz w:val="18"/>
      <w:lang w:val="en-GB"/>
    </w:rPr>
  </w:style>
  <w:style w:type="character" w:customStyle="1" w:styleId="PlainTextChar">
    <w:name w:val="Plain Text Char"/>
    <w:link w:val="PlainText"/>
    <w:uiPriority w:val="99"/>
    <w:rsid w:val="00C05A38"/>
    <w:rPr>
      <w:rFonts w:ascii="Courier New" w:hAnsi="Courier New"/>
      <w:lang w:val="nb-NO"/>
    </w:rPr>
  </w:style>
  <w:style w:type="character" w:customStyle="1" w:styleId="FootnoteTextChar">
    <w:name w:val="Footnote Text Char"/>
    <w:link w:val="FootnoteText"/>
    <w:uiPriority w:val="99"/>
    <w:semiHidden/>
    <w:locked/>
    <w:rsid w:val="00C05A38"/>
    <w:rPr>
      <w:sz w:val="16"/>
      <w:lang w:val="en-GB"/>
    </w:rPr>
  </w:style>
  <w:style w:type="paragraph" w:customStyle="1" w:styleId="NumberedList">
    <w:name w:val="Numbered List"/>
    <w:basedOn w:val="Normal"/>
    <w:uiPriority w:val="99"/>
    <w:rsid w:val="00C05A38"/>
    <w:pPr>
      <w:numPr>
        <w:numId w:val="7"/>
      </w:numPr>
      <w:tabs>
        <w:tab w:val="clear" w:pos="397"/>
        <w:tab w:val="num" w:pos="360"/>
      </w:tabs>
      <w:spacing w:after="240"/>
      <w:ind w:left="0" w:firstLine="0"/>
      <w:jc w:val="both"/>
    </w:pPr>
    <w:rPr>
      <w:rFonts w:ascii="Arial" w:eastAsia="Calibri" w:hAnsi="Arial"/>
      <w:szCs w:val="24"/>
      <w:lang w:eastAsia="zh-CN"/>
    </w:rPr>
  </w:style>
  <w:style w:type="numbering" w:customStyle="1" w:styleId="ECCNumberedList">
    <w:name w:val="ECC Numbered List"/>
    <w:rsid w:val="00C05A38"/>
    <w:pPr>
      <w:numPr>
        <w:numId w:val="7"/>
      </w:numPr>
    </w:pPr>
  </w:style>
  <w:style w:type="paragraph" w:styleId="ListParagraph">
    <w:name w:val="List Paragraph"/>
    <w:basedOn w:val="Normal"/>
    <w:uiPriority w:val="34"/>
    <w:qFormat/>
    <w:rsid w:val="00C05A38"/>
    <w:pPr>
      <w:spacing w:after="0"/>
      <w:ind w:left="720"/>
      <w:contextualSpacing/>
    </w:pPr>
    <w:rPr>
      <w:rFonts w:ascii="Helvetica 55 Roman" w:eastAsia="Calibri" w:hAnsi="Helvetica 55 Roman"/>
      <w:szCs w:val="24"/>
      <w:lang w:val="fr-FR" w:eastAsia="zh-CN"/>
    </w:rPr>
  </w:style>
  <w:style w:type="paragraph" w:customStyle="1" w:styleId="tah0">
    <w:name w:val="tah"/>
    <w:basedOn w:val="Normal"/>
    <w:uiPriority w:val="99"/>
    <w:semiHidden/>
    <w:rsid w:val="00C05A38"/>
    <w:pPr>
      <w:spacing w:after="0"/>
      <w:jc w:val="center"/>
    </w:pPr>
    <w:rPr>
      <w:rFonts w:ascii="Arial" w:eastAsia="Calibri" w:hAnsi="Arial" w:cs="Arial"/>
      <w:b/>
      <w:bCs/>
      <w:sz w:val="18"/>
      <w:szCs w:val="18"/>
      <w:lang w:val="fr-FR" w:eastAsia="fr-FR"/>
    </w:rPr>
  </w:style>
  <w:style w:type="paragraph" w:customStyle="1" w:styleId="tac0">
    <w:name w:val="tac"/>
    <w:basedOn w:val="Normal"/>
    <w:uiPriority w:val="99"/>
    <w:semiHidden/>
    <w:rsid w:val="00C05A38"/>
    <w:pPr>
      <w:spacing w:after="0"/>
      <w:jc w:val="center"/>
    </w:pPr>
    <w:rPr>
      <w:rFonts w:ascii="Arial" w:eastAsia="Calibri" w:hAnsi="Arial" w:cs="Arial"/>
      <w:sz w:val="18"/>
      <w:szCs w:val="18"/>
      <w:lang w:val="fr-FR" w:eastAsia="fr-FR"/>
    </w:rPr>
  </w:style>
  <w:style w:type="character" w:customStyle="1" w:styleId="TALChar">
    <w:name w:val="TAL Char"/>
    <w:link w:val="TAL"/>
    <w:rsid w:val="00EE0976"/>
    <w:rPr>
      <w:rFonts w:ascii="Arial" w:hAnsi="Arial"/>
      <w:sz w:val="18"/>
      <w:lang w:val="en-GB" w:eastAsia="en-US"/>
    </w:rPr>
  </w:style>
  <w:style w:type="character" w:customStyle="1" w:styleId="THChar">
    <w:name w:val="TH Char"/>
    <w:link w:val="TH"/>
    <w:rsid w:val="00EE0976"/>
    <w:rPr>
      <w:rFonts w:ascii="Arial" w:hAnsi="Arial"/>
      <w:b/>
      <w:lang w:val="en-GB" w:eastAsia="en-US"/>
    </w:rPr>
  </w:style>
  <w:style w:type="character" w:customStyle="1" w:styleId="TANChar">
    <w:name w:val="TAN Char"/>
    <w:link w:val="TAN"/>
    <w:rsid w:val="00EE0976"/>
    <w:rPr>
      <w:rFonts w:ascii="Arial" w:hAnsi="Arial"/>
      <w:sz w:val="18"/>
      <w:lang w:val="en-GB" w:eastAsia="en-US"/>
    </w:rPr>
  </w:style>
  <w:style w:type="paragraph" w:customStyle="1" w:styleId="ECCParagraph">
    <w:name w:val="ECC Paragraph"/>
    <w:basedOn w:val="Normal"/>
    <w:uiPriority w:val="99"/>
    <w:rsid w:val="00EE0976"/>
    <w:pPr>
      <w:spacing w:after="240"/>
      <w:jc w:val="both"/>
    </w:pPr>
    <w:rPr>
      <w:rFonts w:ascii="Arial" w:hAnsi="Arial"/>
      <w:szCs w:val="24"/>
    </w:rPr>
  </w:style>
  <w:style w:type="paragraph" w:customStyle="1" w:styleId="ECCTabletitle">
    <w:name w:val="ECC Table title"/>
    <w:basedOn w:val="Normal"/>
    <w:next w:val="ECCParagraph"/>
    <w:autoRedefine/>
    <w:rsid w:val="00EE0976"/>
    <w:pPr>
      <w:spacing w:before="360" w:after="240"/>
      <w:jc w:val="center"/>
    </w:pPr>
    <w:rPr>
      <w:b/>
      <w:szCs w:val="24"/>
    </w:rPr>
  </w:style>
  <w:style w:type="character" w:customStyle="1" w:styleId="TALCar">
    <w:name w:val="TAL Car"/>
    <w:rsid w:val="00F9770C"/>
    <w:rPr>
      <w:rFonts w:ascii="Arial" w:hAnsi="Arial"/>
      <w:sz w:val="18"/>
      <w:lang w:val="en-GB"/>
    </w:rPr>
  </w:style>
  <w:style w:type="paragraph" w:styleId="BalloonText">
    <w:name w:val="Balloon Text"/>
    <w:basedOn w:val="Normal"/>
    <w:link w:val="BalloonTextChar"/>
    <w:rsid w:val="00B13A4F"/>
    <w:pPr>
      <w:spacing w:after="0"/>
    </w:pPr>
    <w:rPr>
      <w:rFonts w:ascii="Tahoma" w:hAnsi="Tahoma"/>
      <w:sz w:val="16"/>
      <w:szCs w:val="16"/>
    </w:rPr>
  </w:style>
  <w:style w:type="character" w:customStyle="1" w:styleId="BalloonTextChar">
    <w:name w:val="Balloon Text Char"/>
    <w:link w:val="BalloonText"/>
    <w:rsid w:val="00B13A4F"/>
    <w:rPr>
      <w:rFonts w:ascii="Tahoma" w:hAnsi="Tahoma" w:cs="Tahoma"/>
      <w:sz w:val="16"/>
      <w:szCs w:val="16"/>
      <w:lang w:val="en-GB" w:eastAsia="en-US"/>
    </w:rPr>
  </w:style>
  <w:style w:type="character" w:customStyle="1" w:styleId="B2Char">
    <w:name w:val="B2 Char"/>
    <w:link w:val="B2"/>
    <w:locked/>
    <w:rsid w:val="00FE46AE"/>
    <w:rPr>
      <w:lang w:val="en-GB" w:eastAsia="en-US"/>
    </w:rPr>
  </w:style>
  <w:style w:type="paragraph" w:styleId="CommentSubject">
    <w:name w:val="annotation subject"/>
    <w:basedOn w:val="CommentText"/>
    <w:next w:val="CommentText"/>
    <w:link w:val="CommentSubjectChar"/>
    <w:rsid w:val="00832AA1"/>
    <w:rPr>
      <w:b/>
      <w:bCs/>
    </w:rPr>
  </w:style>
  <w:style w:type="character" w:customStyle="1" w:styleId="CommentTextChar">
    <w:name w:val="Comment Text Char"/>
    <w:link w:val="CommentText"/>
    <w:semiHidden/>
    <w:rsid w:val="00832AA1"/>
    <w:rPr>
      <w:lang w:val="en-GB" w:eastAsia="en-US"/>
    </w:rPr>
  </w:style>
  <w:style w:type="character" w:customStyle="1" w:styleId="CommentSubjectChar">
    <w:name w:val="Comment Subject Char"/>
    <w:link w:val="CommentSubject"/>
    <w:rsid w:val="00832AA1"/>
    <w:rPr>
      <w:b/>
      <w:bCs/>
      <w:lang w:val="en-GB" w:eastAsia="en-US"/>
    </w:rPr>
  </w:style>
  <w:style w:type="paragraph" w:styleId="Revision">
    <w:name w:val="Revision"/>
    <w:hidden/>
    <w:uiPriority w:val="99"/>
    <w:semiHidden/>
    <w:rsid w:val="00832AA1"/>
    <w:rPr>
      <w:lang w:val="en-GB" w:eastAsia="en-US"/>
    </w:rPr>
  </w:style>
  <w:style w:type="paragraph" w:customStyle="1" w:styleId="TableText">
    <w:name w:val="TableText"/>
    <w:basedOn w:val="BodyTextIndent"/>
    <w:rsid w:val="00E94AF9"/>
    <w:pPr>
      <w:keepNext/>
      <w:keepLines/>
      <w:overflowPunct w:val="0"/>
      <w:autoSpaceDE w:val="0"/>
      <w:autoSpaceDN w:val="0"/>
      <w:adjustRightInd w:val="0"/>
      <w:spacing w:after="180"/>
      <w:ind w:left="0"/>
      <w:jc w:val="center"/>
      <w:textAlignment w:val="baseline"/>
    </w:pPr>
    <w:rPr>
      <w:snapToGrid w:val="0"/>
      <w:kern w:val="2"/>
    </w:rPr>
  </w:style>
  <w:style w:type="paragraph" w:styleId="BodyTextIndent">
    <w:name w:val="Body Text Indent"/>
    <w:basedOn w:val="Normal"/>
    <w:link w:val="BodyTextIndentChar"/>
    <w:rsid w:val="00E94AF9"/>
    <w:pPr>
      <w:spacing w:after="120"/>
      <w:ind w:left="283"/>
    </w:pPr>
  </w:style>
  <w:style w:type="character" w:customStyle="1" w:styleId="BodyTextIndentChar">
    <w:name w:val="Body Text Indent Char"/>
    <w:link w:val="BodyTextIndent"/>
    <w:rsid w:val="00E94AF9"/>
    <w:rPr>
      <w:lang w:val="en-GB"/>
    </w:rPr>
  </w:style>
  <w:style w:type="character" w:customStyle="1" w:styleId="B1Char">
    <w:name w:val="B1 Char"/>
    <w:link w:val="B1"/>
    <w:rsid w:val="00562079"/>
    <w:rPr>
      <w:lang w:val="en-GB"/>
    </w:rPr>
  </w:style>
  <w:style w:type="paragraph" w:customStyle="1" w:styleId="Default">
    <w:name w:val="Default"/>
    <w:rsid w:val="00562079"/>
    <w:pPr>
      <w:autoSpaceDE w:val="0"/>
      <w:autoSpaceDN w:val="0"/>
      <w:adjustRightInd w:val="0"/>
    </w:pPr>
    <w:rPr>
      <w:rFonts w:eastAsia="Calibri"/>
      <w:color w:val="000000"/>
      <w:sz w:val="24"/>
      <w:szCs w:val="24"/>
      <w:lang w:eastAsia="en-US"/>
    </w:rPr>
  </w:style>
  <w:style w:type="character" w:customStyle="1" w:styleId="TACCar">
    <w:name w:val="TAC Car"/>
    <w:rsid w:val="00562079"/>
  </w:style>
  <w:style w:type="character" w:customStyle="1" w:styleId="CaptionChar1">
    <w:name w:val="Caption Char1"/>
    <w:aliases w:val="cap Char1,cap Char Char,Caption Char Char,Caption Char1 Char Char,cap Char Char1 Char,Caption Char Char1 Char Char,cap Char2 Char Char,cap1 Char,cap2 Char,cap11 Char,Légende-figure Char1,Légende-figure Char Char,Beschrifubg Char,label Char"/>
    <w:link w:val="Caption"/>
    <w:rsid w:val="00562079"/>
    <w:rPr>
      <w:b/>
      <w:lang w:val="en-GB"/>
    </w:rPr>
  </w:style>
  <w:style w:type="character" w:customStyle="1" w:styleId="st">
    <w:name w:val="st"/>
    <w:rsid w:val="008239A5"/>
  </w:style>
  <w:style w:type="character" w:customStyle="1" w:styleId="H6Char">
    <w:name w:val="H6 Char"/>
    <w:link w:val="H6"/>
    <w:rsid w:val="003409A6"/>
    <w:rPr>
      <w:rFonts w:ascii="Arial" w:hAnsi="Arial"/>
      <w:lang w:val="en-GB"/>
    </w:rPr>
  </w:style>
  <w:style w:type="paragraph" w:styleId="Title">
    <w:name w:val="Title"/>
    <w:basedOn w:val="Normal"/>
    <w:next w:val="Normal"/>
    <w:link w:val="TitleChar"/>
    <w:qFormat/>
    <w:rsid w:val="00531315"/>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531315"/>
    <w:rPr>
      <w:rFonts w:ascii="Calibri Light" w:eastAsia="Times New Roman" w:hAnsi="Calibri Light" w:cs="Times New Roman"/>
      <w:b/>
      <w:bCs/>
      <w:kern w:val="28"/>
      <w:sz w:val="32"/>
      <w:szCs w:val="32"/>
      <w:lang w:val="en-GB"/>
    </w:rPr>
  </w:style>
  <w:style w:type="paragraph" w:styleId="NormalWeb">
    <w:name w:val="Normal (Web)"/>
    <w:basedOn w:val="Normal"/>
    <w:uiPriority w:val="99"/>
    <w:unhideWhenUsed/>
    <w:rsid w:val="00AC2B31"/>
    <w:pPr>
      <w:spacing w:before="100" w:beforeAutospacing="1" w:after="100" w:afterAutospacing="1"/>
    </w:pPr>
    <w:rPr>
      <w:rFonts w:ascii="SimSun" w:eastAsia="SimSun" w:hAnsi="SimSun" w:cs="SimSu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3838">
      <w:bodyDiv w:val="1"/>
      <w:marLeft w:val="0"/>
      <w:marRight w:val="0"/>
      <w:marTop w:val="0"/>
      <w:marBottom w:val="0"/>
      <w:divBdr>
        <w:top w:val="none" w:sz="0" w:space="0" w:color="auto"/>
        <w:left w:val="none" w:sz="0" w:space="0" w:color="auto"/>
        <w:bottom w:val="none" w:sz="0" w:space="0" w:color="auto"/>
        <w:right w:val="none" w:sz="0" w:space="0" w:color="auto"/>
      </w:divBdr>
    </w:div>
    <w:div w:id="367607867">
      <w:bodyDiv w:val="1"/>
      <w:marLeft w:val="0"/>
      <w:marRight w:val="0"/>
      <w:marTop w:val="0"/>
      <w:marBottom w:val="0"/>
      <w:divBdr>
        <w:top w:val="none" w:sz="0" w:space="0" w:color="auto"/>
        <w:left w:val="none" w:sz="0" w:space="0" w:color="auto"/>
        <w:bottom w:val="none" w:sz="0" w:space="0" w:color="auto"/>
        <w:right w:val="none" w:sz="0" w:space="0" w:color="auto"/>
      </w:divBdr>
    </w:div>
    <w:div w:id="820193946">
      <w:bodyDiv w:val="1"/>
      <w:marLeft w:val="0"/>
      <w:marRight w:val="0"/>
      <w:marTop w:val="0"/>
      <w:marBottom w:val="0"/>
      <w:divBdr>
        <w:top w:val="none" w:sz="0" w:space="0" w:color="auto"/>
        <w:left w:val="none" w:sz="0" w:space="0" w:color="auto"/>
        <w:bottom w:val="none" w:sz="0" w:space="0" w:color="auto"/>
        <w:right w:val="none" w:sz="0" w:space="0" w:color="auto"/>
      </w:divBdr>
    </w:div>
    <w:div w:id="891191178">
      <w:bodyDiv w:val="1"/>
      <w:marLeft w:val="0"/>
      <w:marRight w:val="0"/>
      <w:marTop w:val="0"/>
      <w:marBottom w:val="0"/>
      <w:divBdr>
        <w:top w:val="none" w:sz="0" w:space="0" w:color="auto"/>
        <w:left w:val="none" w:sz="0" w:space="0" w:color="auto"/>
        <w:bottom w:val="none" w:sz="0" w:space="0" w:color="auto"/>
        <w:right w:val="none" w:sz="0" w:space="0" w:color="auto"/>
      </w:divBdr>
    </w:div>
    <w:div w:id="1003824483">
      <w:bodyDiv w:val="1"/>
      <w:marLeft w:val="0"/>
      <w:marRight w:val="0"/>
      <w:marTop w:val="0"/>
      <w:marBottom w:val="0"/>
      <w:divBdr>
        <w:top w:val="none" w:sz="0" w:space="0" w:color="auto"/>
        <w:left w:val="none" w:sz="0" w:space="0" w:color="auto"/>
        <w:bottom w:val="none" w:sz="0" w:space="0" w:color="auto"/>
        <w:right w:val="none" w:sz="0" w:space="0" w:color="auto"/>
      </w:divBdr>
    </w:div>
    <w:div w:id="1131552149">
      <w:bodyDiv w:val="1"/>
      <w:marLeft w:val="0"/>
      <w:marRight w:val="0"/>
      <w:marTop w:val="0"/>
      <w:marBottom w:val="0"/>
      <w:divBdr>
        <w:top w:val="none" w:sz="0" w:space="0" w:color="auto"/>
        <w:left w:val="none" w:sz="0" w:space="0" w:color="auto"/>
        <w:bottom w:val="none" w:sz="0" w:space="0" w:color="auto"/>
        <w:right w:val="none" w:sz="0" w:space="0" w:color="auto"/>
      </w:divBdr>
    </w:div>
    <w:div w:id="1275869334">
      <w:bodyDiv w:val="1"/>
      <w:marLeft w:val="0"/>
      <w:marRight w:val="0"/>
      <w:marTop w:val="0"/>
      <w:marBottom w:val="0"/>
      <w:divBdr>
        <w:top w:val="none" w:sz="0" w:space="0" w:color="auto"/>
        <w:left w:val="none" w:sz="0" w:space="0" w:color="auto"/>
        <w:bottom w:val="none" w:sz="0" w:space="0" w:color="auto"/>
        <w:right w:val="none" w:sz="0" w:space="0" w:color="auto"/>
      </w:divBdr>
    </w:div>
    <w:div w:id="1384938195">
      <w:bodyDiv w:val="1"/>
      <w:marLeft w:val="0"/>
      <w:marRight w:val="0"/>
      <w:marTop w:val="0"/>
      <w:marBottom w:val="0"/>
      <w:divBdr>
        <w:top w:val="none" w:sz="0" w:space="0" w:color="auto"/>
        <w:left w:val="none" w:sz="0" w:space="0" w:color="auto"/>
        <w:bottom w:val="none" w:sz="0" w:space="0" w:color="auto"/>
        <w:right w:val="none" w:sz="0" w:space="0" w:color="auto"/>
      </w:divBdr>
    </w:div>
    <w:div w:id="1629823527">
      <w:bodyDiv w:val="1"/>
      <w:marLeft w:val="0"/>
      <w:marRight w:val="0"/>
      <w:marTop w:val="0"/>
      <w:marBottom w:val="0"/>
      <w:divBdr>
        <w:top w:val="none" w:sz="0" w:space="0" w:color="auto"/>
        <w:left w:val="none" w:sz="0" w:space="0" w:color="auto"/>
        <w:bottom w:val="none" w:sz="0" w:space="0" w:color="auto"/>
        <w:right w:val="none" w:sz="0" w:space="0" w:color="auto"/>
      </w:divBdr>
    </w:div>
    <w:div w:id="1796872101">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04809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F1C38B-978C-43C9-BD14-2F7AD24EB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1873</Words>
  <Characters>9295</Characters>
  <Application>Microsoft Office Word</Application>
  <DocSecurity>0</DocSecurity>
  <Lines>546</Lines>
  <Paragraphs>413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3GPP TR 38.813</vt:lpstr>
      <vt:lpstr>3GPP TR 38.813</vt:lpstr>
    </vt:vector>
  </TitlesOfParts>
  <Manager/>
  <Company/>
  <LinksUpToDate>false</LinksUpToDate>
  <CharactersWithSpaces>10755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38.814</dc:title>
  <dc:subject>New frequency range for NR (4.4-5.0 GHz) (Release 15)</dc:subject>
  <dc:creator/>
  <cp:keywords/>
  <dc:description/>
  <cp:lastModifiedBy/>
  <cp:revision>1</cp:revision>
  <dcterms:created xsi:type="dcterms:W3CDTF">2018-07-03T13:05:00Z</dcterms:created>
  <dcterms:modified xsi:type="dcterms:W3CDTF">2018-07-17T06:37:00Z</dcterms:modified>
</cp:coreProperties>
</file>