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630" w:rsidRPr="00010630" w:rsidRDefault="00010630" w:rsidP="008475B1">
      <w:pPr>
        <w:spacing w:before="100" w:beforeAutospacing="1" w:after="100" w:afterAutospacing="1" w:line="240" w:lineRule="auto"/>
        <w:outlineLvl w:val="1"/>
        <w:rPr>
          <w:rFonts w:ascii="Arial MT Light" w:eastAsia="Times New Roman" w:hAnsi="Arial MT Light" w:cs="Times New Roman"/>
          <w:b/>
          <w:bCs/>
          <w:sz w:val="24"/>
          <w:szCs w:val="24"/>
        </w:rPr>
      </w:pPr>
      <w:r w:rsidRPr="00010630">
        <w:rPr>
          <w:rFonts w:ascii="Arial MT Light" w:hAnsi="Arial MT Light"/>
          <w:sz w:val="24"/>
          <w:szCs w:val="24"/>
        </w:rPr>
        <w:t>How’s Lite/Pro/Elite version</w:t>
      </w:r>
    </w:p>
    <w:p w:rsidR="008475B1" w:rsidRPr="008475B1" w:rsidRDefault="008475B1" w:rsidP="008475B1">
      <w:pPr>
        <w:spacing w:before="100" w:beforeAutospacing="1" w:after="100" w:afterAutospacing="1" w:line="240" w:lineRule="auto"/>
        <w:outlineLvl w:val="1"/>
        <w:rPr>
          <w:rFonts w:ascii="Arial MT Light" w:eastAsia="Times New Roman" w:hAnsi="Arial MT Light" w:cs="Times New Roman"/>
          <w:b/>
          <w:bCs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b/>
          <w:bCs/>
          <w:sz w:val="24"/>
          <w:szCs w:val="24"/>
        </w:rPr>
        <w:t>Lite — Market Context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“What’s going on?”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• Shows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who controls price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 using the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4-Color Candle Logic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Helps traders stop random guessing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Prevents emotional trades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No imbalance logic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No validation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No timing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Retail analogy: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Watching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store traffic and shelf movement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 before making business decisions.</w:t>
      </w:r>
    </w:p>
    <w:p w:rsidR="008475B1" w:rsidRPr="008475B1" w:rsidRDefault="008475B1" w:rsidP="008475B1">
      <w:pPr>
        <w:spacing w:after="0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75B1" w:rsidRPr="008475B1" w:rsidRDefault="008475B1" w:rsidP="008475B1">
      <w:pPr>
        <w:spacing w:before="100" w:beforeAutospacing="1" w:after="100" w:afterAutospacing="1" w:line="240" w:lineRule="auto"/>
        <w:outlineLvl w:val="1"/>
        <w:rPr>
          <w:rFonts w:ascii="Arial MT Light" w:eastAsia="Times New Roman" w:hAnsi="Arial MT Light" w:cs="Times New Roman"/>
          <w:b/>
          <w:bCs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b/>
          <w:bCs/>
          <w:sz w:val="24"/>
          <w:szCs w:val="24"/>
        </w:rPr>
        <w:t>Pro — Pressure Confirmation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“Is this pressure real?”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• Confirms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buying vs selling pressure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Detects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absorption behavior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>• Filters weak market moves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Still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no FVG imbalance tracking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Still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no timing signals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Retail analogy: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Checking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supplier stability and customer demand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 before ordering inventory.</w:t>
      </w:r>
    </w:p>
    <w:p w:rsidR="008475B1" w:rsidRPr="008475B1" w:rsidRDefault="008475B1" w:rsidP="008475B1">
      <w:pPr>
        <w:spacing w:after="0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475B1" w:rsidRPr="008475B1" w:rsidRDefault="008475B1" w:rsidP="008475B1">
      <w:pPr>
        <w:spacing w:before="100" w:beforeAutospacing="1" w:after="100" w:afterAutospacing="1" w:line="240" w:lineRule="auto"/>
        <w:outlineLvl w:val="1"/>
        <w:rPr>
          <w:rFonts w:ascii="Arial MT Light" w:eastAsia="Times New Roman" w:hAnsi="Arial MT Light" w:cs="Times New Roman"/>
          <w:b/>
          <w:bCs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b/>
          <w:bCs/>
          <w:sz w:val="24"/>
          <w:szCs w:val="24"/>
        </w:rPr>
        <w:t>Elite — Execution Context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“Is this the right moment?”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• Detects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Fair Value Gap (FVG) imbalance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Tracks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FVG Lifecycle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Identifies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trap vs takeover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• Shows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when control actually shifts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This is where your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FVG Execution Logic™ (CFE)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t xml:space="preserve"> actually operates.</w:t>
      </w:r>
    </w:p>
    <w:p w:rsidR="008475B1" w:rsidRPr="008475B1" w:rsidRDefault="008475B1" w:rsidP="008475B1">
      <w:pPr>
        <w:spacing w:before="100" w:beforeAutospacing="1" w:after="100" w:afterAutospacing="1" w:line="240" w:lineRule="auto"/>
        <w:rPr>
          <w:rFonts w:ascii="Arial MT Light" w:eastAsia="Times New Roman" w:hAnsi="Arial MT Light" w:cs="Times New Roman"/>
          <w:sz w:val="24"/>
          <w:szCs w:val="24"/>
        </w:rPr>
      </w:pP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lastRenderedPageBreak/>
        <w:t>Retail analogy: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br/>
        <w:t xml:space="preserve">You know exactly when </w:t>
      </w:r>
      <w:r w:rsidRPr="00010630">
        <w:rPr>
          <w:rFonts w:ascii="Arial MT Light" w:eastAsia="Times New Roman" w:hAnsi="Arial MT Light" w:cs="Times New Roman"/>
          <w:b/>
          <w:bCs/>
          <w:sz w:val="24"/>
          <w:szCs w:val="24"/>
        </w:rPr>
        <w:t>wholesalers stop dumping inventory and buyers start paying higher prices</w:t>
      </w:r>
      <w:r w:rsidRPr="008475B1">
        <w:rPr>
          <w:rFonts w:ascii="Arial MT Light" w:eastAsia="Times New Roman" w:hAnsi="Arial MT Light" w:cs="Times New Roman"/>
          <w:sz w:val="24"/>
          <w:szCs w:val="24"/>
        </w:rPr>
        <w:t>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sz w:val="24"/>
          <w:szCs w:val="24"/>
        </w:rPr>
        <w:lastRenderedPageBreak/>
        <w:br/>
      </w:r>
      <w:r w:rsidRPr="00010630">
        <w:rPr>
          <w:rFonts w:ascii="Arial MT Light" w:hAnsi="Arial MT Light"/>
          <w:noProof/>
          <w:sz w:val="24"/>
          <w:szCs w:val="24"/>
        </w:rPr>
        <w:drawing>
          <wp:inline distT="0" distB="0" distL="0" distR="0">
            <wp:extent cx="5610473" cy="7203882"/>
            <wp:effectExtent l="19050" t="0" r="9277" b="0"/>
            <wp:docPr id="15" name="Picture 14" descr="Tier 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er tabl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5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0630">
        <w:rPr>
          <w:rFonts w:ascii="Arial MT Light" w:hAnsi="Arial MT Light"/>
          <w:sz w:val="24"/>
          <w:szCs w:val="24"/>
        </w:rPr>
        <w:br/>
      </w:r>
      <w:r w:rsidRPr="00010630">
        <w:rPr>
          <w:rFonts w:ascii="Arial MT Light" w:hAnsi="Arial MT Light"/>
          <w:b/>
          <w:bCs/>
          <w:sz w:val="24"/>
          <w:szCs w:val="24"/>
        </w:rPr>
        <w:t>TERMINOLOGY LESSON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(How Price Actually Behaves — Not How It’s Marketed)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Imbalance (Birth)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 price inefficiency created by aggressive order execution across three candles.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It is not a signal, not a prediction, and not a trade idea.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Imbalance = footprint of size, nothing more.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Fair Value Gap (FVG)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The visible price gap left by an imbalance.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FVGs form constantly because markets are inefficient by design.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Most FVGs are:</w:t>
      </w:r>
    </w:p>
    <w:p w:rsidR="00D7117F" w:rsidRPr="00010630" w:rsidRDefault="00D7117F" w:rsidP="00D7117F">
      <w:pPr>
        <w:numPr>
          <w:ilvl w:val="0"/>
          <w:numId w:val="1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auto-filled</w:t>
      </w:r>
    </w:p>
    <w:p w:rsidR="00D7117F" w:rsidRPr="00010630" w:rsidRDefault="00D7117F" w:rsidP="00D7117F">
      <w:pPr>
        <w:numPr>
          <w:ilvl w:val="0"/>
          <w:numId w:val="1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wiped</w:t>
      </w:r>
    </w:p>
    <w:p w:rsidR="00D7117F" w:rsidRPr="00010630" w:rsidRDefault="00D7117F" w:rsidP="00D7117F">
      <w:pPr>
        <w:numPr>
          <w:ilvl w:val="0"/>
          <w:numId w:val="1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neutralized</w:t>
      </w:r>
    </w:p>
    <w:p w:rsidR="00D7117F" w:rsidRPr="00010630" w:rsidRDefault="00D7117F" w:rsidP="00D7117F">
      <w:pPr>
        <w:numPr>
          <w:ilvl w:val="0"/>
          <w:numId w:val="1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resolved instantly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An FVG does not imply a return.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Age Counter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The moment an FVG is created, time tracking begins.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Age does not equal strength or probability.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Price does not owe time a reaction.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Automatic Rebalancing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When an imbalance forms, algorithms and liquidity providers respond immediately to restore price efficiency — often in milliseconds.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This is normal market behavior.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Not a strategy. Not manipulation. Not astrology.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lastRenderedPageBreak/>
        <w:t>AD + Delta Validation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 pressure filter that determines whether imbalance is backed by real participation.</w:t>
      </w:r>
    </w:p>
    <w:p w:rsidR="00D7117F" w:rsidRPr="00010630" w:rsidRDefault="00D7117F" w:rsidP="00D7117F">
      <w:pPr>
        <w:numPr>
          <w:ilvl w:val="0"/>
          <w:numId w:val="2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 xml:space="preserve">Fail </w:t>
      </w:r>
      <w:r w:rsidRPr="00010630">
        <w:rPr>
          <w:b/>
          <w:bCs/>
          <w:sz w:val="24"/>
          <w:szCs w:val="24"/>
        </w:rPr>
        <w:t>→</w:t>
      </w:r>
      <w:r w:rsidRPr="00010630">
        <w:rPr>
          <w:rFonts w:ascii="Arial MT Light" w:hAnsi="Arial MT Light" w:cs="Arial MT Light"/>
          <w:b/>
          <w:bCs/>
          <w:sz w:val="24"/>
          <w:szCs w:val="24"/>
        </w:rPr>
        <w:t xml:space="preserve"> stall, neutral, erase</w:t>
      </w:r>
    </w:p>
    <w:p w:rsidR="00D7117F" w:rsidRPr="00010630" w:rsidRDefault="00D7117F" w:rsidP="00D7117F">
      <w:pPr>
        <w:numPr>
          <w:ilvl w:val="0"/>
          <w:numId w:val="2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 xml:space="preserve">Pass </w:t>
      </w:r>
      <w:r w:rsidRPr="00010630">
        <w:rPr>
          <w:b/>
          <w:bCs/>
          <w:sz w:val="24"/>
          <w:szCs w:val="24"/>
        </w:rPr>
        <w:t>→</w:t>
      </w:r>
      <w:r w:rsidRPr="00010630">
        <w:rPr>
          <w:rFonts w:ascii="Arial MT Light" w:hAnsi="Arial MT Light" w:cs="Arial MT Light"/>
          <w:b/>
          <w:bCs/>
          <w:sz w:val="24"/>
          <w:szCs w:val="24"/>
        </w:rPr>
        <w:t xml:space="preserve"> continuation potential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Shape without pressure is noise.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Neutralization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Price interaction that reduces imbalance without reaction.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Often mistaken for a “failed setup”.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Neutral ≠ rejection.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Stress Test (Partial Fill)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 brief revisit caused by execution needs, not confirmation.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May be shallow, violent, or one-candle only.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Stress test ≠ retest.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FVG Wipe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Complete resolution of imbalance.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The FVG is invalid because it no longer exists, not because price “respected” it.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Delete the box. Move on.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FVG Ignored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Price continues without revisiting the FVG.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Balance was achieved elsewhere or internally.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Price fell forward — it didn’t come back.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lastRenderedPageBreak/>
        <w:t>Tradable FVG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 rare survivor that:</w:t>
      </w:r>
    </w:p>
    <w:p w:rsidR="00D7117F" w:rsidRPr="00010630" w:rsidRDefault="00D7117F" w:rsidP="00D7117F">
      <w:pPr>
        <w:numPr>
          <w:ilvl w:val="0"/>
          <w:numId w:val="3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avoids instant rebalance</w:t>
      </w:r>
    </w:p>
    <w:p w:rsidR="00D7117F" w:rsidRPr="00010630" w:rsidRDefault="00D7117F" w:rsidP="00D7117F">
      <w:pPr>
        <w:numPr>
          <w:ilvl w:val="0"/>
          <w:numId w:val="3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passes AD + Delta validation</w:t>
      </w:r>
    </w:p>
    <w:p w:rsidR="00D7117F" w:rsidRPr="00010630" w:rsidRDefault="00D7117F" w:rsidP="00D7117F">
      <w:pPr>
        <w:numPr>
          <w:ilvl w:val="0"/>
          <w:numId w:val="3"/>
        </w:numPr>
        <w:spacing w:after="160" w:line="259" w:lineRule="auto"/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aligns with structure / liquidity context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This is the exception — not the rule.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Retest (Retail Term — Incorrect)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A misleading word implying intention, memory, or respect.</w: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Markets do not retest.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They complete unfinished business or they don’t.</w:t>
      </w:r>
    </w:p>
    <w:p w:rsidR="00D7117F" w:rsidRPr="00010630" w:rsidRDefault="0030111C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7117F" w:rsidRPr="00010630" w:rsidRDefault="00D7117F" w:rsidP="00D7117F">
      <w:pPr>
        <w:rPr>
          <w:rFonts w:ascii="Arial MT Light" w:hAnsi="Arial MT Light"/>
          <w:b/>
          <w:bCs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Core Principle</w:t>
      </w:r>
    </w:p>
    <w:p w:rsidR="00D7117F" w:rsidRPr="00010630" w:rsidRDefault="00D7117F" w:rsidP="00D7117F">
      <w:pPr>
        <w:rPr>
          <w:rFonts w:ascii="Arial MT Light" w:hAnsi="Arial MT Light"/>
          <w:b/>
          <w:color w:val="FF0000"/>
          <w:sz w:val="24"/>
          <w:szCs w:val="24"/>
        </w:rPr>
      </w:pPr>
      <w:r w:rsidRPr="00010630">
        <w:rPr>
          <w:rFonts w:ascii="Arial MT Light" w:hAnsi="Arial MT Light"/>
          <w:b/>
          <w:bCs/>
          <w:sz w:val="24"/>
          <w:szCs w:val="24"/>
        </w:rPr>
        <w:t>Most FVGs die fast.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A few survive.</w:t>
      </w:r>
      <w:r w:rsidRPr="00010630">
        <w:rPr>
          <w:rFonts w:ascii="Arial MT Light" w:hAnsi="Arial MT Light"/>
          <w:b/>
          <w:bCs/>
          <w:sz w:val="24"/>
          <w:szCs w:val="24"/>
        </w:rPr>
        <w:br/>
        <w:t>The job is not to predict — it’s to identify which ones remain relevant.</w:t>
      </w:r>
    </w:p>
    <w:sectPr w:rsidR="00D7117F" w:rsidRPr="00010630" w:rsidSect="004F4D5C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3C1B" w:rsidRDefault="00253C1B" w:rsidP="00761201">
      <w:pPr>
        <w:spacing w:after="0" w:line="240" w:lineRule="auto"/>
      </w:pPr>
      <w:r>
        <w:separator/>
      </w:r>
    </w:p>
  </w:endnote>
  <w:endnote w:type="continuationSeparator" w:id="1">
    <w:p w:rsidR="00253C1B" w:rsidRDefault="00253C1B" w:rsidP="0076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Light">
    <w:panose1 w:val="020B0302030403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3C1B" w:rsidRDefault="00253C1B" w:rsidP="00761201">
      <w:pPr>
        <w:spacing w:after="0" w:line="240" w:lineRule="auto"/>
      </w:pPr>
      <w:r>
        <w:separator/>
      </w:r>
    </w:p>
  </w:footnote>
  <w:footnote w:type="continuationSeparator" w:id="1">
    <w:p w:rsidR="00253C1B" w:rsidRDefault="00253C1B" w:rsidP="00761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343689"/>
      <w:docPartObj>
        <w:docPartGallery w:val="Page Numbers (Top of Page)"/>
        <w:docPartUnique/>
      </w:docPartObj>
    </w:sdtPr>
    <w:sdtContent>
      <w:p w:rsidR="00761201" w:rsidRDefault="0030111C">
        <w:pPr>
          <w:pStyle w:val="Header"/>
          <w:jc w:val="right"/>
        </w:pPr>
        <w:fldSimple w:instr=" PAGE   \* MERGEFORMAT ">
          <w:r w:rsidR="00010630">
            <w:rPr>
              <w:noProof/>
            </w:rPr>
            <w:t>1</w:t>
          </w:r>
        </w:fldSimple>
      </w:p>
    </w:sdtContent>
  </w:sdt>
  <w:p w:rsidR="00761201" w:rsidRDefault="0076120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C1096B"/>
    <w:multiLevelType w:val="multilevel"/>
    <w:tmpl w:val="1CD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2F5CAE"/>
    <w:multiLevelType w:val="multilevel"/>
    <w:tmpl w:val="B44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8C2BBD"/>
    <w:multiLevelType w:val="multilevel"/>
    <w:tmpl w:val="5D8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5F49"/>
    <w:rsid w:val="0000515B"/>
    <w:rsid w:val="00010630"/>
    <w:rsid w:val="00095B6C"/>
    <w:rsid w:val="00253C1B"/>
    <w:rsid w:val="0030111C"/>
    <w:rsid w:val="00426D54"/>
    <w:rsid w:val="004F4D5C"/>
    <w:rsid w:val="0052791A"/>
    <w:rsid w:val="0059320A"/>
    <w:rsid w:val="006B326B"/>
    <w:rsid w:val="00761201"/>
    <w:rsid w:val="008475B1"/>
    <w:rsid w:val="00D7117F"/>
    <w:rsid w:val="00DF7381"/>
    <w:rsid w:val="00E15575"/>
    <w:rsid w:val="00F85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D5C"/>
  </w:style>
  <w:style w:type="paragraph" w:styleId="Heading2">
    <w:name w:val="heading 2"/>
    <w:basedOn w:val="Normal"/>
    <w:link w:val="Heading2Char"/>
    <w:uiPriority w:val="9"/>
    <w:qFormat/>
    <w:rsid w:val="008475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1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1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201"/>
  </w:style>
  <w:style w:type="paragraph" w:styleId="Footer">
    <w:name w:val="footer"/>
    <w:basedOn w:val="Normal"/>
    <w:link w:val="FooterChar"/>
    <w:uiPriority w:val="99"/>
    <w:semiHidden/>
    <w:unhideWhenUsed/>
    <w:rsid w:val="007612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1201"/>
  </w:style>
  <w:style w:type="character" w:customStyle="1" w:styleId="Heading2Char">
    <w:name w:val="Heading 2 Char"/>
    <w:basedOn w:val="DefaultParagraphFont"/>
    <w:link w:val="Heading2"/>
    <w:uiPriority w:val="9"/>
    <w:rsid w:val="008475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5B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9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 Surfer</dc:creator>
  <cp:lastModifiedBy>Net Surfer</cp:lastModifiedBy>
  <cp:revision>5</cp:revision>
  <dcterms:created xsi:type="dcterms:W3CDTF">2026-02-24T23:20:00Z</dcterms:created>
  <dcterms:modified xsi:type="dcterms:W3CDTF">2026-03-12T00:50:00Z</dcterms:modified>
</cp:coreProperties>
</file>