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方正小标宋简体" w:hAnsi="宋体" w:eastAsia="方正小标宋简体" w:cs="宋体"/>
          <w:bCs/>
          <w:kern w:val="0"/>
          <w:sz w:val="36"/>
          <w:szCs w:val="36"/>
        </w:rPr>
        <w:t>评审费(咨询费)发放审批单</w:t>
      </w:r>
    </w:p>
    <w:tbl>
      <w:tblPr>
        <w:tblStyle w:val="5"/>
        <w:tblW w:w="907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24"/>
        <w:gridCol w:w="804"/>
        <w:gridCol w:w="1056"/>
        <w:gridCol w:w="1386"/>
        <w:gridCol w:w="319"/>
        <w:gridCol w:w="644"/>
        <w:gridCol w:w="804"/>
        <w:gridCol w:w="12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9072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申请日期：   </w:t>
            </w:r>
            <w:r>
              <w:rPr>
                <w:rFonts w:ascii="仿宋_GB2312" w:hAnsi="宋体" w:eastAsia="仿宋_GB2312"/>
                <w:sz w:val="24"/>
              </w:rPr>
              <w:t>2018</w:t>
            </w:r>
            <w:r>
              <w:rPr>
                <w:rFonts w:hint="eastAsia" w:ascii="仿宋_GB2312" w:hAnsi="宋体" w:eastAsia="仿宋_GB2312"/>
                <w:sz w:val="24"/>
              </w:rPr>
              <w:t xml:space="preserve"> 年 </w:t>
            </w:r>
            <w:r>
              <w:rPr>
                <w:rFonts w:ascii="仿宋_GB2312" w:hAnsi="宋体" w:eastAsia="仿宋_GB2312"/>
                <w:sz w:val="24"/>
              </w:rPr>
              <w:t>03</w:t>
            </w:r>
            <w:r>
              <w:rPr>
                <w:rFonts w:hint="eastAsia" w:ascii="仿宋_GB2312" w:hAnsi="宋体" w:eastAsia="仿宋_GB2312"/>
                <w:sz w:val="24"/>
              </w:rPr>
              <w:t>月2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8</w:t>
            </w:r>
            <w:r>
              <w:rPr>
                <w:rFonts w:hint="eastAsia" w:ascii="仿宋_GB2312" w:hAnsi="宋体" w:eastAsia="仿宋_GB2312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评审(咨询)基本情况</w:t>
            </w:r>
          </w:p>
        </w:tc>
        <w:tc>
          <w:tcPr>
            <w:tcW w:w="182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评审（咨询）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时间</w:t>
            </w:r>
          </w:p>
        </w:tc>
        <w:tc>
          <w:tcPr>
            <w:tcW w:w="18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2018.03.2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</w:t>
            </w:r>
          </w:p>
        </w:tc>
        <w:tc>
          <w:tcPr>
            <w:tcW w:w="1705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评审（咨询）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地点</w:t>
            </w:r>
          </w:p>
        </w:tc>
        <w:tc>
          <w:tcPr>
            <w:tcW w:w="2678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天河楼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>后楼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5楼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>会议室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评审（咨询）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批准人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孙志刚</w:t>
            </w:r>
          </w:p>
        </w:tc>
        <w:tc>
          <w:tcPr>
            <w:tcW w:w="170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评审（咨询）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组织单位</w:t>
            </w:r>
          </w:p>
        </w:tc>
        <w:tc>
          <w:tcPr>
            <w:tcW w:w="267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网络空间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>安全系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评审（咨询）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内容</w:t>
            </w:r>
          </w:p>
        </w:tc>
        <w:tc>
          <w:tcPr>
            <w:tcW w:w="624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开题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评审（咨询）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结论</w:t>
            </w:r>
          </w:p>
        </w:tc>
        <w:tc>
          <w:tcPr>
            <w:tcW w:w="624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restart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评审费(咨询费)发放情况</w:t>
            </w: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专家人数（人）</w:t>
            </w:r>
          </w:p>
        </w:tc>
        <w:tc>
          <w:tcPr>
            <w:tcW w:w="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高级职称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3</w:t>
            </w: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其他人员</w:t>
            </w: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ind w:right="360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1</w:t>
            </w:r>
          </w:p>
        </w:tc>
        <w:tc>
          <w:tcPr>
            <w:tcW w:w="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共计</w:t>
            </w:r>
          </w:p>
        </w:tc>
        <w:tc>
          <w:tcPr>
            <w:tcW w:w="12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ind w:right="480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发放标准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（元）</w:t>
            </w:r>
          </w:p>
        </w:tc>
        <w:tc>
          <w:tcPr>
            <w:tcW w:w="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高级职称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>200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.00</w:t>
            </w: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其他人员</w:t>
            </w: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>2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00.00</w:t>
            </w:r>
          </w:p>
        </w:tc>
        <w:tc>
          <w:tcPr>
            <w:tcW w:w="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</w:t>
            </w:r>
          </w:p>
        </w:tc>
        <w:tc>
          <w:tcPr>
            <w:tcW w:w="12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发放金额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（元）</w:t>
            </w:r>
          </w:p>
        </w:tc>
        <w:tc>
          <w:tcPr>
            <w:tcW w:w="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高级职称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>6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00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>.00</w:t>
            </w:r>
          </w:p>
        </w:tc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其他人员</w:t>
            </w: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>2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00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>.00</w:t>
            </w:r>
          </w:p>
        </w:tc>
        <w:tc>
          <w:tcPr>
            <w:tcW w:w="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共计</w:t>
            </w:r>
          </w:p>
        </w:tc>
        <w:tc>
          <w:tcPr>
            <w:tcW w:w="12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</w:rPr>
              <w:t>8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00.00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经费来源</w:t>
            </w:r>
          </w:p>
        </w:tc>
        <w:tc>
          <w:tcPr>
            <w:tcW w:w="624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研究生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>指导费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005" w:type="dxa"/>
            <w:vMerge w:val="restart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各 级 审 批</w:t>
            </w: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系（所）领导</w:t>
            </w:r>
          </w:p>
        </w:tc>
        <w:tc>
          <w:tcPr>
            <w:tcW w:w="624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部门领导</w:t>
            </w:r>
          </w:p>
        </w:tc>
        <w:tc>
          <w:tcPr>
            <w:tcW w:w="624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005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院 领 导</w:t>
            </w:r>
          </w:p>
        </w:tc>
        <w:tc>
          <w:tcPr>
            <w:tcW w:w="624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72" w:type="dxa"/>
            <w:gridSpan w:val="9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项目负责人：                  申请人：                 电话：</w:t>
            </w:r>
          </w:p>
        </w:tc>
      </w:tr>
    </w:tbl>
    <w:p>
      <w:pPr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jc w:val="center"/>
        <w:outlineLvl w:val="0"/>
        <w:rPr>
          <w:rFonts w:ascii="方正小标宋简体" w:hAnsi="宋体" w:eastAsia="方正小标宋简体" w:cs="宋体"/>
          <w:bCs/>
          <w:kern w:val="0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61A0"/>
    <w:rsid w:val="00215F1F"/>
    <w:rsid w:val="003A3D21"/>
    <w:rsid w:val="004D578C"/>
    <w:rsid w:val="00575786"/>
    <w:rsid w:val="008961A0"/>
    <w:rsid w:val="008D679B"/>
    <w:rsid w:val="009331E8"/>
    <w:rsid w:val="00C73599"/>
    <w:rsid w:val="00CB1BD5"/>
    <w:rsid w:val="00D45581"/>
    <w:rsid w:val="00DB7171"/>
    <w:rsid w:val="00FE42BF"/>
    <w:rsid w:val="01E117D6"/>
    <w:rsid w:val="2A4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nudt</Company>
  <Pages>2</Pages>
  <Words>60</Words>
  <Characters>347</Characters>
  <Lines>2</Lines>
  <Paragraphs>1</Paragraphs>
  <ScaleCrop>false</ScaleCrop>
  <LinksUpToDate>false</LinksUpToDate>
  <CharactersWithSpaces>406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2016-06-29T09:29:00Z</dcterms:created>
  <dc:creator>admin</dc:creator>
  <cp:lastModifiedBy>Administrator</cp:lastModifiedBy>
  <cp:lastPrinted>2017-04-25T02:37:00Z</cp:lastPrinted>
  <dcterms:modified xsi:type="dcterms:W3CDTF">2018-04-04T01:04:56Z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