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 description of the design of your doubly-linked list implementation. (A couple of sentences will probably suffice, perhaps with a picture of a typical Sequence and an empty Sequence. Is the list circular? Does it have a dummy node? What's in your list nodes?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Each node has a value and next and previous pointing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Only set the head node, doesn’t have tail node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Not circular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pseudocode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for non-trivial algorithms (e.g., 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Sequence::remove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and 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interleave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).</w:t>
        <w:br/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 list of test cases that would thoroughly test the functions. Be sure to indicate the purpose of the tests. For example, here's the beginning of a presentation in the form of code:</w:t>
        <w:br/>
        <w:t xml:space="preserve">The tests were performed on a sequence of strings (i.e., the 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ItemType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typedef specified 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std::string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).</w:t>
        <w:br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// default constructor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Sequence s;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// For an empty sequence: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assert(s.size() == 0);             // test size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assert(s.empty());                 // test empty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assert(s.remove("paratha") == 0);  // nothing to remove 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>Even if you do not correctly implement all the functions, you must still list test cases that would test them. Don't lose points by thinking "Well, I didn't implement this function, so I won't bother saying how I would have tested it if I </w:t>
      </w:r>
      <w:r>
        <w:rPr>
          <w:rFonts w:ascii="Times" w:hAnsi="Times" w:cs="Times"/>
          <w:sz w:val="24"/>
          <w:sz-cs w:val="24"/>
          <w:i/>
          <w:spacing w:val="0"/>
          <w:color w:val="000000"/>
        </w:rPr>
        <w:t xml:space="preserve">had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implemented it."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