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824E8D" w14:paraId="157BAC1E" w14:textId="77777777">
        <w:trPr>
          <w:cantSplit/>
          <w:trHeight w:hRule="exact" w:val="12744"/>
          <w:jc w:val="center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95B3E" w14:textId="77777777" w:rsidR="00824E8D" w:rsidRDefault="00000000">
            <w:pPr>
              <w:spacing w:after="280"/>
              <w:jc w:val="center"/>
            </w:pPr>
            <w:r>
              <w:rPr>
                <w:rFonts w:eastAsia="Arial"/>
                <w:b/>
                <w:color w:val="1F1F1F"/>
                <w:sz w:val="48"/>
              </w:rPr>
              <w:t>SYSTEM ARCHITECTURE</w:t>
            </w:r>
          </w:p>
          <w:p w14:paraId="08DE54EF" w14:textId="77777777" w:rsidR="00824E8D" w:rsidRDefault="00000000">
            <w:pPr>
              <w:spacing w:after="180"/>
              <w:jc w:val="center"/>
            </w:pPr>
            <w:r>
              <w:rPr>
                <w:rFonts w:eastAsia="Arial"/>
                <w:b/>
                <w:color w:val="1F4E78"/>
                <w:sz w:val="34"/>
              </w:rPr>
              <w:t>Mold-Part Defeaturing</w:t>
            </w:r>
          </w:p>
          <w:p w14:paraId="546D0E98" w14:textId="77777777" w:rsidR="00824E8D" w:rsidRDefault="00000000">
            <w:pPr>
              <w:spacing w:after="200"/>
              <w:jc w:val="center"/>
            </w:pPr>
            <w:r>
              <w:rPr>
                <w:rFonts w:eastAsia="Arial"/>
                <w:b/>
                <w:color w:val="2F5597"/>
                <w:sz w:val="26"/>
              </w:rPr>
              <w:t>Team CleanCAD</w:t>
            </w:r>
          </w:p>
          <w:p w14:paraId="76D5B8C7" w14:textId="77777777" w:rsidR="00824E8D" w:rsidRDefault="00000000">
            <w:pPr>
              <w:jc w:val="center"/>
            </w:pPr>
            <w:r>
              <w:rPr>
                <w:rFonts w:eastAsia="Arial"/>
                <w:color w:val="444444"/>
                <w:sz w:val="19"/>
              </w:rPr>
              <w:t>Junoh Lee (Team Lead) | Hemanth Reddy Vangala | Aneela Tahir | Balcha Kidus Elias</w:t>
            </w:r>
          </w:p>
          <w:p w14:paraId="001EA927" w14:textId="77777777" w:rsidR="00824E8D" w:rsidRDefault="00000000">
            <w:pPr>
              <w:spacing w:after="360"/>
              <w:jc w:val="center"/>
            </w:pPr>
            <w:r>
              <w:rPr>
                <w:sz w:val="16"/>
              </w:rPr>
              <w:t>System Architecture - 5 October 2026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568"/>
            </w:tblGrid>
            <w:tr w:rsidR="00824E8D" w14:paraId="00989B6F" w14:textId="77777777">
              <w:trPr>
                <w:jc w:val="center"/>
              </w:trPr>
              <w:tc>
                <w:tcPr>
                  <w:tcW w:w="8568" w:type="dxa"/>
                  <w:shd w:val="clear" w:color="auto" w:fill="D9EAF7"/>
                  <w:tcMar>
                    <w:top w:w="130" w:type="dxa"/>
                    <w:left w:w="170" w:type="dxa"/>
                    <w:bottom w:w="130" w:type="dxa"/>
                    <w:right w:w="170" w:type="dxa"/>
                  </w:tcMar>
                </w:tcPr>
                <w:p w14:paraId="334BDE36" w14:textId="77777777" w:rsidR="00824E8D" w:rsidRDefault="00000000">
                  <w:pPr>
                    <w:spacing w:line="252" w:lineRule="auto"/>
                    <w:jc w:val="center"/>
                  </w:pPr>
                  <w:r>
                    <w:rPr>
                      <w:rFonts w:eastAsia="Arial"/>
                      <w:color w:val="2B2B2B"/>
                      <w:sz w:val="18"/>
                    </w:rPr>
                    <w:t>Scope note: This document describes the system-level architecture only. Detailed module design, pretrained-model internals, graph schemas, decision rules, data structures, APIs, UI screens, and function-level behavior are deferred to the HLD and LLD.</w:t>
                  </w:r>
                </w:p>
              </w:tc>
            </w:tr>
          </w:tbl>
          <w:p w14:paraId="798F9CB4" w14:textId="77777777" w:rsidR="00824E8D" w:rsidRDefault="00824E8D"/>
        </w:tc>
      </w:tr>
    </w:tbl>
    <w:p w14:paraId="4486AA2E" w14:textId="77777777" w:rsidR="00824E8D" w:rsidRDefault="00000000">
      <w:pPr>
        <w:spacing w:after="0"/>
      </w:pPr>
      <w:r>
        <w:rPr>
          <w:rFonts w:eastAsia="Arial"/>
        </w:rPr>
        <w:br w:type="page"/>
      </w:r>
    </w:p>
    <w:p w:rsidR="00824E8D" w:rsidRDefault="00000000">
      <w:pPr>
        <w:pStyle w:val="Heading1"/>
      </w:pPr>
      <w:r>
        <w:rPr>
          <w:rFonts w:ascii="Arial" w:eastAsia="Arial" w:hAnsi="Arial"/>
          <w:sz w:val="20"/>
        </w:rPr>
        <w:t>Revised History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48"/>
            <w:shd w:val="clear" w:fill="D9D9D9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1440"/>
            <w:shd w:val="clear" w:fill="D9D9D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608"/>
            <w:shd w:val="clear" w:fill="D9D9D9"/>
          </w:tcPr>
          <w:p>
            <w:r>
              <w:rPr>
                <w:b/>
                <w:sz w:val="19"/>
              </w:rPr>
              <w:t>Reason For Changes</w:t>
            </w:r>
          </w:p>
        </w:tc>
        <w:tc>
          <w:tcPr>
            <w:tcW w:type="dxa" w:w="1152"/>
            <w:shd w:val="clear" w:fill="D9D9D9"/>
          </w:tcPr>
          <w:p>
            <w:r>
              <w:rPr>
                <w:b/>
                <w:sz w:val="19"/>
              </w:rPr>
              <w:t>Version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9"/>
              </w:rPr>
              <w:t>Hemanth Reddy Vangala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2026-09-17</w:t>
            </w:r>
          </w:p>
        </w:tc>
        <w:tc>
          <w:tcPr>
            <w:tcW w:type="dxa" w:w="4608"/>
          </w:tcPr>
          <w:p>
            <w:r>
              <w:rPr>
                <w:b w:val="0"/>
                <w:sz w:val="19"/>
              </w:rPr>
              <w:t>Initial version (system-level pipeline diagram).</w:t>
            </w:r>
          </w:p>
        </w:tc>
        <w:tc>
          <w:tcPr>
            <w:tcW w:type="dxa" w:w="1152"/>
          </w:tcPr>
          <w:p>
            <w:r>
              <w:rPr>
                <w:b w:val="0"/>
                <w:sz w:val="19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9"/>
              </w:rPr>
              <w:t>Hemanth Reddy Vangala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2026-10-05</w:t>
            </w:r>
          </w:p>
        </w:tc>
        <w:tc>
          <w:tcPr>
            <w:tcW w:type="dxa" w:w="4608"/>
          </w:tcPr>
          <w:p>
            <w:r>
              <w:rPr>
                <w:b w:val="0"/>
                <w:sz w:val="19"/>
              </w:rPr>
              <w:t>Updated to the module-based architecture: nine modules, labeled interfaces, face mapping, visualization and file management modules.</w:t>
            </w:r>
          </w:p>
        </w:tc>
        <w:tc>
          <w:tcPr>
            <w:tcW w:type="dxa" w:w="1152"/>
          </w:tcPr>
          <w:p>
            <w:r>
              <w:rPr>
                <w:b w:val="0"/>
                <w:sz w:val="19"/>
              </w:rPr>
              <w:t>1.1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9"/>
              </w:rPr>
              <w:t>Junoh Lee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2026-10-08</w:t>
            </w:r>
          </w:p>
        </w:tc>
        <w:tc>
          <w:tcPr>
            <w:tcW w:type="dxa" w:w="4608"/>
          </w:tcPr>
          <w:p>
            <w:r>
              <w:rPr>
                <w:b w:val="0"/>
                <w:sz w:val="19"/>
              </w:rPr>
              <w:t>Added this revision history per professor's review.</w:t>
            </w:r>
          </w:p>
        </w:tc>
        <w:tc>
          <w:tcPr>
            <w:tcW w:type="dxa" w:w="1152"/>
          </w:tcPr>
          <w:p>
            <w:r>
              <w:rPr>
                <w:b w:val="0"/>
                <w:sz w:val="19"/>
              </w:rPr>
              <w:t>1.2</w:t>
            </w:r>
          </w:p>
        </w:tc>
      </w:tr>
    </w:tbl>
    <w:p/>
    <w:p w14:paraId="7D3B71C9" w14:textId="77777777" w:rsidR="00824E8D" w:rsidRDefault="00000000">
      <w:pPr>
        <w:pStyle w:val="Heading1"/>
      </w:pPr>
      <w:r>
        <w:rPr>
          <w:rFonts w:ascii="Arial" w:eastAsia="Arial" w:hAnsi="Arial"/>
          <w:sz w:val="20"/>
        </w:rPr>
        <w:lastRenderedPageBreak/>
        <w:t>1. Overview</w:t>
      </w:r>
    </w:p>
    <w:p w14:paraId="6C892C5F" w14:textId="77777777" w:rsidR="00824E8D" w:rsidRDefault="00000000">
      <w:pPr>
        <w:spacing w:after="140" w:line="269" w:lineRule="auto"/>
      </w:pPr>
      <w:r>
        <w:t>CleanCAD processes a STEP CAD model through CAD ingestion, B-rep extraction, graph conversion, pretrained feature recognition and classification, rule-based defeaturing decisions, CAD-kernel defeaturing, geometry healing, visualization, and file management. The final output is a healed defeatured STEP model together with removal metadata and a before/after visualization.</w:t>
      </w:r>
    </w:p>
    <w:p w14:paraId="65781831" w14:textId="042C52D6" w:rsidR="00824E8D" w:rsidRDefault="00000000">
      <w:pPr>
        <w:spacing w:after="200" w:line="269" w:lineRule="auto"/>
      </w:pPr>
      <w:r>
        <w:t>CleanCAD does not require a formal engineer approval step in the core runtime. After the system produces the defeatured STEP model, an engineer may perform additional manual defeaturing if further simplification is desired; that work is outside the CleanCAD system boundary.</w:t>
      </w:r>
    </w:p>
    <w:p w14:paraId="4B450E5B" w14:textId="77777777" w:rsidR="00824E8D" w:rsidRDefault="00000000">
      <w:pPr>
        <w:pStyle w:val="Heading2"/>
      </w:pPr>
      <w:r>
        <w:rPr>
          <w:rFonts w:ascii="Arial" w:eastAsia="Arial" w:hAnsi="Arial"/>
          <w:sz w:val="20"/>
        </w:rPr>
        <w:t>1.1 Architecture Goals</w:t>
      </w:r>
    </w:p>
    <w:p w14:paraId="33448AE2" w14:textId="77777777" w:rsidR="00824E8D" w:rsidRDefault="00000000">
      <w:pPr>
        <w:pStyle w:val="ListBullet"/>
        <w:keepLines/>
        <w:spacing w:after="80" w:line="259" w:lineRule="auto"/>
      </w:pPr>
      <w:r>
        <w:t>Separate CAD geometry processing, graph conversion, pretrained feature recognition, decision logic, visualization, and file management into clear system modules.</w:t>
      </w:r>
    </w:p>
    <w:p w14:paraId="6790C110" w14:textId="77777777" w:rsidR="00824E8D" w:rsidRDefault="00000000">
      <w:pPr>
        <w:pStyle w:val="ListBullet"/>
        <w:keepLines/>
        <w:spacing w:after="80" w:line="259" w:lineRule="auto"/>
      </w:pPr>
      <w:r>
        <w:t>Maintain traceable face correspondence from the original B-rep through graph conversion, feature recognition, removal decisions, and CAD defeaturing.</w:t>
      </w:r>
    </w:p>
    <w:p w14:paraId="374B6F29" w14:textId="77777777" w:rsidR="00824E8D" w:rsidRDefault="00000000">
      <w:pPr>
        <w:pStyle w:val="ListBullet"/>
        <w:keepLines/>
        <w:spacing w:after="80" w:line="259" w:lineRule="auto"/>
      </w:pPr>
      <w:r>
        <w:t>Use a pretrained feature-recognition/classification model at runtime so the prototype does not depend on a project-specific offline training pipeline.</w:t>
      </w:r>
    </w:p>
    <w:p w14:paraId="63F44465" w14:textId="77777777" w:rsidR="00824E8D" w:rsidRDefault="00000000">
      <w:pPr>
        <w:pStyle w:val="ListBullet"/>
        <w:keepLines/>
        <w:spacing w:after="80" w:line="259" w:lineRule="auto"/>
      </w:pPr>
      <w:r>
        <w:t>Keep STEP as the supported CAD input/output format for the current project scope.</w:t>
      </w:r>
    </w:p>
    <w:p w14:paraId="2CF0C1FD" w14:textId="77777777" w:rsidR="00824E8D" w:rsidRDefault="00000000">
      <w:pPr>
        <w:pStyle w:val="ListBullet"/>
        <w:keepLines/>
        <w:spacing w:after="80" w:line="259" w:lineRule="auto"/>
      </w:pPr>
      <w:r>
        <w:t>Store the original STEP file, final defeatured STEP file, and removed-feature metadata while keeping optional post-output manual defeaturing outside the CleanCAD system boundary.</w:t>
      </w:r>
    </w:p>
    <w:p w14:paraId="2B4EE4F2" w14:textId="77777777" w:rsidR="00167895" w:rsidRDefault="00167895">
      <w:pPr>
        <w:pStyle w:val="Heading1"/>
        <w:rPr>
          <w:rFonts w:ascii="Arial" w:eastAsia="Arial" w:hAnsi="Arial"/>
          <w:sz w:val="20"/>
        </w:rPr>
      </w:pPr>
    </w:p>
    <w:p w14:paraId="0CB1F02F" w14:textId="77777777" w:rsidR="00824E8D" w:rsidRDefault="00000000">
      <w:pPr>
        <w:pStyle w:val="Heading1"/>
      </w:pPr>
      <w:r>
        <w:rPr>
          <w:rFonts w:ascii="Arial" w:eastAsia="Arial" w:hAnsi="Arial"/>
          <w:sz w:val="20"/>
        </w:rPr>
        <w:t>2. Core System Architecture</w:t>
      </w:r>
    </w:p>
    <w:p w14:paraId="2157ED81" w14:textId="77777777" w:rsidR="00824E8D" w:rsidRDefault="00000000">
      <w:pPr>
        <w:spacing w:line="269" w:lineRule="auto"/>
      </w:pPr>
      <w:r>
        <w:t>Figure 1 shows the major CleanCAD runtime modules and the information exchanged between them. The architecture separates ingestion and graph conversion, feature recognition and classification, rule-based removal decisions, CAD defeaturing and healing, result visualization, and file management.</w:t>
      </w:r>
    </w:p>
    <w:tbl>
      <w:tblPr>
        <w:tblW w:w="10357" w:type="dxa"/>
        <w:jc w:val="center"/>
        <w:tblLayout w:type="fixed"/>
        <w:tblLook w:val="04A0" w:firstRow="1" w:lastRow="0" w:firstColumn="1" w:lastColumn="0" w:noHBand="0" w:noVBand="1"/>
      </w:tblPr>
      <w:tblGrid>
        <w:gridCol w:w="10357"/>
      </w:tblGrid>
      <w:tr w:rsidR="00824E8D" w14:paraId="2356281D" w14:textId="77777777" w:rsidTr="00FD32EA">
        <w:trPr>
          <w:cantSplit/>
          <w:trHeight w:val="4646"/>
          <w:jc w:val="center"/>
        </w:trPr>
        <w:tc>
          <w:tcPr>
            <w:tcW w:w="103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F2AB4" w14:textId="791D6201" w:rsidR="00824E8D" w:rsidRDefault="00FD32EA">
            <w:pPr>
              <w:keepLines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745AF1B" wp14:editId="2449CE7D">
                  <wp:extent cx="6575191" cy="2934929"/>
                  <wp:effectExtent l="0" t="0" r="3810" b="0"/>
                  <wp:docPr id="1526725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725639" name="Picture 15267256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2910" cy="29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DA984" w14:textId="77777777" w:rsidR="00824E8D" w:rsidRDefault="00000000">
      <w:pPr>
        <w:keepLines/>
        <w:spacing w:before="100" w:after="0"/>
        <w:jc w:val="center"/>
      </w:pPr>
      <w:r>
        <w:t>Figure 1. CleanCAD System Architecture</w:t>
      </w:r>
    </w:p>
    <w:p w14:paraId="2D6D03A6" w14:textId="77777777" w:rsidR="00824E8D" w:rsidRDefault="00000000">
      <w:pPr>
        <w:pStyle w:val="Heading1"/>
        <w:pageBreakBefore/>
      </w:pPr>
      <w:r>
        <w:rPr>
          <w:rFonts w:ascii="Arial" w:eastAsia="Arial" w:hAnsi="Arial"/>
          <w:sz w:val="20"/>
        </w:rPr>
        <w:lastRenderedPageBreak/>
        <w:t>3. Major Components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048"/>
      </w:tblGrid>
      <w:tr w:rsidR="00824E8D" w14:paraId="7968CD0C" w14:textId="77777777">
        <w:trPr>
          <w:cantSplit/>
          <w:tblHeader/>
          <w:jc w:val="center"/>
        </w:trPr>
        <w:tc>
          <w:tcPr>
            <w:tcW w:w="3240" w:type="dxa"/>
            <w:shd w:val="clear" w:color="auto" w:fill="1F4E78"/>
            <w:tcMar>
              <w:top w:w="105" w:type="dxa"/>
              <w:left w:w="145" w:type="dxa"/>
              <w:bottom w:w="105" w:type="dxa"/>
              <w:right w:w="160" w:type="dxa"/>
            </w:tcMar>
            <w:vAlign w:val="center"/>
          </w:tcPr>
          <w:p w14:paraId="4A31B0D9" w14:textId="77777777" w:rsidR="00824E8D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048" w:type="dxa"/>
            <w:shd w:val="clear" w:color="auto" w:fill="1F4E78"/>
            <w:tcMar>
              <w:top w:w="105" w:type="dxa"/>
              <w:left w:w="145" w:type="dxa"/>
              <w:bottom w:w="105" w:type="dxa"/>
              <w:right w:w="210" w:type="dxa"/>
            </w:tcMar>
            <w:vAlign w:val="center"/>
          </w:tcPr>
          <w:p w14:paraId="6F5A61DA" w14:textId="77777777" w:rsidR="00824E8D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System-Level Responsibility</w:t>
            </w:r>
          </w:p>
        </w:tc>
      </w:tr>
      <w:tr w:rsidR="00824E8D" w14:paraId="4B0FFB74" w14:textId="77777777">
        <w:trPr>
          <w:cantSplit/>
          <w:jc w:val="center"/>
        </w:trPr>
        <w:tc>
          <w:tcPr>
            <w:tcW w:w="3240" w:type="dxa"/>
            <w:shd w:val="clear" w:color="auto" w:fill="E2E2E2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448F31EE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CAD Model Ingestion Module</w:t>
            </w:r>
          </w:p>
        </w:tc>
        <w:tc>
          <w:tcPr>
            <w:tcW w:w="6048" w:type="dxa"/>
            <w:shd w:val="clear" w:color="auto" w:fill="E2E2E2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447B58F1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Accepts the original STEP CAD model and makes the input file available to downstream modules.</w:t>
            </w:r>
          </w:p>
        </w:tc>
      </w:tr>
      <w:tr w:rsidR="00824E8D" w14:paraId="52ED7933" w14:textId="77777777">
        <w:trPr>
          <w:cantSplit/>
          <w:jc w:val="center"/>
        </w:trPr>
        <w:tc>
          <w:tcPr>
            <w:tcW w:w="3240" w:type="dxa"/>
            <w:shd w:val="clear" w:color="auto" w:fill="B7D5F1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3F2E6C2E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B-Rep Extraction Module</w:t>
            </w:r>
          </w:p>
        </w:tc>
        <w:tc>
          <w:tcPr>
            <w:tcW w:w="6048" w:type="dxa"/>
            <w:shd w:val="clear" w:color="auto" w:fill="B7D5F1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72F8EEC9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Extracts the model B-rep geometry and establishes the face mapping used throughout the runtime.</w:t>
            </w:r>
          </w:p>
        </w:tc>
      </w:tr>
      <w:tr w:rsidR="00824E8D" w14:paraId="5829EBC5" w14:textId="77777777">
        <w:trPr>
          <w:cantSplit/>
          <w:jc w:val="center"/>
        </w:trPr>
        <w:tc>
          <w:tcPr>
            <w:tcW w:w="3240" w:type="dxa"/>
            <w:shd w:val="clear" w:color="auto" w:fill="AFE0DC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7B4F6DD2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Graph Conversion Module</w:t>
            </w:r>
          </w:p>
        </w:tc>
        <w:tc>
          <w:tcPr>
            <w:tcW w:w="6048" w:type="dxa"/>
            <w:shd w:val="clear" w:color="auto" w:fill="AFE0DC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3134F864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Transforms the B-rep into a face-adjacency graph with geometric attributes while preserving face correspondence.</w:t>
            </w:r>
          </w:p>
        </w:tc>
      </w:tr>
      <w:tr w:rsidR="00824E8D" w14:paraId="38F773F4" w14:textId="77777777">
        <w:trPr>
          <w:cantSplit/>
          <w:jc w:val="center"/>
        </w:trPr>
        <w:tc>
          <w:tcPr>
            <w:tcW w:w="3240" w:type="dxa"/>
            <w:shd w:val="clear" w:color="auto" w:fill="D6C3EA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5B46BD6E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Feature Recognition &amp; Classification Module</w:t>
            </w:r>
          </w:p>
        </w:tc>
        <w:tc>
          <w:tcPr>
            <w:tcW w:w="6048" w:type="dxa"/>
            <w:shd w:val="clear" w:color="auto" w:fill="D6C3EA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43DE0F22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Uses a pretrained feature-recognition model to identify feature types and associate them with original face IDs and relevant geometric properties.</w:t>
            </w:r>
          </w:p>
        </w:tc>
      </w:tr>
      <w:tr w:rsidR="00824E8D" w14:paraId="772D3580" w14:textId="77777777">
        <w:trPr>
          <w:cantSplit/>
          <w:jc w:val="center"/>
        </w:trPr>
        <w:tc>
          <w:tcPr>
            <w:tcW w:w="3240" w:type="dxa"/>
            <w:shd w:val="clear" w:color="auto" w:fill="FFE09A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08282100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Rule-Based Defeaturing Decision Module</w:t>
            </w:r>
          </w:p>
        </w:tc>
        <w:tc>
          <w:tcPr>
            <w:tcW w:w="6048" w:type="dxa"/>
            <w:shd w:val="clear" w:color="auto" w:fill="FFE09A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0686A9D0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Applies geometric removal rules to recognized features and selects the face IDs/features to remove.</w:t>
            </w:r>
          </w:p>
        </w:tc>
      </w:tr>
      <w:tr w:rsidR="00824E8D" w14:paraId="13A09876" w14:textId="77777777">
        <w:trPr>
          <w:cantSplit/>
          <w:jc w:val="center"/>
        </w:trPr>
        <w:tc>
          <w:tcPr>
            <w:tcW w:w="3240" w:type="dxa"/>
            <w:shd w:val="clear" w:color="auto" w:fill="B7D5F1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1C6A5E65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CAD Kernel Defeaturing Module</w:t>
            </w:r>
          </w:p>
        </w:tc>
        <w:tc>
          <w:tcPr>
            <w:tcW w:w="6048" w:type="dxa"/>
            <w:shd w:val="clear" w:color="auto" w:fill="B7D5F1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37B41BF0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Uses the original B-rep/face mapping and selected face IDs to remove targeted geometry, producing an intermediate defeatured B-rep.</w:t>
            </w:r>
          </w:p>
        </w:tc>
      </w:tr>
      <w:tr w:rsidR="00824E8D" w14:paraId="21FF2F42" w14:textId="77777777">
        <w:trPr>
          <w:cantSplit/>
          <w:jc w:val="center"/>
        </w:trPr>
        <w:tc>
          <w:tcPr>
            <w:tcW w:w="3240" w:type="dxa"/>
            <w:shd w:val="clear" w:color="auto" w:fill="B7D5F1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1305AB48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CAD Healing &amp; STEP Export Module</w:t>
            </w:r>
          </w:p>
        </w:tc>
        <w:tc>
          <w:tcPr>
            <w:tcW w:w="6048" w:type="dxa"/>
            <w:shd w:val="clear" w:color="auto" w:fill="B7D5F1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5B889669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Repairs the intermediate defeatured B-rep into a valid watertight model and exports the final defeatured STEP file.</w:t>
            </w:r>
          </w:p>
        </w:tc>
      </w:tr>
      <w:tr w:rsidR="00824E8D" w14:paraId="40FB8954" w14:textId="77777777">
        <w:trPr>
          <w:cantSplit/>
          <w:jc w:val="center"/>
        </w:trPr>
        <w:tc>
          <w:tcPr>
            <w:tcW w:w="3240" w:type="dxa"/>
            <w:shd w:val="clear" w:color="auto" w:fill="CDEAB8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55C4CD25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Result Visualization Module</w:t>
            </w:r>
          </w:p>
        </w:tc>
        <w:tc>
          <w:tcPr>
            <w:tcW w:w="6048" w:type="dxa"/>
            <w:shd w:val="clear" w:color="auto" w:fill="CDEAB8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79FED9EE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Shows the original model with selected removal faces highlighted and the final defeatured model as the before/after result.</w:t>
            </w:r>
          </w:p>
        </w:tc>
      </w:tr>
      <w:tr w:rsidR="006D7132" w14:paraId="7165F413" w14:textId="77777777">
        <w:trPr>
          <w:jc w:val="center"/>
        </w:trPr>
        <w:tc>
          <w:tcPr>
            <w:tcW w:w="3240" w:type="dxa"/>
            <w:shd w:val="clear" w:color="auto" w:fill="E2E2E2"/>
          </w:tcPr>
          <w:p w14:paraId="6E2F5D3B" w14:textId="77777777" w:rsidR="00FD32EA" w:rsidRDefault="00FD32EA">
            <w:pPr>
              <w:spacing w:after="0" w:line="240" w:lineRule="auto"/>
              <w:rPr>
                <w:b/>
                <w:color w:val="000000"/>
                <w:sz w:val="17"/>
              </w:rPr>
            </w:pPr>
          </w:p>
          <w:p w14:paraId="0CD03DC0" w14:textId="31DB2DA7" w:rsidR="006D7132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File Management Module</w:t>
            </w:r>
          </w:p>
        </w:tc>
        <w:tc>
          <w:tcPr>
            <w:tcW w:w="6048" w:type="dxa"/>
            <w:shd w:val="clear" w:color="auto" w:fill="E2E2E2"/>
          </w:tcPr>
          <w:p w14:paraId="7FEB94B4" w14:textId="77777777" w:rsidR="00FD32EA" w:rsidRDefault="00FD32EA">
            <w:pPr>
              <w:spacing w:after="0" w:line="240" w:lineRule="auto"/>
              <w:rPr>
                <w:color w:val="000000"/>
                <w:sz w:val="17"/>
              </w:rPr>
            </w:pPr>
          </w:p>
          <w:p w14:paraId="30CE96E6" w14:textId="77777777" w:rsidR="00FD32EA" w:rsidRDefault="00000000">
            <w:pPr>
              <w:spacing w:after="0" w:line="240" w:lineRule="auto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 xml:space="preserve">Stores the original STEP file, final defeatured STEP file, and </w:t>
            </w:r>
            <w:proofErr w:type="gramStart"/>
            <w:r>
              <w:rPr>
                <w:color w:val="000000"/>
                <w:sz w:val="17"/>
              </w:rPr>
              <w:t>removed-feature</w:t>
            </w:r>
            <w:proofErr w:type="gramEnd"/>
            <w:r>
              <w:rPr>
                <w:color w:val="000000"/>
                <w:sz w:val="17"/>
              </w:rPr>
              <w:t xml:space="preserve"> </w:t>
            </w:r>
          </w:p>
          <w:p w14:paraId="417250CE" w14:textId="77777777" w:rsidR="006D7132" w:rsidRDefault="00000000">
            <w:pPr>
              <w:spacing w:after="0" w:line="240" w:lineRule="auto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metadata in the project output location.</w:t>
            </w:r>
          </w:p>
          <w:p w14:paraId="2BDDA73F" w14:textId="0BB4C3F7" w:rsidR="00FD32EA" w:rsidRDefault="00FD32EA">
            <w:pPr>
              <w:spacing w:after="0" w:line="240" w:lineRule="auto"/>
            </w:pPr>
          </w:p>
        </w:tc>
      </w:tr>
    </w:tbl>
    <w:p w14:paraId="6F517516" w14:textId="77777777" w:rsidR="00167895" w:rsidRDefault="00167895">
      <w:pPr>
        <w:pStyle w:val="Heading1"/>
        <w:rPr>
          <w:rFonts w:ascii="Arial" w:eastAsia="Arial" w:hAnsi="Arial"/>
          <w:sz w:val="20"/>
        </w:rPr>
      </w:pPr>
    </w:p>
    <w:p w14:paraId="2305B452" w14:textId="77777777" w:rsidR="00824E8D" w:rsidRDefault="00000000">
      <w:pPr>
        <w:pStyle w:val="Heading1"/>
      </w:pPr>
      <w:r>
        <w:rPr>
          <w:rFonts w:ascii="Arial" w:eastAsia="Arial" w:hAnsi="Arial"/>
          <w:sz w:val="20"/>
        </w:rPr>
        <w:t>4. Core Runtime Flow</w:t>
      </w:r>
    </w:p>
    <w:p w14:paraId="2CE373D9" w14:textId="77777777" w:rsidR="00824E8D" w:rsidRDefault="00000000">
      <w:pPr>
        <w:pStyle w:val="ListNumber"/>
        <w:keepLines/>
        <w:spacing w:after="48" w:line="254" w:lineRule="auto"/>
      </w:pPr>
      <w:r>
        <w:t>A STEP CAD model enters the CleanCAD system through the CAD Model Ingestion Module, and the original file is made available to file management and visualization.</w:t>
      </w:r>
    </w:p>
    <w:p w14:paraId="2CE01F4E" w14:textId="77777777" w:rsidR="00824E8D" w:rsidRDefault="00000000">
      <w:pPr>
        <w:pStyle w:val="ListNumber"/>
        <w:keepLines/>
        <w:spacing w:after="48" w:line="254" w:lineRule="auto"/>
      </w:pPr>
      <w:r>
        <w:t>The B-Rep Extraction Module reads the STEP model and produces the B-rep geometry together with face mapping information.</w:t>
      </w:r>
    </w:p>
    <w:p w14:paraId="2D1DB427" w14:textId="77777777" w:rsidR="00824E8D" w:rsidRDefault="00000000">
      <w:pPr>
        <w:pStyle w:val="ListNumber"/>
        <w:keepLines/>
        <w:spacing w:after="48" w:line="254" w:lineRule="auto"/>
      </w:pPr>
      <w:r>
        <w:t>The Graph Conversion Module converts the B-rep into a face-adjacency graph while preserving geometric attributes and the mapping back to original CAD faces.</w:t>
      </w:r>
    </w:p>
    <w:p w14:paraId="6794F436" w14:textId="77777777" w:rsidR="00824E8D" w:rsidRDefault="00000000">
      <w:pPr>
        <w:pStyle w:val="ListNumber"/>
        <w:keepLines/>
        <w:spacing w:after="48" w:line="254" w:lineRule="auto"/>
      </w:pPr>
      <w:r>
        <w:t>The pretrained Feature Recognition &amp; Classification Module analyzes the graph and returns recognized feature types, associated face IDs, and geometric properties.</w:t>
      </w:r>
    </w:p>
    <w:p w14:paraId="5869B6B9" w14:textId="77777777" w:rsidR="00824E8D" w:rsidRDefault="00000000">
      <w:pPr>
        <w:pStyle w:val="ListNumber"/>
        <w:keepLines/>
        <w:spacing w:after="48" w:line="254" w:lineRule="auto"/>
      </w:pPr>
      <w:r>
        <w:t>The Rule-Based Defeaturing Decision Module applies removal rules to the recognized feature data and selects the face IDs/features to remove; the same decisions form the removed-feature metadata.</w:t>
      </w:r>
    </w:p>
    <w:p w14:paraId="6A93C1C1" w14:textId="77777777" w:rsidR="00824E8D" w:rsidRDefault="00000000">
      <w:pPr>
        <w:pStyle w:val="ListNumber"/>
        <w:keepLines/>
        <w:spacing w:after="48" w:line="254" w:lineRule="auto"/>
      </w:pPr>
      <w:r>
        <w:t>The CAD Kernel Defeaturing Module receives the original B-rep/face mapping and selected face IDs, removes the targeted geometry, and produces an intermediate defeatured B-rep.</w:t>
      </w:r>
    </w:p>
    <w:p w14:paraId="417CEE31" w14:textId="77777777" w:rsidR="00824E8D" w:rsidRDefault="00000000">
      <w:pPr>
        <w:pStyle w:val="ListNumber"/>
        <w:keepLines/>
        <w:spacing w:after="48" w:line="254" w:lineRule="auto"/>
      </w:pPr>
      <w:r>
        <w:t>The CAD Healing &amp; STEP Export Module repairs the intermediate defeatured B-rep into a valid watertight model and exports the final defeatured STEP file.</w:t>
      </w:r>
    </w:p>
    <w:p w14:paraId="70CAA8E9" w14:textId="77777777" w:rsidR="00824E8D" w:rsidRDefault="00000000">
      <w:pPr>
        <w:pStyle w:val="ListNumber"/>
        <w:keepLines/>
        <w:spacing w:after="48" w:line="254" w:lineRule="auto"/>
      </w:pPr>
      <w:r>
        <w:t>The Result Visualization Module uses the original model, selected removal face IDs, and the final defeatured model to show the before/after result; File Management stores the original STEP, defeatured STEP, and removal metadata.</w:t>
      </w:r>
    </w:p>
    <w:p w14:paraId="29BEEE0E" w14:textId="77777777" w:rsidR="00167895" w:rsidRDefault="00167895">
      <w:pPr>
        <w:pStyle w:val="Heading1"/>
        <w:rPr>
          <w:rFonts w:ascii="Arial" w:eastAsia="Arial" w:hAnsi="Arial"/>
          <w:sz w:val="20"/>
        </w:rPr>
      </w:pPr>
    </w:p>
    <w:p w14:paraId="1CBF48DC" w14:textId="77777777" w:rsidR="00824E8D" w:rsidRDefault="00000000">
      <w:pPr>
        <w:pStyle w:val="Heading1"/>
      </w:pPr>
      <w:r>
        <w:rPr>
          <w:rFonts w:ascii="Arial" w:hAnsi="Arial"/>
        </w:rPr>
        <w:t>5. System Boundary and Scope</w:t>
      </w:r>
    </w:p>
    <w:p w14:paraId="715AD51E" w14:textId="77777777" w:rsidR="00824E8D" w:rsidRDefault="00000000">
      <w:pPr>
        <w:pStyle w:val="ListBullet"/>
        <w:keepLines/>
        <w:spacing w:after="50" w:line="259" w:lineRule="auto"/>
      </w:pPr>
      <w:r>
        <w:t>The CleanCAD runtime begins when a STEP file is provided to the CAD Model Ingestion Module.</w:t>
      </w:r>
    </w:p>
    <w:p w14:paraId="44AEDEC1" w14:textId="77777777" w:rsidR="00824E8D" w:rsidRDefault="00000000">
      <w:pPr>
        <w:pStyle w:val="ListBullet"/>
        <w:keepLines/>
        <w:spacing w:after="50" w:line="259" w:lineRule="auto"/>
      </w:pPr>
      <w:r>
        <w:t>The CleanCAD runtime produces a final healed defeatured STEP file, a before/after visualization, and removed-feature metadata.</w:t>
      </w:r>
    </w:p>
    <w:p w14:paraId="03A45986" w14:textId="77777777" w:rsidR="00824E8D" w:rsidRDefault="00000000">
      <w:pPr>
        <w:pStyle w:val="ListBullet"/>
        <w:keepLines/>
        <w:spacing w:after="50" w:line="259" w:lineRule="auto"/>
      </w:pPr>
      <w:r>
        <w:t>Any additional manual defeaturing performed after CleanCAD output is optional and outside the core CleanCAD system.</w:t>
      </w:r>
    </w:p>
    <w:p w14:paraId="530B2120" w14:textId="77777777" w:rsidR="00824E8D" w:rsidRDefault="00000000">
      <w:pPr>
        <w:pStyle w:val="ListBullet"/>
        <w:keepLines/>
        <w:spacing w:after="50" w:line="259" w:lineRule="auto"/>
      </w:pPr>
      <w:r>
        <w:lastRenderedPageBreak/>
        <w:t>Detailed graph schemas, pretrained-model internals, rule thresholds, face-mapping implementation, CAD-kernel API calls, metadata schemas, and UI behavior are deferred to the HLD and LLD.</w:t>
      </w:r>
    </w:p>
    <w:p w14:paraId="6D02B259" w14:textId="77777777" w:rsidR="00167895" w:rsidRDefault="00167895">
      <w:pPr>
        <w:pStyle w:val="Heading1"/>
        <w:rPr>
          <w:rFonts w:ascii="Arial" w:eastAsia="Arial" w:hAnsi="Arial"/>
          <w:sz w:val="20"/>
        </w:rPr>
      </w:pPr>
    </w:p>
    <w:p w14:paraId="1B80E57D" w14:textId="77777777" w:rsidR="00824E8D" w:rsidRDefault="00000000">
      <w:pPr>
        <w:pStyle w:val="Heading1"/>
      </w:pPr>
      <w:r>
        <w:rPr>
          <w:rFonts w:ascii="Arial" w:hAnsi="Arial"/>
        </w:rPr>
        <w:t>6. Key System Interfaces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688"/>
      </w:tblGrid>
      <w:tr w:rsidR="00824E8D" w14:paraId="5E6B2D13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4E78"/>
            <w:tcMar>
              <w:top w:w="105" w:type="dxa"/>
              <w:left w:w="145" w:type="dxa"/>
              <w:bottom w:w="105" w:type="dxa"/>
              <w:right w:w="160" w:type="dxa"/>
            </w:tcMar>
            <w:vAlign w:val="center"/>
          </w:tcPr>
          <w:p w14:paraId="3AF0A821" w14:textId="77777777" w:rsidR="00824E8D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5688" w:type="dxa"/>
            <w:shd w:val="clear" w:color="auto" w:fill="1F4E78"/>
            <w:tcMar>
              <w:top w:w="105" w:type="dxa"/>
              <w:left w:w="145" w:type="dxa"/>
              <w:bottom w:w="105" w:type="dxa"/>
              <w:right w:w="210" w:type="dxa"/>
            </w:tcMar>
            <w:vAlign w:val="center"/>
          </w:tcPr>
          <w:p w14:paraId="3D6ECAE9" w14:textId="77777777" w:rsidR="00824E8D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Information Exchanged</w:t>
            </w:r>
          </w:p>
        </w:tc>
      </w:tr>
      <w:tr w:rsidR="00824E8D" w14:paraId="0EC56DDE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50AD2956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CAD Model Ingestion -&gt; B-Rep Extraction</w:t>
            </w:r>
          </w:p>
        </w:tc>
        <w:tc>
          <w:tcPr>
            <w:tcW w:w="5688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1E17B69D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Original STEP CAD file.</w:t>
            </w:r>
          </w:p>
        </w:tc>
      </w:tr>
      <w:tr w:rsidR="00824E8D" w14:paraId="111C97F3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4714A667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B-Rep Extraction -&gt; Graph Conversion</w:t>
            </w:r>
          </w:p>
        </w:tc>
        <w:tc>
          <w:tcPr>
            <w:tcW w:w="5688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7E40A591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B-rep geometry and face mapping needed to build the graph.</w:t>
            </w:r>
          </w:p>
        </w:tc>
      </w:tr>
      <w:tr w:rsidR="00824E8D" w14:paraId="497272F3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10FE0AE4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Graph Conversion -&gt; Feature Recognition &amp; Classification</w:t>
            </w:r>
          </w:p>
        </w:tc>
        <w:tc>
          <w:tcPr>
            <w:tcW w:w="5688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7CF4767C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Face-adjacency graph, geometric attributes, and mapping back to original CAD faces.</w:t>
            </w:r>
          </w:p>
        </w:tc>
      </w:tr>
      <w:tr w:rsidR="00824E8D" w14:paraId="0E48A4EF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46B0B084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Feature Recognition &amp; Classification -&gt; Rule-Based Decision</w:t>
            </w:r>
          </w:p>
        </w:tc>
        <w:tc>
          <w:tcPr>
            <w:tcW w:w="5688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03708270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Feature type, associated face IDs, and geometric properties used by the removal rules.</w:t>
            </w:r>
          </w:p>
        </w:tc>
      </w:tr>
      <w:tr w:rsidR="00824E8D" w14:paraId="11F78BCA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13EC18AD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B-Rep Extraction -&gt; CAD Kernel Defeaturing</w:t>
            </w:r>
          </w:p>
        </w:tc>
        <w:tc>
          <w:tcPr>
            <w:tcW w:w="5688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637B72FF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Original B-rep geometry and face mapping so the defeaturing kernel acts on the same face partition.</w:t>
            </w:r>
          </w:p>
        </w:tc>
      </w:tr>
      <w:tr w:rsidR="00824E8D" w14:paraId="2C1C4ED3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60BA6E1E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Rule-Based Decision -&gt; CAD Kernel Defeaturing</w:t>
            </w:r>
          </w:p>
        </w:tc>
        <w:tc>
          <w:tcPr>
            <w:tcW w:w="5688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6B1F5567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Selected face IDs / feature references to remove.</w:t>
            </w:r>
          </w:p>
        </w:tc>
      </w:tr>
      <w:tr w:rsidR="006D7132" w14:paraId="57E2EBB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508B89D" w14:textId="77777777" w:rsidR="006D7132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CAD Kernel Defeaturing -&gt; CAD Healing &amp; STEP Export</w:t>
            </w:r>
          </w:p>
        </w:tc>
        <w:tc>
          <w:tcPr>
            <w:tcW w:w="5688" w:type="dxa"/>
            <w:shd w:val="clear" w:color="auto" w:fill="FFFFFF"/>
          </w:tcPr>
          <w:p w14:paraId="4A9F2F35" w14:textId="77777777" w:rsidR="006D7132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Intermediate defeatured B-rep requiring healing.</w:t>
            </w:r>
          </w:p>
        </w:tc>
      </w:tr>
      <w:tr w:rsidR="006D7132" w14:paraId="512756F9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77A38DB" w14:textId="77777777" w:rsidR="006D7132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Decision + Original/Final CAD -&gt; Result Visualization</w:t>
            </w:r>
          </w:p>
        </w:tc>
        <w:tc>
          <w:tcPr>
            <w:tcW w:w="5688" w:type="dxa"/>
            <w:shd w:val="clear" w:color="auto" w:fill="FFFFFF"/>
          </w:tcPr>
          <w:p w14:paraId="71B02132" w14:textId="77777777" w:rsidR="006D7132" w:rsidRDefault="00000000">
            <w:pPr>
              <w:spacing w:after="0" w:line="240" w:lineRule="auto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Selected removal face IDs, original model, and final defeatured model for red-highlighted before/after display.</w:t>
            </w:r>
            <w:r w:rsidR="00FD32EA">
              <w:rPr>
                <w:color w:val="000000"/>
                <w:sz w:val="17"/>
              </w:rPr>
              <w:t xml:space="preserve"> </w:t>
            </w:r>
          </w:p>
          <w:p w14:paraId="66E3EDD1" w14:textId="6AD6D3BA" w:rsidR="00FD32EA" w:rsidRDefault="00FD32EA">
            <w:pPr>
              <w:spacing w:after="0" w:line="240" w:lineRule="auto"/>
            </w:pPr>
          </w:p>
        </w:tc>
      </w:tr>
      <w:tr w:rsidR="006D7132" w14:paraId="18A6D4B4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D406572" w14:textId="77777777" w:rsidR="006D7132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Ingestion / Decision / Healing -&gt; File Management</w:t>
            </w:r>
          </w:p>
        </w:tc>
        <w:tc>
          <w:tcPr>
            <w:tcW w:w="5688" w:type="dxa"/>
            <w:shd w:val="clear" w:color="auto" w:fill="FFFFFF"/>
          </w:tcPr>
          <w:p w14:paraId="5A80C232" w14:textId="77777777" w:rsidR="006D7132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Original STEP file, removed-feature metadata, and final defeatured STEP file.</w:t>
            </w:r>
          </w:p>
        </w:tc>
      </w:tr>
    </w:tbl>
    <w:p w14:paraId="533ABD61" w14:textId="77777777" w:rsidR="00167895" w:rsidRDefault="00167895">
      <w:pPr>
        <w:pStyle w:val="Heading1"/>
        <w:rPr>
          <w:rFonts w:ascii="Arial" w:eastAsia="Arial" w:hAnsi="Arial"/>
          <w:sz w:val="20"/>
        </w:rPr>
      </w:pPr>
    </w:p>
    <w:p w14:paraId="0F8010BA" w14:textId="77777777" w:rsidR="00824E8D" w:rsidRDefault="00000000">
      <w:pPr>
        <w:pStyle w:val="Heading1"/>
      </w:pPr>
      <w:r>
        <w:rPr>
          <w:rFonts w:ascii="Arial" w:hAnsi="Arial"/>
        </w:rPr>
        <w:t>7. Architecture Constraints and Assumptions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824E8D" w14:paraId="5E148490" w14:textId="77777777">
        <w:trPr>
          <w:cantSplit/>
          <w:tblHeader/>
          <w:jc w:val="center"/>
        </w:trPr>
        <w:tc>
          <w:tcPr>
            <w:tcW w:w="3384" w:type="dxa"/>
            <w:shd w:val="clear" w:color="auto" w:fill="1F4E78"/>
            <w:tcMar>
              <w:top w:w="105" w:type="dxa"/>
              <w:left w:w="145" w:type="dxa"/>
              <w:bottom w:w="105" w:type="dxa"/>
              <w:right w:w="160" w:type="dxa"/>
            </w:tcMar>
            <w:vAlign w:val="center"/>
          </w:tcPr>
          <w:p w14:paraId="3F0E64EB" w14:textId="77777777" w:rsidR="00824E8D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Constraint / Assumption</w:t>
            </w:r>
          </w:p>
        </w:tc>
        <w:tc>
          <w:tcPr>
            <w:tcW w:w="5904" w:type="dxa"/>
            <w:shd w:val="clear" w:color="auto" w:fill="1F4E78"/>
            <w:tcMar>
              <w:top w:w="105" w:type="dxa"/>
              <w:left w:w="145" w:type="dxa"/>
              <w:bottom w:w="105" w:type="dxa"/>
              <w:right w:w="210" w:type="dxa"/>
            </w:tcMar>
            <w:vAlign w:val="center"/>
          </w:tcPr>
          <w:p w14:paraId="264271CD" w14:textId="77777777" w:rsidR="00824E8D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Architecture Implication</w:t>
            </w:r>
          </w:p>
        </w:tc>
      </w:tr>
      <w:tr w:rsidR="00824E8D" w14:paraId="3E8EFFC7" w14:textId="77777777">
        <w:trPr>
          <w:cantSplit/>
          <w:jc w:val="center"/>
        </w:trPr>
        <w:tc>
          <w:tcPr>
            <w:tcW w:w="3384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542E5FE7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CAD format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122207B9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STEP is the supported CAD input/output format for the current project scope.</w:t>
            </w:r>
          </w:p>
        </w:tc>
      </w:tr>
      <w:tr w:rsidR="00824E8D" w14:paraId="7DE79FEA" w14:textId="77777777">
        <w:trPr>
          <w:cantSplit/>
          <w:jc w:val="center"/>
        </w:trPr>
        <w:tc>
          <w:tcPr>
            <w:tcW w:w="3384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0EF73848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Runtime ML model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3D36E478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Feature recognition/classification uses a pretrained model; the current prototype does not depend on a project-specific model-training pipeline.</w:t>
            </w:r>
          </w:p>
        </w:tc>
      </w:tr>
      <w:tr w:rsidR="00824E8D" w14:paraId="7FB658E2" w14:textId="77777777">
        <w:trPr>
          <w:cantSplit/>
          <w:jc w:val="center"/>
        </w:trPr>
        <w:tc>
          <w:tcPr>
            <w:tcW w:w="3384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39EEC96C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Face correspondence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18B1FFFD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The mapping between B-rep faces, graph nodes, model predictions, and CAD face references must remain consistent through the runtime.</w:t>
            </w:r>
          </w:p>
        </w:tc>
      </w:tr>
      <w:tr w:rsidR="00824E8D" w14:paraId="232027B6" w14:textId="77777777">
        <w:trPr>
          <w:cantSplit/>
          <w:jc w:val="center"/>
        </w:trPr>
        <w:tc>
          <w:tcPr>
            <w:tcW w:w="3384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117CDD5A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CAD processing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7E4473EC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Defeaturing and healing operate on the internal B-rep representation; STEP export occurs after the healed geometry is produced.</w:t>
            </w:r>
          </w:p>
        </w:tc>
      </w:tr>
      <w:tr w:rsidR="00824E8D" w14:paraId="4E810BCA" w14:textId="77777777">
        <w:trPr>
          <w:cantSplit/>
          <w:jc w:val="center"/>
        </w:trPr>
        <w:tc>
          <w:tcPr>
            <w:tcW w:w="3384" w:type="dxa"/>
            <w:shd w:val="clear" w:color="auto" w:fill="FFFFFF"/>
            <w:tcMar>
              <w:top w:w="100" w:type="dxa"/>
              <w:left w:w="145" w:type="dxa"/>
              <w:bottom w:w="100" w:type="dxa"/>
              <w:right w:w="160" w:type="dxa"/>
            </w:tcMar>
            <w:vAlign w:val="center"/>
          </w:tcPr>
          <w:p w14:paraId="23A03814" w14:textId="77777777" w:rsidR="00824E8D" w:rsidRDefault="00000000">
            <w:pPr>
              <w:keepLines/>
              <w:spacing w:after="0" w:line="240" w:lineRule="auto"/>
            </w:pPr>
            <w:r>
              <w:rPr>
                <w:b/>
                <w:color w:val="000000"/>
                <w:sz w:val="17"/>
              </w:rPr>
              <w:t>Visualization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45" w:type="dxa"/>
              <w:bottom w:w="100" w:type="dxa"/>
              <w:right w:w="220" w:type="dxa"/>
            </w:tcMar>
            <w:vAlign w:val="center"/>
          </w:tcPr>
          <w:p w14:paraId="54940B44" w14:textId="77777777" w:rsidR="00824E8D" w:rsidRDefault="00000000">
            <w:pPr>
              <w:keepLines/>
              <w:spacing w:after="0" w:line="240" w:lineRule="auto"/>
            </w:pPr>
            <w:r>
              <w:rPr>
                <w:color w:val="000000"/>
                <w:sz w:val="17"/>
              </w:rPr>
              <w:t>The CAD visualization layer uses the original model plus selected face IDs to highlight removal faces and displays the final defeatured model for comparison.</w:t>
            </w:r>
          </w:p>
        </w:tc>
      </w:tr>
      <w:tr w:rsidR="006D7132" w14:paraId="72A96965" w14:textId="77777777">
        <w:trPr>
          <w:jc w:val="center"/>
        </w:trPr>
        <w:tc>
          <w:tcPr>
            <w:tcW w:w="3384" w:type="dxa"/>
            <w:shd w:val="clear" w:color="auto" w:fill="FFFFFF"/>
          </w:tcPr>
          <w:p w14:paraId="4DA37E92" w14:textId="77777777" w:rsidR="00FD32EA" w:rsidRDefault="00FD32EA">
            <w:pPr>
              <w:spacing w:after="0" w:line="240" w:lineRule="auto"/>
              <w:rPr>
                <w:b/>
                <w:color w:val="000000"/>
                <w:sz w:val="17"/>
              </w:rPr>
            </w:pPr>
          </w:p>
          <w:p w14:paraId="47AE274A" w14:textId="143B7771" w:rsidR="006D7132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File storage</w:t>
            </w:r>
          </w:p>
        </w:tc>
        <w:tc>
          <w:tcPr>
            <w:tcW w:w="5904" w:type="dxa"/>
            <w:shd w:val="clear" w:color="auto" w:fill="FFFFFF"/>
          </w:tcPr>
          <w:p w14:paraId="14FB5B87" w14:textId="77777777" w:rsidR="00FD32EA" w:rsidRDefault="00FD32EA">
            <w:pPr>
              <w:spacing w:after="0" w:line="240" w:lineRule="auto"/>
              <w:rPr>
                <w:color w:val="000000"/>
                <w:sz w:val="17"/>
              </w:rPr>
            </w:pPr>
          </w:p>
          <w:p w14:paraId="7F2612BA" w14:textId="40733097" w:rsidR="00FD32EA" w:rsidRPr="00FD32EA" w:rsidRDefault="00000000">
            <w:pPr>
              <w:spacing w:after="0" w:line="240" w:lineRule="auto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The prototype uses local file/folder storage for the original STEP, defeatured STEP, and removed-feature metadata; a separate database is not required.</w:t>
            </w:r>
          </w:p>
        </w:tc>
      </w:tr>
      <w:tr w:rsidR="006D7132" w14:paraId="53D64B53" w14:textId="77777777">
        <w:trPr>
          <w:jc w:val="center"/>
        </w:trPr>
        <w:tc>
          <w:tcPr>
            <w:tcW w:w="3384" w:type="dxa"/>
            <w:shd w:val="clear" w:color="auto" w:fill="FFFFFF"/>
          </w:tcPr>
          <w:p w14:paraId="65156591" w14:textId="77777777" w:rsidR="00FD32EA" w:rsidRDefault="00FD32EA">
            <w:pPr>
              <w:spacing w:after="0" w:line="240" w:lineRule="auto"/>
              <w:rPr>
                <w:b/>
                <w:color w:val="000000"/>
                <w:sz w:val="17"/>
              </w:rPr>
            </w:pPr>
          </w:p>
          <w:p w14:paraId="683D433F" w14:textId="41F16751" w:rsidR="006D7132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Post-output work</w:t>
            </w:r>
          </w:p>
        </w:tc>
        <w:tc>
          <w:tcPr>
            <w:tcW w:w="5904" w:type="dxa"/>
            <w:shd w:val="clear" w:color="auto" w:fill="FFFFFF"/>
          </w:tcPr>
          <w:p w14:paraId="4D6D9B2C" w14:textId="77777777" w:rsidR="00FD32EA" w:rsidRDefault="00FD32EA">
            <w:pPr>
              <w:spacing w:after="0" w:line="240" w:lineRule="auto"/>
              <w:rPr>
                <w:color w:val="000000"/>
                <w:sz w:val="17"/>
              </w:rPr>
            </w:pPr>
          </w:p>
          <w:p w14:paraId="2CD5E447" w14:textId="77777777" w:rsidR="006D7132" w:rsidRDefault="00000000">
            <w:pPr>
              <w:spacing w:after="0" w:line="240" w:lineRule="auto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Any additional engineer-driven defeaturing after CleanCAD output is optional and external to the core system.</w:t>
            </w:r>
          </w:p>
          <w:p w14:paraId="1149B5F6" w14:textId="0F6FC1E1" w:rsidR="00FD32EA" w:rsidRDefault="00FD32EA">
            <w:pPr>
              <w:spacing w:after="0" w:line="240" w:lineRule="auto"/>
            </w:pPr>
          </w:p>
        </w:tc>
      </w:tr>
      <w:tr w:rsidR="006D7132" w14:paraId="5F66532D" w14:textId="77777777">
        <w:trPr>
          <w:jc w:val="center"/>
        </w:trPr>
        <w:tc>
          <w:tcPr>
            <w:tcW w:w="3384" w:type="dxa"/>
            <w:shd w:val="clear" w:color="auto" w:fill="FFFFFF"/>
          </w:tcPr>
          <w:p w14:paraId="4F4EE55F" w14:textId="77777777" w:rsidR="00FD32EA" w:rsidRDefault="00FD32EA">
            <w:pPr>
              <w:spacing w:after="0" w:line="240" w:lineRule="auto"/>
              <w:rPr>
                <w:b/>
                <w:color w:val="000000"/>
                <w:sz w:val="17"/>
              </w:rPr>
            </w:pPr>
          </w:p>
          <w:p w14:paraId="5F148864" w14:textId="0DA00790" w:rsidR="006D7132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Design depth</w:t>
            </w:r>
          </w:p>
        </w:tc>
        <w:tc>
          <w:tcPr>
            <w:tcW w:w="5904" w:type="dxa"/>
            <w:shd w:val="clear" w:color="auto" w:fill="FFFFFF"/>
          </w:tcPr>
          <w:p w14:paraId="5743C45C" w14:textId="77777777" w:rsidR="00FD32EA" w:rsidRDefault="00FD32EA">
            <w:pPr>
              <w:spacing w:after="0" w:line="240" w:lineRule="auto"/>
              <w:rPr>
                <w:color w:val="000000"/>
                <w:sz w:val="17"/>
              </w:rPr>
            </w:pPr>
          </w:p>
          <w:p w14:paraId="31C14AFB" w14:textId="0CF67899" w:rsidR="00FD32EA" w:rsidRPr="00FD32EA" w:rsidRDefault="00000000">
            <w:pPr>
              <w:spacing w:after="0" w:line="240" w:lineRule="auto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Detailed component internals and implementation choices are deferred to the HLD and LLD.</w:t>
            </w:r>
          </w:p>
        </w:tc>
      </w:tr>
    </w:tbl>
    <w:p w14:paraId="7391D6F0" w14:textId="77777777" w:rsidR="00167895" w:rsidRDefault="00167895">
      <w:pPr>
        <w:pStyle w:val="Heading1"/>
        <w:rPr>
          <w:rFonts w:ascii="Arial" w:eastAsia="Arial" w:hAnsi="Arial"/>
          <w:sz w:val="20"/>
        </w:rPr>
      </w:pPr>
    </w:p>
    <w:p w14:paraId="3CEF9D1D" w14:textId="77777777" w:rsidR="00824E8D" w:rsidRDefault="00000000">
      <w:pPr>
        <w:pStyle w:val="Heading1"/>
        <w:pageBreakBefore/>
      </w:pPr>
      <w:r>
        <w:rPr>
          <w:rFonts w:ascii="Arial" w:hAnsi="Arial"/>
        </w:rPr>
        <w:lastRenderedPageBreak/>
        <w:t>8. Details Deferred to HLD and LLD</w:t>
      </w:r>
    </w:p>
    <w:p w14:paraId="4F6B38FA" w14:textId="77777777" w:rsidR="00824E8D" w:rsidRDefault="00000000">
      <w:pPr>
        <w:pStyle w:val="ListBullet"/>
        <w:keepLines/>
        <w:spacing w:after="28" w:line="259" w:lineRule="auto"/>
      </w:pPr>
      <w:r>
        <w:t>Specific pretrained feature-recognition model selection, architecture, and inference implementation.</w:t>
      </w:r>
    </w:p>
    <w:p w14:paraId="5F75A7AF" w14:textId="77777777" w:rsidR="00824E8D" w:rsidRDefault="00000000">
      <w:pPr>
        <w:pStyle w:val="ListBullet"/>
        <w:keepLines/>
        <w:spacing w:after="28" w:line="259" w:lineRule="auto"/>
      </w:pPr>
      <w:r>
        <w:t>Node/edge attributes, tensor formats, graph schemas, face-to-node mapping details, and serialization.</w:t>
      </w:r>
    </w:p>
    <w:p w14:paraId="3FAECEBF" w14:textId="77777777" w:rsidR="00824E8D" w:rsidRDefault="00000000">
      <w:pPr>
        <w:pStyle w:val="ListBullet"/>
        <w:keepLines/>
        <w:spacing w:after="28" w:line="259" w:lineRule="auto"/>
      </w:pPr>
      <w:r>
        <w:t>Exact rule thresholds and geometric criteria used to classify features as KEEP or REMOVE.</w:t>
      </w:r>
    </w:p>
    <w:p w14:paraId="303E5DFD" w14:textId="77777777" w:rsidR="00824E8D" w:rsidRDefault="00000000">
      <w:pPr>
        <w:pStyle w:val="ListBullet"/>
        <w:keepLines/>
        <w:spacing w:after="28" w:line="259" w:lineRule="auto"/>
      </w:pPr>
      <w:r>
        <w:t>Detailed CAD-kernel defeaturing, geometry-healing, failure-handling, and STEP-export logic.</w:t>
      </w:r>
    </w:p>
    <w:p w14:paraId="63A87C43" w14:textId="77777777" w:rsidR="00824E8D" w:rsidRDefault="00000000">
      <w:pPr>
        <w:pStyle w:val="ListBullet"/>
        <w:keepLines/>
        <w:spacing w:after="28" w:line="259" w:lineRule="auto"/>
      </w:pPr>
      <w:r>
        <w:t>Class/function design, APIs, module schemas, logging, testing, and implementation details.</w:t>
      </w:r>
    </w:p>
    <w:p w14:paraId="51B40FDF" w14:textId="77777777" w:rsidR="00824E8D" w:rsidRPr="005B1B4B" w:rsidRDefault="00000000">
      <w:pPr>
        <w:pStyle w:val="ListBullet"/>
        <w:keepLines/>
        <w:spacing w:after="28" w:line="259" w:lineRule="auto"/>
      </w:pPr>
      <w:r>
        <w:t>FreeCAD face-highlighting implementation, before/after display behavior, and user-interface screens.</w:t>
      </w:r>
    </w:p>
    <w:p w14:paraId="03D1CFAF" w14:textId="77777777" w:rsidR="005B1B4B" w:rsidRDefault="005B1B4B">
      <w:pPr>
        <w:pStyle w:val="ListBullet"/>
        <w:keepLines/>
        <w:spacing w:after="28" w:line="259" w:lineRule="auto"/>
      </w:pPr>
      <w:r>
        <w:t>Local folder structure, file naming conventions, and the detailed removed-feature metadata schema.</w:t>
      </w:r>
    </w:p>
    <w:sectPr w:rsidR="005B1B4B" w:rsidSect="00034616">
      <w:footerReference w:type="default" r:id="rId9"/>
      <w:pgSz w:w="12240" w:h="15840"/>
      <w:pgMar w:top="893" w:right="1123" w:bottom="893" w:left="1123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A6136D" w14:textId="77777777" w:rsidR="00D92FF4" w:rsidRDefault="00D92FF4">
      <w:pPr>
        <w:spacing w:after="0" w:line="240" w:lineRule="auto"/>
      </w:pPr>
      <w:r>
        <w:separator/>
      </w:r>
    </w:p>
  </w:endnote>
  <w:endnote w:type="continuationSeparator" w:id="0">
    <w:p w14:paraId="0C2A486A" w14:textId="77777777" w:rsidR="00D92FF4" w:rsidRDefault="00D92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4CC26" w14:textId="77777777" w:rsidR="00824E8D" w:rsidRDefault="00000000">
    <w:pPr>
      <w:pStyle w:val="Footer"/>
      <w:jc w:val="center"/>
    </w:pPr>
    <w:proofErr w:type="spellStart"/>
    <w:r>
      <w:rPr>
        <w:rFonts w:eastAsia="Arial"/>
        <w:color w:val="777777"/>
        <w:sz w:val="16"/>
      </w:rPr>
      <w:t>CleanCAD</w:t>
    </w:r>
    <w:proofErr w:type="spellEnd"/>
    <w:r>
      <w:rPr>
        <w:rFonts w:eastAsia="Arial"/>
        <w:color w:val="777777"/>
        <w:sz w:val="16"/>
      </w:rPr>
      <w:t xml:space="preserve"> | System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0DC0D8" w14:textId="77777777" w:rsidR="00D92FF4" w:rsidRDefault="00D92FF4">
      <w:pPr>
        <w:spacing w:after="0" w:line="240" w:lineRule="auto"/>
      </w:pPr>
      <w:r>
        <w:separator/>
      </w:r>
    </w:p>
  </w:footnote>
  <w:footnote w:type="continuationSeparator" w:id="0">
    <w:p w14:paraId="13F42E58" w14:textId="77777777" w:rsidR="00D92FF4" w:rsidRDefault="00D92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684978">
    <w:abstractNumId w:val="8"/>
  </w:num>
  <w:num w:numId="2" w16cid:durableId="1138717078">
    <w:abstractNumId w:val="6"/>
  </w:num>
  <w:num w:numId="3" w16cid:durableId="2059669739">
    <w:abstractNumId w:val="5"/>
  </w:num>
  <w:num w:numId="4" w16cid:durableId="471676835">
    <w:abstractNumId w:val="4"/>
  </w:num>
  <w:num w:numId="5" w16cid:durableId="646519478">
    <w:abstractNumId w:val="7"/>
  </w:num>
  <w:num w:numId="6" w16cid:durableId="58793488">
    <w:abstractNumId w:val="3"/>
  </w:num>
  <w:num w:numId="7" w16cid:durableId="516698959">
    <w:abstractNumId w:val="2"/>
  </w:num>
  <w:num w:numId="8" w16cid:durableId="607153255">
    <w:abstractNumId w:val="1"/>
  </w:num>
  <w:num w:numId="9" w16cid:durableId="19359359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95"/>
    <w:rsid w:val="0029639D"/>
    <w:rsid w:val="00326F90"/>
    <w:rsid w:val="003503DC"/>
    <w:rsid w:val="0040405B"/>
    <w:rsid w:val="005B1B4B"/>
    <w:rsid w:val="006D7132"/>
    <w:rsid w:val="00824E8D"/>
    <w:rsid w:val="00AA1D8D"/>
    <w:rsid w:val="00B47730"/>
    <w:rsid w:val="00CB0664"/>
    <w:rsid w:val="00D92FF4"/>
    <w:rsid w:val="00D96C76"/>
    <w:rsid w:val="00DA10D7"/>
    <w:rsid w:val="00FC693F"/>
    <w:rsid w:val="00FD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84513"/>
  <w14:defaultImageDpi w14:val="300"/>
  <w15:docId w15:val="{CB43250E-C86B-3B48-97CE-BC115F43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8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2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1381</Words>
  <Characters>7226</Characters>
  <Application>Microsoft Office Word</Application>
  <DocSecurity>0</DocSecurity>
  <Lines>1032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82Hemanth Reddy Vangala</cp:lastModifiedBy>
  <cp:revision>3</cp:revision>
  <dcterms:created xsi:type="dcterms:W3CDTF">2026-09-22T05:32:00Z</dcterms:created>
  <dcterms:modified xsi:type="dcterms:W3CDTF">2026-10-06T02:08:00Z</dcterms:modified>
  <cp:category/>
</cp:coreProperties>
</file>