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理。(1.消息被拒绝并且不重回队列。2：TTL过期。3：队列达到最大长度)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"https://blog.csdn.net/qq_22222499/article/details/79060495" </w:instrText>
      </w:r>
      <w:r>
        <w:rPr>
          <w:rFonts w:hint="eastAsia"/>
          <w:b w:val="0"/>
          <w:bCs w:val="0"/>
          <w:lang w:val="en-US" w:eastAsia="zh-CN"/>
        </w:rPr>
        <w:fldChar w:fldCharType="separate"/>
      </w:r>
      <w:r>
        <w:rPr>
          <w:rStyle w:val="6"/>
          <w:rFonts w:hint="eastAsia"/>
          <w:b w:val="0"/>
          <w:bCs w:val="0"/>
          <w:lang w:val="en-US" w:eastAsia="zh-CN"/>
        </w:rPr>
        <w:t>数据库常见面试题</w:t>
      </w:r>
      <w:r>
        <w:rPr>
          <w:rFonts w:hint="eastAsia"/>
          <w:b w:val="0"/>
          <w:bCs w:val="0"/>
          <w:lang w:val="en-US" w:eastAsia="zh-CN"/>
        </w:rPr>
        <w:fldChar w:fldCharType="end"/>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框架</w:t>
      </w:r>
    </w:p>
    <w:p>
      <w:pPr>
        <w:widowControl w:val="0"/>
        <w:numPr>
          <w:ilvl w:val="1"/>
          <w:numId w:val="2"/>
        </w:numPr>
        <w:ind w:left="945" w:leftChars="0" w:hanging="420" w:firstLineChars="0"/>
        <w:jc w:val="both"/>
        <w:rPr>
          <w:rFonts w:hint="default"/>
          <w:b w:val="0"/>
          <w:bCs w:val="0"/>
          <w:lang w:val="en-US" w:eastAsia="zh-CN"/>
        </w:rPr>
      </w:pPr>
      <w:r>
        <w:rPr>
          <w:rFonts w:hint="eastAsia"/>
          <w:b w:val="0"/>
          <w:bCs w:val="0"/>
          <w:lang w:val="en-US" w:eastAsia="zh-CN"/>
        </w:rPr>
        <w:t>Spring</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单例bean的线程安全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尽量不要定义可变成员变量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实在需要定义可以用ThreadLocal来保存变量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@Component和@Bean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@Component用于类@Bean用于方法（注入该方法的返回类，配合@Cofiguration）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如果某个类是外部引入，没法使用@ComPonent那么就可以使用@Bean实例化，再在使用的地方@Autowired注入</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 MVC原理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客户端发送请求到服务端DispatcherServlet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DispatcherServlet通过请求信息调用HandlerMapping，将请求解析到相应的handler</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Handler接收到请求，通过handlerAdapter来验证请求合法性并且开始通过handler处理请求</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处理器处理完逻辑之后返回model给DispatcherServlet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DispatcherServlet将返回推给客户端，客户端进行view的渲染</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Spring框架中用到的设计模式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单例模式：bean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工厂模式：beanfactory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代理模式：SpringAOP功能实现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模板模式：jdbcTemplate hibernateTemplate</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适配器模式：spring MVC handlerAdapter</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事务传播方式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PROPAGATION_REQUIRED:支持当前事务，如果没有事务则会创建一个新的事务</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PROPAGATION_SUPPORT:支持当前事务，如果没有事务则会以非事务方式运行</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PROPAFAATION_MANDATORY:支持当前事务，如果没有事务就会报错</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PROPAGATION_REQUIREDS_NEW:创建一个新的事务，并且把当前事务挂起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PROPAGAYION_NOT_SUPPORTED：以非事务的方式运行，并且把当前事务挂起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PROPGATION_NEVER:以非事务方式运行，如果存在事务就抛出异常</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PROPAGATION_NESTED:类似于REQUIRED,有事务就嵌套在当前事务里面</w:t>
      </w:r>
    </w:p>
    <w:p>
      <w:pPr>
        <w:widowControl w:val="0"/>
        <w:numPr>
          <w:ilvl w:val="2"/>
          <w:numId w:val="2"/>
        </w:numPr>
        <w:ind w:left="1365" w:leftChars="0" w:hanging="420" w:firstLineChars="0"/>
        <w:jc w:val="both"/>
        <w:rPr>
          <w:rFonts w:hint="default"/>
          <w:b w:val="0"/>
          <w:bCs w:val="0"/>
          <w:color w:val="FF0000"/>
          <w:lang w:val="en-US" w:eastAsia="zh-CN"/>
        </w:rPr>
      </w:pPr>
      <w:r>
        <w:rPr>
          <w:rFonts w:hint="eastAsia"/>
          <w:b w:val="0"/>
          <w:bCs w:val="0"/>
          <w:color w:val="FF0000"/>
          <w:lang w:val="en-US" w:eastAsia="zh-CN"/>
        </w:rPr>
        <w:t>Springboot自动装配</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POST和GET请求的优缺点</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GET请求速度更快，但是浏览器对URL长度限制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GET请求会缓存返回数据</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GET请求数据暴露在URL中，安全性低于POST</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GET请求只支持SACII字符</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POST请求在三次握手之后，服务器会返回100 continue，浏览器这时候才开始发送数据。而get在三次握手最后一次会直接发送数据，这也是为什么GET请求速度更快。</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Dao接口可以重载条件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仅有一个无参方法和一个有参方法</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多个有参方法，参数数目相同，并且使用相通的@Param</w:t>
      </w:r>
    </w:p>
    <w:p>
      <w:pPr>
        <w:widowControl w:val="0"/>
        <w:numPr>
          <w:ilvl w:val="1"/>
          <w:numId w:val="2"/>
        </w:numPr>
        <w:ind w:left="945" w:leftChars="0" w:hanging="420" w:firstLineChars="0"/>
        <w:jc w:val="both"/>
        <w:rPr>
          <w:rFonts w:hint="default"/>
          <w:b w:val="0"/>
          <w:bCs w:val="0"/>
          <w:color w:val="auto"/>
          <w:lang w:val="en-US" w:eastAsia="zh-CN"/>
        </w:rPr>
      </w:pPr>
      <w:r>
        <w:rPr>
          <w:rFonts w:hint="eastAsia"/>
          <w:b w:val="0"/>
          <w:bCs w:val="0"/>
          <w:color w:val="auto"/>
          <w:lang w:val="en-US" w:eastAsia="zh-CN"/>
        </w:rPr>
        <w:t>Netty</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fldChar w:fldCharType="begin"/>
      </w:r>
      <w:r>
        <w:rPr>
          <w:rFonts w:hint="eastAsia"/>
          <w:b w:val="0"/>
          <w:bCs w:val="0"/>
          <w:color w:val="auto"/>
          <w:lang w:val="en-US" w:eastAsia="zh-CN"/>
        </w:rPr>
        <w:instrText xml:space="preserve"> HYPERLINK "https://blog.csdn.net/m0_38109046/article/details/89449305" </w:instrText>
      </w:r>
      <w:r>
        <w:rPr>
          <w:rFonts w:hint="eastAsia"/>
          <w:b w:val="0"/>
          <w:bCs w:val="0"/>
          <w:color w:val="auto"/>
          <w:lang w:val="en-US" w:eastAsia="zh-CN"/>
        </w:rPr>
        <w:fldChar w:fldCharType="separate"/>
      </w:r>
      <w:r>
        <w:rPr>
          <w:rStyle w:val="7"/>
          <w:rFonts w:hint="eastAsia"/>
          <w:b w:val="0"/>
          <w:bCs w:val="0"/>
          <w:lang w:val="en-US" w:eastAsia="zh-CN"/>
        </w:rPr>
        <w:t>BIO NIO和AIO区别</w:t>
      </w:r>
      <w:r>
        <w:rPr>
          <w:rFonts w:hint="eastAsia"/>
          <w:b w:val="0"/>
          <w:bCs w:val="0"/>
          <w:color w:val="auto"/>
          <w:lang w:val="en-US" w:eastAsia="zh-CN"/>
        </w:rPr>
        <w:fldChar w:fldCharType="end"/>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BIO:同步阻塞。默认情况下服务端为每个请求单独建立一个请求，如果服务端没有足够的线程创建，那么请求被拒绝或者服务器宕机。</w:t>
      </w:r>
    </w:p>
    <w:p>
      <w:pPr>
        <w:widowControl w:val="0"/>
        <w:numPr>
          <w:ilvl w:val="0"/>
          <w:numId w:val="0"/>
        </w:numPr>
        <w:ind w:left="1365" w:leftChars="0"/>
        <w:jc w:val="both"/>
        <w:rPr>
          <w:rFonts w:hint="default"/>
          <w:b w:val="0"/>
          <w:bCs w:val="0"/>
          <w:color w:val="auto"/>
          <w:lang w:val="en-US" w:eastAsia="zh-CN"/>
        </w:rPr>
      </w:pPr>
      <w:r>
        <w:rPr>
          <w:rFonts w:ascii="宋体" w:hAnsi="宋体" w:eastAsia="宋体" w:cs="宋体"/>
          <w:sz w:val="24"/>
          <w:szCs w:val="24"/>
        </w:rPr>
        <w:drawing>
          <wp:inline distT="0" distB="0" distL="114300" distR="114300">
            <wp:extent cx="4238625" cy="28670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238625" cy="28670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i/>
          <w:iCs/>
          <w:color w:val="auto"/>
          <w:lang w:val="en-US" w:eastAsia="zh-CN"/>
        </w:rPr>
      </w:pPr>
      <w:r>
        <w:rPr>
          <w:rFonts w:hint="eastAsia"/>
          <w:b w:val="0"/>
          <w:bCs w:val="0"/>
          <w:color w:val="auto"/>
          <w:lang w:val="en-US" w:eastAsia="zh-CN"/>
        </w:rPr>
        <w:t>NIO:同步非阻塞。当一个连接建立不需要立刻建立一个线程，而是被注册到多路复用器中，多路复用器进行轮训，发现连接上有请求，才为之开启一个线程进行。</w:t>
      </w:r>
      <w:r>
        <w:rPr>
          <w:rFonts w:hint="eastAsia"/>
          <w:b w:val="0"/>
          <w:bCs w:val="0"/>
          <w:i/>
          <w:iCs/>
          <w:color w:val="auto"/>
          <w:lang w:val="en-US" w:eastAsia="zh-CN"/>
        </w:rPr>
        <w:t>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widowControl w:val="0"/>
        <w:numPr>
          <w:ilvl w:val="0"/>
          <w:numId w:val="0"/>
        </w:numPr>
        <w:ind w:left="1365" w:leftChars="0"/>
        <w:jc w:val="both"/>
        <w:rPr>
          <w:rFonts w:hint="default"/>
          <w:b w:val="0"/>
          <w:bCs w:val="0"/>
          <w:i/>
          <w:iCs/>
          <w:color w:val="auto"/>
          <w:lang w:val="en-US" w:eastAsia="zh-CN"/>
        </w:rPr>
      </w:pPr>
      <w:r>
        <w:rPr>
          <w:rFonts w:ascii="宋体" w:hAnsi="宋体" w:eastAsia="宋体" w:cs="宋体"/>
          <w:sz w:val="24"/>
          <w:szCs w:val="24"/>
        </w:rPr>
        <w:drawing>
          <wp:inline distT="0" distB="0" distL="114300" distR="114300">
            <wp:extent cx="2628900" cy="2199640"/>
            <wp:effectExtent l="0" t="0" r="0" b="1016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2628900" cy="219964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86075" cy="1876425"/>
            <wp:effectExtent l="0" t="0" r="9525"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2886075" cy="18764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AIO:异步非阻塞。</w:t>
      </w:r>
      <w:r>
        <w:rPr>
          <w:rFonts w:hint="default"/>
          <w:b w:val="0"/>
          <w:bCs w:val="0"/>
          <w:color w:val="auto"/>
          <w:lang w:val="en-US" w:eastAsia="zh-CN"/>
        </w:rPr>
        <w:t> 与NIO不同，当进行读写操作时，只须直接调用API的read或write方法即可。</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设计模式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单例模式（双重校验单例模式）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工厂和抽象工厂模式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策略模式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代理和动态代理模式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适配器模式</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Zookeeper</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Zookeeper特点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顺序一致性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原子性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单一系统映像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可靠性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PAXOS算法和raft算法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ZK实现分布式锁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对要申请锁的资源申请一个永久节点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客户端通过上述节点下申请临时节点来获取锁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当可客户端生成的节点id是最小的则表示申请到了该锁资源，否则则在最小的临时节点上设置一个wacher</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当锁释放时，临时节点删除，其他节点监听到节点删除事件，并再次创建临时节点。</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分布式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CAP理论：一致性，可用性，分区容错性（Zookeeper CP,Eureka 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BASE理论：基本可用（允许牺牲部分性能或者功能），软状态（允许不一致的中间态），最终一致性（一定时间达到一致）</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Springboot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核心功能/优点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独立运行的spring项目：可以以jar包形式独立运行</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内嵌servlet容器：内嵌tomcat、jetty或者undertow，无需以war包形式部署项目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提供starter简化maven配置：提供一系列start pom连简化maven的依赖加载</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自动装配spring:springboot根据在类路径的jar包，为jar包中的类自动配置bean</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准生产的应用监控：提供基于http ssh telnet对运行中的项目进行监控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无代码生产和xml配置：不是借助于代码生成实现，二十通过注解来实现</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Springboot四大组件</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Strarter：封装好我们所需要的依赖，避免我们自己添加导致的jar包冲突或者缺少包的情况。帮组我们自动注入bean，不需要我们手动配置。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Autoconfigure:存在于starter，每个starter都依赖autoconfigure。autoconfigure内容是配置Bean实例到Spring容器的实际代码实现包，然后提供给starter依赖。</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CLI:一个命令行使用Springboot客户端的工具</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actuator:springboot监控插件，本身提供了很多接口可以获取当前项目的各项运行状态指标。</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SpringBoot自动装配</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@SpringbootApplication包含@SpringbootConfiguration（支持JavaConfig的方式来进行配置</w:t>
      </w:r>
      <w:r>
        <w:rPr>
          <w:rFonts w:hint="eastAsia"/>
          <w:b/>
          <w:bCs/>
          <w:lang w:val="en-US" w:eastAsia="zh-CN"/>
        </w:rPr>
        <w:t>），@EnableAutoConfiguration，@ConmponentScan(没有指定扫描包，默认扫描该类同级类或者同级包下面所有类)</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EnableAutoConfiguration（@AutoConfigurationPackage[扫描外部引入的bean],@Import(AutoConfigurationImportSelector.class)[Spring启动的时候会扫描所有jar路径下的META-INF/spring.factories，将其文件包装成Properties对象从Properties对象获取到key值为</w:t>
      </w:r>
      <w:r>
        <w:rPr>
          <w:rFonts w:hint="default"/>
          <w:b/>
          <w:bCs/>
          <w:lang w:val="en-US" w:eastAsia="zh-CN"/>
        </w:rPr>
        <w:t>EnableAutoConfiguration</w:t>
      </w:r>
      <w:r>
        <w:rPr>
          <w:rFonts w:hint="eastAsia"/>
          <w:b/>
          <w:bCs/>
          <w:lang w:val="en-US" w:eastAsia="zh-CN"/>
        </w:rPr>
        <w:t>的数据，然后添加到容器里边。]）</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什么是javaConfig</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提供一种纯java的方式来配置pring ioc容器，减少或者消除了xml配置。</w:t>
      </w:r>
    </w:p>
    <w:p>
      <w:pPr>
        <w:widowControl w:val="0"/>
        <w:numPr>
          <w:numId w:val="0"/>
        </w:numPr>
        <w:jc w:val="both"/>
        <w:rPr>
          <w:rFonts w:hint="default"/>
          <w:b/>
          <w:bCs/>
          <w:lang w:val="en-US" w:eastAsia="zh-CN"/>
        </w:rPr>
      </w:pP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Java 锁升级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0862"/>
    <w:rsid w:val="09EF3521"/>
    <w:rsid w:val="0A9D7EF3"/>
    <w:rsid w:val="188E5E4A"/>
    <w:rsid w:val="18D4509E"/>
    <w:rsid w:val="198428E5"/>
    <w:rsid w:val="1B460873"/>
    <w:rsid w:val="1D840D63"/>
    <w:rsid w:val="1E184D4B"/>
    <w:rsid w:val="21AC7AE9"/>
    <w:rsid w:val="24C72A1E"/>
    <w:rsid w:val="25EA2970"/>
    <w:rsid w:val="288F76F1"/>
    <w:rsid w:val="2CD07EF5"/>
    <w:rsid w:val="2D4D49A3"/>
    <w:rsid w:val="2E14160E"/>
    <w:rsid w:val="30311EF9"/>
    <w:rsid w:val="31FC1DCD"/>
    <w:rsid w:val="38264789"/>
    <w:rsid w:val="44F23EBB"/>
    <w:rsid w:val="45BC3E60"/>
    <w:rsid w:val="4E4E59DE"/>
    <w:rsid w:val="55AA3028"/>
    <w:rsid w:val="56453038"/>
    <w:rsid w:val="569F4946"/>
    <w:rsid w:val="61EF4E55"/>
    <w:rsid w:val="61FC6859"/>
    <w:rsid w:val="64605E66"/>
    <w:rsid w:val="65134A7E"/>
    <w:rsid w:val="6A346B41"/>
    <w:rsid w:val="70405867"/>
    <w:rsid w:val="70B73059"/>
    <w:rsid w:val="764635C3"/>
    <w:rsid w:val="7B9B2941"/>
    <w:rsid w:val="7BAB0BB4"/>
    <w:rsid w:val="7E8618DC"/>
    <w:rsid w:val="7F83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Hasee</cp:lastModifiedBy>
  <dcterms:modified xsi:type="dcterms:W3CDTF">2021-09-14T14:05:59Z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