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05E51" w:rsidRDefault="0071154F">
      <w:pPr>
        <w:jc w:val="center"/>
      </w:pPr>
      <w:r>
        <w:rPr>
          <w:rFonts w:ascii="Times New Roman" w:eastAsia="Times New Roman" w:hAnsi="Times New Roman" w:cs="Times New Roman"/>
          <w:b/>
          <w:sz w:val="36"/>
          <w:szCs w:val="36"/>
        </w:rPr>
        <w:t>FLOAT</w:t>
      </w:r>
    </w:p>
    <w:p w:rsidR="00805E51" w:rsidRDefault="00805E51">
      <w:pPr>
        <w:jc w:val="center"/>
      </w:pPr>
    </w:p>
    <w:p w:rsidR="00805E51" w:rsidRDefault="0071154F">
      <w:pPr>
        <w:jc w:val="center"/>
      </w:pPr>
      <w:r>
        <w:rPr>
          <w:rFonts w:ascii="Times New Roman" w:eastAsia="Times New Roman" w:hAnsi="Times New Roman" w:cs="Times New Roman"/>
          <w:b/>
          <w:sz w:val="36"/>
          <w:szCs w:val="36"/>
        </w:rPr>
        <w:t>Test Plan Document</w:t>
      </w:r>
    </w:p>
    <w:p w:rsidR="00805E51" w:rsidRDefault="00805E51"/>
    <w:p w:rsidR="00805E51" w:rsidRDefault="0071154F">
      <w:pPr>
        <w:jc w:val="center"/>
      </w:pPr>
      <w:r>
        <w:rPr>
          <w:rFonts w:ascii="Times New Roman" w:eastAsia="Times New Roman" w:hAnsi="Times New Roman" w:cs="Times New Roman"/>
          <w:sz w:val="24"/>
          <w:szCs w:val="24"/>
        </w:rPr>
        <w:t>Aaron So 17150137</w:t>
      </w:r>
    </w:p>
    <w:p w:rsidR="00805E51" w:rsidRDefault="0071154F">
      <w:pPr>
        <w:jc w:val="center"/>
      </w:pPr>
      <w:r>
        <w:rPr>
          <w:rFonts w:ascii="Times New Roman" w:eastAsia="Times New Roman" w:hAnsi="Times New Roman" w:cs="Times New Roman"/>
          <w:sz w:val="24"/>
          <w:szCs w:val="24"/>
        </w:rPr>
        <w:t>Clarence(</w:t>
      </w:r>
      <w:proofErr w:type="spellStart"/>
      <w:r>
        <w:rPr>
          <w:rFonts w:ascii="Times New Roman" w:eastAsia="Times New Roman" w:hAnsi="Times New Roman" w:cs="Times New Roman"/>
          <w:sz w:val="24"/>
          <w:szCs w:val="24"/>
        </w:rPr>
        <w:t>Junwei</w:t>
      </w:r>
      <w:proofErr w:type="spellEnd"/>
      <w:r>
        <w:rPr>
          <w:rFonts w:ascii="Times New Roman" w:eastAsia="Times New Roman" w:hAnsi="Times New Roman" w:cs="Times New Roman"/>
          <w:sz w:val="24"/>
          <w:szCs w:val="24"/>
        </w:rPr>
        <w:t>) Su 36387132</w:t>
      </w:r>
    </w:p>
    <w:p w:rsidR="00805E51" w:rsidRDefault="0071154F">
      <w:pPr>
        <w:jc w:val="center"/>
      </w:pPr>
      <w:r>
        <w:rPr>
          <w:rFonts w:ascii="Times New Roman" w:eastAsia="Times New Roman" w:hAnsi="Times New Roman" w:cs="Times New Roman"/>
          <w:sz w:val="24"/>
          <w:szCs w:val="24"/>
        </w:rPr>
        <w:t xml:space="preserve">Ming </w:t>
      </w:r>
      <w:proofErr w:type="spellStart"/>
      <w:r>
        <w:rPr>
          <w:rFonts w:ascii="Times New Roman" w:eastAsia="Times New Roman" w:hAnsi="Times New Roman" w:cs="Times New Roman"/>
          <w:sz w:val="24"/>
          <w:szCs w:val="24"/>
        </w:rPr>
        <w:t>Hin</w:t>
      </w:r>
      <w:proofErr w:type="spellEnd"/>
      <w:r>
        <w:rPr>
          <w:rFonts w:ascii="Times New Roman" w:eastAsia="Times New Roman" w:hAnsi="Times New Roman" w:cs="Times New Roman"/>
          <w:sz w:val="24"/>
          <w:szCs w:val="24"/>
        </w:rPr>
        <w:t xml:space="preserve"> Matthew Lam 33056145</w:t>
      </w:r>
    </w:p>
    <w:p w:rsidR="00805E51" w:rsidRDefault="0071154F">
      <w:pPr>
        <w:jc w:val="center"/>
      </w:pPr>
      <w:r>
        <w:rPr>
          <w:rFonts w:ascii="Times New Roman" w:eastAsia="Times New Roman" w:hAnsi="Times New Roman" w:cs="Times New Roman"/>
          <w:sz w:val="24"/>
          <w:szCs w:val="24"/>
        </w:rPr>
        <w:t>Rachel Yeo 30032122</w:t>
      </w:r>
    </w:p>
    <w:p w:rsidR="00805E51" w:rsidRDefault="0071154F">
      <w:pPr>
        <w:jc w:val="center"/>
      </w:pPr>
      <w:r>
        <w:rPr>
          <w:rFonts w:ascii="Times New Roman" w:eastAsia="Times New Roman" w:hAnsi="Times New Roman" w:cs="Times New Roman"/>
          <w:sz w:val="24"/>
          <w:szCs w:val="24"/>
        </w:rPr>
        <w:t xml:space="preserve">Richard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55786140</w:t>
      </w:r>
    </w:p>
    <w:p w:rsidR="00805E51" w:rsidRDefault="0071154F">
      <w:pPr>
        <w:jc w:val="center"/>
      </w:pPr>
      <w:r>
        <w:rPr>
          <w:rFonts w:ascii="Times New Roman" w:eastAsia="Times New Roman" w:hAnsi="Times New Roman" w:cs="Times New Roman"/>
          <w:sz w:val="24"/>
          <w:szCs w:val="24"/>
        </w:rPr>
        <w:t>Samuel Farinas 17721144</w:t>
      </w:r>
    </w:p>
    <w:p w:rsidR="00805E51" w:rsidRDefault="0071154F">
      <w:pPr>
        <w:jc w:val="center"/>
      </w:pPr>
      <w:r>
        <w:rPr>
          <w:rFonts w:ascii="Times New Roman" w:eastAsia="Times New Roman" w:hAnsi="Times New Roman" w:cs="Times New Roman"/>
          <w:sz w:val="24"/>
          <w:szCs w:val="24"/>
        </w:rPr>
        <w:t>Selina Suen 14022140</w:t>
      </w:r>
    </w:p>
    <w:p w:rsidR="00805E51" w:rsidRDefault="0071154F">
      <w:r>
        <w:br w:type="page"/>
      </w:r>
    </w:p>
    <w:p w:rsidR="00805E51" w:rsidRDefault="00805E51"/>
    <w:p w:rsidR="00805E51" w:rsidRDefault="0071154F">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rsidR="00805E51" w:rsidRDefault="0071154F">
      <w:pPr>
        <w:ind w:firstLine="720"/>
      </w:pPr>
      <w:r>
        <w:rPr>
          <w:rFonts w:ascii="Times New Roman" w:eastAsia="Times New Roman" w:hAnsi="Times New Roman" w:cs="Times New Roman"/>
          <w:sz w:val="24"/>
          <w:szCs w:val="24"/>
        </w:rPr>
        <w:t>The concept of Float is to create a fundraising system where users ca</w:t>
      </w:r>
      <w:r>
        <w:rPr>
          <w:rFonts w:ascii="Times New Roman" w:eastAsia="Times New Roman" w:hAnsi="Times New Roman" w:cs="Times New Roman"/>
          <w:sz w:val="24"/>
          <w:szCs w:val="24"/>
        </w:rPr>
        <w:t>n view, contribute to and start charity campaigns. As a consequence of how these charity campaigns are structured, the project itself is to rely heavily on the locations of each user, user interaction and secure payments. As our implementation of Float wil</w:t>
      </w:r>
      <w:r>
        <w:rPr>
          <w:rFonts w:ascii="Times New Roman" w:eastAsia="Times New Roman" w:hAnsi="Times New Roman" w:cs="Times New Roman"/>
          <w:sz w:val="24"/>
          <w:szCs w:val="24"/>
        </w:rPr>
        <w:t>l be in the form of an application targeted towards Android devices, the previously mentioned functionalities will be supported by the following: a Facebook login system for users, a PayPal interface for receiving payments, a MySQL database for storing inf</w:t>
      </w:r>
      <w:r>
        <w:rPr>
          <w:rFonts w:ascii="Times New Roman" w:eastAsia="Times New Roman" w:hAnsi="Times New Roman" w:cs="Times New Roman"/>
          <w:sz w:val="24"/>
          <w:szCs w:val="24"/>
        </w:rPr>
        <w:t>ormation regarding users and campaigns, as well as Google Maps to connect users and campaigns to locations. An extensive user interface will also be created to connect all subsystems together.</w:t>
      </w:r>
    </w:p>
    <w:p w:rsidR="00805E51" w:rsidRDefault="00805E51"/>
    <w:p w:rsidR="00805E51" w:rsidRDefault="0071154F">
      <w:r>
        <w:rPr>
          <w:rFonts w:ascii="Times New Roman" w:eastAsia="Times New Roman" w:hAnsi="Times New Roman" w:cs="Times New Roman"/>
          <w:b/>
          <w:sz w:val="24"/>
          <w:szCs w:val="24"/>
        </w:rPr>
        <w:t>Verification Strategy</w:t>
      </w:r>
    </w:p>
    <w:p w:rsidR="00805E51" w:rsidRDefault="0071154F">
      <w:pPr>
        <w:ind w:firstLine="720"/>
      </w:pPr>
      <w:r>
        <w:rPr>
          <w:rFonts w:ascii="Times New Roman" w:eastAsia="Times New Roman" w:hAnsi="Times New Roman" w:cs="Times New Roman"/>
          <w:sz w:val="24"/>
          <w:szCs w:val="24"/>
        </w:rPr>
        <w:t xml:space="preserve">In the beginning stages of verification </w:t>
      </w:r>
      <w:r>
        <w:rPr>
          <w:rFonts w:ascii="Times New Roman" w:eastAsia="Times New Roman" w:hAnsi="Times New Roman" w:cs="Times New Roman"/>
          <w:sz w:val="24"/>
          <w:szCs w:val="24"/>
        </w:rPr>
        <w:t>and testing, we plan to talk to charity organizations regarding the idea of the app and our stated requirements, as to receive feedback on if the idea itself is something that will be of interest to the common population. If this proposed meeting goes well</w:t>
      </w:r>
      <w:r>
        <w:rPr>
          <w:rFonts w:ascii="Times New Roman" w:eastAsia="Times New Roman" w:hAnsi="Times New Roman" w:cs="Times New Roman"/>
          <w:sz w:val="24"/>
          <w:szCs w:val="24"/>
        </w:rPr>
        <w:t>, we will also aim to have the chosen charity organizations be part of later user acceptance testing. We have chosen to focus on charity organization workers as our first point of verification as, even though they may not cover the entirety the project’s t</w:t>
      </w:r>
      <w:r>
        <w:rPr>
          <w:rFonts w:ascii="Times New Roman" w:eastAsia="Times New Roman" w:hAnsi="Times New Roman" w:cs="Times New Roman"/>
          <w:sz w:val="24"/>
          <w:szCs w:val="24"/>
        </w:rPr>
        <w:t xml:space="preserve">arget audience, they themselves are well versed in the manner of charity work and what motivates people to become involved and donate. </w:t>
      </w:r>
    </w:p>
    <w:p w:rsidR="00805E51" w:rsidRDefault="0071154F">
      <w:pPr>
        <w:ind w:firstLine="720"/>
      </w:pPr>
      <w:r>
        <w:rPr>
          <w:rFonts w:ascii="Times New Roman" w:eastAsia="Times New Roman" w:hAnsi="Times New Roman" w:cs="Times New Roman"/>
          <w:sz w:val="24"/>
          <w:szCs w:val="24"/>
        </w:rPr>
        <w:t>To continue on the previously mentioned topic of user acceptance testing, we plan to further verify that the application</w:t>
      </w:r>
      <w:r>
        <w:rPr>
          <w:rFonts w:ascii="Times New Roman" w:eastAsia="Times New Roman" w:hAnsi="Times New Roman" w:cs="Times New Roman"/>
          <w:sz w:val="24"/>
          <w:szCs w:val="24"/>
        </w:rPr>
        <w:t xml:space="preserve"> meets user’s real needs by running multiple instances of beta testing during the course of the project. Such testing will be directed towards our main target audience of reasonable well-off young to middle aged adults. Even though, statistically speaking,</w:t>
      </w:r>
      <w:r>
        <w:rPr>
          <w:rFonts w:ascii="Times New Roman" w:eastAsia="Times New Roman" w:hAnsi="Times New Roman" w:cs="Times New Roman"/>
          <w:sz w:val="24"/>
          <w:szCs w:val="24"/>
        </w:rPr>
        <w:t xml:space="preserve"> those that are elderly or aged are more likely to show interest in charitable acts and donations, such a demographic usually does not show much interest in electronics and mobile applications, which will be the main platform of expansion for our project.</w:t>
      </w:r>
    </w:p>
    <w:p w:rsidR="00805E51" w:rsidRDefault="0071154F">
      <w:pPr>
        <w:ind w:firstLine="720"/>
      </w:pPr>
      <w:r>
        <w:rPr>
          <w:rFonts w:ascii="Times New Roman" w:eastAsia="Times New Roman" w:hAnsi="Times New Roman" w:cs="Times New Roman"/>
          <w:sz w:val="24"/>
          <w:szCs w:val="24"/>
        </w:rPr>
        <w:t>With regards to the multiple instances of user acceptance testing, we are currently planning to have three testing/feedback sessions which are as follows: testing of the prototype, testing of the pre-release of the application as well as testing of the act</w:t>
      </w:r>
      <w:r>
        <w:rPr>
          <w:rFonts w:ascii="Times New Roman" w:eastAsia="Times New Roman" w:hAnsi="Times New Roman" w:cs="Times New Roman"/>
          <w:sz w:val="24"/>
          <w:szCs w:val="24"/>
        </w:rPr>
        <w:t>ual release of the application. During these testing sessions, we will strive to receive detailed feedback from all participants. Though we have not fully developed the questionnaire we plan to provide to the participants, we will be looking to find feedba</w:t>
      </w:r>
      <w:r>
        <w:rPr>
          <w:rFonts w:ascii="Times New Roman" w:eastAsia="Times New Roman" w:hAnsi="Times New Roman" w:cs="Times New Roman"/>
          <w:sz w:val="24"/>
          <w:szCs w:val="24"/>
        </w:rPr>
        <w:t>ck concerning if the app is something the public would be interested in, and what changes/add-ons should be made to the idea of the project. On top of such questions regarding the general overview of the project idea, we will also seek feedback regarding t</w:t>
      </w:r>
      <w:r>
        <w:rPr>
          <w:rFonts w:ascii="Times New Roman" w:eastAsia="Times New Roman" w:hAnsi="Times New Roman" w:cs="Times New Roman"/>
          <w:sz w:val="24"/>
          <w:szCs w:val="24"/>
        </w:rPr>
        <w:t>he app’s user interface and any bugs that are apparent. Upon receiving this feedback, we will then do our best to integrate suggested changes into the application.</w:t>
      </w:r>
    </w:p>
    <w:p w:rsidR="00805E51" w:rsidRDefault="00805E51">
      <w:pPr>
        <w:ind w:firstLine="720"/>
      </w:pPr>
    </w:p>
    <w:p w:rsidR="00805E51" w:rsidRDefault="0071154F">
      <w:r>
        <w:rPr>
          <w:rFonts w:ascii="Times New Roman" w:eastAsia="Times New Roman" w:hAnsi="Times New Roman" w:cs="Times New Roman"/>
          <w:b/>
          <w:sz w:val="24"/>
          <w:szCs w:val="24"/>
        </w:rPr>
        <w:t>Non-functional Testing and Results</w:t>
      </w:r>
    </w:p>
    <w:p w:rsidR="00805E51" w:rsidRDefault="0071154F">
      <w:r>
        <w:rPr>
          <w:rFonts w:ascii="Times New Roman" w:eastAsia="Times New Roman" w:hAnsi="Times New Roman" w:cs="Times New Roman"/>
          <w:sz w:val="24"/>
          <w:szCs w:val="24"/>
        </w:rPr>
        <w:t>Reliability testing: We plan to test our application for reliability amongst our group members. One measure of reliability is that our application will show the same campaign points for users of the same location. We will test this by initializing a few ca</w:t>
      </w:r>
      <w:r>
        <w:rPr>
          <w:rFonts w:ascii="Times New Roman" w:eastAsia="Times New Roman" w:hAnsi="Times New Roman" w:cs="Times New Roman"/>
          <w:sz w:val="24"/>
          <w:szCs w:val="24"/>
        </w:rPr>
        <w:t xml:space="preserve">mpaigns ourselves and </w:t>
      </w:r>
      <w:r>
        <w:rPr>
          <w:rFonts w:ascii="Times New Roman" w:eastAsia="Times New Roman" w:hAnsi="Times New Roman" w:cs="Times New Roman"/>
          <w:sz w:val="24"/>
          <w:szCs w:val="24"/>
        </w:rPr>
        <w:lastRenderedPageBreak/>
        <w:t>making sure that if two or more users are in the same location, they will all see the same campaigns. If users are in a different location, they should therefore see a different set of campaigns in their area.</w:t>
      </w:r>
    </w:p>
    <w:p w:rsidR="00805E51" w:rsidRDefault="0071154F">
      <w:r>
        <w:rPr>
          <w:rFonts w:ascii="Times New Roman" w:eastAsia="Times New Roman" w:hAnsi="Times New Roman" w:cs="Times New Roman"/>
          <w:sz w:val="24"/>
          <w:szCs w:val="24"/>
        </w:rPr>
        <w:t>Usability testing: We wi</w:t>
      </w:r>
      <w:r>
        <w:rPr>
          <w:rFonts w:ascii="Times New Roman" w:eastAsia="Times New Roman" w:hAnsi="Times New Roman" w:cs="Times New Roman"/>
          <w:sz w:val="24"/>
          <w:szCs w:val="24"/>
        </w:rPr>
        <w:t>ll obtain feedback on the usability of our application through input from classmates and friends. We will mainly focus on how easy it is to understand and learn to complete the main functionalities of our application: (1) Browse campaigns (2) Select a camp</w:t>
      </w:r>
      <w:r>
        <w:rPr>
          <w:rFonts w:ascii="Times New Roman" w:eastAsia="Times New Roman" w:hAnsi="Times New Roman" w:cs="Times New Roman"/>
          <w:sz w:val="24"/>
          <w:szCs w:val="24"/>
        </w:rPr>
        <w:t>aign (3) Spread a campaign with the option of donating (4) Start a campaign. We will also take their input on the overall satisfaction of our application.</w:t>
      </w:r>
    </w:p>
    <w:p w:rsidR="00805E51" w:rsidRDefault="0071154F">
      <w:r>
        <w:rPr>
          <w:rFonts w:ascii="Times New Roman" w:eastAsia="Times New Roman" w:hAnsi="Times New Roman" w:cs="Times New Roman"/>
          <w:sz w:val="24"/>
          <w:szCs w:val="24"/>
        </w:rPr>
        <w:t>Load testing: We will simulate load in our application by starting a large cluster of campaigns in an</w:t>
      </w:r>
      <w:r>
        <w:rPr>
          <w:rFonts w:ascii="Times New Roman" w:eastAsia="Times New Roman" w:hAnsi="Times New Roman" w:cs="Times New Roman"/>
          <w:sz w:val="24"/>
          <w:szCs w:val="24"/>
        </w:rPr>
        <w:t xml:space="preserve"> area. A user should log into the application without being impacted by the volume of the campaigns (there should not be a significant impact on the performance of the application such as lags, and the user should be able to still easily navigate through t</w:t>
      </w:r>
      <w:r>
        <w:rPr>
          <w:rFonts w:ascii="Times New Roman" w:eastAsia="Times New Roman" w:hAnsi="Times New Roman" w:cs="Times New Roman"/>
          <w:sz w:val="24"/>
          <w:szCs w:val="24"/>
        </w:rPr>
        <w:t>he campaigns).</w:t>
      </w:r>
    </w:p>
    <w:p w:rsidR="00805E51" w:rsidRDefault="0071154F">
      <w:r>
        <w:rPr>
          <w:rFonts w:ascii="Times New Roman" w:eastAsia="Times New Roman" w:hAnsi="Times New Roman" w:cs="Times New Roman"/>
          <w:sz w:val="24"/>
          <w:szCs w:val="24"/>
        </w:rPr>
        <w:t>Compliance testing: We must ensure that our application stores data safely and securely.</w:t>
      </w:r>
    </w:p>
    <w:p w:rsidR="00805E51" w:rsidRDefault="0071154F">
      <w:r>
        <w:rPr>
          <w:rFonts w:ascii="Times New Roman" w:eastAsia="Times New Roman" w:hAnsi="Times New Roman" w:cs="Times New Roman"/>
          <w:sz w:val="24"/>
          <w:szCs w:val="24"/>
        </w:rPr>
        <w:t xml:space="preserve"> </w:t>
      </w:r>
    </w:p>
    <w:p w:rsidR="00805E51" w:rsidRDefault="0071154F">
      <w:r>
        <w:rPr>
          <w:rFonts w:ascii="Times New Roman" w:eastAsia="Times New Roman" w:hAnsi="Times New Roman" w:cs="Times New Roman"/>
          <w:b/>
          <w:sz w:val="24"/>
          <w:szCs w:val="24"/>
        </w:rPr>
        <w:t>Functional Testing Strategy</w:t>
      </w:r>
    </w:p>
    <w:p w:rsidR="00805E51" w:rsidRDefault="0071154F">
      <w:pPr>
        <w:ind w:firstLine="720"/>
      </w:pPr>
      <w:r>
        <w:rPr>
          <w:rFonts w:ascii="Times New Roman" w:eastAsia="Times New Roman" w:hAnsi="Times New Roman" w:cs="Times New Roman"/>
          <w:sz w:val="24"/>
          <w:szCs w:val="24"/>
        </w:rPr>
        <w:t>We plan on testing the java project files through the Android debugging framework. We will be performing unit testing, int</w:t>
      </w:r>
      <w:r>
        <w:rPr>
          <w:rFonts w:ascii="Times New Roman" w:eastAsia="Times New Roman" w:hAnsi="Times New Roman" w:cs="Times New Roman"/>
          <w:sz w:val="24"/>
          <w:szCs w:val="24"/>
        </w:rPr>
        <w:t>egration testing as well as system testing. A unit test will be performed at a preliminary stage, following any new code or modules written for features. Following this, integration testing will be performed on the feature as a whole. As a final step, we w</w:t>
      </w:r>
      <w:r>
        <w:rPr>
          <w:rFonts w:ascii="Times New Roman" w:eastAsia="Times New Roman" w:hAnsi="Times New Roman" w:cs="Times New Roman"/>
          <w:sz w:val="24"/>
          <w:szCs w:val="24"/>
        </w:rPr>
        <w:t>ill then integrate the new feature into any existing code for the app, before performing a system test, to ensure that all new and previous features are working properly. This above described process will be performed at least once a sprint, but may be per</w:t>
      </w:r>
      <w:r>
        <w:rPr>
          <w:rFonts w:ascii="Times New Roman" w:eastAsia="Times New Roman" w:hAnsi="Times New Roman" w:cs="Times New Roman"/>
          <w:sz w:val="24"/>
          <w:szCs w:val="24"/>
        </w:rPr>
        <w:t>formed more frequently depending on pace of implementation and project progression.</w:t>
      </w:r>
    </w:p>
    <w:p w:rsidR="00805E51" w:rsidRDefault="0071154F">
      <w:pPr>
        <w:ind w:firstLine="720"/>
      </w:pPr>
      <w:r>
        <w:rPr>
          <w:rFonts w:ascii="Times New Roman" w:eastAsia="Times New Roman" w:hAnsi="Times New Roman" w:cs="Times New Roman"/>
          <w:sz w:val="24"/>
          <w:szCs w:val="24"/>
        </w:rPr>
        <w:t xml:space="preserve">Our test approach will consist of writing JUnit tests and running them either on the JVM or on a physical device. As system testing is black box testing, we will write a sequence of actions and their expected result, running them through the app to see if </w:t>
      </w:r>
      <w:r>
        <w:rPr>
          <w:rFonts w:ascii="Times New Roman" w:eastAsia="Times New Roman" w:hAnsi="Times New Roman" w:cs="Times New Roman"/>
          <w:sz w:val="24"/>
          <w:szCs w:val="24"/>
        </w:rPr>
        <w:t>it performs as desired.</w:t>
      </w:r>
    </w:p>
    <w:p w:rsidR="00805E51" w:rsidRDefault="0071154F">
      <w:pPr>
        <w:ind w:firstLine="720"/>
      </w:pPr>
      <w:r>
        <w:rPr>
          <w:rFonts w:ascii="Times New Roman" w:eastAsia="Times New Roman" w:hAnsi="Times New Roman" w:cs="Times New Roman"/>
          <w:sz w:val="24"/>
          <w:szCs w:val="24"/>
        </w:rPr>
        <w:t>As we are currently using a team organization website called Asana to track our progress and assign tasks, we will also use this platform to track any bugs we may find, and assign them to a certain team member. In this system, any p</w:t>
      </w:r>
      <w:r>
        <w:rPr>
          <w:rFonts w:ascii="Times New Roman" w:eastAsia="Times New Roman" w:hAnsi="Times New Roman" w:cs="Times New Roman"/>
          <w:sz w:val="24"/>
          <w:szCs w:val="24"/>
        </w:rPr>
        <w:t>osts regarding bugs will also come with tags indicating the status of the bug as well as its category.</w:t>
      </w:r>
    </w:p>
    <w:p w:rsidR="00805E51" w:rsidRDefault="00805E51"/>
    <w:p w:rsidR="00805E51" w:rsidRDefault="0071154F">
      <w:r>
        <w:rPr>
          <w:rFonts w:ascii="Times New Roman" w:eastAsia="Times New Roman" w:hAnsi="Times New Roman" w:cs="Times New Roman"/>
          <w:b/>
          <w:sz w:val="24"/>
          <w:szCs w:val="24"/>
        </w:rPr>
        <w:t>Adequacy Criterion</w:t>
      </w:r>
    </w:p>
    <w:p w:rsidR="00805E51" w:rsidRDefault="0071154F">
      <w:pPr>
        <w:ind w:firstLine="720"/>
      </w:pPr>
      <w:r>
        <w:rPr>
          <w:rFonts w:ascii="Times New Roman" w:eastAsia="Times New Roman" w:hAnsi="Times New Roman" w:cs="Times New Roman"/>
          <w:sz w:val="24"/>
          <w:szCs w:val="24"/>
        </w:rPr>
        <w:t>We have set a following list of test obligations that must be satisfied in order for our application to meet its adequacy criterion.</w:t>
      </w:r>
    </w:p>
    <w:p w:rsidR="00805E51" w:rsidRDefault="0071154F">
      <w:pPr>
        <w:ind w:firstLine="720"/>
      </w:pPr>
      <w:r>
        <w:rPr>
          <w:rFonts w:ascii="Times New Roman" w:eastAsia="Times New Roman" w:hAnsi="Times New Roman" w:cs="Times New Roman"/>
          <w:sz w:val="24"/>
          <w:szCs w:val="24"/>
        </w:rPr>
        <w:t xml:space="preserve"> Amongst each subgroup, members will initiate their own testing to ensure all methods written are tested before combining the components together. This includes separate testing for the Facebook login, the database, PayPal payment, and the GUI.</w:t>
      </w:r>
    </w:p>
    <w:p w:rsidR="00805E51" w:rsidRDefault="0071154F">
      <w:r>
        <w:rPr>
          <w:rFonts w:ascii="Times New Roman" w:eastAsia="Times New Roman" w:hAnsi="Times New Roman" w:cs="Times New Roman"/>
          <w:sz w:val="24"/>
          <w:szCs w:val="24"/>
        </w:rPr>
        <w:t>The use cas</w:t>
      </w:r>
      <w:r>
        <w:rPr>
          <w:rFonts w:ascii="Times New Roman" w:eastAsia="Times New Roman" w:hAnsi="Times New Roman" w:cs="Times New Roman"/>
          <w:sz w:val="24"/>
          <w:szCs w:val="24"/>
        </w:rPr>
        <w:t xml:space="preserve">es will be tested upon combining the application together. We will cover each use case we have provided in our Project Requirements documentation. </w:t>
      </w:r>
    </w:p>
    <w:p w:rsidR="00805E51" w:rsidRDefault="00805E51"/>
    <w:p w:rsidR="00805E51" w:rsidRDefault="0071154F">
      <w:r>
        <w:rPr>
          <w:rFonts w:ascii="Times New Roman" w:eastAsia="Times New Roman" w:hAnsi="Times New Roman" w:cs="Times New Roman"/>
          <w:b/>
          <w:sz w:val="24"/>
          <w:szCs w:val="24"/>
        </w:rPr>
        <w:t>Test Cases and Results</w:t>
      </w: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695"/>
        <w:gridCol w:w="1485"/>
        <w:gridCol w:w="1725"/>
        <w:gridCol w:w="1245"/>
        <w:gridCol w:w="660"/>
        <w:gridCol w:w="1665"/>
      </w:tblGrid>
      <w:tr w:rsidR="00805E51">
        <w:tc>
          <w:tcPr>
            <w:tcW w:w="810" w:type="dxa"/>
            <w:shd w:val="clear" w:color="auto" w:fill="D9D9D9"/>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Test #</w:t>
            </w:r>
          </w:p>
        </w:tc>
        <w:tc>
          <w:tcPr>
            <w:tcW w:w="1695" w:type="dxa"/>
            <w:shd w:val="clear" w:color="auto" w:fill="D9D9D9"/>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 xml:space="preserve">Requirement </w:t>
            </w:r>
            <w:r>
              <w:rPr>
                <w:rFonts w:ascii="Times New Roman" w:eastAsia="Times New Roman" w:hAnsi="Times New Roman" w:cs="Times New Roman"/>
                <w:sz w:val="24"/>
                <w:szCs w:val="24"/>
              </w:rPr>
              <w:lastRenderedPageBreak/>
              <w:t>Purpose</w:t>
            </w:r>
          </w:p>
        </w:tc>
        <w:tc>
          <w:tcPr>
            <w:tcW w:w="1485" w:type="dxa"/>
            <w:shd w:val="clear" w:color="auto" w:fill="D9D9D9"/>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lastRenderedPageBreak/>
              <w:t>Action/Input</w:t>
            </w:r>
          </w:p>
        </w:tc>
        <w:tc>
          <w:tcPr>
            <w:tcW w:w="1725" w:type="dxa"/>
            <w:shd w:val="clear" w:color="auto" w:fill="D9D9D9"/>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 xml:space="preserve">Expected </w:t>
            </w:r>
            <w:r>
              <w:rPr>
                <w:rFonts w:ascii="Times New Roman" w:eastAsia="Times New Roman" w:hAnsi="Times New Roman" w:cs="Times New Roman"/>
                <w:sz w:val="24"/>
                <w:szCs w:val="24"/>
              </w:rPr>
              <w:lastRenderedPageBreak/>
              <w:t>Result</w:t>
            </w:r>
          </w:p>
        </w:tc>
        <w:tc>
          <w:tcPr>
            <w:tcW w:w="1245" w:type="dxa"/>
            <w:shd w:val="clear" w:color="auto" w:fill="D9D9D9"/>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lastRenderedPageBreak/>
              <w:t xml:space="preserve">Actual </w:t>
            </w:r>
            <w:r>
              <w:rPr>
                <w:rFonts w:ascii="Times New Roman" w:eastAsia="Times New Roman" w:hAnsi="Times New Roman" w:cs="Times New Roman"/>
                <w:sz w:val="24"/>
                <w:szCs w:val="24"/>
              </w:rPr>
              <w:lastRenderedPageBreak/>
              <w:t>Result</w:t>
            </w:r>
          </w:p>
        </w:tc>
        <w:tc>
          <w:tcPr>
            <w:tcW w:w="660" w:type="dxa"/>
            <w:shd w:val="clear" w:color="auto" w:fill="D9D9D9"/>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lastRenderedPageBreak/>
              <w:t>P/F</w:t>
            </w:r>
          </w:p>
        </w:tc>
        <w:tc>
          <w:tcPr>
            <w:tcW w:w="1665" w:type="dxa"/>
            <w:shd w:val="clear" w:color="auto" w:fill="D9D9D9"/>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Notes</w:t>
            </w:r>
          </w:p>
        </w:tc>
      </w:tr>
      <w:tr w:rsidR="00805E51">
        <w:tc>
          <w:tcPr>
            <w:tcW w:w="810" w:type="dxa"/>
            <w:tcMar>
              <w:top w:w="100" w:type="dxa"/>
              <w:left w:w="100" w:type="dxa"/>
              <w:bottom w:w="100" w:type="dxa"/>
              <w:right w:w="100" w:type="dxa"/>
            </w:tcMar>
          </w:tcPr>
          <w:p w:rsidR="00805E51" w:rsidRDefault="0071154F">
            <w:pPr>
              <w:widowControl w:val="0"/>
              <w:spacing w:line="240" w:lineRule="auto"/>
              <w:jc w:val="center"/>
            </w:pPr>
            <w:r>
              <w:rPr>
                <w:rFonts w:ascii="Times New Roman" w:eastAsia="Times New Roman" w:hAnsi="Times New Roman" w:cs="Times New Roman"/>
                <w:sz w:val="24"/>
                <w:szCs w:val="24"/>
              </w:rPr>
              <w:t>1</w:t>
            </w:r>
          </w:p>
        </w:tc>
        <w:tc>
          <w:tcPr>
            <w:tcW w:w="169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 xml:space="preserve">To ensure the user has an account </w:t>
            </w:r>
          </w:p>
        </w:tc>
        <w:tc>
          <w:tcPr>
            <w:tcW w:w="148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User logs into the application using Facebook</w:t>
            </w:r>
          </w:p>
        </w:tc>
        <w:tc>
          <w:tcPr>
            <w:tcW w:w="172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The user successfully logs on and is brought to the main page of the application. The information provided by their Facebook account can be accessed by our application for pro</w:t>
            </w:r>
            <w:r>
              <w:rPr>
                <w:rFonts w:ascii="Times New Roman" w:eastAsia="Times New Roman" w:hAnsi="Times New Roman" w:cs="Times New Roman"/>
                <w:sz w:val="24"/>
                <w:szCs w:val="24"/>
              </w:rPr>
              <w:t>cessing</w:t>
            </w:r>
          </w:p>
        </w:tc>
        <w:tc>
          <w:tcPr>
            <w:tcW w:w="1245" w:type="dxa"/>
            <w:tcMar>
              <w:top w:w="100" w:type="dxa"/>
              <w:left w:w="100" w:type="dxa"/>
              <w:bottom w:w="100" w:type="dxa"/>
              <w:right w:w="100" w:type="dxa"/>
            </w:tcMar>
          </w:tcPr>
          <w:p w:rsidR="00805E51" w:rsidRDefault="00805E51">
            <w:pPr>
              <w:widowControl w:val="0"/>
              <w:spacing w:line="240" w:lineRule="auto"/>
            </w:pPr>
          </w:p>
        </w:tc>
        <w:tc>
          <w:tcPr>
            <w:tcW w:w="660" w:type="dxa"/>
            <w:tcMar>
              <w:top w:w="100" w:type="dxa"/>
              <w:left w:w="100" w:type="dxa"/>
              <w:bottom w:w="100" w:type="dxa"/>
              <w:right w:w="100" w:type="dxa"/>
            </w:tcMar>
          </w:tcPr>
          <w:p w:rsidR="00805E51" w:rsidRDefault="00805E51">
            <w:pPr>
              <w:widowControl w:val="0"/>
              <w:spacing w:line="240" w:lineRule="auto"/>
            </w:pPr>
          </w:p>
        </w:tc>
        <w:tc>
          <w:tcPr>
            <w:tcW w:w="1665" w:type="dxa"/>
            <w:tcMar>
              <w:top w:w="100" w:type="dxa"/>
              <w:left w:w="100" w:type="dxa"/>
              <w:bottom w:w="100" w:type="dxa"/>
              <w:right w:w="100" w:type="dxa"/>
            </w:tcMar>
          </w:tcPr>
          <w:p w:rsidR="00805E51" w:rsidRDefault="00805E51">
            <w:pPr>
              <w:widowControl w:val="0"/>
              <w:spacing w:line="240" w:lineRule="auto"/>
            </w:pPr>
          </w:p>
        </w:tc>
      </w:tr>
      <w:tr w:rsidR="00805E51">
        <w:tc>
          <w:tcPr>
            <w:tcW w:w="810"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 xml:space="preserve">2 </w:t>
            </w:r>
          </w:p>
        </w:tc>
        <w:tc>
          <w:tcPr>
            <w:tcW w:w="169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Payments can be made to charities</w:t>
            </w:r>
          </w:p>
        </w:tc>
        <w:tc>
          <w:tcPr>
            <w:tcW w:w="148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User enters the amount of money they wish to donate to a campaign</w:t>
            </w:r>
          </w:p>
        </w:tc>
        <w:tc>
          <w:tcPr>
            <w:tcW w:w="172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The user is prompted to submit their preferred payment option and the transaction successfully goes through via PayPal</w:t>
            </w:r>
          </w:p>
        </w:tc>
        <w:tc>
          <w:tcPr>
            <w:tcW w:w="1245" w:type="dxa"/>
            <w:tcMar>
              <w:top w:w="100" w:type="dxa"/>
              <w:left w:w="100" w:type="dxa"/>
              <w:bottom w:w="100" w:type="dxa"/>
              <w:right w:w="100" w:type="dxa"/>
            </w:tcMar>
          </w:tcPr>
          <w:p w:rsidR="00805E51" w:rsidRDefault="00805E51">
            <w:pPr>
              <w:widowControl w:val="0"/>
              <w:spacing w:line="240" w:lineRule="auto"/>
            </w:pPr>
          </w:p>
        </w:tc>
        <w:tc>
          <w:tcPr>
            <w:tcW w:w="660" w:type="dxa"/>
            <w:tcMar>
              <w:top w:w="100" w:type="dxa"/>
              <w:left w:w="100" w:type="dxa"/>
              <w:bottom w:w="100" w:type="dxa"/>
              <w:right w:w="100" w:type="dxa"/>
            </w:tcMar>
          </w:tcPr>
          <w:p w:rsidR="00805E51" w:rsidRDefault="00805E51">
            <w:pPr>
              <w:widowControl w:val="0"/>
              <w:spacing w:line="240" w:lineRule="auto"/>
            </w:pPr>
          </w:p>
        </w:tc>
        <w:tc>
          <w:tcPr>
            <w:tcW w:w="1665" w:type="dxa"/>
            <w:tcMar>
              <w:top w:w="100" w:type="dxa"/>
              <w:left w:w="100" w:type="dxa"/>
              <w:bottom w:w="100" w:type="dxa"/>
              <w:right w:w="100" w:type="dxa"/>
            </w:tcMar>
          </w:tcPr>
          <w:p w:rsidR="00805E51" w:rsidRDefault="00805E51">
            <w:pPr>
              <w:widowControl w:val="0"/>
              <w:spacing w:line="240" w:lineRule="auto"/>
            </w:pPr>
          </w:p>
        </w:tc>
      </w:tr>
      <w:tr w:rsidR="00805E51">
        <w:tc>
          <w:tcPr>
            <w:tcW w:w="810"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3</w:t>
            </w:r>
          </w:p>
        </w:tc>
        <w:tc>
          <w:tcPr>
            <w:tcW w:w="169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User can start a campaign</w:t>
            </w:r>
          </w:p>
        </w:tc>
        <w:tc>
          <w:tcPr>
            <w:tcW w:w="148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The user presses the “Start Campaign” button</w:t>
            </w:r>
          </w:p>
        </w:tc>
        <w:tc>
          <w:tcPr>
            <w:tcW w:w="172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The user is brought to a new page in the application where they can fill a form to start a campaign</w:t>
            </w:r>
          </w:p>
        </w:tc>
        <w:tc>
          <w:tcPr>
            <w:tcW w:w="1245" w:type="dxa"/>
            <w:tcMar>
              <w:top w:w="100" w:type="dxa"/>
              <w:left w:w="100" w:type="dxa"/>
              <w:bottom w:w="100" w:type="dxa"/>
              <w:right w:w="100" w:type="dxa"/>
            </w:tcMar>
          </w:tcPr>
          <w:p w:rsidR="00805E51" w:rsidRDefault="00805E51">
            <w:pPr>
              <w:widowControl w:val="0"/>
              <w:spacing w:line="240" w:lineRule="auto"/>
            </w:pPr>
          </w:p>
        </w:tc>
        <w:tc>
          <w:tcPr>
            <w:tcW w:w="660" w:type="dxa"/>
            <w:tcMar>
              <w:top w:w="100" w:type="dxa"/>
              <w:left w:w="100" w:type="dxa"/>
              <w:bottom w:w="100" w:type="dxa"/>
              <w:right w:w="100" w:type="dxa"/>
            </w:tcMar>
          </w:tcPr>
          <w:p w:rsidR="00805E51" w:rsidRDefault="00805E51">
            <w:pPr>
              <w:widowControl w:val="0"/>
              <w:spacing w:line="240" w:lineRule="auto"/>
            </w:pPr>
          </w:p>
        </w:tc>
        <w:tc>
          <w:tcPr>
            <w:tcW w:w="1665" w:type="dxa"/>
            <w:tcMar>
              <w:top w:w="100" w:type="dxa"/>
              <w:left w:w="100" w:type="dxa"/>
              <w:bottom w:w="100" w:type="dxa"/>
              <w:right w:w="100" w:type="dxa"/>
            </w:tcMar>
          </w:tcPr>
          <w:p w:rsidR="00805E51" w:rsidRDefault="00805E51">
            <w:pPr>
              <w:widowControl w:val="0"/>
              <w:spacing w:line="240" w:lineRule="auto"/>
            </w:pPr>
          </w:p>
        </w:tc>
      </w:tr>
      <w:tr w:rsidR="00805E51">
        <w:tc>
          <w:tcPr>
            <w:tcW w:w="810"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4</w:t>
            </w:r>
          </w:p>
        </w:tc>
        <w:tc>
          <w:tcPr>
            <w:tcW w:w="1695" w:type="dxa"/>
            <w:tcMar>
              <w:top w:w="100" w:type="dxa"/>
              <w:left w:w="100" w:type="dxa"/>
              <w:bottom w:w="100" w:type="dxa"/>
              <w:right w:w="100" w:type="dxa"/>
            </w:tcMar>
          </w:tcPr>
          <w:p w:rsidR="00805E51" w:rsidRDefault="0071154F">
            <w:r>
              <w:rPr>
                <w:rFonts w:ascii="Times New Roman" w:eastAsia="Times New Roman" w:hAnsi="Times New Roman" w:cs="Times New Roman"/>
                <w:sz w:val="24"/>
                <w:szCs w:val="24"/>
              </w:rPr>
              <w:t>User can select a charity through the map</w:t>
            </w:r>
          </w:p>
        </w:tc>
        <w:tc>
          <w:tcPr>
            <w:tcW w:w="148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The user taps a marker on the map</w:t>
            </w:r>
          </w:p>
        </w:tc>
        <w:tc>
          <w:tcPr>
            <w:tcW w:w="172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A window fills half of the screen displaying the campaign’s picture, title, user, charity. A ‘details’ button and a deselect ‘x’ button is also in the window.</w:t>
            </w:r>
          </w:p>
        </w:tc>
        <w:tc>
          <w:tcPr>
            <w:tcW w:w="1245" w:type="dxa"/>
            <w:tcMar>
              <w:top w:w="100" w:type="dxa"/>
              <w:left w:w="100" w:type="dxa"/>
              <w:bottom w:w="100" w:type="dxa"/>
              <w:right w:w="100" w:type="dxa"/>
            </w:tcMar>
          </w:tcPr>
          <w:p w:rsidR="00805E51" w:rsidRDefault="00805E51">
            <w:pPr>
              <w:widowControl w:val="0"/>
              <w:spacing w:line="240" w:lineRule="auto"/>
            </w:pPr>
          </w:p>
        </w:tc>
        <w:tc>
          <w:tcPr>
            <w:tcW w:w="660" w:type="dxa"/>
            <w:tcMar>
              <w:top w:w="100" w:type="dxa"/>
              <w:left w:w="100" w:type="dxa"/>
              <w:bottom w:w="100" w:type="dxa"/>
              <w:right w:w="100" w:type="dxa"/>
            </w:tcMar>
          </w:tcPr>
          <w:p w:rsidR="00805E51" w:rsidRDefault="00805E51">
            <w:pPr>
              <w:widowControl w:val="0"/>
              <w:spacing w:line="240" w:lineRule="auto"/>
            </w:pPr>
          </w:p>
        </w:tc>
        <w:tc>
          <w:tcPr>
            <w:tcW w:w="1665" w:type="dxa"/>
            <w:tcMar>
              <w:top w:w="100" w:type="dxa"/>
              <w:left w:w="100" w:type="dxa"/>
              <w:bottom w:w="100" w:type="dxa"/>
              <w:right w:w="100" w:type="dxa"/>
            </w:tcMar>
          </w:tcPr>
          <w:p w:rsidR="00805E51" w:rsidRDefault="00805E51">
            <w:pPr>
              <w:widowControl w:val="0"/>
              <w:spacing w:line="240" w:lineRule="auto"/>
            </w:pPr>
          </w:p>
        </w:tc>
      </w:tr>
      <w:tr w:rsidR="00805E51">
        <w:tc>
          <w:tcPr>
            <w:tcW w:w="810"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lastRenderedPageBreak/>
              <w:t>5</w:t>
            </w:r>
          </w:p>
        </w:tc>
        <w:tc>
          <w:tcPr>
            <w:tcW w:w="1695" w:type="dxa"/>
            <w:tcMar>
              <w:top w:w="100" w:type="dxa"/>
              <w:left w:w="100" w:type="dxa"/>
              <w:bottom w:w="100" w:type="dxa"/>
              <w:right w:w="100" w:type="dxa"/>
            </w:tcMar>
          </w:tcPr>
          <w:p w:rsidR="00805E51" w:rsidRDefault="0071154F">
            <w:r>
              <w:rPr>
                <w:rFonts w:ascii="Times New Roman" w:eastAsia="Times New Roman" w:hAnsi="Times New Roman" w:cs="Times New Roman"/>
                <w:sz w:val="24"/>
                <w:szCs w:val="24"/>
              </w:rPr>
              <w:t>User can view charity information</w:t>
            </w:r>
          </w:p>
        </w:tc>
        <w:tc>
          <w:tcPr>
            <w:tcW w:w="148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The user taps the “list” button in the bottom-right of th</w:t>
            </w:r>
            <w:r>
              <w:rPr>
                <w:rFonts w:ascii="Times New Roman" w:eastAsia="Times New Roman" w:hAnsi="Times New Roman" w:cs="Times New Roman"/>
                <w:sz w:val="24"/>
                <w:szCs w:val="24"/>
              </w:rPr>
              <w:t>e screen. The user scrolls and taps on a campaign.</w:t>
            </w:r>
          </w:p>
        </w:tc>
        <w:tc>
          <w:tcPr>
            <w:tcW w:w="172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The map is replaced by a list of campaign, each entry containing same elements as in test 4. The list scrolls to reveal more charities. The list view is replaced by the campaign page with same info as in t</w:t>
            </w:r>
            <w:r>
              <w:rPr>
                <w:rFonts w:ascii="Times New Roman" w:eastAsia="Times New Roman" w:hAnsi="Times New Roman" w:cs="Times New Roman"/>
                <w:sz w:val="24"/>
                <w:szCs w:val="24"/>
              </w:rPr>
              <w:t>est 4 and a text description.</w:t>
            </w:r>
          </w:p>
        </w:tc>
        <w:tc>
          <w:tcPr>
            <w:tcW w:w="1245" w:type="dxa"/>
            <w:tcMar>
              <w:top w:w="100" w:type="dxa"/>
              <w:left w:w="100" w:type="dxa"/>
              <w:bottom w:w="100" w:type="dxa"/>
              <w:right w:w="100" w:type="dxa"/>
            </w:tcMar>
          </w:tcPr>
          <w:p w:rsidR="00805E51" w:rsidRDefault="00805E51">
            <w:pPr>
              <w:widowControl w:val="0"/>
              <w:spacing w:line="240" w:lineRule="auto"/>
            </w:pPr>
          </w:p>
        </w:tc>
        <w:tc>
          <w:tcPr>
            <w:tcW w:w="660" w:type="dxa"/>
            <w:tcMar>
              <w:top w:w="100" w:type="dxa"/>
              <w:left w:w="100" w:type="dxa"/>
              <w:bottom w:w="100" w:type="dxa"/>
              <w:right w:w="100" w:type="dxa"/>
            </w:tcMar>
          </w:tcPr>
          <w:p w:rsidR="00805E51" w:rsidRDefault="00805E51">
            <w:pPr>
              <w:widowControl w:val="0"/>
              <w:spacing w:line="240" w:lineRule="auto"/>
            </w:pPr>
          </w:p>
        </w:tc>
        <w:tc>
          <w:tcPr>
            <w:tcW w:w="1665" w:type="dxa"/>
            <w:tcMar>
              <w:top w:w="100" w:type="dxa"/>
              <w:left w:w="100" w:type="dxa"/>
              <w:bottom w:w="100" w:type="dxa"/>
              <w:right w:w="100" w:type="dxa"/>
            </w:tcMar>
          </w:tcPr>
          <w:p w:rsidR="00805E51" w:rsidRDefault="00805E51">
            <w:pPr>
              <w:widowControl w:val="0"/>
              <w:spacing w:line="240" w:lineRule="auto"/>
            </w:pPr>
          </w:p>
        </w:tc>
      </w:tr>
      <w:tr w:rsidR="00805E51">
        <w:tc>
          <w:tcPr>
            <w:tcW w:w="810"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6</w:t>
            </w:r>
          </w:p>
        </w:tc>
        <w:tc>
          <w:tcPr>
            <w:tcW w:w="1695" w:type="dxa"/>
            <w:tcMar>
              <w:top w:w="100" w:type="dxa"/>
              <w:left w:w="100" w:type="dxa"/>
              <w:bottom w:w="100" w:type="dxa"/>
              <w:right w:w="100" w:type="dxa"/>
            </w:tcMar>
          </w:tcPr>
          <w:p w:rsidR="00805E51" w:rsidRDefault="0071154F">
            <w:r>
              <w:rPr>
                <w:rFonts w:ascii="Times New Roman" w:eastAsia="Times New Roman" w:hAnsi="Times New Roman" w:cs="Times New Roman"/>
                <w:sz w:val="24"/>
                <w:szCs w:val="24"/>
              </w:rPr>
              <w:t>User can view charity information</w:t>
            </w:r>
          </w:p>
        </w:tc>
        <w:tc>
          <w:tcPr>
            <w:tcW w:w="148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After selecting a campaign, the user clicks on the charity’s logo/name button.</w:t>
            </w:r>
          </w:p>
        </w:tc>
        <w:tc>
          <w:tcPr>
            <w:tcW w:w="172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The campaign page is replaced by the charity page, containing the charity logo, a “Verified charity” status, statistics, and a blurb (small write-up).</w:t>
            </w:r>
          </w:p>
        </w:tc>
        <w:tc>
          <w:tcPr>
            <w:tcW w:w="1245" w:type="dxa"/>
            <w:tcMar>
              <w:top w:w="100" w:type="dxa"/>
              <w:left w:w="100" w:type="dxa"/>
              <w:bottom w:w="100" w:type="dxa"/>
              <w:right w:w="100" w:type="dxa"/>
            </w:tcMar>
          </w:tcPr>
          <w:p w:rsidR="00805E51" w:rsidRDefault="00805E51">
            <w:pPr>
              <w:widowControl w:val="0"/>
              <w:spacing w:line="240" w:lineRule="auto"/>
            </w:pPr>
          </w:p>
        </w:tc>
        <w:tc>
          <w:tcPr>
            <w:tcW w:w="660" w:type="dxa"/>
            <w:tcMar>
              <w:top w:w="100" w:type="dxa"/>
              <w:left w:w="100" w:type="dxa"/>
              <w:bottom w:w="100" w:type="dxa"/>
              <w:right w:w="100" w:type="dxa"/>
            </w:tcMar>
          </w:tcPr>
          <w:p w:rsidR="00805E51" w:rsidRDefault="00805E51">
            <w:pPr>
              <w:widowControl w:val="0"/>
              <w:spacing w:line="240" w:lineRule="auto"/>
            </w:pPr>
          </w:p>
        </w:tc>
        <w:tc>
          <w:tcPr>
            <w:tcW w:w="1665" w:type="dxa"/>
            <w:tcMar>
              <w:top w:w="100" w:type="dxa"/>
              <w:left w:w="100" w:type="dxa"/>
              <w:bottom w:w="100" w:type="dxa"/>
              <w:right w:w="100" w:type="dxa"/>
            </w:tcMar>
          </w:tcPr>
          <w:p w:rsidR="00805E51" w:rsidRDefault="00805E51">
            <w:pPr>
              <w:widowControl w:val="0"/>
              <w:spacing w:line="240" w:lineRule="auto"/>
            </w:pPr>
          </w:p>
        </w:tc>
      </w:tr>
      <w:tr w:rsidR="00805E51">
        <w:tc>
          <w:tcPr>
            <w:tcW w:w="810"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7</w:t>
            </w:r>
          </w:p>
        </w:tc>
        <w:tc>
          <w:tcPr>
            <w:tcW w:w="1695" w:type="dxa"/>
            <w:tcMar>
              <w:top w:w="100" w:type="dxa"/>
              <w:left w:w="100" w:type="dxa"/>
              <w:bottom w:w="100" w:type="dxa"/>
              <w:right w:w="100" w:type="dxa"/>
            </w:tcMar>
          </w:tcPr>
          <w:p w:rsidR="00805E51" w:rsidRDefault="0071154F">
            <w:r>
              <w:rPr>
                <w:rFonts w:ascii="Times New Roman" w:eastAsia="Times New Roman" w:hAnsi="Times New Roman" w:cs="Times New Roman"/>
                <w:sz w:val="24"/>
                <w:szCs w:val="24"/>
              </w:rPr>
              <w:t>User can view account information</w:t>
            </w:r>
          </w:p>
        </w:tc>
        <w:tc>
          <w:tcPr>
            <w:tcW w:w="148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 xml:space="preserve">At any page, the user clicks the person icon in the top-right of </w:t>
            </w:r>
            <w:r>
              <w:rPr>
                <w:rFonts w:ascii="Times New Roman" w:eastAsia="Times New Roman" w:hAnsi="Times New Roman" w:cs="Times New Roman"/>
                <w:sz w:val="24"/>
                <w:szCs w:val="24"/>
              </w:rPr>
              <w:t>the screen. User slides finger up and down the screen</w:t>
            </w:r>
          </w:p>
        </w:tc>
        <w:tc>
          <w:tcPr>
            <w:tcW w:w="1725" w:type="dxa"/>
            <w:tcMar>
              <w:top w:w="100" w:type="dxa"/>
              <w:left w:w="100" w:type="dxa"/>
              <w:bottom w:w="100" w:type="dxa"/>
              <w:right w:w="100" w:type="dxa"/>
            </w:tcMar>
          </w:tcPr>
          <w:p w:rsidR="00805E51" w:rsidRDefault="0071154F">
            <w:pPr>
              <w:widowControl w:val="0"/>
              <w:spacing w:line="240" w:lineRule="auto"/>
            </w:pPr>
            <w:r>
              <w:rPr>
                <w:rFonts w:ascii="Times New Roman" w:eastAsia="Times New Roman" w:hAnsi="Times New Roman" w:cs="Times New Roman"/>
                <w:sz w:val="24"/>
                <w:szCs w:val="24"/>
              </w:rPr>
              <w:t xml:space="preserve">The present page is replaced by the user’s page containing the user’s username, thumbnail picture, statistics, blurb (small write-up), and settings (can be revealed </w:t>
            </w:r>
            <w:r>
              <w:rPr>
                <w:rFonts w:ascii="Times New Roman" w:eastAsia="Times New Roman" w:hAnsi="Times New Roman" w:cs="Times New Roman"/>
                <w:sz w:val="24"/>
                <w:szCs w:val="24"/>
              </w:rPr>
              <w:t>through scrolling).</w:t>
            </w:r>
          </w:p>
        </w:tc>
        <w:tc>
          <w:tcPr>
            <w:tcW w:w="1245" w:type="dxa"/>
            <w:tcMar>
              <w:top w:w="100" w:type="dxa"/>
              <w:left w:w="100" w:type="dxa"/>
              <w:bottom w:w="100" w:type="dxa"/>
              <w:right w:w="100" w:type="dxa"/>
            </w:tcMar>
          </w:tcPr>
          <w:p w:rsidR="00805E51" w:rsidRDefault="00805E51">
            <w:pPr>
              <w:widowControl w:val="0"/>
              <w:spacing w:line="240" w:lineRule="auto"/>
            </w:pPr>
            <w:bookmarkStart w:id="0" w:name="_GoBack"/>
            <w:bookmarkEnd w:id="0"/>
          </w:p>
        </w:tc>
        <w:tc>
          <w:tcPr>
            <w:tcW w:w="660" w:type="dxa"/>
            <w:tcMar>
              <w:top w:w="100" w:type="dxa"/>
              <w:left w:w="100" w:type="dxa"/>
              <w:bottom w:w="100" w:type="dxa"/>
              <w:right w:w="100" w:type="dxa"/>
            </w:tcMar>
          </w:tcPr>
          <w:p w:rsidR="00805E51" w:rsidRDefault="00805E51">
            <w:pPr>
              <w:widowControl w:val="0"/>
              <w:spacing w:line="240" w:lineRule="auto"/>
            </w:pPr>
          </w:p>
        </w:tc>
        <w:tc>
          <w:tcPr>
            <w:tcW w:w="1665" w:type="dxa"/>
            <w:tcMar>
              <w:top w:w="100" w:type="dxa"/>
              <w:left w:w="100" w:type="dxa"/>
              <w:bottom w:w="100" w:type="dxa"/>
              <w:right w:w="100" w:type="dxa"/>
            </w:tcMar>
          </w:tcPr>
          <w:p w:rsidR="00805E51" w:rsidRDefault="00805E51">
            <w:pPr>
              <w:widowControl w:val="0"/>
              <w:spacing w:line="240" w:lineRule="auto"/>
            </w:pPr>
          </w:p>
        </w:tc>
      </w:tr>
    </w:tbl>
    <w:p w:rsidR="00805E51" w:rsidRDefault="00805E51"/>
    <w:p w:rsidR="00805E51" w:rsidRDefault="00805E51"/>
    <w:p w:rsidR="00805E51" w:rsidRDefault="00805E51"/>
    <w:sectPr w:rsidR="00805E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41C22"/>
    <w:multiLevelType w:val="multilevel"/>
    <w:tmpl w:val="FCF4C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805E51"/>
    <w:rsid w:val="0071154F"/>
    <w:rsid w:val="00805E51"/>
    <w:rsid w:val="00D27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06F9"/>
  <w15:docId w15:val="{095F7C11-6725-4D1C-AD2D-97193118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1285</Words>
  <Characters>7330</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cp:lastModifiedBy>
  <cp:revision>3</cp:revision>
  <dcterms:created xsi:type="dcterms:W3CDTF">2016-10-29T06:56:00Z</dcterms:created>
  <dcterms:modified xsi:type="dcterms:W3CDTF">2016-10-29T06:57:00Z</dcterms:modified>
</cp:coreProperties>
</file>