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Bilibili网站数据分析</w:t>
            </w:r>
            <w:r>
              <w:rPr>
                <w:sz w:val="52"/>
                <w:szCs w:val="52"/>
              </w:rPr>
              <w:t>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Ansi="宋体"/>
                <w:szCs w:val="21"/>
              </w:rPr>
            </w:pP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5"/>
              <w:ind w:firstLine="455" w:firstLineChars="228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16"/>
              <w:rPr>
                <w:sz w:val="10"/>
                <w:szCs w:val="48"/>
              </w:rPr>
            </w:pPr>
          </w:p>
          <w:p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Ansi="宋体"/>
                <w:sz w:val="28"/>
                <w:szCs w:val="28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大数据班</w:t>
            </w:r>
            <w:r>
              <w:rPr>
                <w:rFonts w:hint="eastAsia" w:hAnsi="宋体"/>
                <w:sz w:val="30"/>
                <w:szCs w:val="30"/>
              </w:rPr>
              <w:t>第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6</w:t>
            </w:r>
            <w:r>
              <w:rPr>
                <w:rFonts w:hint="eastAsia" w:hAnsi="宋体"/>
                <w:sz w:val="30"/>
                <w:szCs w:val="30"/>
              </w:rPr>
              <w:t xml:space="preserve">组     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兰庆秋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default" w:hAnsi="宋体" w:eastAsia="宋体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</w:t>
            </w:r>
            <w:r>
              <w:rPr>
                <w:rFonts w:hint="eastAsia" w:hAnsi="宋体"/>
                <w:color w:val="FF0000"/>
                <w:sz w:val="30"/>
                <w:szCs w:val="30"/>
              </w:rPr>
              <w:t xml:space="preserve">   </w:t>
            </w:r>
            <w:r>
              <w:rPr>
                <w:rFonts w:hint="eastAsia" w:hAnsi="宋体"/>
                <w:sz w:val="30"/>
                <w:szCs w:val="30"/>
              </w:rPr>
              <w:t>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</w:t>
            </w:r>
            <w:r>
              <w:rPr>
                <w:rFonts w:hint="eastAsia" w:hAnsi="宋体"/>
                <w:sz w:val="30"/>
                <w:szCs w:val="30"/>
              </w:rPr>
              <w:t>/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6</w:t>
            </w:r>
            <w:r>
              <w:rPr>
                <w:rFonts w:hint="eastAsia" w:hAnsi="宋体"/>
                <w:sz w:val="30"/>
                <w:szCs w:val="30"/>
              </w:rPr>
              <w:t>/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30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章俊文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default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议   日  期：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 xml:space="preserve">    0621-0630，总共4次会议</w:t>
            </w:r>
          </w:p>
          <w:p>
            <w:pPr>
              <w:rPr>
                <w:rFonts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ascii="黑体" w:eastAsia="黑体"/>
          <w:sz w:val="30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ascii="黑体" w:eastAsia="黑体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21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DS3305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先启阶段安排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章俊文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</w:t>
            </w:r>
          </w:p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宁可馨，杨雅馨，秦霄潇，兰庆秋，张倩，汪泽鸿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>
            <w:pPr>
              <w:numPr>
                <w:ilvl w:val="0"/>
                <w:numId w:val="12"/>
              </w:numPr>
              <w:spacing w:line="360" w:lineRule="auto"/>
              <w:ind w:left="425" w:leftChars="0" w:hanging="425" w:firstLineChars="0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B站可爬取的数据分析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5" w:leftChars="0" w:hanging="425" w:firstLineChars="0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分析需求，与最后要实现的功能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5" w:leftChars="0" w:hanging="425" w:firstLineChars="0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编码任务大致分工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5" w:leftChars="0" w:hanging="425" w:firstLineChars="0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先启阶段文档具体分工</w:t>
            </w: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可用数据分析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0%</w:t>
            </w:r>
          </w:p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全组讨论选题需求与可实现的功能。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bookmarkStart w:id="1" w:name="OLE_LINK1"/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0%</w:t>
            </w:r>
            <w:bookmarkEnd w:id="1"/>
          </w:p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编码大致分工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0%</w:t>
            </w:r>
          </w:p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文档具体分工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0%</w:t>
            </w:r>
          </w:p>
          <w:p>
            <w:pPr>
              <w:numPr>
                <w:numId w:val="0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问题1：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如何确定视频浏览量变化的动态数据？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问题1解决方案：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爬取弹幕发送的时间，用来近似视频观看量变化。</w:t>
            </w:r>
          </w:p>
          <w:p>
            <w:pPr>
              <w:numPr>
                <w:numId w:val="0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问题2：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如何项目管理、同步？</w:t>
            </w:r>
          </w:p>
          <w:p>
            <w:pPr>
              <w:spacing w:line="360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问题2解决方案：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统一使用github代码管理仓库。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lang w:val="en-US" w:eastAsia="zh-CN"/>
              </w:rPr>
              <w:t>问题3：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如何分工，提高项目进度？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lang w:val="en-US" w:eastAsia="zh-CN"/>
              </w:rPr>
              <w:t>问题3解决方案：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5个人先将所需数据爬取下来，2个人负责搭建前端框架和数据库接口，为后续数据到位后做准备。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>
      <w:pPr>
        <w:rPr>
          <w:rFonts w:ascii="宋体"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>
      <w:pPr>
        <w:pStyle w:val="59"/>
        <w:rPr>
          <w:sz w:val="30"/>
        </w:rPr>
      </w:pPr>
    </w:p>
    <w:p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章俊文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章俊文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宁可馨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spacing w:before="20" w:after="20"/>
              <w:jc w:val="center"/>
              <w:rPr>
                <w:rFonts w:hint="eastAsia"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宁可馨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杨雅馨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spacing w:before="20" w:after="20"/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杨雅馨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秦霄潇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spacing w:before="20" w:after="20"/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秦霄潇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兰庆秋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spacing w:before="20" w:after="20"/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兰庆秋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张倩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张倩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汪泽鸿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ascii="Arial" w:hAnsi="Arial" w:eastAsia="宋体" w:cs="Times New Roman"/>
                <w:b/>
                <w:bCs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汪泽鸿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rPr>
          <w:sz w:val="30"/>
        </w:rPr>
      </w:pPr>
      <w:r>
        <w:rPr>
          <w:sz w:val="30"/>
        </w:rPr>
        <w:br w:type="page"/>
      </w: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23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21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DS3305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精华阶段安排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章俊文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</w:t>
            </w:r>
          </w:p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宁可馨，杨雅馨，秦霄潇，兰庆秋，张倩，汪泽鸿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>
            <w:pPr>
              <w:numPr>
                <w:ilvl w:val="0"/>
                <w:numId w:val="15"/>
              </w:numPr>
              <w:spacing w:line="360" w:lineRule="auto"/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  <w:t>页面设计方案</w:t>
            </w:r>
          </w:p>
          <w:p>
            <w:pPr>
              <w:numPr>
                <w:ilvl w:val="0"/>
                <w:numId w:val="15"/>
              </w:numPr>
              <w:spacing w:line="360" w:lineRule="auto"/>
              <w:rPr>
                <w:rFonts w:hint="default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  <w:t>数据库设计方案</w:t>
            </w:r>
          </w:p>
          <w:p>
            <w:pPr>
              <w:numPr>
                <w:ilvl w:val="0"/>
                <w:numId w:val="15"/>
              </w:numPr>
              <w:spacing w:line="360" w:lineRule="auto"/>
              <w:rPr>
                <w:rFonts w:hint="default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  <w:t>测试计划</w:t>
            </w:r>
          </w:p>
          <w:p>
            <w:pPr>
              <w:numPr>
                <w:ilvl w:val="0"/>
                <w:numId w:val="15"/>
              </w:numPr>
              <w:spacing w:line="360" w:lineRule="auto"/>
              <w:rPr>
                <w:rFonts w:hint="default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  <w:t>编码具体分工</w:t>
            </w:r>
          </w:p>
        </w:tc>
        <w:tc>
          <w:tcPr>
            <w:tcW w:w="2840" w:type="dxa"/>
            <w:gridSpan w:val="2"/>
          </w:tcPr>
          <w:p>
            <w:pPr>
              <w:numPr>
                <w:ilvl w:val="0"/>
                <w:numId w:val="16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页面设计方案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完成度：100%</w:t>
            </w:r>
          </w:p>
          <w:p>
            <w:pPr>
              <w:numPr>
                <w:ilvl w:val="0"/>
                <w:numId w:val="16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数据库设计方案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完成度：100%</w:t>
            </w:r>
          </w:p>
          <w:p>
            <w:pPr>
              <w:numPr>
                <w:ilvl w:val="0"/>
                <w:numId w:val="16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测试计划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完成度：100%</w:t>
            </w:r>
          </w:p>
          <w:p>
            <w:pPr>
              <w:numPr>
                <w:ilvl w:val="0"/>
                <w:numId w:val="16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编码具体分工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完成度：100%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问题1：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页面采用跳转还是页内展示的形式？</w:t>
            </w:r>
          </w:p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问题1解决方案：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使用页内左侧栏实现各功能区的跳转。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问题2：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视频投放时间需要单独展示吗？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问题2解决方案：</w:t>
            </w:r>
            <w:r>
              <w:rPr>
                <w:rFonts w:hint="eastAsia" w:ascii="Times New Roman" w:hAnsi="Times New Roman"/>
                <w:b w:val="0"/>
                <w:bCs w:val="0"/>
                <w:sz w:val="24"/>
                <w:szCs w:val="24"/>
                <w:lang w:val="en-US" w:eastAsia="zh-CN"/>
              </w:rPr>
              <w:t>直接将投放时间集成到其他的功能模块，使得页面更简介。</w:t>
            </w:r>
          </w:p>
          <w:p>
            <w:pPr>
              <w:spacing w:line="360" w:lineRule="auto"/>
              <w:rPr>
                <w:rFonts w:hint="eastAsia"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lang w:val="en-US" w:eastAsia="zh-CN"/>
              </w:rPr>
              <w:t>问题3：</w:t>
            </w:r>
            <w:r>
              <w:rPr>
                <w:rFonts w:hint="eastAsia" w:ascii="Times New Roman" w:hAnsi="Times New Roman"/>
                <w:b w:val="0"/>
                <w:bCs w:val="0"/>
                <w:sz w:val="24"/>
                <w:szCs w:val="24"/>
                <w:lang w:val="en-US" w:eastAsia="zh-CN"/>
              </w:rPr>
              <w:t>使用哪些echart图表可视化分析我们爬取到的海量数据？</w:t>
            </w:r>
          </w:p>
          <w:p>
            <w:pPr>
              <w:spacing w:line="360" w:lineRule="auto"/>
              <w:rPr>
                <w:rFonts w:hint="default" w:ascii="Times New Roman" w:hAnsi="Times New Roman"/>
                <w:b w:val="0"/>
                <w:b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  <w:lang w:val="en-US" w:eastAsia="zh-CN"/>
              </w:rPr>
              <w:t>问题3解决方案：</w:t>
            </w:r>
            <w:r>
              <w:rPr>
                <w:rFonts w:hint="eastAsia" w:ascii="Times New Roman" w:hAnsi="Times New Roman"/>
                <w:b w:val="0"/>
                <w:bCs w:val="0"/>
                <w:sz w:val="24"/>
                <w:szCs w:val="24"/>
                <w:lang w:val="en-US" w:eastAsia="zh-CN"/>
              </w:rPr>
              <w:t>动态数据用排序图，评论、弹幕用词云图。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>
      <w:pPr>
        <w:rPr>
          <w:rFonts w:ascii="宋体"/>
          <w:sz w:val="28"/>
        </w:rPr>
        <w:sectPr>
          <w:headerReference r:id="rId13" w:type="first"/>
          <w:footerReference r:id="rId16" w:type="first"/>
          <w:headerReference r:id="rId11" w:type="default"/>
          <w:footerReference r:id="rId14" w:type="default"/>
          <w:headerReference r:id="rId12" w:type="even"/>
          <w:footerReference r:id="rId15" w:type="even"/>
          <w:pgSz w:w="11907" w:h="16840"/>
          <w:pgMar w:top="1560" w:right="1440" w:bottom="1196" w:left="1440" w:header="720" w:footer="720" w:gutter="0"/>
          <w:cols w:space="720" w:num="1"/>
        </w:sectPr>
      </w:pPr>
    </w:p>
    <w:p>
      <w:pPr>
        <w:pStyle w:val="59"/>
        <w:rPr>
          <w:sz w:val="30"/>
        </w:rPr>
      </w:pPr>
    </w:p>
    <w:p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章俊文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章俊文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宁可馨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spacing w:before="20" w:after="20"/>
              <w:jc w:val="center"/>
              <w:rPr>
                <w:rFonts w:hint="eastAsia"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宁可馨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杨雅馨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spacing w:before="20" w:after="20"/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杨雅馨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秦霄潇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spacing w:before="20" w:after="20"/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秦霄潇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兰庆秋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spacing w:before="20" w:after="20"/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兰庆秋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张倩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张倩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汪泽鸿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ascii="Arial" w:hAnsi="Arial" w:eastAsia="宋体" w:cs="Times New Roman"/>
                <w:b/>
                <w:bCs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汪泽鸿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rPr>
          <w:sz w:val="30"/>
        </w:rPr>
      </w:pPr>
      <w:r>
        <w:rPr>
          <w:sz w:val="30"/>
        </w:rPr>
        <w:br w:type="page"/>
      </w: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21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DS3305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构建阶段安排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章俊文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</w:t>
            </w:r>
          </w:p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宁可馨，杨雅馨，秦霄潇，兰庆秋，张倩，汪泽鸿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>
            <w:pPr>
              <w:numPr>
                <w:ilvl w:val="0"/>
                <w:numId w:val="17"/>
              </w:numPr>
              <w:spacing w:line="360" w:lineRule="auto"/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  <w:t>爬取数据分工</w:t>
            </w:r>
          </w:p>
          <w:p>
            <w:pPr>
              <w:numPr>
                <w:ilvl w:val="0"/>
                <w:numId w:val="17"/>
              </w:numPr>
              <w:spacing w:line="360" w:lineRule="auto"/>
              <w:rPr>
                <w:rFonts w:hint="default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  <w:t>处理数据、管理数据库分工</w:t>
            </w:r>
          </w:p>
          <w:p>
            <w:pPr>
              <w:numPr>
                <w:ilvl w:val="0"/>
                <w:numId w:val="17"/>
              </w:numPr>
              <w:spacing w:line="360" w:lineRule="auto"/>
              <w:rPr>
                <w:rFonts w:hint="default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  <w:t>前端调试分工</w:t>
            </w:r>
          </w:p>
        </w:tc>
        <w:tc>
          <w:tcPr>
            <w:tcW w:w="2840" w:type="dxa"/>
            <w:gridSpan w:val="2"/>
          </w:tcPr>
          <w:p>
            <w:pPr>
              <w:numPr>
                <w:ilvl w:val="0"/>
                <w:numId w:val="18"/>
              </w:numPr>
              <w:spacing w:line="360" w:lineRule="auto"/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  <w:t>爬取数据分工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完成度：100%</w:t>
            </w:r>
          </w:p>
          <w:p>
            <w:pPr>
              <w:numPr>
                <w:ilvl w:val="0"/>
                <w:numId w:val="18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  <w:t>处理数据、管理数据库分工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完成度：100%</w:t>
            </w:r>
          </w:p>
          <w:p>
            <w:pPr>
              <w:numPr>
                <w:ilvl w:val="0"/>
                <w:numId w:val="18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  <w:t>前端调试分工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完成度：100%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问题1：</w:t>
            </w:r>
            <w:r>
              <w:rPr>
                <w:rFonts w:hint="eastAsia" w:ascii="Times New Roman" w:hAnsi="Times New Roman"/>
                <w:b w:val="0"/>
                <w:bCs w:val="0"/>
                <w:sz w:val="24"/>
                <w:szCs w:val="24"/>
                <w:lang w:val="en-US" w:eastAsia="zh-CN"/>
              </w:rPr>
              <w:t>up主热度趋势怎么分析？</w:t>
            </w:r>
          </w:p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问题1解决方案：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由于权限问题，固定选择一批up主，动态展示他们的粉丝量变化。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问题2：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如何展示海量的视频数据？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问题2解决方案：</w:t>
            </w:r>
            <w:r>
              <w:rPr>
                <w:rFonts w:hint="eastAsia" w:ascii="Times New Roman" w:hAnsi="Times New Roman"/>
                <w:b w:val="0"/>
                <w:bCs w:val="0"/>
                <w:sz w:val="24"/>
                <w:szCs w:val="24"/>
                <w:lang w:val="en-US" w:eastAsia="zh-CN"/>
              </w:rPr>
              <w:t>我们只展示热门视频里的top100，若有其他感兴趣的部分，用搜索功能现搜。</w:t>
            </w:r>
          </w:p>
          <w:p>
            <w:pPr>
              <w:spacing w:line="360" w:lineRule="auto"/>
              <w:rPr>
                <w:rFonts w:hint="eastAsia"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>
      <w:pPr>
        <w:rPr>
          <w:rFonts w:ascii="宋体"/>
          <w:sz w:val="28"/>
        </w:rPr>
        <w:sectPr>
          <w:headerReference r:id="rId19" w:type="first"/>
          <w:footerReference r:id="rId22" w:type="first"/>
          <w:headerReference r:id="rId17" w:type="default"/>
          <w:footerReference r:id="rId20" w:type="default"/>
          <w:headerReference r:id="rId18" w:type="even"/>
          <w:footerReference r:id="rId21" w:type="even"/>
          <w:pgSz w:w="11907" w:h="16840"/>
          <w:pgMar w:top="1560" w:right="1440" w:bottom="1196" w:left="1440" w:header="720" w:footer="720" w:gutter="0"/>
          <w:cols w:space="720" w:num="1"/>
        </w:sectPr>
      </w:pPr>
    </w:p>
    <w:p>
      <w:pPr>
        <w:pStyle w:val="59"/>
        <w:rPr>
          <w:sz w:val="30"/>
        </w:rPr>
      </w:pPr>
    </w:p>
    <w:p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章俊文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章俊文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宁可馨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spacing w:before="20" w:after="20"/>
              <w:jc w:val="center"/>
              <w:rPr>
                <w:rFonts w:hint="eastAsia"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宁可馨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杨雅馨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spacing w:before="20" w:after="20"/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杨雅馨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秦霄潇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spacing w:before="20" w:after="20"/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秦霄潇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兰庆秋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spacing w:before="20" w:after="20"/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兰庆秋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张倩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张倩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汪泽鸿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ascii="Arial" w:hAnsi="Arial" w:eastAsia="宋体" w:cs="Times New Roman"/>
                <w:b/>
                <w:bCs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汪泽鸿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rPr>
          <w:sz w:val="30"/>
        </w:rPr>
      </w:pPr>
      <w:r>
        <w:rPr>
          <w:sz w:val="30"/>
        </w:rPr>
        <w:br w:type="page"/>
      </w: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21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DS3305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结项答辩阶段安排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章俊文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</w:t>
            </w:r>
          </w:p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宁可馨，杨雅馨，秦霄潇，兰庆秋，张倩，汪泽鸿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>
            <w:pPr>
              <w:spacing w:line="360" w:lineRule="auto"/>
              <w:rPr>
                <w:rFonts w:hint="default" w:ascii="Times New Roman" w:hAnsi="Times New Roman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  <w:t>结项文档分工</w:t>
            </w:r>
          </w:p>
        </w:tc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  <w:t>结项文档分工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/>
                <w:sz w:val="24"/>
                <w:szCs w:val="24"/>
                <w:lang w:val="en-US" w:eastAsia="zh-CN"/>
              </w:rPr>
              <w:t>完成度：100%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问题1：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答辩PPT的框架设计？</w:t>
            </w:r>
          </w:p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问题1解决方案：</w:t>
            </w:r>
            <w:r>
              <w:rPr>
                <w:rFonts w:hint="eastAsia" w:ascii="Times New Roman" w:hAnsi="Times New Roman"/>
                <w:b w:val="0"/>
                <w:bCs w:val="0"/>
                <w:sz w:val="24"/>
                <w:szCs w:val="24"/>
                <w:lang w:val="en-US" w:eastAsia="zh-CN"/>
              </w:rPr>
              <w:t>我们考虑分为5个部分，分别是背景分工、需求和数据分析、功能展示、两点和商业价值、遇到的困难和反思总结。</w:t>
            </w:r>
            <w:bookmarkStart w:id="2" w:name="_GoBack"/>
            <w:bookmarkEnd w:id="2"/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>
      <w:pPr>
        <w:rPr>
          <w:rFonts w:ascii="宋体"/>
          <w:sz w:val="28"/>
        </w:rPr>
        <w:sectPr>
          <w:headerReference r:id="rId25" w:type="first"/>
          <w:footerReference r:id="rId28" w:type="first"/>
          <w:headerReference r:id="rId23" w:type="default"/>
          <w:footerReference r:id="rId26" w:type="default"/>
          <w:headerReference r:id="rId24" w:type="even"/>
          <w:footerReference r:id="rId27" w:type="even"/>
          <w:pgSz w:w="11907" w:h="16840"/>
          <w:pgMar w:top="1560" w:right="1440" w:bottom="1196" w:left="1440" w:header="720" w:footer="720" w:gutter="0"/>
          <w:cols w:space="720" w:num="1"/>
        </w:sectPr>
      </w:pPr>
    </w:p>
    <w:p>
      <w:pPr>
        <w:pStyle w:val="59"/>
        <w:rPr>
          <w:sz w:val="30"/>
        </w:rPr>
      </w:pPr>
    </w:p>
    <w:p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章俊文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章俊文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宁可馨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spacing w:before="20" w:after="20"/>
              <w:jc w:val="center"/>
              <w:rPr>
                <w:rFonts w:hint="eastAsia"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宁可馨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杨雅馨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spacing w:before="20" w:after="20"/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杨雅馨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秦霄潇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spacing w:before="20" w:after="20"/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秦霄潇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兰庆秋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spacing w:before="20" w:after="20"/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兰庆秋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张倩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张倩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汪泽鸿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ascii="Arial" w:hAnsi="Arial" w:eastAsia="宋体" w:cs="Times New Roman"/>
                <w:b/>
                <w:bCs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eastAsia="zh-CN"/>
              </w:rPr>
              <w:t>大数据班06组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ascii="Arial" w:hAnsi="Arial" w:eastAsia="宋体" w:cs="Times New Roman"/>
                <w:snapToGrid w:val="0"/>
                <w:sz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汪泽鸿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rPr>
          <w:sz w:val="30"/>
        </w:rPr>
      </w:pPr>
    </w:p>
    <w:sectPr>
      <w:headerReference r:id="rId30" w:type="first"/>
      <w:footerReference r:id="rId32" w:type="first"/>
      <w:headerReference r:id="rId29" w:type="default"/>
      <w:footerReference r:id="rId31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EAB9DC"/>
    <w:multiLevelType w:val="singleLevel"/>
    <w:tmpl w:val="C6EAB9D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97C0F17"/>
    <w:multiLevelType w:val="singleLevel"/>
    <w:tmpl w:val="C97C0F1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416788C"/>
    <w:multiLevelType w:val="singleLevel"/>
    <w:tmpl w:val="E416788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57C6F7E"/>
    <w:multiLevelType w:val="singleLevel"/>
    <w:tmpl w:val="F57C6F7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4">
    <w:nsid w:val="10A4165F"/>
    <w:multiLevelType w:val="singleLevel"/>
    <w:tmpl w:val="10A4165F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1C72C846"/>
    <w:multiLevelType w:val="singleLevel"/>
    <w:tmpl w:val="1C72C846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7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12"/>
  </w:num>
  <w:num w:numId="5">
    <w:abstractNumId w:val="10"/>
  </w:num>
  <w:num w:numId="6">
    <w:abstractNumId w:val="6"/>
  </w:num>
  <w:num w:numId="7">
    <w:abstractNumId w:val="11"/>
  </w:num>
  <w:num w:numId="8">
    <w:abstractNumId w:val="8"/>
  </w:num>
  <w:num w:numId="9">
    <w:abstractNumId w:val="5"/>
  </w:num>
  <w:num w:numId="10">
    <w:abstractNumId w:val="4"/>
  </w:num>
  <w:num w:numId="11">
    <w:abstractNumId w:val="16"/>
  </w:num>
  <w:num w:numId="12">
    <w:abstractNumId w:val="2"/>
  </w:num>
  <w:num w:numId="13">
    <w:abstractNumId w:val="14"/>
  </w:num>
  <w:num w:numId="14">
    <w:abstractNumId w:val="17"/>
  </w:num>
  <w:num w:numId="15">
    <w:abstractNumId w:val="0"/>
  </w:num>
  <w:num w:numId="16">
    <w:abstractNumId w:val="1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NTNiNmM2NTU3M2M4MjYzNzk1NjlmYWJjOTY5Y2EifQ=="/>
  </w:docVars>
  <w:rsids>
    <w:rsidRoot w:val="12BA69E2"/>
    <w:rsid w:val="00000171"/>
    <w:rsid w:val="00001DC3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663BF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16E2F"/>
    <w:rsid w:val="007219EE"/>
    <w:rsid w:val="007777F3"/>
    <w:rsid w:val="007C48A9"/>
    <w:rsid w:val="007D5005"/>
    <w:rsid w:val="0080432E"/>
    <w:rsid w:val="00821768"/>
    <w:rsid w:val="0085099D"/>
    <w:rsid w:val="008658FE"/>
    <w:rsid w:val="00893BF0"/>
    <w:rsid w:val="008E5495"/>
    <w:rsid w:val="0091263D"/>
    <w:rsid w:val="00943B39"/>
    <w:rsid w:val="009541B7"/>
    <w:rsid w:val="009E3AF7"/>
    <w:rsid w:val="009E3CC9"/>
    <w:rsid w:val="00A1757B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34887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50F1F8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A562430"/>
    <w:rsid w:val="4D3D1E94"/>
    <w:rsid w:val="4E484668"/>
    <w:rsid w:val="4F3647D7"/>
    <w:rsid w:val="4F973716"/>
    <w:rsid w:val="58360206"/>
    <w:rsid w:val="59D32AE1"/>
    <w:rsid w:val="5A376B2B"/>
    <w:rsid w:val="5FB07522"/>
    <w:rsid w:val="6103495A"/>
    <w:rsid w:val="642C7782"/>
    <w:rsid w:val="64B369F1"/>
    <w:rsid w:val="66EB33EF"/>
    <w:rsid w:val="6A090EB9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Char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1.png"/><Relationship Id="rId33" Type="http://schemas.openxmlformats.org/officeDocument/2006/relationships/theme" Target="theme/theme1.xml"/><Relationship Id="rId32" Type="http://schemas.openxmlformats.org/officeDocument/2006/relationships/footer" Target="footer14.xml"/><Relationship Id="rId31" Type="http://schemas.openxmlformats.org/officeDocument/2006/relationships/footer" Target="footer13.xml"/><Relationship Id="rId30" Type="http://schemas.openxmlformats.org/officeDocument/2006/relationships/header" Target="header14.xml"/><Relationship Id="rId3" Type="http://schemas.openxmlformats.org/officeDocument/2006/relationships/footnotes" Target="footnotes.xml"/><Relationship Id="rId29" Type="http://schemas.openxmlformats.org/officeDocument/2006/relationships/header" Target="header13.xml"/><Relationship Id="rId28" Type="http://schemas.openxmlformats.org/officeDocument/2006/relationships/footer" Target="footer12.xml"/><Relationship Id="rId27" Type="http://schemas.openxmlformats.org/officeDocument/2006/relationships/footer" Target="footer11.xml"/><Relationship Id="rId26" Type="http://schemas.openxmlformats.org/officeDocument/2006/relationships/footer" Target="footer10.xml"/><Relationship Id="rId25" Type="http://schemas.openxmlformats.org/officeDocument/2006/relationships/header" Target="header12.xml"/><Relationship Id="rId24" Type="http://schemas.openxmlformats.org/officeDocument/2006/relationships/header" Target="header11.xml"/><Relationship Id="rId23" Type="http://schemas.openxmlformats.org/officeDocument/2006/relationships/header" Target="header10.xml"/><Relationship Id="rId22" Type="http://schemas.openxmlformats.org/officeDocument/2006/relationships/footer" Target="footer9.xml"/><Relationship Id="rId21" Type="http://schemas.openxmlformats.org/officeDocument/2006/relationships/footer" Target="footer8.xml"/><Relationship Id="rId20" Type="http://schemas.openxmlformats.org/officeDocument/2006/relationships/footer" Target="footer7.xml"/><Relationship Id="rId2" Type="http://schemas.openxmlformats.org/officeDocument/2006/relationships/settings" Target="settings.xml"/><Relationship Id="rId19" Type="http://schemas.openxmlformats.org/officeDocument/2006/relationships/header" Target="header9.xml"/><Relationship Id="rId18" Type="http://schemas.openxmlformats.org/officeDocument/2006/relationships/header" Target="header8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</Template>
  <Company>China</Company>
  <Pages>9</Pages>
  <Words>2095</Words>
  <Characters>2307</Characters>
  <Lines>6</Lines>
  <Paragraphs>1</Paragraphs>
  <TotalTime>4</TotalTime>
  <ScaleCrop>false</ScaleCrop>
  <LinksUpToDate>false</LinksUpToDate>
  <CharactersWithSpaces>2587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2021-07-27T16:04:00Z</dcterms:created>
  <dc:creator>Administrator</dc:creator>
  <cp:lastModifiedBy>找到遗失的qq好友</cp:lastModifiedBy>
  <dcterms:modified xsi:type="dcterms:W3CDTF">2022-06-30T09:00:15Z</dcterms:modified>
  <dc:subject>&lt;项目名称&gt;</dc:subject>
  <dc:title>&lt;阶段名称&gt;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91221F8CFDAB49748F0B4D93FA62E7B5</vt:lpwstr>
  </property>
</Properties>
</file>