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bidi w:val="0"/>
      </w:pPr>
      <w:r>
        <w:rPr>
          <w:rtl w:val="0"/>
        </w:rPr>
        <w:t>13&gt;</w:t>
      </w:r>
    </w:p>
    <w:p>
      <w:pPr>
        <w:pStyle w:val="正文"/>
        <w:bidi w:val="0"/>
      </w:pPr>
    </w:p>
    <w:p>
      <w:pPr>
        <w:pStyle w:val="正文"/>
        <w:bidi w:val="0"/>
        <w:rPr>
          <w:outline w:val="0"/>
          <w:color w:val="932092"/>
          <w14:textFill>
            <w14:solidFill>
              <w14:srgbClr w14:val="942192"/>
            </w14:solidFill>
          </w14:textFill>
        </w:rPr>
      </w:pPr>
      <w:r>
        <w:rPr>
          <w:rtl w:val="0"/>
        </w:rPr>
        <w:t xml:space="preserve">After undergoing a marathon journey from primary to high school and then to university, students </w:t>
      </w:r>
      <w:r>
        <w:rPr>
          <w:outline w:val="0"/>
          <w:color w:val="0432ff"/>
          <w:rtl w:val="0"/>
          <w:lang w:val="en-US"/>
          <w14:textFill>
            <w14:solidFill>
              <w14:srgbClr w14:val="0433FF"/>
            </w14:solidFill>
          </w14:textFill>
        </w:rPr>
        <w:t xml:space="preserve">are confronted by another dilemma: how to strike a balance between </w:t>
      </w:r>
      <w:r>
        <w:rPr>
          <w:rtl w:val="0"/>
        </w:rPr>
        <w:t>their majors and courses in other fields. A</w:t>
      </w:r>
      <w:r>
        <w:rPr>
          <w:outline w:val="0"/>
          <w:color w:val="0432ff"/>
          <w:rtl w:val="0"/>
          <w:lang w:val="en-US"/>
          <w14:textFill>
            <w14:solidFill>
              <w14:srgbClr w14:val="0433FF"/>
            </w14:solidFill>
          </w14:textFill>
        </w:rPr>
        <w:t xml:space="preserve"> similar quandary must have perplex</w:t>
      </w:r>
      <w:r>
        <w:rPr>
          <w:outline w:val="0"/>
          <w:color w:val="0432ff"/>
          <w:rtl w:val="0"/>
          <w:lang w:val="en-US"/>
          <w14:textFill>
            <w14:solidFill>
              <w14:srgbClr w14:val="0433FF"/>
            </w14:solidFill>
          </w14:textFill>
        </w:rPr>
        <w:t>ed</w:t>
      </w:r>
      <w:r>
        <w:rPr>
          <w:rtl w:val="0"/>
        </w:rPr>
        <w:t xml:space="preserve"> educators for decades as they grappled with designing university courses. </w:t>
      </w:r>
      <w:r>
        <w:rPr>
          <w:outline w:val="0"/>
          <w:color w:val="0432ff"/>
          <w:rtl w:val="0"/>
          <w:lang w:val="en-US"/>
          <w14:textFill>
            <w14:solidFill>
              <w14:srgbClr w14:val="0433FF"/>
            </w14:solidFill>
          </w14:textFill>
        </w:rPr>
        <w:t>While at first glance, it may seem appealing</w:t>
      </w:r>
      <w:r>
        <w:rPr>
          <w:rtl w:val="0"/>
        </w:rPr>
        <w:t xml:space="preserve"> to require students to take various courses outside their fields of study,</w:t>
      </w:r>
      <w:r>
        <w:rPr>
          <w:outline w:val="0"/>
          <w:color w:val="0432ff"/>
          <w:rtl w:val="0"/>
          <w:lang w:val="en-US"/>
          <w14:textFill>
            <w14:solidFill>
              <w14:srgbClr w14:val="0433FF"/>
            </w14:solidFill>
          </w14:textFill>
        </w:rPr>
        <w:t xml:space="preserve"> I remain doubtful of such a proposal.</w:t>
      </w:r>
      <w:r>
        <w:rPr>
          <w:rtl w:val="0"/>
        </w:rPr>
        <w:t xml:space="preserve"> </w:t>
      </w:r>
      <w:r>
        <w:rPr>
          <w:outline w:val="0"/>
          <w:color w:val="932092"/>
          <w:rtl w:val="0"/>
          <w:lang w:val="en-US"/>
          <w14:textFill>
            <w14:solidFill>
              <w14:srgbClr w14:val="942192"/>
            </w14:solidFill>
          </w14:textFill>
        </w:rPr>
        <w:t>If we hastily carry out the advice,</w:t>
      </w:r>
      <w:r>
        <w:rPr>
          <w:rtl w:val="0"/>
        </w:rPr>
        <w:t xml:space="preserve"> </w:t>
      </w:r>
      <w:r>
        <w:rPr>
          <w:outline w:val="0"/>
          <w:color w:val="932092"/>
          <w:rtl w:val="0"/>
          <w:lang w:val="en-US"/>
          <w14:textFill>
            <w14:solidFill>
              <w14:srgbClr w14:val="942192"/>
            </w14:solidFill>
          </w14:textFill>
        </w:rPr>
        <w:t>it would probably jeopardize</w:t>
      </w:r>
      <w:r>
        <w:rPr>
          <w:rtl w:val="0"/>
        </w:rPr>
        <w:t xml:space="preserve"> education's </w:t>
      </w:r>
      <w:r>
        <w:rPr>
          <w:outline w:val="0"/>
          <w:color w:val="932092"/>
          <w:rtl w:val="0"/>
          <w:lang w:val="en-US"/>
          <w14:textFill>
            <w14:solidFill>
              <w14:srgbClr w14:val="942192"/>
            </w14:solidFill>
          </w14:textFill>
        </w:rPr>
        <w:t>purpose of facilitating students' well-roundedness.</w:t>
      </w:r>
    </w:p>
    <w:p>
      <w:pPr>
        <w:pStyle w:val="正文"/>
        <w:bidi w:val="0"/>
      </w:pPr>
    </w:p>
    <w:p>
      <w:pPr>
        <w:pStyle w:val="正文"/>
        <w:bidi w:val="0"/>
        <w:rPr>
          <w:outline w:val="0"/>
          <w:color w:val="932092"/>
          <w14:textFill>
            <w14:solidFill>
              <w14:srgbClr w14:val="942192"/>
            </w14:solidFill>
          </w14:textFill>
        </w:rPr>
      </w:pPr>
      <w:r>
        <w:rPr>
          <w:outline w:val="0"/>
          <w:color w:val="0432ff"/>
          <w:rtl w:val="0"/>
          <w:lang w:val="en-US"/>
          <w14:textFill>
            <w14:solidFill>
              <w14:srgbClr w14:val="0433FF"/>
            </w14:solidFill>
          </w14:textFill>
        </w:rPr>
        <w:t>Advocates of this claim will reject my position</w:t>
      </w:r>
      <w:r>
        <w:rPr>
          <w:rtl w:val="0"/>
        </w:rPr>
        <w:t xml:space="preserve">. </w:t>
      </w:r>
      <w:r>
        <w:rPr>
          <w:outline w:val="0"/>
          <w:color w:val="0432ff"/>
          <w:rtl w:val="0"/>
          <w:lang w:val="en-US"/>
          <w14:textFill>
            <w14:solidFill>
              <w14:srgbClr w14:val="0433FF"/>
            </w14:solidFill>
          </w14:textFill>
        </w:rPr>
        <w:t xml:space="preserve">They argue that </w:t>
      </w:r>
      <w:r>
        <w:rPr>
          <w:rtl w:val="0"/>
        </w:rPr>
        <w:t xml:space="preserve">knowledge gained from other fields </w:t>
      </w:r>
      <w:r>
        <w:rPr>
          <w:outline w:val="0"/>
          <w:color w:val="932092"/>
          <w:rtl w:val="0"/>
          <w:lang w:val="en-US"/>
          <w14:textFill>
            <w14:solidFill>
              <w14:srgbClr w14:val="942192"/>
            </w14:solidFill>
          </w14:textFill>
        </w:rPr>
        <w:t>contributes to</w:t>
      </w:r>
      <w:r>
        <w:rPr>
          <w:rtl w:val="0"/>
        </w:rPr>
        <w:t xml:space="preserve"> innovative approaches to understanding the majors. The blending of different methodologies from various fields </w:t>
      </w:r>
      <w:r>
        <w:rPr>
          <w:outline w:val="0"/>
          <w:color w:val="932092"/>
          <w:rtl w:val="0"/>
          <w:lang w:val="en-US"/>
          <w14:textFill>
            <w14:solidFill>
              <w14:srgbClr w14:val="942192"/>
            </w14:solidFill>
          </w14:textFill>
        </w:rPr>
        <w:t>exemplifies this argument.</w:t>
      </w:r>
      <w:r>
        <w:rPr>
          <w:rtl w:val="0"/>
        </w:rPr>
        <w:t xml:space="preserve"> </w:t>
      </w:r>
      <w:r>
        <w:rPr>
          <w:outline w:val="0"/>
          <w:color w:val="932092"/>
          <w:rtl w:val="0"/>
          <w:lang w:val="en-US"/>
          <w14:textFill>
            <w14:solidFill>
              <w14:srgbClr w14:val="942192"/>
            </w14:solidFill>
          </w14:textFill>
        </w:rPr>
        <w:t xml:space="preserve">For supporting examples, </w:t>
      </w:r>
      <w:r>
        <w:rPr>
          <w:rtl w:val="0"/>
        </w:rPr>
        <w:t xml:space="preserve">we no further turn to the cooperation of linguistics and literature and the combination of math and economics. What bind these pairs are similar methodologies. By transferring a methodology from one field to another, students are able to understand the essence of both fields and this leads to the emergence of creative ideas and more profound understanding. However, not all fields relate as readily as the aforementioned pairs, </w:t>
      </w:r>
      <w:r>
        <w:rPr>
          <w:outline w:val="0"/>
          <w:color w:val="932092"/>
          <w:rtl w:val="0"/>
          <w:lang w:val="en-US"/>
          <w14:textFill>
            <w14:solidFill>
              <w14:srgbClr w14:val="942192"/>
            </w14:solidFill>
          </w14:textFill>
        </w:rPr>
        <w:t>so we cannot expect to</w:t>
      </w:r>
      <w:r>
        <w:rPr>
          <w:rtl w:val="0"/>
        </w:rPr>
        <w:t xml:space="preserve"> </w:t>
      </w:r>
      <w:r>
        <w:rPr>
          <w:outline w:val="0"/>
          <w:color w:val="932092"/>
          <w:rtl w:val="0"/>
          <w:lang w:val="en-US"/>
          <w14:textFill>
            <w14:solidFill>
              <w14:srgbClr w14:val="942192"/>
            </w14:solidFill>
          </w14:textFill>
        </w:rPr>
        <w:t>apply</w:t>
      </w:r>
      <w:r>
        <w:rPr>
          <w:rtl w:val="0"/>
        </w:rPr>
        <w:t xml:space="preserve"> </w:t>
      </w:r>
      <w:r>
        <w:rPr>
          <w:outline w:val="0"/>
          <w:color w:val="932092"/>
          <w:rtl w:val="0"/>
          <w:lang w:val="fr-FR"/>
          <w14:textFill>
            <w14:solidFill>
              <w14:srgbClr w14:val="942192"/>
            </w14:solidFill>
          </w14:textFill>
        </w:rPr>
        <w:t>principles</w:t>
      </w:r>
      <w:r>
        <w:rPr>
          <w:rtl w:val="0"/>
        </w:rPr>
        <w:t xml:space="preserve"> from any field to another. Therefore, </w:t>
      </w:r>
      <w:r>
        <w:rPr>
          <w:outline w:val="0"/>
          <w:color w:val="932092"/>
          <w:rtl w:val="0"/>
          <w:lang w:val="en-US"/>
          <w14:textFill>
            <w14:solidFill>
              <w14:srgbClr w14:val="942192"/>
            </w14:solidFill>
          </w14:textFill>
        </w:rPr>
        <w:t>only when</w:t>
      </w:r>
      <w:r>
        <w:rPr>
          <w:rtl w:val="0"/>
        </w:rPr>
        <w:t xml:space="preserve"> the courses share similar methodological principles </w:t>
      </w:r>
      <w:r>
        <w:rPr>
          <w:outline w:val="0"/>
          <w:color w:val="932092"/>
          <w:rtl w:val="0"/>
          <w:lang w:val="en-US"/>
          <w14:textFill>
            <w14:solidFill>
              <w14:srgbClr w14:val="942192"/>
            </w14:solidFill>
          </w14:textFill>
        </w:rPr>
        <w:t>can the author's recommendation come into effect.</w:t>
      </w:r>
    </w:p>
    <w:p>
      <w:pPr>
        <w:pStyle w:val="正文"/>
        <w:bidi w:val="0"/>
      </w:pPr>
    </w:p>
    <w:p>
      <w:pPr>
        <w:pStyle w:val="正文"/>
        <w:bidi w:val="0"/>
      </w:pPr>
      <w:r>
        <w:rPr>
          <w:outline w:val="0"/>
          <w:color w:val="0432ff"/>
          <w:rtl w:val="0"/>
          <w:lang w:val="en-US"/>
          <w14:textFill>
            <w14:solidFill>
              <w14:srgbClr w14:val="0433FF"/>
            </w14:solidFill>
          </w14:textFill>
        </w:rPr>
        <w:t>Opposition to my argument also comes from</w:t>
      </w:r>
      <w:r>
        <w:rPr>
          <w:rtl w:val="0"/>
        </w:rPr>
        <w:t xml:space="preserve"> current students' limited range of knowledge and </w:t>
      </w:r>
      <w:r>
        <w:rPr>
          <w:outline w:val="0"/>
          <w:color w:val="932092"/>
          <w:rtl w:val="0"/>
          <w:lang w:val="en-US"/>
          <w14:textFill>
            <w14:solidFill>
              <w14:srgbClr w14:val="942192"/>
            </w14:solidFill>
          </w14:textFill>
        </w:rPr>
        <w:t>narrow horizons</w:t>
      </w:r>
      <w:r>
        <w:rPr>
          <w:rtl w:val="0"/>
        </w:rPr>
        <w:t>. F</w:t>
      </w:r>
      <w:r>
        <w:rPr>
          <w:outline w:val="0"/>
          <w:color w:val="932092"/>
          <w:rtl w:val="0"/>
          <w:lang w:val="en-US"/>
          <w14:textFill>
            <w14:solidFill>
              <w14:srgbClr w14:val="942192"/>
            </w14:solidFill>
          </w14:textFill>
        </w:rPr>
        <w:t>rom this point of view,</w:t>
      </w:r>
      <w:r>
        <w:rPr>
          <w:rtl w:val="0"/>
        </w:rPr>
        <w:t xml:space="preserve"> university students </w:t>
      </w:r>
      <w:r>
        <w:rPr>
          <w:outline w:val="0"/>
          <w:color w:val="932092"/>
          <w:rtl w:val="0"/>
          <w:lang w:val="en-US"/>
          <w14:textFill>
            <w14:solidFill>
              <w14:srgbClr w14:val="942192"/>
            </w14:solidFill>
          </w14:textFill>
        </w:rPr>
        <w:t>should be equipped with</w:t>
      </w:r>
      <w:r>
        <w:rPr>
          <w:rtl w:val="0"/>
        </w:rPr>
        <w:t xml:space="preserve"> holistic capabilities in diverse fields</w:t>
      </w:r>
      <w:r>
        <w:rPr>
          <w:outline w:val="0"/>
          <w:color w:val="932092"/>
          <w:rtl w:val="0"/>
          <w:lang w:val="en-US"/>
          <w14:textFill>
            <w14:solidFill>
              <w14:srgbClr w14:val="942192"/>
            </w14:solidFill>
          </w14:textFill>
        </w:rPr>
        <w:t xml:space="preserve"> so that </w:t>
      </w:r>
      <w:r>
        <w:rPr>
          <w:rtl w:val="0"/>
        </w:rPr>
        <w:t xml:space="preserve">they can better accustom themselves to diverse work in the future. </w:t>
      </w:r>
      <w:r>
        <w:rPr>
          <w:outline w:val="0"/>
          <w:color w:val="932092"/>
          <w:rtl w:val="0"/>
          <w:lang w:val="en-US"/>
          <w14:textFill>
            <w14:solidFill>
              <w14:srgbClr w14:val="942192"/>
            </w14:solidFill>
          </w14:textFill>
        </w:rPr>
        <w:t xml:space="preserve">In modern society, we are not surprised to </w:t>
      </w:r>
      <w:r>
        <w:rPr>
          <w:rtl w:val="0"/>
        </w:rPr>
        <w:t xml:space="preserve">encounter a professional lawyer who excels at public speaking; </w:t>
      </w:r>
      <w:r>
        <w:rPr>
          <w:outline w:val="0"/>
          <w:color w:val="932092"/>
          <w:rtl w:val="0"/>
          <w:lang w:val="en-US"/>
          <w14:textFill>
            <w14:solidFill>
              <w14:srgbClr w14:val="942192"/>
            </w14:solidFill>
          </w14:textFill>
        </w:rPr>
        <w:t>nor will it shock us when</w:t>
      </w:r>
      <w:r>
        <w:rPr>
          <w:rtl w:val="0"/>
        </w:rPr>
        <w:t xml:space="preserve"> a mathematician</w:t>
      </w:r>
      <w:r>
        <w:rPr>
          <w:outline w:val="0"/>
          <w:color w:val="932092"/>
          <w:rtl w:val="0"/>
          <w:lang w:val="en-US"/>
          <w14:textFill>
            <w14:solidFill>
              <w14:srgbClr w14:val="942192"/>
            </w14:solidFill>
          </w14:textFill>
        </w:rPr>
        <w:t xml:space="preserve"> assumes the role of </w:t>
      </w:r>
      <w:r>
        <w:rPr>
          <w:rtl w:val="0"/>
        </w:rPr>
        <w:t xml:space="preserve">a philosopher. An abundance of these </w:t>
      </w:r>
      <w:r>
        <w:rPr>
          <w:outline w:val="0"/>
          <w:color w:val="932092"/>
          <w:rtl w:val="0"/>
          <w:lang w:val="en-US"/>
          <w14:textFill>
            <w14:solidFill>
              <w14:srgbClr w14:val="942192"/>
            </w14:solidFill>
          </w14:textFill>
        </w:rPr>
        <w:t>generalists</w:t>
      </w:r>
      <w:r>
        <w:rPr>
          <w:rtl w:val="0"/>
        </w:rPr>
        <w:t xml:space="preserve"> demonstrates the very advantage of mastery of comprehensive skills and expertise. </w:t>
      </w:r>
      <w:r>
        <w:rPr>
          <w:outline w:val="0"/>
          <w:color w:val="932092"/>
          <w:rtl w:val="0"/>
          <w:lang w:val="en-US"/>
          <w14:textFill>
            <w14:solidFill>
              <w14:srgbClr w14:val="942192"/>
            </w14:solidFill>
          </w14:textFill>
        </w:rPr>
        <w:t>Nevertheless, I argue that</w:t>
      </w:r>
      <w:r>
        <w:rPr>
          <w:rtl w:val="0"/>
        </w:rPr>
        <w:t xml:space="preserve"> </w:t>
      </w:r>
      <w:r>
        <w:rPr>
          <w:outline w:val="0"/>
          <w:color w:val="932092"/>
          <w:rtl w:val="0"/>
          <w:lang w:val="en-US"/>
          <w14:textFill>
            <w14:solidFill>
              <w14:srgbClr w14:val="942192"/>
            </w14:solidFill>
          </w14:textFill>
        </w:rPr>
        <w:t>generalists choose to be excellent, but are not required to be.</w:t>
      </w:r>
      <w:r>
        <w:rPr>
          <w:rtl w:val="0"/>
        </w:rPr>
        <w:t xml:space="preserve"> </w:t>
      </w:r>
      <w:r>
        <w:rPr>
          <w:outline w:val="0"/>
          <w:color w:val="932092"/>
          <w:rtl w:val="0"/>
          <w:lang w:val="en-US"/>
          <w14:textFill>
            <w14:solidFill>
              <w14:srgbClr w14:val="942192"/>
            </w14:solidFill>
          </w14:textFill>
        </w:rPr>
        <w:t xml:space="preserve">It is </w:t>
      </w:r>
      <w:r>
        <w:rPr>
          <w:rtl w:val="0"/>
        </w:rPr>
        <w:t>t</w:t>
      </w:r>
      <w:r>
        <w:rPr>
          <w:outline w:val="0"/>
          <w:color w:val="ff40ff"/>
          <w:rtl w:val="0"/>
          <w:lang w:val="en-US"/>
          <w14:textFill>
            <w14:solidFill>
              <w14:srgbClr w14:val="FF40FF"/>
            </w14:solidFill>
          </w14:textFill>
        </w:rPr>
        <w:t>heir insatiable desire for knowledge</w:t>
      </w:r>
      <w:r>
        <w:rPr>
          <w:rtl w:val="0"/>
        </w:rPr>
        <w:t xml:space="preserve"> </w:t>
      </w:r>
      <w:r>
        <w:rPr>
          <w:outline w:val="0"/>
          <w:color w:val="932092"/>
          <w:rtl w:val="0"/>
          <w:lang w:val="en-US"/>
          <w14:textFill>
            <w14:solidFill>
              <w14:srgbClr w14:val="942192"/>
            </w14:solidFill>
          </w14:textFill>
        </w:rPr>
        <w:t>that drives them to excel</w:t>
      </w:r>
      <w:r>
        <w:rPr>
          <w:rtl w:val="0"/>
        </w:rPr>
        <w:t xml:space="preserve"> </w:t>
      </w:r>
      <w:r>
        <w:rPr>
          <w:outline w:val="0"/>
          <w:color w:val="932092"/>
          <w:rtl w:val="0"/>
          <w:lang w:val="en-US"/>
          <w14:textFill>
            <w14:solidFill>
              <w14:srgbClr w14:val="942192"/>
            </w14:solidFill>
          </w14:textFill>
        </w:rPr>
        <w:t>in the new ones</w:t>
      </w:r>
      <w:r>
        <w:rPr>
          <w:rtl w:val="0"/>
        </w:rPr>
        <w:t>. Students nowadays are exceedingly short of time and universities should foster,</w:t>
      </w:r>
      <w:r>
        <w:rPr>
          <w:outline w:val="0"/>
          <w:color w:val="932092"/>
          <w:rtl w:val="0"/>
          <w:lang w:val="en-US"/>
          <w14:textFill>
            <w14:solidFill>
              <w14:srgbClr w14:val="942192"/>
            </w14:solidFill>
          </w14:textFill>
        </w:rPr>
        <w:t xml:space="preserve"> in most circumstances,</w:t>
      </w:r>
      <w:r>
        <w:rPr>
          <w:rtl w:val="0"/>
        </w:rPr>
        <w:t xml:space="preserve"> specialists rather than generalists. </w:t>
      </w:r>
      <w:r>
        <w:rPr>
          <w:outline w:val="0"/>
          <w:color w:val="932092"/>
          <w:rtl w:val="0"/>
          <w:lang w:val="en-US"/>
          <w14:textFill>
            <w14:solidFill>
              <w14:srgbClr w14:val="942192"/>
            </w14:solidFill>
          </w14:textFill>
        </w:rPr>
        <w:t>Consequently</w:t>
      </w:r>
      <w:r>
        <w:rPr>
          <w:rtl w:val="0"/>
        </w:rPr>
        <w:t xml:space="preserve">, </w:t>
      </w:r>
      <w:r>
        <w:rPr>
          <w:outline w:val="0"/>
          <w:color w:val="932092"/>
          <w:rtl w:val="0"/>
          <w:lang w:val="en-US"/>
          <w14:textFill>
            <w14:solidFill>
              <w14:srgbClr w14:val="942192"/>
            </w14:solidFill>
          </w14:textFill>
        </w:rPr>
        <w:t>while</w:t>
      </w:r>
      <w:r>
        <w:rPr>
          <w:rtl w:val="0"/>
        </w:rPr>
        <w:t xml:space="preserve"> we welcome generalists, </w:t>
      </w:r>
      <w:r>
        <w:rPr>
          <w:outline w:val="0"/>
          <w:color w:val="932092"/>
          <w:rtl w:val="0"/>
          <w:lang w:val="en-US"/>
          <w14:textFill>
            <w14:solidFill>
              <w14:srgbClr w14:val="942192"/>
            </w14:solidFill>
          </w14:textFill>
        </w:rPr>
        <w:t>it might be more reasonable</w:t>
      </w:r>
      <w:r>
        <w:rPr>
          <w:rtl w:val="0"/>
        </w:rPr>
        <w:t xml:space="preserve"> if we step back from decision requiring students to choose courses in various disciplines, and adopt an alternative policy: encourage them to take extra courses and do whatever we can to facilitate this process.</w:t>
      </w:r>
    </w:p>
    <w:p>
      <w:pPr>
        <w:pStyle w:val="正文"/>
        <w:bidi w:val="0"/>
      </w:pPr>
    </w:p>
    <w:p>
      <w:pPr>
        <w:pStyle w:val="正文"/>
        <w:bidi w:val="0"/>
      </w:pPr>
      <w:r>
        <w:rPr>
          <w:outline w:val="0"/>
          <w:color w:val="0432ff"/>
          <w:rtl w:val="0"/>
          <w:lang w:val="en-US"/>
          <w14:textFill>
            <w14:solidFill>
              <w14:srgbClr w14:val="0433FF"/>
            </w14:solidFill>
          </w14:textFill>
        </w:rPr>
        <w:t>Although I maintain that</w:t>
      </w:r>
      <w:r>
        <w:rPr>
          <w:rtl w:val="0"/>
        </w:rPr>
        <w:t xml:space="preserve"> encouraging course selection may function better than a mandatory requirement, </w:t>
      </w:r>
      <w:r>
        <w:rPr>
          <w:outline w:val="0"/>
          <w:color w:val="0432ff"/>
          <w:rtl w:val="0"/>
          <w:lang w:val="en-US"/>
          <w14:textFill>
            <w14:solidFill>
              <w14:srgbClr w14:val="0433FF"/>
            </w14:solidFill>
          </w14:textFill>
        </w:rPr>
        <w:t>some people may dispute my position</w:t>
      </w:r>
      <w:r>
        <w:rPr>
          <w:rtl w:val="0"/>
        </w:rPr>
        <w:t xml:space="preserve">. </w:t>
      </w:r>
      <w:r>
        <w:rPr>
          <w:outline w:val="0"/>
          <w:color w:val="0432ff"/>
          <w:rtl w:val="0"/>
          <w:lang w:val="en-US"/>
          <w14:textFill>
            <w14:solidFill>
              <w14:srgbClr w14:val="0433FF"/>
            </w14:solidFill>
          </w14:textFill>
        </w:rPr>
        <w:t>They claim that the latter overshadows the former in terms of efficiency</w:t>
      </w:r>
      <w:r>
        <w:rPr>
          <w:rtl w:val="0"/>
        </w:rPr>
        <w:t xml:space="preserve">, since </w:t>
      </w:r>
      <w:r>
        <w:rPr>
          <w:outline w:val="0"/>
          <w:color w:val="932092"/>
          <w:rtl w:val="0"/>
          <w:lang w:val="en-US"/>
          <w14:textFill>
            <w14:solidFill>
              <w14:srgbClr w14:val="942192"/>
            </w14:solidFill>
          </w14:textFill>
        </w:rPr>
        <w:t>sluggishness is human nature</w:t>
      </w:r>
      <w:r>
        <w:rPr>
          <w:rtl w:val="0"/>
        </w:rPr>
        <w:t xml:space="preserve"> and it is only through compulsory course requirements that students will really</w:t>
      </w:r>
      <w:r>
        <w:rPr>
          <w:outline w:val="0"/>
          <w:color w:val="932092"/>
          <w:rtl w:val="0"/>
          <w:lang w:val="en-US"/>
          <w14:textFill>
            <w14:solidFill>
              <w14:srgbClr w14:val="942192"/>
            </w14:solidFill>
          </w14:textFill>
        </w:rPr>
        <w:t xml:space="preserve"> make progress in</w:t>
      </w:r>
      <w:r>
        <w:rPr>
          <w:rtl w:val="0"/>
        </w:rPr>
        <w:t xml:space="preserve"> their major fields. The beginning of every course, they argue, inevitably stumbles on questioning and even emphatic repudiation; however, such questioning and repudiation will be followed by subsequent acceptance and students will quickly absorb new knowledge. Consistent might this claim appear with the reality, I tend to say that students do not learn for the sake of learning, and instead they learn in order to past tests. Whatever form is used to test students, be it an exam, a paper submission or group work, students always tend to focus on the test itself, but no on the accumulation of knowledge. </w:t>
      </w:r>
      <w:r>
        <w:rPr>
          <w:outline w:val="0"/>
          <w:color w:val="932092"/>
          <w:rtl w:val="0"/>
          <w:lang w:val="en-US"/>
          <w14:textFill>
            <w14:solidFill>
              <w14:srgbClr w14:val="942192"/>
            </w14:solidFill>
          </w14:textFill>
        </w:rPr>
        <w:t>Without adjusting students' attitude towards learning</w:t>
      </w:r>
      <w:r>
        <w:rPr>
          <w:rtl w:val="0"/>
        </w:rPr>
        <w:t>, t</w:t>
      </w:r>
      <w:r>
        <w:rPr>
          <w:outline w:val="0"/>
          <w:color w:val="932092"/>
          <w:rtl w:val="0"/>
          <w:lang w:val="en-US"/>
          <w14:textFill>
            <w14:solidFill>
              <w14:srgbClr w14:val="942192"/>
            </w14:solidFill>
          </w14:textFill>
        </w:rPr>
        <w:t>he introduction of</w:t>
      </w:r>
      <w:r>
        <w:rPr>
          <w:rtl w:val="0"/>
        </w:rPr>
        <w:t xml:space="preserve"> </w:t>
      </w:r>
      <w:r>
        <w:rPr>
          <w:outline w:val="0"/>
          <w:color w:val="932092"/>
          <w:rtl w:val="0"/>
          <w:lang w:val="en-US"/>
          <w14:textFill>
            <w14:solidFill>
              <w14:srgbClr w14:val="942192"/>
            </w14:solidFill>
          </w14:textFill>
        </w:rPr>
        <w:t xml:space="preserve">various </w:t>
      </w:r>
      <w:r>
        <w:rPr>
          <w:outline w:val="0"/>
          <w:color w:val="932092"/>
          <w:rtl w:val="0"/>
          <w:lang w:val="en-US"/>
          <w14:textFill>
            <w14:solidFill>
              <w14:srgbClr w14:val="942192"/>
            </w14:solidFill>
          </w14:textFill>
        </w:rPr>
        <w:t>new courses will remain well-intentional but will inevitably result in a meaningless</w:t>
      </w:r>
      <w:r>
        <w:rPr>
          <w:rtl w:val="0"/>
        </w:rPr>
        <w:t xml:space="preserve"> struggle against the exam-oriented education system.</w:t>
      </w:r>
    </w:p>
    <w:p>
      <w:pPr>
        <w:pStyle w:val="正文"/>
        <w:bidi w:val="0"/>
      </w:pPr>
    </w:p>
    <w:p>
      <w:pPr>
        <w:pStyle w:val="正文"/>
        <w:bidi w:val="0"/>
      </w:pPr>
      <w:r>
        <w:rPr>
          <w:rtl w:val="0"/>
        </w:rPr>
        <w:t>Taking extra courses outside one</w:t>
      </w:r>
      <w:r>
        <w:rPr>
          <w:rtl w:val="0"/>
        </w:rPr>
        <w:t>’</w:t>
      </w:r>
      <w:r>
        <w:rPr>
          <w:rtl w:val="0"/>
        </w:rPr>
        <w:t>s original field goes far beyond the decision of whether or not to take them, but raises more fundamental and far-reaching issues. We may tentatively implement the issue</w:t>
      </w:r>
      <w:r>
        <w:rPr>
          <w:rtl w:val="0"/>
        </w:rPr>
        <w:t>’</w:t>
      </w:r>
      <w:r>
        <w:rPr>
          <w:rtl w:val="0"/>
        </w:rPr>
        <w:t>s recommendation, but a complete change in design of university courses requires more careful consideration.</w:t>
      </w:r>
    </w:p>
    <w:p>
      <w:pPr>
        <w:pStyle w:val="正文"/>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