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8&gt;</w:t>
      </w:r>
    </w:p>
    <w:p>
      <w:pPr>
        <w:pStyle w:val="正文"/>
        <w:bidi w:val="0"/>
      </w:pPr>
    </w:p>
    <w:p>
      <w:pPr>
        <w:pStyle w:val="正文"/>
        <w:bidi w:val="0"/>
      </w:pPr>
      <w:r>
        <w:rPr>
          <w:rtl w:val="0"/>
        </w:rPr>
        <w:t>Charismatic leadership surely comprises an irreplaceable role in any enterprise's endeavor to success; nevertheless, sometimes a leader's charisma is relentlessly tarnished by stains which seem indelible. Sloth, misconduct</w:t>
      </w:r>
      <w:r>
        <w:rPr>
          <w:rtl w:val="0"/>
        </w:rPr>
        <w:t xml:space="preserve">, </w:t>
      </w:r>
      <w:r>
        <w:rPr>
          <w:rtl w:val="0"/>
        </w:rPr>
        <w:t>and corruption are such stains that are at odds with a leader's usually positive image. With those blots might exert a detrimental influence on the leader's image, I have to emphasize their infrequency. As a result, from my p</w:t>
      </w:r>
      <w:r>
        <w:rPr>
          <w:rtl w:val="0"/>
        </w:rPr>
        <w:t>er</w:t>
      </w:r>
      <w:r>
        <w:rPr>
          <w:rtl w:val="0"/>
        </w:rPr>
        <w:t>spective, the author of the issue may be so pessimistic that he or she arbitrarily equates those sporadic blemishes with predestined failure and therefore fiercely advocates the revitalization of leadership every five years.</w:t>
      </w:r>
    </w:p>
    <w:p>
      <w:pPr>
        <w:pStyle w:val="正文"/>
        <w:bidi w:val="0"/>
      </w:pPr>
    </w:p>
    <w:p>
      <w:pPr>
        <w:pStyle w:val="正文"/>
        <w:bidi w:val="0"/>
      </w:pPr>
      <w:r>
        <w:rPr>
          <w:rtl w:val="0"/>
        </w:rPr>
        <w:t>In the field of politics, or more specifically in government, delinquency and crimes do occur. Such delinquency and crimes most likely derive from persistent power maintenance and greatly hinder political achievement</w:t>
      </w:r>
      <w:r>
        <w:rPr>
          <w:rtl w:val="0"/>
        </w:rPr>
        <w:t>s</w:t>
      </w:r>
      <w:r>
        <w:rPr>
          <w:rtl w:val="0"/>
        </w:rPr>
        <w:t xml:space="preserve">. Therefore, revitalization through new leadership is highly desired </w:t>
      </w:r>
      <w:r>
        <w:rPr>
          <w:rtl w:val="0"/>
        </w:rPr>
        <w:t xml:space="preserve">for </w:t>
      </w:r>
      <w:r>
        <w:rPr>
          <w:rtl w:val="0"/>
        </w:rPr>
        <w:t xml:space="preserve">success. New leadership, once introduced, will bring about strict restrictions, if not a deadly crack down, on the old bureaucracy. Those restrictions will further witness a balance of power between the new and old politicians. As a result, a harmonious working ethic within the government is birthed and subsequent success </w:t>
      </w:r>
      <w:r>
        <w:rPr>
          <w:rtl w:val="0"/>
        </w:rPr>
        <w:t>can</w:t>
      </w:r>
      <w:r>
        <w:rPr>
          <w:rtl w:val="0"/>
        </w:rPr>
        <w:t xml:space="preserve"> be expected. The presidential election in the United States, as well as in many other countries, exemplifies the significance of leadership revitalization within the political field. While many considerations contribute to such</w:t>
      </w:r>
      <w:r>
        <w:rPr>
          <w:rtl w:val="0"/>
        </w:rPr>
        <w:t xml:space="preserve"> </w:t>
      </w:r>
      <w:r>
        <w:rPr>
          <w:rtl w:val="0"/>
        </w:rPr>
        <w:t>revitalization, the preclusion of corruption and other dishonest behaviors is no doubt one of the most important considerations.</w:t>
      </w:r>
    </w:p>
    <w:p>
      <w:pPr>
        <w:pStyle w:val="正文"/>
        <w:bidi w:val="0"/>
      </w:pPr>
    </w:p>
    <w:p>
      <w:pPr>
        <w:pStyle w:val="正文"/>
        <w:bidi w:val="0"/>
      </w:pPr>
      <w:r>
        <w:rPr>
          <w:rtl w:val="0"/>
        </w:rPr>
        <w:t>When we turn to the field of education, however, the situation is appallingly different. When it comes to education, I disagree with this issue in terms of both its reason and claim. I contend that the surest path to success in universities, high schools and other education institutions, is not through the revitalization of leadership but rather through educators', including the presidents and teachers of those schools, insightful decisions about vital policies. This insight, in most cases, springs from an accumulation of teaching experience. A sufficiently long teaching history further require</w:t>
      </w:r>
      <w:r>
        <w:rPr>
          <w:rtl w:val="0"/>
        </w:rPr>
        <w:t>s</w:t>
      </w:r>
      <w:r>
        <w:rPr>
          <w:rtl w:val="0"/>
        </w:rPr>
        <w:t xml:space="preserve"> that the educators maintain position stability, which frequently exceeds a period of five years. For supporting examples, we can only imagine a university undergoing a steady change of department directors, even presidents within a short period of years, or perhaps even several months. The leadership fluctuation would definitely lead to an interruption of educational policies with students being the victims. However, if the leaders of the university are insightful and experienced enough to bring the university to a higher level, their tenure can be extended.</w:t>
      </w:r>
    </w:p>
    <w:p>
      <w:pPr>
        <w:pStyle w:val="正文"/>
        <w:bidi w:val="0"/>
      </w:pPr>
    </w:p>
    <w:p>
      <w:pPr>
        <w:pStyle w:val="正文"/>
        <w:bidi w:val="0"/>
      </w:pPr>
      <w:r>
        <w:rPr>
          <w:rtl w:val="0"/>
        </w:rPr>
        <w:t xml:space="preserve">Finally, if we switch our attention to the field of business, we find that changes in leadership are much more flexible. </w:t>
      </w:r>
      <w:r>
        <w:rPr>
          <w:rtl w:val="0"/>
        </w:rPr>
        <w:t xml:space="preserve">All that </w:t>
      </w:r>
      <w:r>
        <w:rPr>
          <w:rtl w:val="0"/>
        </w:rPr>
        <w:t>a new leader should be equipped with is the potential or capability to bring maximum profits. In the business world, unanticipated bargaining success could endow an unsung Joe with widespread reputation which even a much older businessman would covet. However, it is of equal possibility that an eminently respected entrepreneur could lose his or her crown overnight for an unexpected failure in a regular negotiation. From this prospective, ne</w:t>
      </w:r>
      <w:r>
        <w:rPr>
          <w:rtl w:val="0"/>
        </w:rPr>
        <w:t>ither the reason nor the claim of this issue stands tenable in the business field. Leadership hinges on profits</w:t>
      </w:r>
      <w:r>
        <w:rPr>
          <w:rtl w:val="0"/>
        </w:rPr>
        <w:t>—</w:t>
      </w:r>
      <w:r>
        <w:rPr>
          <w:rtl w:val="0"/>
        </w:rPr>
        <w:t>this allegation may sound harsh, but few would dispute its validity.</w:t>
      </w:r>
    </w:p>
    <w:p>
      <w:pPr>
        <w:pStyle w:val="正文"/>
        <w:bidi w:val="0"/>
      </w:pPr>
    </w:p>
    <w:p>
      <w:pPr>
        <w:pStyle w:val="正文"/>
        <w:bidi w:val="0"/>
      </w:pPr>
      <w:r>
        <w:rPr>
          <w:rtl w:val="0"/>
        </w:rPr>
        <w:t>While every enterprise should strive for success, the means via which the enterprise should utilize is conditional on more thorough considerations. As a result, whether a leader should step down after fives years requires further deliberations.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