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Autospacing="0" w:before="240" w:afterAutospacing="0" w:after="240"/>
        <w:rPr>
          <w:rFonts w:ascii="맑은 고딕" w:hAnsi="맑은 고딕" w:eastAsia="맑은 고딕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>&lt;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키바나 메뉴얼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&gt;</w:t>
      </w:r>
    </w:p>
    <w:p>
      <w:pPr>
        <w:pStyle w:val="Normal"/>
        <w:spacing w:beforeAutospacing="0" w:before="240" w:afterAutospacing="0" w:after="240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1. kibana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장점 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(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사용이유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) / 2.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프로젝트에 사용한 기술  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/ 3.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설정방법</w:t>
      </w:r>
    </w:p>
    <w:p>
      <w:pPr>
        <w:pStyle w:val="Normal"/>
        <w:spacing w:beforeAutospacing="0" w:before="240" w:afterAutospacing="0" w:after="240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</w:r>
    </w:p>
    <w:p>
      <w:pPr>
        <w:pStyle w:val="ListParagraph"/>
        <w:numPr>
          <w:ilvl w:val="0"/>
          <w:numId w:val="1"/>
        </w:numPr>
        <w:spacing w:beforeAutospacing="0" w:before="240" w:afterAutospacing="0" w:after="240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ascii="맑은 고딕" w:hAnsi="맑은 고딕" w:cs="맑은 고딕" w:eastAsia="맑은 고딕"/>
          <w:b/>
          <w:bCs/>
          <w:sz w:val="26"/>
          <w:szCs w:val="26"/>
          <w:lang w:eastAsia="ko-KR"/>
        </w:rPr>
        <w:t>키바나 장점</w:t>
      </w:r>
      <w:r>
        <w:rPr>
          <w:rFonts w:eastAsia="맑은 고딕" w:cs="맑은 고딕" w:ascii="맑은 고딕" w:hAnsi="맑은 고딕"/>
          <w:b/>
          <w:bCs/>
          <w:sz w:val="26"/>
          <w:szCs w:val="26"/>
          <w:lang w:eastAsia="ko-KR"/>
        </w:rPr>
        <w:t>(</w:t>
      </w:r>
      <w:r>
        <w:rPr>
          <w:rFonts w:ascii="맑은 고딕" w:hAnsi="맑은 고딕" w:cs="맑은 고딕" w:eastAsia="맑은 고딕"/>
          <w:b/>
          <w:bCs/>
          <w:sz w:val="26"/>
          <w:szCs w:val="26"/>
          <w:lang w:eastAsia="ko-KR"/>
        </w:rPr>
        <w:t>사용이유</w:t>
      </w:r>
      <w:r>
        <w:rPr>
          <w:rFonts w:eastAsia="맑은 고딕" w:cs="맑은 고딕" w:ascii="맑은 고딕" w:hAnsi="맑은 고딕"/>
          <w:b/>
          <w:bCs/>
          <w:sz w:val="26"/>
          <w:szCs w:val="26"/>
          <w:lang w:eastAsia="ko-KR"/>
        </w:rPr>
        <w:t>)</w:t>
      </w:r>
    </w:p>
    <w:p>
      <w:pPr>
        <w:pStyle w:val="Normal"/>
        <w:spacing w:beforeAutospacing="0" w:before="240" w:afterAutospacing="0" w:after="240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>Kibana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는 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Elasticsearch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데이터를 시각화하고 분석하는 데 최적화된 도구로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,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실시간으로 데이터를 탐색하고 대시보드를 구성할 수 있는 다양한 기능을 제공</w:t>
      </w:r>
    </w:p>
    <w:p>
      <w:pPr>
        <w:pStyle w:val="ListParagraph"/>
        <w:numPr>
          <w:ilvl w:val="0"/>
          <w:numId w:val="3"/>
        </w:numPr>
        <w:spacing w:beforeAutospacing="0" w:before="240" w:afterAutospacing="0" w:after="0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ascii="맑은 고딕" w:hAnsi="맑은 고딕" w:cs="맑은 고딕" w:eastAsia="맑은 고딕"/>
          <w:b/>
          <w:bCs/>
          <w:sz w:val="22"/>
          <w:szCs w:val="22"/>
          <w:lang w:eastAsia="ko-KR"/>
        </w:rPr>
        <w:t>직관적인 데이터 시각화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: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다양한 차트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,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그래프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,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지리 정보 시각화 등을 활용해 데이터를 쉽게 시각화할 수 있고 드래그 앤 드롭 방식의 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UI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를 통해 누구나 손쉽게 대시보드를 구성할 수 있음</w:t>
      </w:r>
    </w:p>
    <w:p>
      <w:pPr>
        <w:pStyle w:val="ListParagraph"/>
        <w:numPr>
          <w:ilvl w:val="0"/>
          <w:numId w:val="3"/>
        </w:numPr>
        <w:spacing w:beforeAutospacing="0" w:before="240" w:afterAutospacing="0" w:after="0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ascii="맑은 고딕" w:hAnsi="맑은 고딕" w:cs="맑은 고딕" w:eastAsia="맑은 고딕"/>
          <w:b/>
          <w:bCs/>
          <w:sz w:val="22"/>
          <w:szCs w:val="22"/>
          <w:lang w:eastAsia="ko-KR"/>
        </w:rPr>
        <w:t>실시간 데이터 분석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: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실시간으로 데이터를 검색하고 분석할 수 있어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,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시스템 상태와 사용자 활동을 즉각적으로 파악하고 대응할 수 있음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.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이를 통해 더 빠르고 정확한 의사결정이 가능</w:t>
      </w:r>
    </w:p>
    <w:p>
      <w:pPr>
        <w:pStyle w:val="ListParagraph"/>
        <w:numPr>
          <w:ilvl w:val="0"/>
          <w:numId w:val="3"/>
        </w:numPr>
        <w:spacing w:beforeAutospacing="0" w:before="240" w:afterAutospacing="0" w:after="0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ascii="맑은 고딕" w:hAnsi="맑은 고딕" w:cs="맑은 고딕" w:eastAsia="맑은 고딕"/>
          <w:b/>
          <w:bCs/>
          <w:sz w:val="22"/>
          <w:szCs w:val="22"/>
          <w:lang w:eastAsia="ko-KR"/>
        </w:rPr>
        <w:t>강력한 대시보드 기능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: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사용자 맞춤형 대시보드를 제공하여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,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다양한 데이터 소스를 통합하고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,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중요한 메트릭을 한눈에 모니터링할 수 있음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.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대시보드를 통해 팀 간의 공유 및 협업을 촉진</w:t>
      </w:r>
    </w:p>
    <w:p>
      <w:pPr>
        <w:pStyle w:val="ListParagraph"/>
        <w:numPr>
          <w:ilvl w:val="0"/>
          <w:numId w:val="3"/>
        </w:numPr>
        <w:spacing w:beforeAutospacing="0" w:before="240" w:afterAutospacing="0" w:after="0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ascii="맑은 고딕" w:hAnsi="맑은 고딕" w:cs="맑은 고딕" w:eastAsia="맑은 고딕"/>
          <w:b/>
          <w:bCs/>
          <w:sz w:val="22"/>
          <w:szCs w:val="22"/>
          <w:lang w:eastAsia="ko-KR"/>
        </w:rPr>
        <w:t>경고 및 알림 시스템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: Elasticsearch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와 연동되어 특정 조건이 발생할 때 경고와 알림을 설정할 수 있음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.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문제를 조기에 발견하고 대응할 수 있는 능력을 제공</w:t>
      </w:r>
    </w:p>
    <w:p>
      <w:pPr>
        <w:pStyle w:val="ListParagraph"/>
        <w:numPr>
          <w:ilvl w:val="0"/>
          <w:numId w:val="3"/>
        </w:numPr>
        <w:spacing w:beforeAutospacing="0" w:before="240" w:afterAutospacing="0" w:after="0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ascii="맑은 고딕" w:hAnsi="맑은 고딕" w:cs="맑은 고딕" w:eastAsia="맑은 고딕"/>
          <w:b/>
          <w:bCs/>
          <w:sz w:val="22"/>
          <w:szCs w:val="22"/>
          <w:lang w:eastAsia="ko-KR"/>
        </w:rPr>
        <w:t>확장성과 통합성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: Elasticsearch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와 완벽하게 통합되어 있어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,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데이터의 수집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,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검색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,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분석이 매끄럽게 이루어짐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.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또한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,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다양한 플러그인과 통합을 통해 기능 확장도 가능</w:t>
      </w:r>
    </w:p>
    <w:p>
      <w:pPr>
        <w:pStyle w:val="ListParagraph"/>
        <w:numPr>
          <w:ilvl w:val="0"/>
          <w:numId w:val="3"/>
        </w:numPr>
        <w:spacing w:beforeAutospacing="0" w:before="240" w:afterAutospacing="0" w:after="240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ascii="맑은 고딕" w:hAnsi="맑은 고딕" w:cs="맑은 고딕" w:eastAsia="맑은 고딕"/>
          <w:b/>
          <w:bCs/>
          <w:sz w:val="22"/>
          <w:szCs w:val="22"/>
          <w:lang w:eastAsia="ko-KR"/>
        </w:rPr>
        <w:t>사용자 친화적인 인터페이스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: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복잡한 데이터 분석 작업도 손쉽게 수행할 수 있도록 직관적이고 사용자 친화적인 인터페이스를 제공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.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초보자부터 전문가까지 모두가 활용할 수 있는 유연성</w:t>
      </w:r>
    </w:p>
    <w:p>
      <w:pPr>
        <w:pStyle w:val="Normal"/>
        <w:spacing w:beforeAutospacing="0" w:before="240" w:afterAutospacing="0" w:after="240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이러한 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Kibana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의 장점을 바탕으로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,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데이터 기반 의사결정에 필요한 강력한 시각화 및 분석 도구로 활용함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  <w:r>
        <w:br w:type="page"/>
      </w:r>
    </w:p>
    <w:p>
      <w:pPr>
        <w:pStyle w:val="ListParagraph"/>
        <w:numPr>
          <w:ilvl w:val="0"/>
          <w:numId w:val="4"/>
        </w:numPr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 xml:space="preserve">Kibana </w:t>
      </w:r>
      <w:r>
        <w:rPr>
          <w:rFonts w:ascii="맑은 고딕" w:hAnsi="맑은 고딕" w:eastAsia="맑은 고딕"/>
        </w:rPr>
        <w:t>데이터 분석 구성단계</w:t>
      </w:r>
    </w:p>
    <w:p>
      <w:pPr>
        <w:pStyle w:val="ListParagraph"/>
        <w:ind w:left="800" w:hanging="0"/>
        <w:jc w:val="center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</w:rPr>
        <w:drawing>
          <wp:inline distT="0" distB="0" distL="0" distR="0">
            <wp:extent cx="3809365" cy="1914525"/>
            <wp:effectExtent l="0" t="0" r="0" b="0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002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jc w:val="left"/>
        <w:rPr>
          <w:rFonts w:ascii="맑은 고딕" w:hAnsi="맑은 고딕" w:eastAsia="맑은 고딕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1.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데이터 추가하기 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(Add Data)</w:t>
      </w:r>
    </w:p>
    <w:p>
      <w:pPr>
        <w:pStyle w:val="Normal"/>
        <w:ind w:left="0" w:hanging="0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-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데이터 추가 방법 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:</w:t>
      </w:r>
    </w:p>
    <w:p>
      <w:pPr>
        <w:pStyle w:val="Normal"/>
        <w:ind w:left="0" w:hanging="0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1) Elastic Stack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통합 기능 사용  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2)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샘플 데이터 세트 추가  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3)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파일 업로드</w:t>
      </w:r>
    </w:p>
    <w:p>
      <w:pPr>
        <w:pStyle w:val="Normal"/>
        <w:ind w:left="0" w:hanging="0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</w:r>
    </w:p>
    <w:p>
      <w:pPr>
        <w:pStyle w:val="Normal"/>
        <w:ind w:left="0" w:hanging="0"/>
        <w:jc w:val="left"/>
        <w:rPr>
          <w:rFonts w:ascii="맑은 고딕" w:hAnsi="맑은 고딕" w:eastAsia="맑은 고딕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2.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탐색하기 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(Explore)</w:t>
      </w:r>
    </w:p>
    <w:p>
      <w:pPr>
        <w:pStyle w:val="Normal"/>
        <w:ind w:left="0" w:hanging="0"/>
        <w:jc w:val="left"/>
        <w:rPr>
          <w:rFonts w:ascii="맑은 고딕" w:hAnsi="맑은 고딕" w:eastAsia="맑은 고딕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-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데이터를 검색하고 필터를 적용해 원하는 정보만 볼 수 있음</w:t>
      </w:r>
    </w:p>
    <w:p>
      <w:pPr>
        <w:pStyle w:val="Normal"/>
        <w:ind w:left="0" w:hanging="0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</w:r>
    </w:p>
    <w:p>
      <w:pPr>
        <w:pStyle w:val="Normal"/>
        <w:ind w:left="0" w:hanging="0"/>
        <w:jc w:val="left"/>
        <w:rPr>
          <w:rFonts w:ascii="맑은 고딕" w:hAnsi="맑은 고딕" w:eastAsia="맑은 고딕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3.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시각화하기 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(Visualize)</w:t>
      </w:r>
    </w:p>
    <w:p>
      <w:pPr>
        <w:pStyle w:val="Normal"/>
        <w:ind w:left="0" w:hanging="0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>- Dashboard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를 통해 막대 그래프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,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원형 그래프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,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지도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,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시간 시리즈 그래프 등으로 시각화</w:t>
      </w:r>
    </w:p>
    <w:p>
      <w:pPr>
        <w:pStyle w:val="Normal"/>
        <w:ind w:left="0" w:hanging="0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4.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데이터 행동 모델링 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(Model Data Behavior)</w:t>
      </w:r>
    </w:p>
    <w:p>
      <w:pPr>
        <w:pStyle w:val="Normal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>- Machine Learning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을 통해 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"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보통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"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과 다른 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"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이상한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"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패턴을 찾아내고 이후 상황에 대한 데이터를 예측</w:t>
      </w:r>
    </w:p>
    <w:p>
      <w:pPr>
        <w:pStyle w:val="Normal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-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특정 부분이 다른 데이터 탐지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(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이상치 탐지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),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예측 모델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(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회귀 분석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),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카테고리 분류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(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분류 분석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)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등을 작업</w:t>
      </w:r>
    </w:p>
    <w:p>
      <w:pPr>
        <w:pStyle w:val="Normal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5.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공유하기 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(Share)</w:t>
      </w:r>
    </w:p>
    <w:p>
      <w:pPr>
        <w:pStyle w:val="Normal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-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대시보드를 웹사이트에 삽입하거나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,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링크 공유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, PDF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로 내보낼 수 있음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  <w:r>
        <w:br w:type="page"/>
      </w:r>
    </w:p>
    <w:p>
      <w:pPr>
        <w:pStyle w:val="ListParagraph"/>
        <w:numPr>
          <w:ilvl w:val="0"/>
          <w:numId w:val="4"/>
        </w:numPr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ascii="맑은 고딕" w:hAnsi="맑은 고딕" w:cs="맑은 고딕" w:eastAsia="맑은 고딕"/>
          <w:b/>
          <w:bCs/>
          <w:sz w:val="26"/>
          <w:szCs w:val="26"/>
          <w:lang w:eastAsia="ko-KR"/>
        </w:rPr>
        <w:t>키바나 사용방법</w:t>
      </w:r>
    </w:p>
    <w:p>
      <w:pPr>
        <w:pStyle w:val="Normal"/>
        <w:ind w:left="0" w:hanging="0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</w:r>
    </w:p>
    <w:p>
      <w:pPr>
        <w:pStyle w:val="ListParagraph"/>
        <w:numPr>
          <w:ilvl w:val="0"/>
          <w:numId w:val="2"/>
        </w:numPr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ascii="맑은 고딕" w:hAnsi="맑은 고딕" w:cs="맑은 고딕" w:eastAsia="맑은 고딕"/>
          <w:sz w:val="22"/>
          <w:szCs w:val="22"/>
          <w:lang w:eastAsia="ko-KR"/>
        </w:rPr>
        <w:t>데이터 검색방법</w:t>
      </w:r>
    </w:p>
    <w:p>
      <w:pPr>
        <w:pStyle w:val="Normal"/>
        <w:ind w:left="0" w:hanging="0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</w:rPr>
        <w:drawing>
          <wp:inline distT="0" distB="0" distL="0" distR="0">
            <wp:extent cx="6029325" cy="1228725"/>
            <wp:effectExtent l="0" t="0" r="0" b="0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jc w:val="left"/>
        <w:rPr>
          <w:rFonts w:ascii="맑은 고딕" w:hAnsi="맑은 고딕" w:eastAsia="맑은 고딕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1.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검색 쿼리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(Search Queries)</w:t>
      </w:r>
    </w:p>
    <w:p>
      <w:pPr>
        <w:pStyle w:val="Normal"/>
        <w:ind w:left="0" w:hanging="0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-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특정 조건에 맞는 데이터 검색 가능</w:t>
      </w:r>
    </w:p>
    <w:p>
      <w:pPr>
        <w:pStyle w:val="Normal"/>
        <w:ind w:left="0" w:hanging="0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</w:r>
    </w:p>
    <w:p>
      <w:pPr>
        <w:pStyle w:val="Normal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2.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시간 필터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(Time Filter)</w:t>
      </w:r>
    </w:p>
    <w:p>
      <w:pPr>
        <w:pStyle w:val="Normal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-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특정 기간에 해당하는 데이터를 찾는데 사용</w:t>
      </w:r>
    </w:p>
    <w:p>
      <w:pPr>
        <w:pStyle w:val="Normal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-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최근 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7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일 동안의 데이터를 보고 싶다면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,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시간 필터를 사용해서 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"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지난 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7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일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"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을 선택</w:t>
      </w:r>
    </w:p>
    <w:p>
      <w:pPr>
        <w:pStyle w:val="Normal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</w:r>
    </w:p>
    <w:p>
      <w:pPr>
        <w:pStyle w:val="Normal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3.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반구조적 검색과 추가 필터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(Semi-Structured Search and Extra Filters)</w:t>
      </w:r>
    </w:p>
    <w:p>
      <w:pPr>
        <w:pStyle w:val="Normal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-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특정 필드와 그에 해당하는 값을 지정해서 검색</w:t>
      </w:r>
    </w:p>
    <w:p>
      <w:pPr>
        <w:pStyle w:val="Normal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-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특정 키워드를 포함하는 데이터만 출력하는 등 검색 결과를 더욱 좁히고 싶을 때 사용</w:t>
      </w:r>
    </w:p>
    <w:p>
      <w:pPr>
        <w:pStyle w:val="Normal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</w:r>
    </w:p>
    <w:p>
      <w:pPr>
        <w:pStyle w:val="ListParagraph"/>
        <w:numPr>
          <w:ilvl w:val="0"/>
          <w:numId w:val="2"/>
        </w:numPr>
        <w:jc w:val="left"/>
        <w:rPr>
          <w:lang w:eastAsia="ko-KR"/>
        </w:rPr>
      </w:pPr>
      <w:r>
        <w:rPr>
          <w:rFonts w:ascii="맑은 고딕" w:hAnsi="맑은 고딕" w:cs="맑은 고딕" w:eastAsia="맑은 고딕"/>
          <w:sz w:val="22"/>
          <w:szCs w:val="22"/>
          <w:lang w:eastAsia="ko-KR"/>
        </w:rPr>
        <w:t>데이터 뷰</w:t>
      </w:r>
      <w:r>
        <w:rPr>
          <w:rFonts w:eastAsia="맑은 고딕" w:ascii="맑은 고딕" w:hAnsi="맑은 고딕"/>
          <w:lang w:eastAsia="ko-KR"/>
        </w:rPr>
        <w:t>(Data Views)</w:t>
      </w:r>
    </w:p>
    <w:p>
      <w:pPr>
        <w:pStyle w:val="ListParagraph"/>
        <w:ind w:left="800" w:hanging="0"/>
        <w:jc w:val="left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  <w:lang w:eastAsia="ko-KR"/>
        </w:rPr>
        <w:t>Kibana</w:t>
      </w:r>
      <w:r>
        <w:rPr>
          <w:rFonts w:ascii="맑은 고딕" w:hAnsi="맑은 고딕" w:eastAsia="맑은 고딕"/>
          <w:lang w:eastAsia="ko-KR"/>
        </w:rPr>
        <w:t xml:space="preserve">가 </w:t>
      </w:r>
      <w:r>
        <w:rPr>
          <w:rFonts w:eastAsia="맑은 고딕" w:ascii="맑은 고딕" w:hAnsi="맑은 고딕"/>
          <w:lang w:eastAsia="ko-KR"/>
        </w:rPr>
        <w:t>Elasticsearch</w:t>
      </w:r>
      <w:r>
        <w:rPr>
          <w:rFonts w:ascii="맑은 고딕" w:hAnsi="맑은 고딕" w:eastAsia="맑은 고딕"/>
          <w:lang w:eastAsia="ko-KR"/>
        </w:rPr>
        <w:t>에서 어떤 데이터를 가져와야 하는지 알려주는 지도로 다양한 데이터 스트림이나 인덱스에서 데이터를 검색하고</w:t>
      </w:r>
      <w:r>
        <w:rPr>
          <w:rFonts w:eastAsia="맑은 고딕" w:ascii="맑은 고딕" w:hAnsi="맑은 고딕"/>
          <w:lang w:eastAsia="ko-KR"/>
        </w:rPr>
        <w:t xml:space="preserve">, </w:t>
      </w:r>
      <w:r>
        <w:rPr>
          <w:rFonts w:ascii="맑은 고딕" w:hAnsi="맑은 고딕" w:eastAsia="맑은 고딕"/>
          <w:lang w:eastAsia="ko-KR"/>
        </w:rPr>
        <w:t>필요한 필드의 형식과 이름으로 설정 가능</w:t>
      </w:r>
    </w:p>
    <w:p>
      <w:pPr>
        <w:pStyle w:val="ListParagraph"/>
        <w:ind w:left="800" w:hanging="0"/>
        <w:jc w:val="left"/>
        <w:rPr>
          <w:lang w:eastAsia="ko-KR"/>
        </w:rPr>
      </w:pPr>
      <w:r>
        <w:rPr>
          <w:rFonts w:eastAsia="맑은 고딕" w:ascii="맑은 고딕" w:hAnsi="맑은 고딕"/>
          <w:lang w:eastAsia="ko-KR"/>
        </w:rPr>
        <w:t xml:space="preserve">* </w:t>
      </w:r>
      <w:r>
        <w:rPr>
          <w:rFonts w:ascii="맑은 고딕" w:hAnsi="맑은 고딕" w:eastAsia="맑은 고딕"/>
          <w:lang w:eastAsia="ko-KR"/>
        </w:rPr>
        <w:t>생성한 데이터 뷰는 스택 관리</w:t>
      </w:r>
      <w:r>
        <w:rPr>
          <w:rFonts w:eastAsia="맑은 고딕" w:ascii="맑은 고딕" w:hAnsi="맑은 고딕"/>
          <w:lang w:eastAsia="ko-KR"/>
        </w:rPr>
        <w:t>(Stack Management)</w:t>
      </w:r>
      <w:r>
        <w:rPr>
          <w:rFonts w:ascii="맑은 고딕" w:hAnsi="맑은 고딕" w:eastAsia="맑은 고딕"/>
          <w:lang w:eastAsia="ko-KR"/>
        </w:rPr>
        <w:t>에서 관리</w:t>
      </w:r>
    </w:p>
    <w:p>
      <w:pPr>
        <w:pStyle w:val="ListParagraph"/>
        <w:ind w:left="800" w:hanging="0"/>
        <w:jc w:val="left"/>
        <w:rPr>
          <w:rFonts w:ascii="맑은 고딕" w:hAnsi="맑은 고딕" w:eastAsia="맑은 고딕"/>
          <w:lang w:eastAsia="ko-KR"/>
        </w:rPr>
      </w:pPr>
      <w:r>
        <w:rPr>
          <w:rFonts w:eastAsia="맑은 고딕" w:ascii="맑은 고딕" w:hAnsi="맑은 고딕"/>
          <w:lang w:eastAsia="ko-KR"/>
        </w:rPr>
      </w:r>
    </w:p>
    <w:p>
      <w:pPr>
        <w:pStyle w:val="Normal"/>
        <w:jc w:val="left"/>
        <w:rPr>
          <w:lang w:eastAsia="ko-KR"/>
        </w:rPr>
      </w:pPr>
      <w:r>
        <w:rPr>
          <w:rFonts w:eastAsia="맑은 고딕" w:ascii="맑은 고딕" w:hAnsi="맑은 고딕"/>
          <w:lang w:eastAsia="ko-KR"/>
        </w:rPr>
        <w:t xml:space="preserve">1. </w:t>
      </w:r>
      <w:r>
        <w:rPr>
          <w:rFonts w:ascii="맑은 고딕" w:hAnsi="맑은 고딕" w:eastAsia="맑은 고딕"/>
          <w:lang w:eastAsia="ko-KR"/>
        </w:rPr>
        <w:t>데이터 뷰 만드는 방법</w:t>
      </w:r>
    </w:p>
    <w:p>
      <w:pPr>
        <w:pStyle w:val="Normal"/>
        <w:jc w:val="left"/>
        <w:rPr>
          <w:rFonts w:ascii="맑은 고딕" w:hAnsi="맑은 고딕" w:eastAsia="맑은 고딕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1) Lens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또는 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Discover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열기</w:t>
      </w:r>
    </w:p>
    <w:p>
      <w:pPr>
        <w:pStyle w:val="Normal"/>
        <w:jc w:val="left"/>
        <w:rPr>
          <w:rFonts w:ascii="맑은 고딕" w:hAnsi="맑은 고딕" w:eastAsia="맑은 고딕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>Kibana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의 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Lens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또는 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Discover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를 열고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,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데이터 뷰 메뉴 열기</w:t>
      </w:r>
    </w:p>
    <w:p>
      <w:pPr>
        <w:pStyle w:val="Normal"/>
        <w:jc w:val="left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</w:rPr>
        <w:drawing>
          <wp:inline distT="0" distB="0" distL="0" distR="0">
            <wp:extent cx="3743325" cy="3800475"/>
            <wp:effectExtent l="0" t="0" r="0" b="0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jc w:val="left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 xml:space="preserve">2)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데이터 뷰 생성 버튼 클릭</w:t>
      </w:r>
    </w:p>
    <w:p>
      <w:pPr>
        <w:pStyle w:val="Normal"/>
        <w:jc w:val="left"/>
        <w:rPr>
          <w:rFonts w:ascii="맑은 고딕" w:hAnsi="맑은 고딕" w:eastAsia="맑은 고딕"/>
        </w:rPr>
      </w:pPr>
      <w:r>
        <w:rPr>
          <w:rFonts w:ascii="맑은 고딕" w:hAnsi="맑은 고딕" w:cs="맑은 고딕" w:eastAsia="맑은 고딕"/>
          <w:sz w:val="22"/>
          <w:szCs w:val="22"/>
          <w:lang w:eastAsia="ko-KR"/>
        </w:rPr>
        <w:t>데이터 뷰 생성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(Create a data view)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버튼 클릭</w:t>
      </w:r>
    </w:p>
    <w:p>
      <w:pPr>
        <w:pStyle w:val="Normal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</w:r>
    </w:p>
    <w:p>
      <w:pPr>
        <w:pStyle w:val="Normal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3)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데이터 뷰 이름 지정하기 </w:t>
      </w:r>
    </w:p>
    <w:p>
      <w:pPr>
        <w:pStyle w:val="Normal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ascii="맑은 고딕" w:hAnsi="맑은 고딕" w:cs="맑은 고딕" w:eastAsia="맑은 고딕"/>
          <w:sz w:val="22"/>
          <w:szCs w:val="22"/>
          <w:lang w:eastAsia="ko-KR"/>
        </w:rPr>
        <w:t>새로 만들 데이터 뷰의 이름 입력</w:t>
      </w:r>
    </w:p>
    <w:p>
      <w:pPr>
        <w:pStyle w:val="Normal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</w:r>
    </w:p>
    <w:p>
      <w:pPr>
        <w:pStyle w:val="Normal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4)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인덱스 패턴 입력하기 </w:t>
      </w:r>
    </w:p>
    <w:p>
      <w:pPr>
        <w:pStyle w:val="Normal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>Kibana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가 입력한 내용과 일치하는 인덱스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,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데이터 스트림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,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별칭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(alias)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이름을 찾을 수 있는 기능</w:t>
      </w:r>
    </w:p>
    <w:p>
      <w:pPr>
        <w:pStyle w:val="Normal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○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여러 소스를 매칭하려면 와일드카드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(*)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를 사용</w:t>
      </w:r>
    </w:p>
    <w:p>
      <w:pPr>
        <w:pStyle w:val="Normal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ex) filebeat-* :  filebeat-apache-a, filebeat-apache-b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등 여러 인덱스를 매칭</w:t>
      </w:r>
    </w:p>
    <w:p>
      <w:pPr>
        <w:pStyle w:val="Normal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 ○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여러 개의 단일 소스를 매칭하려면 인덱스 이름을 쉼표로 구분해서 입력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(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쉼표 뒤에 공백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X)</w:t>
      </w:r>
    </w:p>
    <w:p>
      <w:pPr>
        <w:pStyle w:val="Normal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ex) filebeat-a,filebeat-b : 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두 개의 인덱스를 매칭</w:t>
      </w:r>
    </w:p>
    <w:p>
      <w:pPr>
        <w:pStyle w:val="Normal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○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특정 소스를 제외하려면 마이너스 기호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(-)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를 사용</w:t>
      </w:r>
    </w:p>
    <w:p>
      <w:pPr>
        <w:pStyle w:val="Normal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ex) -test3 : test3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소스를 제외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  <w:r>
        <w:br w:type="page"/>
      </w:r>
    </w:p>
    <w:p>
      <w:pPr>
        <w:pStyle w:val="Normal"/>
        <w:jc w:val="left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</w:rPr>
        <w:drawing>
          <wp:inline distT="0" distB="0" distL="0" distR="0">
            <wp:extent cx="5724525" cy="3371850"/>
            <wp:effectExtent l="0" t="0" r="0" b="0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 xml:space="preserve">5)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타임스탬프 필드 선택</w:t>
      </w:r>
    </w:p>
    <w:p>
      <w:pPr>
        <w:pStyle w:val="Normal"/>
        <w:jc w:val="left"/>
        <w:rPr>
          <w:rFonts w:ascii="맑은 고딕" w:hAnsi="맑은 고딕" w:eastAsia="맑은 고딕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>"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타임스탬프 필드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(Timestamp field)"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드롭다운을 열고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,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데이터를 시간별로 필터링할 기본 필드를 선택</w:t>
      </w:r>
    </w:p>
    <w:p>
      <w:pPr>
        <w:pStyle w:val="Normal"/>
        <w:jc w:val="left"/>
        <w:rPr>
          <w:rFonts w:ascii="맑은 고딕" w:hAnsi="맑은 고딕" w:eastAsia="맑은 고딕"/>
        </w:rPr>
      </w:pP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○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기본 시간 필드를 설정하지 않으면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,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대시보드에서 전역 시간 필터를 사용할 수 없음</w:t>
      </w:r>
    </w:p>
    <w:p>
      <w:pPr>
        <w:pStyle w:val="Normal"/>
        <w:jc w:val="left"/>
        <w:rPr>
          <w:rFonts w:ascii="맑은 고딕" w:hAnsi="맑은 고딕" w:eastAsia="맑은 고딕"/>
        </w:rPr>
      </w:pP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 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-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여러 시간 필드가 있을 때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,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다른 타임스탬프에 기반한 시각화를 결합한 대시보드를 만들고 싶을 때 유용</w:t>
      </w:r>
    </w:p>
    <w:p>
      <w:pPr>
        <w:pStyle w:val="Normal"/>
        <w:jc w:val="left"/>
        <w:rPr>
          <w:rFonts w:ascii="맑은 고딕" w:hAnsi="맑은 고딕" w:eastAsia="맑은 고딕"/>
        </w:rPr>
      </w:pP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○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인덱스에 시간 기반 데이터가 없는 경우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, **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시간 필터를 사용하고 싶지 않음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(I don’t want to use the time filter)**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을 선택</w:t>
      </w:r>
    </w:p>
    <w:p>
      <w:pPr>
        <w:pStyle w:val="Normal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</w:r>
    </w:p>
    <w:p>
      <w:pPr>
        <w:pStyle w:val="Normal"/>
        <w:jc w:val="left"/>
        <w:rPr>
          <w:rFonts w:ascii="맑은 고딕" w:hAnsi="맑은 고딕" w:eastAsia="맑은 고딕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6)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고급 설정 보기</w:t>
      </w:r>
    </w:p>
    <w:p>
      <w:pPr>
        <w:pStyle w:val="Normal"/>
        <w:jc w:val="left"/>
        <w:rPr>
          <w:rFonts w:ascii="맑은 고딕" w:hAnsi="맑은 고딕" w:eastAsia="맑은 고딕"/>
        </w:rPr>
      </w:pPr>
      <w:r>
        <w:rPr>
          <w:rFonts w:ascii="맑은 고딕" w:hAnsi="맑은 고딕" w:cs="맑은 고딕" w:eastAsia="맑은 고딕"/>
          <w:sz w:val="22"/>
          <w:szCs w:val="22"/>
          <w:lang w:eastAsia="ko-KR"/>
        </w:rPr>
        <w:t>다음의 내용 설정 가능</w:t>
      </w:r>
    </w:p>
    <w:p>
      <w:pPr>
        <w:pStyle w:val="Normal"/>
        <w:jc w:val="left"/>
        <w:rPr>
          <w:rFonts w:ascii="맑은 고딕" w:hAnsi="맑은 고딕" w:eastAsia="맑은 고딕"/>
        </w:rPr>
      </w:pP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○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숨겨진 인덱스와 시스템 인덱스를 표시</w:t>
      </w:r>
    </w:p>
    <w:p>
      <w:pPr>
        <w:pStyle w:val="Normal"/>
        <w:jc w:val="left"/>
        <w:rPr>
          <w:rFonts w:ascii="맑은 고딕" w:hAnsi="맑은 고딕" w:eastAsia="맑은 고딕"/>
        </w:rPr>
      </w:pP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○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데이터 뷰 이름 지정</w:t>
      </w:r>
    </w:p>
    <w:p>
      <w:pPr>
        <w:pStyle w:val="Normal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</w:r>
    </w:p>
    <w:p>
      <w:pPr>
        <w:pStyle w:val="Normal"/>
        <w:jc w:val="left"/>
        <w:rPr>
          <w:rFonts w:ascii="맑은 고딕" w:hAnsi="맑은 고딕" w:eastAsia="맑은 고딕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7)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데이터 뷰 저장</w:t>
      </w:r>
    </w:p>
    <w:p>
      <w:pPr>
        <w:pStyle w:val="Normal"/>
        <w:jc w:val="left"/>
        <w:rPr>
          <w:rFonts w:ascii="맑은 고딕" w:hAnsi="맑은 고딕" w:eastAsia="맑은 고딕"/>
        </w:rPr>
      </w:pP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데이터 뷰를 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Kibana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에 저장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(Save data view to Kibana)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버튼 클릭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  <w:r>
        <w:br w:type="page"/>
      </w:r>
    </w:p>
    <w:p>
      <w:pPr>
        <w:pStyle w:val="ListParagraph"/>
        <w:numPr>
          <w:ilvl w:val="0"/>
          <w:numId w:val="2"/>
        </w:numPr>
        <w:jc w:val="left"/>
        <w:rPr>
          <w:lang w:eastAsia="ko-KR"/>
        </w:rPr>
      </w:pPr>
      <w:r>
        <w:rPr>
          <w:rFonts w:ascii="맑은 고딕" w:hAnsi="맑은 고딕" w:eastAsia="맑은 고딕"/>
          <w:lang w:eastAsia="ko-KR"/>
        </w:rPr>
        <w:t>대시보드에 시각화 패널 만드는 방법</w:t>
      </w:r>
    </w:p>
    <w:p>
      <w:pPr>
        <w:pStyle w:val="Normal"/>
        <w:ind w:left="0" w:hanging="0"/>
        <w:jc w:val="left"/>
        <w:rPr>
          <w:rFonts w:ascii="맑은 고딕" w:hAnsi="맑은 고딕" w:eastAsia="맑은 고딕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1.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편집 모드로 전환하기 </w:t>
      </w:r>
    </w:p>
    <w:p>
      <w:pPr>
        <w:pStyle w:val="Normal"/>
        <w:ind w:left="0" w:hanging="0"/>
        <w:jc w:val="left"/>
        <w:rPr>
          <w:rFonts w:ascii="맑은 고딕" w:hAnsi="맑은 고딕" w:eastAsia="맑은 고딕"/>
        </w:rPr>
      </w:pPr>
      <w:r>
        <w:rPr>
          <w:rFonts w:ascii="맑은 고딕" w:hAnsi="맑은 고딕" w:cs="맑은 고딕" w:eastAsia="맑은 고딕"/>
          <w:sz w:val="22"/>
          <w:szCs w:val="22"/>
          <w:lang w:eastAsia="ko-KR"/>
        </w:rPr>
        <w:t>도구 모음에서 편집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(Edit)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버튼 클릭</w:t>
      </w:r>
    </w:p>
    <w:p>
      <w:pPr>
        <w:pStyle w:val="Normal"/>
        <w:ind w:left="0" w:hanging="0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</w:r>
    </w:p>
    <w:p>
      <w:pPr>
        <w:pStyle w:val="Normal"/>
        <w:ind w:left="0" w:hanging="0"/>
        <w:jc w:val="left"/>
        <w:rPr>
          <w:rFonts w:ascii="맑은 고딕" w:hAnsi="맑은 고딕" w:eastAsia="맑은 고딕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2.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새 시각화 만들기</w:t>
      </w:r>
    </w:p>
    <w:p>
      <w:pPr>
        <w:pStyle w:val="Normal"/>
        <w:ind w:left="0" w:hanging="0"/>
        <w:jc w:val="left"/>
        <w:rPr>
          <w:rFonts w:ascii="맑은 고딕" w:hAnsi="맑은 고딕" w:eastAsia="맑은 고딕"/>
        </w:rPr>
      </w:pPr>
      <w:r>
        <w:rPr>
          <w:rFonts w:ascii="맑은 고딕" w:hAnsi="맑은 고딕" w:cs="맑은 고딕" w:eastAsia="맑은 고딕"/>
          <w:sz w:val="22"/>
          <w:szCs w:val="22"/>
          <w:lang w:eastAsia="ko-KR"/>
        </w:rPr>
        <w:t>대시보드에서 시각화 생성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(Create visualization)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버튼 클릭</w:t>
      </w:r>
    </w:p>
    <w:p>
      <w:pPr>
        <w:pStyle w:val="Normal"/>
        <w:ind w:left="0" w:hanging="0"/>
        <w:jc w:val="left"/>
        <w:rPr>
          <w:rFonts w:ascii="맑은 고딕" w:hAnsi="맑은 고딕" w:eastAsia="맑은 고딕" w:cs="맑은 고딕"/>
          <w:sz w:val="22"/>
          <w:szCs w:val="22"/>
          <w:lang w:eastAsia="ko-KR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</w:r>
    </w:p>
    <w:p>
      <w:pPr>
        <w:pStyle w:val="Normal"/>
        <w:ind w:left="0" w:hanging="0"/>
        <w:jc w:val="left"/>
        <w:rPr>
          <w:rFonts w:ascii="맑은 고딕" w:hAnsi="맑은 고딕" w:eastAsia="맑은 고딕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3.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트리맵 시각화 유형 선택</w:t>
      </w:r>
    </w:p>
    <w:p>
      <w:pPr>
        <w:pStyle w:val="Normal"/>
        <w:ind w:left="0" w:hanging="0"/>
        <w:jc w:val="left"/>
        <w:rPr>
          <w:rFonts w:ascii="맑은 고딕" w:hAnsi="맑은 고딕" w:eastAsia="맑은 고딕"/>
        </w:rPr>
      </w:pPr>
      <w:r>
        <w:rPr>
          <w:rFonts w:ascii="맑은 고딕" w:hAnsi="맑은 고딕" w:cs="맑은 고딕" w:eastAsia="맑은 고딕"/>
          <w:sz w:val="22"/>
          <w:szCs w:val="22"/>
          <w:lang w:eastAsia="ko-KR"/>
        </w:rPr>
        <w:t>드래그 앤 드롭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(Drag-and-Drop)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시각화 편집기 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-&gt;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시각화 유형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(Visualization type) -&gt;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트리맵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(Treemap)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선택</w:t>
      </w:r>
    </w:p>
    <w:p>
      <w:pPr>
        <w:pStyle w:val="Normal"/>
        <w:ind w:left="0" w:hanging="0"/>
        <w:jc w:val="left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</w:rPr>
        <w:drawing>
          <wp:inline distT="0" distB="0" distL="0" distR="0">
            <wp:extent cx="2162175" cy="2621915"/>
            <wp:effectExtent l="0" t="0" r="0" b="0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jc w:val="left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ind w:left="0" w:hanging="0"/>
        <w:jc w:val="left"/>
        <w:rPr>
          <w:rFonts w:ascii="맑은 고딕" w:hAnsi="맑은 고딕" w:eastAsia="맑은 고딕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4.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필드를 작업 공간으로 끌어오기</w:t>
      </w:r>
    </w:p>
    <w:p>
      <w:pPr>
        <w:pStyle w:val="Normal"/>
        <w:ind w:left="0" w:hanging="0"/>
        <w:jc w:val="left"/>
        <w:rPr>
          <w:rFonts w:ascii="맑은 고딕" w:hAnsi="맑은 고딕" w:eastAsia="맑은 고딕"/>
        </w:rPr>
      </w:pPr>
      <w:r>
        <w:rPr>
          <w:rFonts w:ascii="맑은 고딕" w:hAnsi="맑은 고딕" w:cs="맑은 고딕" w:eastAsia="맑은 고딕"/>
          <w:sz w:val="22"/>
          <w:szCs w:val="22"/>
          <w:lang w:eastAsia="ko-KR"/>
        </w:rPr>
        <w:t>사용 가능한 필드 목록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>(Available fields list)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에서 다음 필드를 작업 공간으로 드래그</w:t>
      </w:r>
    </w:p>
    <w:p>
      <w:pPr>
        <w:pStyle w:val="Normal"/>
        <w:ind w:left="0" w:hanging="0"/>
        <w:jc w:val="left"/>
        <w:rPr>
          <w:rFonts w:ascii="맑은 고딕" w:hAnsi="맑은 고딕" w:eastAsia="맑은 고딕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ex) ■ geoip.city_name :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 xml:space="preserve">도시 이름 ■ 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manufacturer.keyword :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제조사 키워드</w:t>
      </w:r>
    </w:p>
    <w:p>
      <w:pPr>
        <w:pStyle w:val="Normal"/>
        <w:ind w:left="0" w:hanging="0"/>
        <w:jc w:val="left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</w:rPr>
        <w:drawing>
          <wp:inline distT="0" distB="0" distL="0" distR="0">
            <wp:extent cx="5305425" cy="2159635"/>
            <wp:effectExtent l="0" t="0" r="0" b="0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jc w:val="left"/>
        <w:rPr>
          <w:rFonts w:ascii="맑은 고딕" w:hAnsi="맑은 고딕" w:eastAsia="맑은 고딕"/>
        </w:rPr>
      </w:pP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5.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저장하고 돌아가기</w:t>
      </w:r>
    </w:p>
    <w:p>
      <w:pPr>
        <w:pStyle w:val="Normal"/>
        <w:spacing w:before="0" w:after="160"/>
        <w:ind w:left="0" w:hanging="0"/>
        <w:jc w:val="left"/>
        <w:rPr>
          <w:rFonts w:ascii="맑은 고딕" w:hAnsi="맑은 고딕" w:eastAsia="맑은 고딕"/>
        </w:rPr>
      </w:pPr>
      <w:r>
        <w:rPr>
          <w:rFonts w:ascii="맑은 고딕" w:hAnsi="맑은 고딕" w:cs="맑은 고딕" w:eastAsia="맑은 고딕"/>
          <w:sz w:val="22"/>
          <w:szCs w:val="22"/>
          <w:lang w:eastAsia="ko-KR"/>
        </w:rPr>
        <w:t>저장 후 돌아가기</w:t>
      </w:r>
      <w:r>
        <w:rPr>
          <w:rFonts w:eastAsia="맑은 고딕" w:cs="맑은 고딕" w:ascii="맑은 고딕" w:hAnsi="맑은 고딕"/>
          <w:sz w:val="22"/>
          <w:szCs w:val="22"/>
          <w:lang w:eastAsia="ko-KR"/>
        </w:rPr>
        <w:t xml:space="preserve">(Save and return) </w:t>
      </w:r>
      <w:r>
        <w:rPr>
          <w:rFonts w:ascii="맑은 고딕" w:hAnsi="맑은 고딕" w:cs="맑은 고딕" w:eastAsia="맑은 고딕"/>
          <w:sz w:val="22"/>
          <w:szCs w:val="22"/>
          <w:lang w:eastAsia="ko-KR"/>
        </w:rPr>
        <w:t>버튼 클릭</w:t>
      </w:r>
    </w:p>
    <w:sectPr>
      <w:type w:val="nextPage"/>
      <w:pgSz w:w="11906" w:h="16838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Arial">
    <w:charset w:val="81"/>
    <w:family w:val="roman"/>
    <w:pitch w:val="variable"/>
  </w:font>
  <w:font w:name="맑은 고딕">
    <w:charset w:val="01"/>
    <w:family w:val="moder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160" w:hanging="400"/>
      </w:pPr>
    </w:lvl>
    <w:lvl w:ilvl="1">
      <w:start w:val="1"/>
      <w:numFmt w:val="lowerLetter"/>
      <w:lvlText w:val="%2."/>
      <w:lvlJc w:val="left"/>
      <w:pPr>
        <w:ind w:left="1880" w:hanging="400"/>
      </w:pPr>
    </w:lvl>
    <w:lvl w:ilvl="2">
      <w:start w:val="1"/>
      <w:numFmt w:val="lowerRoman"/>
      <w:lvlText w:val="%3."/>
      <w:lvlJc w:val="right"/>
      <w:pPr>
        <w:ind w:left="2600" w:hanging="400"/>
      </w:pPr>
    </w:lvl>
    <w:lvl w:ilvl="3">
      <w:start w:val="1"/>
      <w:numFmt w:val="decimal"/>
      <w:lvlText w:val="%4."/>
      <w:lvlJc w:val="left"/>
      <w:pPr>
        <w:ind w:left="3320" w:hanging="400"/>
      </w:pPr>
    </w:lvl>
    <w:lvl w:ilvl="4">
      <w:start w:val="1"/>
      <w:numFmt w:val="lowerLetter"/>
      <w:lvlText w:val="%5."/>
      <w:lvlJc w:val="left"/>
      <w:pPr>
        <w:ind w:left="4040" w:hanging="400"/>
      </w:pPr>
    </w:lvl>
    <w:lvl w:ilvl="5">
      <w:start w:val="1"/>
      <w:numFmt w:val="lowerRoman"/>
      <w:lvlText w:val="%6."/>
      <w:lvlJc w:val="right"/>
      <w:pPr>
        <w:ind w:left="4760" w:hanging="400"/>
      </w:pPr>
    </w:lvl>
    <w:lvl w:ilvl="6">
      <w:start w:val="1"/>
      <w:numFmt w:val="decimal"/>
      <w:lvlText w:val="%7."/>
      <w:lvlJc w:val="left"/>
      <w:pPr>
        <w:ind w:left="5480" w:hanging="400"/>
      </w:pPr>
    </w:lvl>
    <w:lvl w:ilvl="7">
      <w:start w:val="1"/>
      <w:numFmt w:val="lowerLetter"/>
      <w:lvlText w:val="%8."/>
      <w:lvlJc w:val="left"/>
      <w:pPr>
        <w:ind w:left="6200" w:hanging="400"/>
      </w:pPr>
    </w:lvl>
    <w:lvl w:ilvl="8">
      <w:start w:val="1"/>
      <w:numFmt w:val="lowerRoman"/>
      <w:lvlText w:val="%9."/>
      <w:lvlJc w:val="right"/>
      <w:pPr>
        <w:ind w:left="6920" w:hanging="400"/>
      </w:pPr>
    </w:lvl>
  </w:abstractNum>
  <w:abstractNum w:abstractNumId="2"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1"/>
      <w:numFmt w:val="low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low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low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lvl w:ilvl="0">
      <w:start w:val="1"/>
      <w:numFmt w:val="decimal"/>
      <w:lvlText w:val="%1."/>
      <w:lvlJc w:val="left"/>
      <w:pPr>
        <w:ind w:left="1160" w:hanging="400"/>
      </w:pPr>
    </w:lvl>
    <w:lvl w:ilvl="1">
      <w:start w:val="1"/>
      <w:numFmt w:val="lowerLetter"/>
      <w:lvlText w:val="%2."/>
      <w:lvlJc w:val="left"/>
      <w:pPr>
        <w:ind w:left="1880" w:hanging="400"/>
      </w:pPr>
    </w:lvl>
    <w:lvl w:ilvl="2">
      <w:start w:val="1"/>
      <w:numFmt w:val="lowerRoman"/>
      <w:lvlText w:val="%3."/>
      <w:lvlJc w:val="right"/>
      <w:pPr>
        <w:ind w:left="2600" w:hanging="400"/>
      </w:pPr>
    </w:lvl>
    <w:lvl w:ilvl="3">
      <w:start w:val="1"/>
      <w:numFmt w:val="decimal"/>
      <w:lvlText w:val="%4."/>
      <w:lvlJc w:val="left"/>
      <w:pPr>
        <w:ind w:left="3320" w:hanging="400"/>
      </w:pPr>
    </w:lvl>
    <w:lvl w:ilvl="4">
      <w:start w:val="1"/>
      <w:numFmt w:val="lowerLetter"/>
      <w:lvlText w:val="%5."/>
      <w:lvlJc w:val="left"/>
      <w:pPr>
        <w:ind w:left="4040" w:hanging="400"/>
      </w:pPr>
    </w:lvl>
    <w:lvl w:ilvl="5">
      <w:start w:val="1"/>
      <w:numFmt w:val="lowerRoman"/>
      <w:lvlText w:val="%6."/>
      <w:lvlJc w:val="right"/>
      <w:pPr>
        <w:ind w:left="4760" w:hanging="400"/>
      </w:pPr>
    </w:lvl>
    <w:lvl w:ilvl="6">
      <w:start w:val="1"/>
      <w:numFmt w:val="decimal"/>
      <w:lvlText w:val="%7."/>
      <w:lvlJc w:val="left"/>
      <w:pPr>
        <w:ind w:left="5480" w:hanging="400"/>
      </w:pPr>
    </w:lvl>
    <w:lvl w:ilvl="7">
      <w:start w:val="1"/>
      <w:numFmt w:val="lowerLetter"/>
      <w:lvlText w:val="%8."/>
      <w:lvlJc w:val="left"/>
      <w:pPr>
        <w:ind w:left="6200" w:hanging="400"/>
      </w:pPr>
    </w:lvl>
    <w:lvl w:ilvl="8">
      <w:start w:val="1"/>
      <w:numFmt w:val="lowerRoman"/>
      <w:lvlText w:val="%9."/>
      <w:lvlJc w:val="right"/>
      <w:pPr>
        <w:ind w:left="6920" w:hanging="400"/>
      </w:pPr>
    </w:lvl>
  </w:abstractNum>
  <w:abstractNum w:abstractNumId="4"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low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low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low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40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2"/>
      <w:szCs w:val="22"/>
      <w:lang w:val="en-US" w:eastAsia="ko-KR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spacing w:before="280" w:after="80"/>
      <w:outlineLvl w:val="0"/>
    </w:pPr>
    <w:rPr>
      <w:rFonts w:ascii="맑은 고딕" w:hAnsi="맑은 고딕" w:eastAsia="" w:cs="맑은 고딕" w:asciiTheme="majorHAnsi" w:cstheme="majorBidi" w:eastAsiaTheme="majorEastAsia" w:hAnsiTheme="majorHAnsi"/>
      <w:sz w:val="32"/>
      <w:szCs w:val="32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pPr>
      <w:keepNext w:val="true"/>
      <w:spacing w:before="160" w:after="80"/>
      <w:outlineLvl w:val="1"/>
    </w:pPr>
    <w:rPr>
      <w:rFonts w:ascii="맑은 고딕" w:hAnsi="맑은 고딕" w:eastAsia="" w:cs="맑은 고딕" w:asciiTheme="majorHAnsi" w:cstheme="majorBidi" w:eastAsiaTheme="majorEastAsia" w:hAnsiTheme="majorHAnsi"/>
      <w:sz w:val="28"/>
      <w:szCs w:val="28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pPr>
      <w:keepNext w:val="true"/>
      <w:spacing w:before="160" w:after="80"/>
      <w:outlineLvl w:val="2"/>
    </w:pPr>
    <w:rPr>
      <w:rFonts w:ascii="맑은 고딕" w:hAnsi="맑은 고딕" w:eastAsia="" w:cs="맑은 고딕" w:asciiTheme="majorHAnsi" w:cstheme="majorBidi" w:eastAsiaTheme="majorEastAsia" w:hAnsiTheme="majorHAnsi"/>
      <w:sz w:val="24"/>
      <w:szCs w:val="24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pPr>
      <w:keepNext w:val="true"/>
      <w:spacing w:before="80" w:after="40"/>
      <w:outlineLvl w:val="3"/>
    </w:pPr>
    <w:rPr>
      <w:rFonts w:ascii="맑은 고딕" w:hAnsi="맑은 고딕" w:eastAsia="" w:cs="맑은 고딕" w:asciiTheme="majorHAnsi" w:cstheme="majorBidi" w:eastAsiaTheme="majorEastAsia" w:hAnsiTheme="majorHAnsi"/>
    </w:rPr>
  </w:style>
  <w:style w:type="paragraph" w:styleId="5">
    <w:name w:val="Heading 5"/>
    <w:basedOn w:val="Normal"/>
    <w:next w:val="Normal"/>
    <w:link w:val="Heading5Char"/>
    <w:uiPriority w:val="9"/>
    <w:unhideWhenUsed/>
    <w:qFormat/>
    <w:pPr>
      <w:keepNext w:val="true"/>
      <w:spacing w:before="80" w:after="40"/>
      <w:ind w:left="220" w:hanging="0"/>
      <w:outlineLvl w:val="4"/>
    </w:pPr>
    <w:rPr>
      <w:rFonts w:ascii="맑은 고딕" w:hAnsi="맑은 고딕" w:eastAsia="" w:cs="맑은 고딕" w:asciiTheme="majorHAnsi" w:cstheme="majorBidi" w:eastAsiaTheme="majorEastAsia" w:hAnsiTheme="majorHAnsi"/>
    </w:rPr>
  </w:style>
  <w:style w:type="paragraph" w:styleId="6">
    <w:name w:val="Heading 6"/>
    <w:basedOn w:val="Normal"/>
    <w:next w:val="Normal"/>
    <w:link w:val="Heading6Char"/>
    <w:uiPriority w:val="9"/>
    <w:unhideWhenUsed/>
    <w:qFormat/>
    <w:pPr>
      <w:keepNext w:val="true"/>
      <w:spacing w:before="80" w:after="40"/>
      <w:ind w:left="440" w:hanging="0"/>
      <w:outlineLvl w:val="5"/>
    </w:pPr>
    <w:rPr>
      <w:rFonts w:ascii="맑은 고딕" w:hAnsi="맑은 고딕" w:eastAsia="" w:cs="맑은 고딕" w:asciiTheme="majorHAnsi" w:cstheme="majorBidi" w:eastAsiaTheme="majorEastAsia" w:hAnsiTheme="majorHAnsi"/>
    </w:rPr>
  </w:style>
  <w:style w:type="paragraph" w:styleId="7">
    <w:name w:val="Heading 7"/>
    <w:basedOn w:val="Normal"/>
    <w:next w:val="Normal"/>
    <w:link w:val="Heading7Char"/>
    <w:uiPriority w:val="9"/>
    <w:unhideWhenUsed/>
    <w:qFormat/>
    <w:pPr>
      <w:keepNext w:val="true"/>
      <w:spacing w:before="80" w:after="40"/>
      <w:ind w:left="660" w:hanging="0"/>
      <w:outlineLvl w:val="6"/>
    </w:pPr>
    <w:rPr>
      <w:rFonts w:ascii="맑은 고딕" w:hAnsi="맑은 고딕" w:eastAsia="" w:cs="맑은 고딕" w:asciiTheme="majorHAnsi" w:cstheme="majorBidi" w:eastAsiaTheme="majorEastAsia" w:hAnsiTheme="majorHAnsi"/>
    </w:rPr>
  </w:style>
  <w:style w:type="paragraph" w:styleId="8">
    <w:name w:val="Heading 8"/>
    <w:basedOn w:val="Normal"/>
    <w:next w:val="Normal"/>
    <w:link w:val="Heading8Char"/>
    <w:uiPriority w:val="9"/>
    <w:unhideWhenUsed/>
    <w:qFormat/>
    <w:pPr>
      <w:keepNext w:val="true"/>
      <w:spacing w:before="80" w:after="40"/>
      <w:ind w:left="880" w:hanging="0"/>
      <w:outlineLvl w:val="7"/>
    </w:pPr>
    <w:rPr>
      <w:rFonts w:ascii="맑은 고딕" w:hAnsi="맑은 고딕" w:eastAsia="" w:cs="맑은 고딕" w:asciiTheme="majorHAnsi" w:cstheme="majorBidi" w:eastAsiaTheme="majorEastAsia" w:hAnsiTheme="majorHAnsi"/>
    </w:rPr>
  </w:style>
  <w:style w:type="paragraph" w:styleId="9">
    <w:name w:val="Heading 9"/>
    <w:basedOn w:val="Normal"/>
    <w:next w:val="Normal"/>
    <w:link w:val="Heading9Char"/>
    <w:uiPriority w:val="9"/>
    <w:unhideWhenUsed/>
    <w:qFormat/>
    <w:pPr>
      <w:keepNext w:val="true"/>
      <w:spacing w:before="80" w:after="40"/>
      <w:ind w:left="1100" w:hanging="0"/>
      <w:outlineLvl w:val="8"/>
    </w:pPr>
    <w:rPr>
      <w:rFonts w:ascii="맑은 고딕" w:hAnsi="맑은 고딕" w:eastAsia="" w:cs="맑은 고딕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맑은 고딕" w:hAnsi="맑은 고딕" w:eastAsia="" w:cs="맑은 고딕" w:asciiTheme="majorHAnsi" w:cstheme="majorBidi" w:eastAsiaTheme="majorEastAsia" w:hAnsiTheme="majorHAns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맑은 고딕" w:hAnsi="맑은 고딕" w:eastAsia="" w:cs="맑은 고딕" w:asciiTheme="majorHAnsi" w:cstheme="majorBidi" w:eastAsiaTheme="majorEastAsia" w:hAnsiTheme="majorHAns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맑은 고딕" w:hAnsi="맑은 고딕" w:eastAsia="" w:cs="맑은 고딕" w:asciiTheme="majorHAnsi" w:cstheme="majorBidi" w:eastAsiaTheme="majorEastAsia" w:hAnsiTheme="majorHAns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맑은 고딕" w:hAnsi="맑은 고딕" w:eastAsia="" w:cs="맑은 고딕" w:asciiTheme="majorHAnsi" w:cstheme="majorBidi" w:eastAsiaTheme="majorEastAsia" w:hAnsiTheme="majorHAnsi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맑은 고딕" w:hAnsi="맑은 고딕" w:eastAsia="" w:cs="맑은 고딕" w:asciiTheme="majorHAnsi" w:cstheme="majorBidi" w:eastAsiaTheme="majorEastAsia" w:hAnsiTheme="majorHAnsi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맑은 고딕" w:hAnsi="맑은 고딕" w:eastAsia="" w:cs="맑은 고딕" w:asciiTheme="majorHAnsi" w:cstheme="majorBidi" w:eastAsiaTheme="majorEastAsia" w:hAnsiTheme="majorHAnsi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맑은 고딕" w:hAnsi="맑은 고딕" w:eastAsia="" w:cs="맑은 고딕" w:asciiTheme="majorHAnsi" w:cstheme="majorBidi" w:eastAsiaTheme="majorEastAsia" w:hAnsiTheme="majorHAnsi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맑은 고딕" w:hAnsi="맑은 고딕" w:eastAsia="" w:cs="맑은 고딕" w:asciiTheme="majorHAnsi" w:cstheme="majorBidi" w:eastAsiaTheme="majorEastAsia" w:hAnsiTheme="majorHAnsi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맑은 고딕" w:hAnsi="맑은 고딕" w:eastAsia="" w:cs="맑은 고딕" w:asciiTheme="majorHAnsi" w:cstheme="majorBid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맑은 고딕" w:hAnsi="맑은 고딕" w:eastAsia="" w:cs="맑은 고딕" w:asciiTheme="majorHAnsi" w:cstheme="majorBidi" w:eastAsiaTheme="majorEastAsia" w:hAnsiTheme="majorHAns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맑은 고딕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Style5">
    <w:name w:val="제목"/>
    <w:basedOn w:val="Normal"/>
    <w:next w:val="Style6"/>
    <w:qFormat/>
    <w:pPr>
      <w:keepNext w:val="true"/>
      <w:spacing w:before="240" w:after="120"/>
    </w:pPr>
    <w:rPr>
      <w:rFonts w:ascii="Arial" w:hAnsi="Arial" w:eastAsia="바탕" w:cs="Lucida Sans"/>
      <w:sz w:val="28"/>
      <w:szCs w:val="28"/>
    </w:rPr>
  </w:style>
  <w:style w:type="paragraph" w:styleId="Style6">
    <w:name w:val="Body Text"/>
    <w:basedOn w:val="Normal"/>
    <w:pPr>
      <w:spacing w:lineRule="auto" w:line="276" w:before="0" w:after="140"/>
    </w:pPr>
    <w:rPr/>
  </w:style>
  <w:style w:type="paragraph" w:styleId="Style7">
    <w:name w:val="List"/>
    <w:basedOn w:val="Style6"/>
    <w:pPr/>
    <w:rPr>
      <w:rFonts w:cs="Lucida Sans"/>
    </w:rPr>
  </w:style>
  <w:style w:type="paragraph" w:styleId="Style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색인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="맑은 고딕" w:hAnsi="맑은 고딕" w:eastAsia="" w:cs="맑은 고딕" w:asciiTheme="majorHAnsi" w:cstheme="majorBidi" w:eastAsiaTheme="majorEastAsia" w:hAnsiTheme="majorHAnsi"/>
      <w:sz w:val="56"/>
      <w:szCs w:val="56"/>
    </w:rPr>
  </w:style>
  <w:style w:type="paragraph" w:styleId="Style10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="" w:cs="맑은 고딕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 w:hanging="0"/>
    </w:pPr>
    <w:rPr/>
  </w:style>
  <w:style w:type="paragraph" w:styleId="Style11">
    <w:name w:val="Header"/>
    <w:basedOn w:val="Normal"/>
    <w:link w:val="HeaderChar"/>
    <w:uiPriority w:val="99"/>
    <w:unhideWhenUsed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12">
    <w:name w:val="Footer"/>
    <w:basedOn w:val="Normal"/>
    <w:link w:val="FooterChar"/>
    <w:uiPriority w:val="99"/>
    <w:unhideWhenUsed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XLSX_Editor/6.2.8.2$Windows_x86 LibreOffice_project/</Application>
  <Pages>6</Pages>
  <Words>1769</Words>
  <Characters>2367</Characters>
  <CharactersWithSpaces>2986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2024-08-29T00:53:14Z</dcterms:created>
  <dc:creator>진선 정</dc:creator>
  <dc:description/>
  <dc:language>ko-KR</dc:language>
  <cp:lastModifiedBy/>
  <dcterms:modified xsi:type="dcterms:W3CDTF">2024-08-29T13:15:47Z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