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CSC </w:t>
      </w:r>
      <w:r w:rsidR="00E9763A">
        <w:rPr>
          <w:rFonts w:ascii="Bookman Old Style" w:hAnsi="Bookman Old Style"/>
          <w:b/>
        </w:rPr>
        <w:t>745 Advanced Multimedia Programming</w:t>
      </w:r>
    </w:p>
    <w:p w:rsidR="00F147E2" w:rsidRDefault="00882A3D">
      <w:r>
        <w:rPr>
          <w:rFonts w:ascii="Bookman Old Style" w:hAnsi="Bookman Old Style"/>
          <w:b/>
        </w:rPr>
        <w:t>Exercise No. 3, September 6</w:t>
      </w:r>
      <w:r w:rsidR="002D6358">
        <w:rPr>
          <w:rFonts w:ascii="Bookman Old Style" w:hAnsi="Bookman Old Style"/>
          <w:b/>
        </w:rPr>
        <w:t>, 2018</w:t>
      </w:r>
    </w:p>
    <w:p w:rsidR="00F147E2" w:rsidRDefault="00F147E2">
      <w:pPr>
        <w:jc w:val="center"/>
        <w:rPr>
          <w:rFonts w:ascii="Bookman Old Style" w:hAnsi="Bookman Old Style"/>
          <w:b/>
        </w:rPr>
      </w:pPr>
    </w:p>
    <w:p w:rsidR="00F147E2" w:rsidRDefault="00602932">
      <w:r>
        <w:rPr>
          <w:rFonts w:ascii="Bookman Old Style" w:hAnsi="Bookman Old Style"/>
          <w:b/>
        </w:rPr>
        <w:t>Download videos under program control</w:t>
      </w:r>
    </w:p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F147E2" w:rsidRDefault="00330753">
      <w:r>
        <w:rPr>
          <w:rFonts w:ascii="Bookman Old Style" w:hAnsi="Bookman Old Style"/>
        </w:rPr>
        <w:t>Learn how to download videos from the internet</w:t>
      </w:r>
    </w:p>
    <w:p w:rsidR="00F147E2" w:rsidRDefault="00F147E2">
      <w:pPr>
        <w:rPr>
          <w:rFonts w:ascii="Bookman Old Style" w:hAnsi="Bookman Old Style"/>
        </w:rPr>
      </w:pPr>
    </w:p>
    <w:p w:rsidR="00F147E2" w:rsidRDefault="002D6358">
      <w:pPr>
        <w:rPr>
          <w:b/>
          <w:bCs/>
        </w:rPr>
      </w:pPr>
      <w:r>
        <w:rPr>
          <w:rFonts w:ascii="Bookman Old Style" w:hAnsi="Bookman Old Style"/>
          <w:b/>
          <w:bCs/>
        </w:rPr>
        <w:t>Background</w:t>
      </w:r>
    </w:p>
    <w:p w:rsidR="00F147E2" w:rsidRDefault="00330753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most cases, when you want to reference a video, you can embed its link. There are times, however, when you want to capture the video and serve it locally – for example, when you might not have internet access. In this exercise, you will explore how to use </w:t>
      </w:r>
      <w:proofErr w:type="spellStart"/>
      <w:r>
        <w:rPr>
          <w:rFonts w:ascii="Bookman Old Style" w:hAnsi="Bookman Old Style"/>
        </w:rPr>
        <w:t>pytube</w:t>
      </w:r>
      <w:proofErr w:type="spellEnd"/>
      <w:r>
        <w:rPr>
          <w:rFonts w:ascii="Bookman Old Style" w:hAnsi="Bookman Old Style"/>
        </w:rPr>
        <w:t>, a Python module for downloading video files.</w:t>
      </w:r>
    </w:p>
    <w:p w:rsidR="00767A27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Pr="00330753" w:rsidRDefault="002D6358">
      <w:pPr>
        <w:tabs>
          <w:tab w:val="left" w:pos="280"/>
          <w:tab w:val="left" w:pos="560"/>
        </w:tabs>
      </w:pPr>
      <w:r>
        <w:rPr>
          <w:rFonts w:ascii="Bookman Old Style" w:hAnsi="Bookman Old Style"/>
          <w:b/>
        </w:rPr>
        <w:t>Procedure</w:t>
      </w:r>
    </w:p>
    <w:p w:rsidR="00E9763A" w:rsidRDefault="00330753" w:rsidP="001B1F52">
      <w:pPr>
        <w:pStyle w:val="ListParagraph"/>
        <w:numPr>
          <w:ilvl w:val="0"/>
          <w:numId w:val="1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</w:t>
      </w:r>
      <w:proofErr w:type="spellStart"/>
      <w:r>
        <w:rPr>
          <w:rFonts w:ascii="Bookman Old Style" w:hAnsi="Bookman Old Style"/>
        </w:rPr>
        <w:t>pytube</w:t>
      </w:r>
      <w:proofErr w:type="spellEnd"/>
      <w:r>
        <w:rPr>
          <w:rFonts w:ascii="Bookman Old Style" w:hAnsi="Bookman Old Style"/>
        </w:rPr>
        <w:t xml:space="preserve"> documentation at </w:t>
      </w:r>
      <w:hyperlink r:id="rId7" w:history="1">
        <w:r w:rsidRPr="000C61AD">
          <w:rPr>
            <w:rStyle w:val="Hyperlink"/>
            <w:rFonts w:ascii="Bookman Old Style" w:hAnsi="Bookman Old Style"/>
          </w:rPr>
          <w:t>https://python-pytube.readthedocs.io/en/latest/</w:t>
        </w:r>
      </w:hyperlink>
      <w:r>
        <w:rPr>
          <w:rFonts w:ascii="Bookman Old Style" w:hAnsi="Bookman Old Style"/>
        </w:rPr>
        <w:t xml:space="preserve">. Navigate to a YouTube video (keep it relatively short – don’t </w:t>
      </w:r>
      <w:r w:rsidR="001B1F52">
        <w:rPr>
          <w:rFonts w:ascii="Bookman Old Style" w:hAnsi="Bookman Old Style"/>
        </w:rPr>
        <w:t>select</w:t>
      </w:r>
      <w:r>
        <w:rPr>
          <w:rFonts w:ascii="Bookman Old Style" w:hAnsi="Bookman Old Style"/>
        </w:rPr>
        <w:t xml:space="preserve"> the </w:t>
      </w:r>
      <w:r w:rsidR="001B1F52">
        <w:rPr>
          <w:rFonts w:ascii="Bookman Old Style" w:hAnsi="Bookman Old Style"/>
        </w:rPr>
        <w:t>India vs Bangladesh 2018 T20 Final Match Full Highlight, for example, which is more than 30 minutes long.</w:t>
      </w:r>
    </w:p>
    <w:p w:rsidR="00E9763A" w:rsidRPr="001B1F52" w:rsidRDefault="00E9763A" w:rsidP="001B1F52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E9763A" w:rsidRDefault="001B1F52" w:rsidP="001B1F52">
      <w:pPr>
        <w:pStyle w:val="ListParagraph"/>
        <w:numPr>
          <w:ilvl w:val="0"/>
          <w:numId w:val="1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a YouTube object, using your chosen video. Print the title, the thumbnail </w:t>
      </w:r>
      <w:proofErr w:type="spellStart"/>
      <w:proofErr w:type="gramStart"/>
      <w:r>
        <w:rPr>
          <w:rFonts w:ascii="Bookman Old Style" w:hAnsi="Bookman Old Style"/>
        </w:rPr>
        <w:t>url</w:t>
      </w:r>
      <w:proofErr w:type="spellEnd"/>
      <w:proofErr w:type="gramEnd"/>
      <w:r>
        <w:rPr>
          <w:rFonts w:ascii="Bookman Old Style" w:hAnsi="Bookman Old Style"/>
        </w:rPr>
        <w:t>, and the media formats.</w:t>
      </w:r>
      <w:r w:rsidR="00234238">
        <w:rPr>
          <w:rFonts w:ascii="Bookman Old Style" w:hAnsi="Bookman Old Style"/>
        </w:rPr>
        <w:t xml:space="preserve"> </w:t>
      </w:r>
    </w:p>
    <w:p w:rsidR="00C70D57" w:rsidRPr="001B1F52" w:rsidRDefault="00C70D57" w:rsidP="001B1F52">
      <w:pPr>
        <w:tabs>
          <w:tab w:val="left" w:pos="360"/>
          <w:tab w:val="left" w:pos="560"/>
        </w:tabs>
        <w:rPr>
          <w:rFonts w:ascii="Bookman Old Style" w:hAnsi="Bookman Old Style"/>
        </w:rPr>
      </w:pPr>
    </w:p>
    <w:p w:rsidR="00C70D57" w:rsidRPr="001B1F52" w:rsidRDefault="001B1F52" w:rsidP="001B1F52">
      <w:pPr>
        <w:pStyle w:val="ListParagraph"/>
        <w:numPr>
          <w:ilvl w:val="0"/>
          <w:numId w:val="1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Download the first stream listed for your video. Can you open it and watch it in a local media player?</w:t>
      </w:r>
      <w:r w:rsidR="00234238">
        <w:rPr>
          <w:rFonts w:ascii="Bookman Old Style" w:hAnsi="Bookman Old Style"/>
        </w:rPr>
        <w:t xml:space="preserve">  Yes</w:t>
      </w:r>
    </w:p>
    <w:p w:rsidR="00C70D57" w:rsidRDefault="00C70D57" w:rsidP="001B1F52">
      <w:pPr>
        <w:pStyle w:val="ListParagraph"/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</w:p>
    <w:p w:rsidR="00E9763A" w:rsidRDefault="001B1F52" w:rsidP="001B1F52">
      <w:pPr>
        <w:pStyle w:val="ListParagraph"/>
        <w:numPr>
          <w:ilvl w:val="0"/>
          <w:numId w:val="1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Look again at the </w:t>
      </w:r>
      <w:r w:rsidR="006A7B50">
        <w:rPr>
          <w:rFonts w:ascii="Bookman Old Style" w:hAnsi="Bookman Old Style"/>
        </w:rPr>
        <w:t xml:space="preserve">streams available for your video (choose another video if you’re getting bored with the one you chose). What is the difference between DASH and </w:t>
      </w:r>
      <w:r w:rsidR="006A7B50" w:rsidRPr="00234238">
        <w:rPr>
          <w:rFonts w:ascii="Bookman Old Style" w:hAnsi="Bookman Old Style"/>
          <w:highlight w:val="yellow"/>
        </w:rPr>
        <w:t>progressive streams</w:t>
      </w:r>
      <w:r w:rsidR="006A7B50">
        <w:rPr>
          <w:rFonts w:ascii="Bookman Old Style" w:hAnsi="Bookman Old Style"/>
        </w:rPr>
        <w:t xml:space="preserve">? You don’t have to write it down – but it’s likely to be on a future quiz. List all the </w:t>
      </w:r>
      <w:r w:rsidR="006A7B50" w:rsidRPr="00234238">
        <w:rPr>
          <w:rFonts w:ascii="Bookman Old Style" w:hAnsi="Bookman Old Style"/>
          <w:highlight w:val="yellow"/>
        </w:rPr>
        <w:t>DASH streams</w:t>
      </w:r>
      <w:r w:rsidR="006A7B50">
        <w:rPr>
          <w:rFonts w:ascii="Bookman Old Style" w:hAnsi="Bookman Old Style"/>
        </w:rPr>
        <w:t xml:space="preserve">. Now list all the progressive streams. List all </w:t>
      </w:r>
      <w:proofErr w:type="gramStart"/>
      <w:r w:rsidR="006A7B50">
        <w:rPr>
          <w:rFonts w:ascii="Bookman Old Style" w:hAnsi="Bookman Old Style"/>
        </w:rPr>
        <w:t>the</w:t>
      </w:r>
      <w:proofErr w:type="gramEnd"/>
      <w:r w:rsidR="006A7B50">
        <w:rPr>
          <w:rFonts w:ascii="Bookman Old Style" w:hAnsi="Bookman Old Style"/>
        </w:rPr>
        <w:t xml:space="preserve"> streams that contain only an audio track. List all the </w:t>
      </w:r>
      <w:r w:rsidR="006A7B50" w:rsidRPr="00234238">
        <w:rPr>
          <w:rFonts w:ascii="Bookman Old Style" w:hAnsi="Bookman Old Style"/>
          <w:highlight w:val="yellow"/>
        </w:rPr>
        <w:t>MP4 streams</w:t>
      </w:r>
      <w:r w:rsidR="006A7B50">
        <w:rPr>
          <w:rFonts w:ascii="Bookman Old Style" w:hAnsi="Bookman Old Style"/>
        </w:rPr>
        <w:t xml:space="preserve">. Download </w:t>
      </w:r>
      <w:r w:rsidR="004439F1">
        <w:rPr>
          <w:rFonts w:ascii="Bookman Old Style" w:hAnsi="Bookman Old Style"/>
        </w:rPr>
        <w:t>a progressive stream at 720p and one at the lowest resolution available (144p, if possible). Can you see a difference in quality when you watch them on your local media player? What is the difference in file size? Download an audio-only stream, if one is available. How does its file size compare with the others?</w:t>
      </w:r>
    </w:p>
    <w:p w:rsidR="00887115" w:rsidRPr="004439F1" w:rsidRDefault="00887115" w:rsidP="004439F1">
      <w:pPr>
        <w:tabs>
          <w:tab w:val="left" w:pos="360"/>
          <w:tab w:val="left" w:pos="560"/>
        </w:tabs>
        <w:rPr>
          <w:rFonts w:ascii="Bookman Old Style" w:hAnsi="Bookman Old Style"/>
        </w:rPr>
      </w:pPr>
      <w:bookmarkStart w:id="0" w:name="_GoBack"/>
      <w:bookmarkEnd w:id="0"/>
    </w:p>
    <w:p w:rsidR="00E9763A" w:rsidRDefault="004439F1" w:rsidP="001B1F52">
      <w:pPr>
        <w:pStyle w:val="ListParagraph"/>
        <w:numPr>
          <w:ilvl w:val="0"/>
          <w:numId w:val="1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program to allow a user to download an mp4 YouTube video. Enable the user to provide a </w:t>
      </w:r>
      <w:proofErr w:type="spellStart"/>
      <w:proofErr w:type="gramStart"/>
      <w:r>
        <w:rPr>
          <w:rFonts w:ascii="Bookman Old Style" w:hAnsi="Bookman Old Style"/>
        </w:rPr>
        <w:t>url</w:t>
      </w:r>
      <w:proofErr w:type="spellEnd"/>
      <w:proofErr w:type="gramEnd"/>
      <w:r>
        <w:rPr>
          <w:rFonts w:ascii="Bookman Old Style" w:hAnsi="Bookman Old Style"/>
        </w:rPr>
        <w:t xml:space="preserve"> and a target directory and to specify whether to download an audio only or a progressive track. If there is no track meeting the user’s preference, then print a message and download an alternative (if the user specified audio only, then download the lowest resolution mp4 file).</w:t>
      </w:r>
      <w:r w:rsidR="00414409">
        <w:rPr>
          <w:rFonts w:ascii="Bookman Old Style" w:hAnsi="Bookman Old Style"/>
        </w:rPr>
        <w:t xml:space="preserve"> If there are captions available, list the languages that are available and allow the user to choose which language to download (</w:t>
      </w:r>
      <w:r w:rsidR="00414409">
        <w:rPr>
          <w:rFonts w:ascii="Bookman Old Style" w:hAnsi="Bookman Old Style"/>
          <w:i/>
        </w:rPr>
        <w:t xml:space="preserve">none </w:t>
      </w:r>
      <w:r w:rsidR="00414409">
        <w:rPr>
          <w:rFonts w:ascii="Bookman Old Style" w:hAnsi="Bookman Old Style"/>
        </w:rPr>
        <w:t xml:space="preserve">indicates the user does not want to download the captions). Store the captions in </w:t>
      </w:r>
      <w:proofErr w:type="spellStart"/>
      <w:r w:rsidR="00414409">
        <w:rPr>
          <w:rFonts w:ascii="Bookman Old Style" w:hAnsi="Bookman Old Style"/>
        </w:rPr>
        <w:t>srt</w:t>
      </w:r>
      <w:proofErr w:type="spellEnd"/>
      <w:r w:rsidR="00414409">
        <w:rPr>
          <w:rFonts w:ascii="Bookman Old Style" w:hAnsi="Bookman Old Style"/>
        </w:rPr>
        <w:t xml:space="preserve"> format.</w:t>
      </w:r>
    </w:p>
    <w:p w:rsidR="00E9763A" w:rsidRDefault="00E9763A" w:rsidP="001B1F52">
      <w:pPr>
        <w:pStyle w:val="ListParagraph"/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</w:p>
    <w:p w:rsidR="00887115" w:rsidRPr="00E9763A" w:rsidRDefault="00887115" w:rsidP="001B1F52">
      <w:pPr>
        <w:pStyle w:val="ListParagraph"/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</w:p>
    <w:sectPr w:rsidR="00887115" w:rsidRPr="00E9763A">
      <w:headerReference w:type="default" r:id="rId8"/>
      <w:headerReference w:type="first" r:id="rId9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DD" w:rsidRDefault="004954DD">
      <w:r>
        <w:separator/>
      </w:r>
    </w:p>
  </w:endnote>
  <w:endnote w:type="continuationSeparator" w:id="0">
    <w:p w:rsidR="004954DD" w:rsidRDefault="0049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DD" w:rsidRDefault="004954DD">
      <w:r>
        <w:separator/>
      </w:r>
    </w:p>
  </w:footnote>
  <w:footnote w:type="continuationSeparator" w:id="0">
    <w:p w:rsidR="004954DD" w:rsidRDefault="00495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F1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2D6358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F147E2" w:rsidRDefault="00F14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415"/>
    <w:multiLevelType w:val="hybridMultilevel"/>
    <w:tmpl w:val="80B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2"/>
    <w:rsid w:val="00106D75"/>
    <w:rsid w:val="001A292D"/>
    <w:rsid w:val="001B1F52"/>
    <w:rsid w:val="00234238"/>
    <w:rsid w:val="002D6358"/>
    <w:rsid w:val="00330753"/>
    <w:rsid w:val="00414409"/>
    <w:rsid w:val="004439F1"/>
    <w:rsid w:val="004954DD"/>
    <w:rsid w:val="00506114"/>
    <w:rsid w:val="005625FD"/>
    <w:rsid w:val="00602932"/>
    <w:rsid w:val="006A7B50"/>
    <w:rsid w:val="00767A27"/>
    <w:rsid w:val="00882A3D"/>
    <w:rsid w:val="00887115"/>
    <w:rsid w:val="00985BF8"/>
    <w:rsid w:val="009B152C"/>
    <w:rsid w:val="009C2B46"/>
    <w:rsid w:val="00A53B67"/>
    <w:rsid w:val="00C70D57"/>
    <w:rsid w:val="00CB53E5"/>
    <w:rsid w:val="00CE5489"/>
    <w:rsid w:val="00D8664B"/>
    <w:rsid w:val="00E9763A"/>
    <w:rsid w:val="00F147E2"/>
    <w:rsid w:val="00F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358"/>
  <w15:docId w15:val="{25EE5187-BAC5-410F-8F88-820699E8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BE7BAD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BE7B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330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234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-pytube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Zhao, Junya</cp:lastModifiedBy>
  <cp:revision>29</cp:revision>
  <cp:lastPrinted>2017-01-25T16:00:00Z</cp:lastPrinted>
  <dcterms:created xsi:type="dcterms:W3CDTF">2016-08-31T22:38:00Z</dcterms:created>
  <dcterms:modified xsi:type="dcterms:W3CDTF">2018-09-06T23:03:00Z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