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154DC">
      <w:pPr>
        <w:widowControl w:val="0"/>
        <w:spacing w:line="620" w:lineRule="exact"/>
        <w:jc w:val="center"/>
        <w:rPr>
          <w:rFonts w:hint="eastAsia" w:ascii="方正小标宋简体" w:hAnsi="方正小标宋简体" w:eastAsia="方正小标宋简体" w:cs="方正小标宋简体"/>
          <w:color w:val="FF0000"/>
          <w:spacing w:val="60"/>
          <w:kern w:val="2"/>
          <w:sz w:val="44"/>
          <w:szCs w:val="44"/>
          <w:lang w:eastAsia="zh-CN"/>
        </w:rPr>
      </w:pPr>
      <w:bookmarkStart w:id="0" w:name="bookmark1"/>
      <w:bookmarkStart w:id="1" w:name="OLE_LINK1"/>
      <w:bookmarkStart w:id="2" w:name="OLE_LINK2"/>
    </w:p>
    <w:bookmarkEnd w:id="0"/>
    <w:p w14:paraId="19659C79">
      <w:pPr>
        <w:pStyle w:val="2"/>
        <w:rPr>
          <w:rFonts w:hint="eastAsia"/>
          <w:lang w:val="en-US" w:eastAsia="zh-CN"/>
        </w:rPr>
      </w:pPr>
    </w:p>
    <w:p w14:paraId="0C0FCB75">
      <w:pPr>
        <w:widowControl/>
        <w:autoSpaceDE w:val="0"/>
        <w:autoSpaceDN w:val="0"/>
        <w:adjustRightInd w:val="0"/>
        <w:spacing w:line="620" w:lineRule="exact"/>
        <w:jc w:val="center"/>
        <w:rPr>
          <w:rFonts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lang w:val="zh-CN"/>
        </w:rPr>
        <w:t>关于做好</w:t>
      </w:r>
      <w:r>
        <w:rPr>
          <w:rFonts w:hint="eastAsia" w:ascii="方正小标宋简体" w:hAnsi="方正小标宋简体" w:eastAsia="方正小标宋简体" w:cs="方正小标宋简体"/>
          <w:bCs/>
          <w:sz w:val="44"/>
          <w:szCs w:val="44"/>
          <w:lang w:val="en-US" w:eastAsia="zh-CN"/>
        </w:rPr>
        <w:t>广西医科大学</w:t>
      </w:r>
      <w:r>
        <w:rPr>
          <w:rFonts w:hint="default" w:ascii="Times New Roman" w:hAnsi="Times New Roman" w:eastAsia="方正小标宋简体" w:cs="Times New Roman"/>
          <w:bCs/>
          <w:sz w:val="44"/>
          <w:szCs w:val="44"/>
        </w:rPr>
        <w:t>202</w:t>
      </w:r>
      <w:r>
        <w:rPr>
          <w:rFonts w:hint="eastAsia" w:ascii="Times New Roman" w:hAnsi="Times New Roman" w:eastAsia="方正小标宋简体" w:cs="Times New Roman"/>
          <w:bCs/>
          <w:sz w:val="44"/>
          <w:szCs w:val="44"/>
          <w:lang w:val="en-US" w:eastAsia="zh-CN"/>
        </w:rPr>
        <w:t>5</w:t>
      </w:r>
      <w:r>
        <w:rPr>
          <w:rFonts w:hint="eastAsia" w:ascii="方正小标宋简体" w:hAnsi="方正小标宋简体" w:eastAsia="方正小标宋简体" w:cs="方正小标宋简体"/>
          <w:bCs/>
          <w:sz w:val="44"/>
          <w:szCs w:val="44"/>
        </w:rPr>
        <w:t>年度</w:t>
      </w:r>
      <w:r>
        <w:rPr>
          <w:rFonts w:hint="eastAsia" w:ascii="方正小标宋简体" w:hAnsi="方正小标宋简体" w:eastAsia="方正小标宋简体" w:cs="方正小标宋简体"/>
          <w:bCs/>
          <w:sz w:val="44"/>
          <w:szCs w:val="44"/>
          <w:lang w:val="zh-CN"/>
        </w:rPr>
        <w:t>“未来学术之星”大学生课外创新科研课题结题的通知</w:t>
      </w:r>
    </w:p>
    <w:p w14:paraId="51098832">
      <w:pPr>
        <w:spacing w:line="620" w:lineRule="exact"/>
        <w:rPr>
          <w:rFonts w:ascii="仿宋" w:hAnsi="仿宋" w:eastAsia="仿宋" w:cs="仿宋"/>
          <w:bCs/>
          <w:kern w:val="0"/>
          <w:sz w:val="32"/>
          <w:szCs w:val="32"/>
        </w:rPr>
      </w:pPr>
    </w:p>
    <w:p w14:paraId="7D0FCB74">
      <w:pPr>
        <w:spacing w:line="620" w:lineRule="exact"/>
        <w:rPr>
          <w:rFonts w:hint="eastAsia" w:ascii="仿宋_GB2312" w:hAnsi="仿宋_GB2312" w:eastAsia="仿宋_GB2312" w:cs="仿宋_GB2312"/>
          <w:bCs/>
          <w:kern w:val="0"/>
          <w:sz w:val="32"/>
          <w:szCs w:val="32"/>
        </w:rPr>
      </w:pPr>
      <w:r>
        <w:rPr>
          <w:rFonts w:hint="eastAsia" w:ascii="仿宋_GB2312" w:hAnsi="仿宋_GB2312" w:eastAsia="仿宋_GB2312" w:cs="仿宋_GB2312"/>
          <w:bCs/>
          <w:kern w:val="0"/>
          <w:sz w:val="32"/>
          <w:szCs w:val="32"/>
          <w:lang w:val="en-US" w:eastAsia="zh-CN"/>
        </w:rPr>
        <w:t>各单位</w:t>
      </w:r>
      <w:r>
        <w:rPr>
          <w:rFonts w:hint="eastAsia" w:ascii="仿宋_GB2312" w:hAnsi="仿宋_GB2312" w:eastAsia="仿宋_GB2312" w:cs="仿宋_GB2312"/>
          <w:bCs/>
          <w:kern w:val="0"/>
          <w:sz w:val="32"/>
          <w:szCs w:val="32"/>
        </w:rPr>
        <w:t>：</w:t>
      </w:r>
    </w:p>
    <w:p w14:paraId="6AE7362D">
      <w:pPr>
        <w:spacing w:line="620" w:lineRule="exact"/>
        <w:ind w:firstLine="640" w:firstLineChars="200"/>
        <w:rPr>
          <w:rFonts w:hint="eastAsia" w:ascii="仿宋" w:hAnsi="仿宋" w:eastAsia="仿宋" w:cs="仿宋"/>
          <w:bCs/>
          <w:kern w:val="0"/>
          <w:sz w:val="32"/>
          <w:szCs w:val="32"/>
          <w:lang w:val="zh-CN" w:eastAsia="zh-CN"/>
        </w:rPr>
      </w:pPr>
      <w:r>
        <w:rPr>
          <w:rFonts w:hint="eastAsia" w:ascii="仿宋_GB2312" w:hAnsi="仿宋_GB2312" w:eastAsia="仿宋_GB2312" w:cs="仿宋_GB2312"/>
          <w:bCs/>
          <w:kern w:val="0"/>
          <w:sz w:val="32"/>
          <w:szCs w:val="32"/>
          <w:lang w:val="zh-CN"/>
        </w:rPr>
        <w:t>根据《</w:t>
      </w:r>
      <w:r>
        <w:rPr>
          <w:rFonts w:hint="eastAsia" w:ascii="仿宋_GB2312" w:hAnsi="仿宋_GB2312" w:eastAsia="仿宋_GB2312" w:cs="仿宋_GB2312"/>
          <w:bCs/>
          <w:kern w:val="0"/>
          <w:sz w:val="32"/>
          <w:szCs w:val="32"/>
        </w:rPr>
        <w:t>关于开展广西医科大学</w:t>
      </w:r>
      <w:r>
        <w:rPr>
          <w:rFonts w:hint="eastAsia" w:ascii="仿宋" w:hAnsi="仿宋" w:eastAsia="仿宋" w:cs="仿宋"/>
          <w:bCs/>
          <w:kern w:val="0"/>
          <w:sz w:val="32"/>
          <w:szCs w:val="32"/>
        </w:rPr>
        <w:t>2025</w:t>
      </w:r>
      <w:r>
        <w:rPr>
          <w:rFonts w:hint="eastAsia" w:ascii="仿宋_GB2312" w:hAnsi="仿宋_GB2312" w:eastAsia="仿宋_GB2312" w:cs="仿宋_GB2312"/>
          <w:bCs/>
          <w:kern w:val="0"/>
          <w:sz w:val="32"/>
          <w:szCs w:val="32"/>
          <w:lang w:val="en-US" w:eastAsia="zh-CN"/>
        </w:rPr>
        <w:t>年度“未来学术之星”大学生课外创新科研课题申报的通知</w:t>
      </w:r>
      <w:r>
        <w:rPr>
          <w:rFonts w:hint="eastAsia" w:ascii="仿宋_GB2312" w:hAnsi="仿宋_GB2312" w:eastAsia="仿宋_GB2312" w:cs="仿宋_GB2312"/>
          <w:bCs/>
          <w:kern w:val="0"/>
          <w:sz w:val="32"/>
          <w:szCs w:val="32"/>
          <w:lang w:val="zh-CN" w:eastAsia="zh-CN"/>
        </w:rPr>
        <w:t>》</w:t>
      </w:r>
      <w:r>
        <w:rPr>
          <w:rFonts w:hint="eastAsia" w:ascii="仿宋_GB2312" w:hAnsi="仿宋_GB2312" w:eastAsia="仿宋_GB2312" w:cs="仿宋_GB2312"/>
          <w:bCs/>
          <w:kern w:val="0"/>
          <w:sz w:val="32"/>
          <w:szCs w:val="32"/>
          <w:lang w:val="en-US" w:eastAsia="zh-CN"/>
        </w:rPr>
        <w:t>（桂医大团</w:t>
      </w:r>
      <w:r>
        <w:rPr>
          <w:rFonts w:hint="eastAsia" w:ascii="仿宋" w:hAnsi="仿宋" w:eastAsia="仿宋" w:cs="仿宋"/>
          <w:bCs/>
          <w:kern w:val="0"/>
          <w:sz w:val="32"/>
          <w:szCs w:val="32"/>
        </w:rPr>
        <w:t>〔</w:t>
      </w:r>
      <w:r>
        <w:rPr>
          <w:rFonts w:hint="eastAsia" w:ascii="Times New Roman" w:hAnsi="Times New Roman" w:eastAsia="仿宋" w:cs="Times New Roman"/>
          <w:bCs/>
          <w:kern w:val="0"/>
          <w:sz w:val="32"/>
          <w:szCs w:val="32"/>
        </w:rPr>
        <w:t>202</w:t>
      </w:r>
      <w:r>
        <w:rPr>
          <w:rFonts w:hint="eastAsia" w:ascii="Times New Roman" w:hAnsi="Times New Roman" w:eastAsia="仿宋" w:cs="Times New Roman"/>
          <w:bCs/>
          <w:kern w:val="0"/>
          <w:sz w:val="32"/>
          <w:szCs w:val="32"/>
          <w:lang w:val="en-US" w:eastAsia="zh-CN"/>
        </w:rPr>
        <w:t>5</w:t>
      </w:r>
      <w:r>
        <w:rPr>
          <w:rFonts w:hint="eastAsia" w:ascii="仿宋" w:hAnsi="仿宋" w:eastAsia="仿宋" w:cs="仿宋"/>
          <w:bCs/>
          <w:kern w:val="0"/>
          <w:sz w:val="32"/>
          <w:szCs w:val="32"/>
        </w:rPr>
        <w:t>〕</w:t>
      </w:r>
      <w:r>
        <w:rPr>
          <w:rFonts w:hint="eastAsia" w:ascii="Times New Roman" w:hAnsi="Times New Roman" w:eastAsia="仿宋" w:cs="Times New Roman"/>
          <w:bCs/>
          <w:kern w:val="0"/>
          <w:sz w:val="32"/>
          <w:szCs w:val="32"/>
          <w:lang w:val="en-US" w:eastAsia="zh-CN"/>
        </w:rPr>
        <w:t>7</w:t>
      </w:r>
      <w:r>
        <w:rPr>
          <w:rFonts w:hint="eastAsia" w:ascii="仿宋_GB2312" w:hAnsi="仿宋_GB2312" w:eastAsia="仿宋_GB2312" w:cs="仿宋_GB2312"/>
          <w:bCs/>
          <w:kern w:val="0"/>
          <w:sz w:val="32"/>
          <w:szCs w:val="32"/>
          <w:lang w:val="en-US" w:eastAsia="zh-CN"/>
        </w:rPr>
        <w:t>号）</w:t>
      </w:r>
      <w:r>
        <w:rPr>
          <w:rFonts w:hint="eastAsia" w:ascii="仿宋_GB2312" w:hAnsi="仿宋_GB2312" w:eastAsia="仿宋_GB2312" w:cs="仿宋_GB2312"/>
          <w:bCs/>
          <w:kern w:val="0"/>
          <w:sz w:val="32"/>
          <w:szCs w:val="32"/>
          <w:lang w:val="zh-CN" w:eastAsia="zh-CN"/>
        </w:rPr>
        <w:t>要求，</w:t>
      </w:r>
      <w:r>
        <w:rPr>
          <w:rFonts w:hint="eastAsia" w:ascii="仿宋_GB2312" w:hAnsi="仿宋_GB2312" w:eastAsia="仿宋_GB2312" w:cs="仿宋_GB2312"/>
          <w:bCs/>
          <w:kern w:val="0"/>
          <w:sz w:val="32"/>
          <w:szCs w:val="32"/>
          <w:lang w:val="en-US" w:eastAsia="zh-CN"/>
        </w:rPr>
        <w:t>“未来学术之星”</w:t>
      </w:r>
      <w:r>
        <w:rPr>
          <w:rFonts w:hint="eastAsia" w:ascii="仿宋_GB2312" w:hAnsi="仿宋_GB2312" w:eastAsia="仿宋_GB2312" w:cs="仿宋_GB2312"/>
          <w:bCs/>
          <w:kern w:val="0"/>
          <w:sz w:val="32"/>
          <w:szCs w:val="32"/>
          <w:lang w:val="zh-CN" w:eastAsia="zh-CN"/>
        </w:rPr>
        <w:t>大学生课外创新科研课题立项项目已到结题阶段。学校将于近期对</w:t>
      </w:r>
      <w:r>
        <w:rPr>
          <w:rFonts w:hint="eastAsia" w:ascii="Times New Roman" w:hAnsi="Times New Roman" w:eastAsia="仿宋" w:cs="Times New Roman"/>
          <w:bCs/>
          <w:kern w:val="0"/>
          <w:sz w:val="32"/>
          <w:szCs w:val="32"/>
          <w:lang w:val="zh-CN"/>
        </w:rPr>
        <w:t>20</w:t>
      </w:r>
      <w:r>
        <w:rPr>
          <w:rFonts w:hint="eastAsia" w:ascii="Times New Roman" w:hAnsi="Times New Roman" w:eastAsia="仿宋" w:cs="Times New Roman"/>
          <w:bCs/>
          <w:kern w:val="0"/>
          <w:sz w:val="32"/>
          <w:szCs w:val="32"/>
        </w:rPr>
        <w:t>2</w:t>
      </w:r>
      <w:r>
        <w:rPr>
          <w:rFonts w:hint="eastAsia" w:ascii="Times New Roman" w:hAnsi="Times New Roman" w:eastAsia="仿宋" w:cs="Times New Roman"/>
          <w:bCs/>
          <w:kern w:val="0"/>
          <w:sz w:val="32"/>
          <w:szCs w:val="32"/>
          <w:lang w:val="en-US" w:eastAsia="zh-CN"/>
        </w:rPr>
        <w:t>5</w:t>
      </w:r>
      <w:r>
        <w:rPr>
          <w:rFonts w:hint="eastAsia" w:ascii="仿宋_GB2312" w:hAnsi="仿宋_GB2312" w:eastAsia="仿宋_GB2312" w:cs="仿宋_GB2312"/>
          <w:bCs/>
          <w:kern w:val="0"/>
          <w:sz w:val="32"/>
          <w:szCs w:val="32"/>
          <w:lang w:val="zh-CN" w:eastAsia="zh-CN"/>
        </w:rPr>
        <w:t>年度</w:t>
      </w:r>
      <w:r>
        <w:rPr>
          <w:rFonts w:hint="eastAsia" w:ascii="仿宋_GB2312" w:hAnsi="仿宋_GB2312" w:eastAsia="仿宋_GB2312" w:cs="仿宋_GB2312"/>
          <w:bCs/>
          <w:kern w:val="0"/>
          <w:sz w:val="32"/>
          <w:szCs w:val="32"/>
          <w:lang w:val="en-US" w:eastAsia="zh-CN"/>
        </w:rPr>
        <w:t>“未来学术之星”</w:t>
      </w:r>
      <w:r>
        <w:rPr>
          <w:rFonts w:hint="eastAsia" w:ascii="仿宋_GB2312" w:hAnsi="仿宋_GB2312" w:eastAsia="仿宋_GB2312" w:cs="仿宋_GB2312"/>
          <w:bCs/>
          <w:kern w:val="0"/>
          <w:sz w:val="32"/>
          <w:szCs w:val="32"/>
          <w:lang w:val="zh-CN" w:eastAsia="zh-CN"/>
        </w:rPr>
        <w:t>大学生课外创新科研课题立项项目开展结题验收，并组织有关专家进行评</w:t>
      </w:r>
      <w:r>
        <w:rPr>
          <w:rFonts w:hint="eastAsia" w:ascii="仿宋_GB2312" w:hAnsi="仿宋_GB2312" w:eastAsia="仿宋_GB2312" w:cs="仿宋_GB2312"/>
          <w:bCs/>
          <w:kern w:val="0"/>
          <w:sz w:val="32"/>
          <w:szCs w:val="32"/>
          <w:lang w:val="en-US" w:eastAsia="zh-CN"/>
        </w:rPr>
        <w:t>审，</w:t>
      </w:r>
      <w:r>
        <w:rPr>
          <w:rFonts w:hint="eastAsia" w:ascii="仿宋_GB2312" w:hAnsi="仿宋_GB2312" w:eastAsia="仿宋_GB2312" w:cs="仿宋_GB2312"/>
          <w:bCs/>
          <w:kern w:val="0"/>
          <w:sz w:val="32"/>
          <w:szCs w:val="32"/>
          <w:lang w:val="zh-CN" w:eastAsia="zh-CN"/>
        </w:rPr>
        <w:t>对优秀成果予以表彰。</w:t>
      </w:r>
      <w:r>
        <w:rPr>
          <w:rFonts w:hint="eastAsia" w:ascii="仿宋_GB2312" w:hAnsi="仿宋_GB2312" w:eastAsia="仿宋_GB2312" w:cs="仿宋_GB2312"/>
          <w:bCs/>
          <w:kern w:val="0"/>
          <w:sz w:val="32"/>
          <w:szCs w:val="32"/>
          <w:lang w:val="en-US" w:eastAsia="zh-CN"/>
        </w:rPr>
        <w:t>现将结题相关工作通知如下。</w:t>
      </w:r>
    </w:p>
    <w:p w14:paraId="5560EC76">
      <w:pPr>
        <w:spacing w:line="620" w:lineRule="exact"/>
        <w:ind w:firstLine="667" w:firstLineChars="200"/>
        <w:rPr>
          <w:rFonts w:ascii="黑体" w:hAnsi="黑体" w:eastAsia="黑体" w:cs="黑体"/>
          <w:bCs/>
          <w:kern w:val="0"/>
          <w:sz w:val="32"/>
          <w:szCs w:val="32"/>
          <w:lang w:val="zh-CN"/>
        </w:rPr>
      </w:pPr>
      <w:r>
        <w:rPr>
          <w:rFonts w:hint="eastAsia" w:ascii="黑体" w:hAnsi="黑体" w:eastAsia="黑体" w:cs="黑体"/>
          <w:b/>
          <w:spacing w:val="6"/>
          <w:sz w:val="32"/>
          <w:szCs w:val="32"/>
          <w:lang w:val="zh-CN"/>
        </w:rPr>
        <w:t>一、结题截止时间</w:t>
      </w:r>
    </w:p>
    <w:p w14:paraId="2307E292">
      <w:pPr>
        <w:spacing w:line="620" w:lineRule="exact"/>
        <w:ind w:firstLine="640" w:firstLineChars="200"/>
        <w:rPr>
          <w:rFonts w:ascii="仿宋" w:hAnsi="仿宋" w:eastAsia="仿宋" w:cs="仿宋"/>
          <w:bCs/>
          <w:color w:val="000000" w:themeColor="text1"/>
          <w:kern w:val="0"/>
          <w:sz w:val="32"/>
          <w:szCs w:val="32"/>
          <w14:textFill>
            <w14:solidFill>
              <w14:schemeClr w14:val="tx1"/>
            </w14:solidFill>
          </w14:textFill>
        </w:rPr>
      </w:pPr>
      <w:r>
        <w:rPr>
          <w:rFonts w:hint="eastAsia" w:ascii="Times New Roman" w:hAnsi="Times New Roman" w:eastAsia="仿宋" w:cs="Times New Roman"/>
          <w:bCs/>
          <w:kern w:val="0"/>
          <w:sz w:val="32"/>
          <w:szCs w:val="32"/>
          <w:lang w:val="zh-CN"/>
        </w:rPr>
        <w:t>202</w:t>
      </w:r>
      <w:r>
        <w:rPr>
          <w:rFonts w:hint="eastAsia" w:ascii="Times New Roman" w:hAnsi="Times New Roman" w:eastAsia="仿宋" w:cs="Times New Roman"/>
          <w:bCs/>
          <w:kern w:val="0"/>
          <w:sz w:val="32"/>
          <w:szCs w:val="32"/>
          <w:lang w:val="en-US" w:eastAsia="zh-CN"/>
        </w:rPr>
        <w:t>6</w:t>
      </w:r>
      <w:r>
        <w:rPr>
          <w:rFonts w:hint="eastAsia" w:ascii="仿宋_GB2312" w:hAnsi="仿宋_GB2312" w:eastAsia="仿宋_GB2312" w:cs="仿宋_GB2312"/>
          <w:bCs/>
          <w:kern w:val="0"/>
          <w:sz w:val="32"/>
          <w:szCs w:val="32"/>
          <w:lang w:val="zh-CN" w:eastAsia="zh-CN"/>
        </w:rPr>
        <w:t>年</w:t>
      </w:r>
      <w:r>
        <w:rPr>
          <w:rFonts w:hint="eastAsia" w:ascii="Times New Roman" w:hAnsi="Times New Roman" w:eastAsia="仿宋" w:cs="Times New Roman"/>
          <w:bCs/>
          <w:kern w:val="0"/>
          <w:sz w:val="32"/>
          <w:szCs w:val="32"/>
        </w:rPr>
        <w:t>4</w:t>
      </w:r>
      <w:r>
        <w:rPr>
          <w:rFonts w:hint="eastAsia" w:ascii="仿宋_GB2312" w:hAnsi="仿宋_GB2312" w:eastAsia="仿宋_GB2312" w:cs="仿宋_GB2312"/>
          <w:bCs/>
          <w:kern w:val="0"/>
          <w:sz w:val="32"/>
          <w:szCs w:val="32"/>
          <w:lang w:val="zh-CN" w:eastAsia="zh-CN"/>
        </w:rPr>
        <w:t>月</w:t>
      </w:r>
      <w:r>
        <w:rPr>
          <w:rFonts w:hint="eastAsia" w:ascii="Times New Roman" w:hAnsi="Times New Roman" w:eastAsia="仿宋" w:cs="Times New Roman"/>
          <w:bCs/>
          <w:kern w:val="0"/>
          <w:sz w:val="32"/>
          <w:szCs w:val="32"/>
          <w:lang w:val="en-US" w:eastAsia="zh-CN"/>
        </w:rPr>
        <w:t>21</w:t>
      </w:r>
      <w:r>
        <w:rPr>
          <w:rFonts w:hint="eastAsia" w:ascii="仿宋_GB2312" w:hAnsi="仿宋_GB2312" w:eastAsia="仿宋_GB2312" w:cs="仿宋_GB2312"/>
          <w:bCs/>
          <w:kern w:val="0"/>
          <w:sz w:val="32"/>
          <w:szCs w:val="32"/>
          <w:lang w:val="zh-CN" w:eastAsia="zh-CN"/>
        </w:rPr>
        <w:t>日</w:t>
      </w:r>
    </w:p>
    <w:p w14:paraId="526C3F67">
      <w:pPr>
        <w:spacing w:line="620" w:lineRule="exact"/>
        <w:ind w:firstLine="667" w:firstLineChars="200"/>
        <w:rPr>
          <w:rFonts w:ascii="黑体" w:hAnsi="黑体" w:eastAsia="黑体" w:cs="黑体"/>
          <w:b/>
          <w:spacing w:val="6"/>
          <w:sz w:val="32"/>
          <w:szCs w:val="32"/>
          <w:lang w:val="zh-CN"/>
        </w:rPr>
      </w:pPr>
      <w:r>
        <w:rPr>
          <w:rFonts w:hint="eastAsia" w:ascii="黑体" w:hAnsi="黑体" w:eastAsia="黑体" w:cs="黑体"/>
          <w:b/>
          <w:spacing w:val="6"/>
          <w:sz w:val="32"/>
          <w:szCs w:val="32"/>
          <w:lang w:val="zh-CN"/>
        </w:rPr>
        <w:t>二、材料上报要求</w:t>
      </w:r>
    </w:p>
    <w:p w14:paraId="5A379B8E">
      <w:pPr>
        <w:spacing w:line="620" w:lineRule="exact"/>
        <w:ind w:firstLine="640" w:firstLineChars="200"/>
        <w:rPr>
          <w:rFonts w:ascii="仿宋" w:hAnsi="仿宋" w:eastAsia="仿宋" w:cs="仿宋"/>
          <w:bCs/>
          <w:color w:val="000000" w:themeColor="text1"/>
          <w:kern w:val="0"/>
          <w:sz w:val="32"/>
          <w:szCs w:val="32"/>
          <w14:textFill>
            <w14:solidFill>
              <w14:schemeClr w14:val="tx1"/>
            </w14:solidFill>
          </w14:textFill>
        </w:rPr>
      </w:pPr>
      <w:r>
        <w:rPr>
          <w:rFonts w:hint="eastAsia" w:ascii="仿宋_GB2312" w:hAnsi="仿宋_GB2312" w:eastAsia="仿宋_GB2312" w:cs="仿宋_GB2312"/>
          <w:bCs/>
          <w:kern w:val="0"/>
          <w:sz w:val="32"/>
          <w:szCs w:val="32"/>
          <w:lang w:val="zh-CN" w:eastAsia="zh-CN"/>
        </w:rPr>
        <w:t>请各二级</w:t>
      </w:r>
      <w:r>
        <w:rPr>
          <w:rFonts w:hint="eastAsia" w:ascii="仿宋_GB2312" w:hAnsi="仿宋_GB2312" w:eastAsia="仿宋_GB2312" w:cs="仿宋_GB2312"/>
          <w:bCs/>
          <w:kern w:val="0"/>
          <w:sz w:val="32"/>
          <w:szCs w:val="32"/>
          <w:lang w:val="en-US" w:eastAsia="zh-CN"/>
        </w:rPr>
        <w:t>学院</w:t>
      </w:r>
      <w:r>
        <w:rPr>
          <w:rFonts w:hint="eastAsia" w:ascii="仿宋_GB2312" w:hAnsi="仿宋_GB2312" w:eastAsia="仿宋_GB2312" w:cs="仿宋_GB2312"/>
          <w:bCs/>
          <w:kern w:val="0"/>
          <w:sz w:val="32"/>
          <w:szCs w:val="32"/>
          <w:lang w:val="zh-CN" w:eastAsia="zh-CN"/>
        </w:rPr>
        <w:t>统一收集符合</w:t>
      </w:r>
      <w:r>
        <w:rPr>
          <w:rFonts w:hint="eastAsia" w:ascii="仿宋_GB2312" w:hAnsi="仿宋_GB2312" w:eastAsia="仿宋_GB2312" w:cs="仿宋_GB2312"/>
          <w:bCs/>
          <w:kern w:val="0"/>
          <w:sz w:val="32"/>
          <w:szCs w:val="32"/>
          <w:lang w:val="en-US" w:eastAsia="zh-CN"/>
        </w:rPr>
        <w:t>结题及格式</w:t>
      </w:r>
      <w:r>
        <w:rPr>
          <w:rFonts w:hint="eastAsia" w:ascii="仿宋_GB2312" w:hAnsi="仿宋_GB2312" w:eastAsia="仿宋_GB2312" w:cs="仿宋_GB2312"/>
          <w:bCs/>
          <w:kern w:val="0"/>
          <w:sz w:val="32"/>
          <w:szCs w:val="32"/>
          <w:lang w:val="zh-CN" w:eastAsia="zh-CN"/>
        </w:rPr>
        <w:t>要求（见附件</w:t>
      </w:r>
      <w:r>
        <w:rPr>
          <w:rFonts w:hint="eastAsia" w:ascii="Times New Roman" w:hAnsi="Times New Roman" w:eastAsia="仿宋" w:cs="Times New Roman"/>
          <w:bCs/>
          <w:kern w:val="0"/>
          <w:sz w:val="32"/>
          <w:szCs w:val="32"/>
          <w:lang w:val="zh-CN"/>
        </w:rPr>
        <w:t>1</w:t>
      </w:r>
      <w:r>
        <w:rPr>
          <w:rFonts w:hint="eastAsia" w:ascii="仿宋_GB2312" w:hAnsi="仿宋_GB2312" w:eastAsia="仿宋_GB2312" w:cs="仿宋_GB2312"/>
          <w:bCs/>
          <w:kern w:val="0"/>
          <w:sz w:val="32"/>
          <w:szCs w:val="32"/>
          <w:lang w:val="zh-CN" w:eastAsia="zh-CN"/>
        </w:rPr>
        <w:t>、附件</w:t>
      </w:r>
      <w:r>
        <w:rPr>
          <w:rFonts w:hint="eastAsia" w:ascii="Times New Roman" w:hAnsi="Times New Roman" w:eastAsia="仿宋" w:cs="Times New Roman"/>
          <w:bCs/>
          <w:kern w:val="0"/>
          <w:sz w:val="32"/>
          <w:szCs w:val="32"/>
          <w:lang w:val="zh-CN"/>
        </w:rPr>
        <w:t>2</w:t>
      </w:r>
      <w:r>
        <w:rPr>
          <w:rFonts w:hint="eastAsia" w:ascii="仿宋_GB2312" w:hAnsi="仿宋_GB2312" w:eastAsia="仿宋_GB2312" w:cs="仿宋_GB2312"/>
          <w:bCs/>
          <w:kern w:val="0"/>
          <w:sz w:val="32"/>
          <w:szCs w:val="32"/>
          <w:lang w:val="zh-CN" w:eastAsia="zh-CN"/>
        </w:rPr>
        <w:t>）的成果论文、成果论文重复率不超过</w:t>
      </w:r>
      <w:r>
        <w:rPr>
          <w:rFonts w:hint="eastAsia" w:ascii="Times New Roman" w:hAnsi="Times New Roman" w:eastAsia="仿宋" w:cs="Times New Roman"/>
          <w:bCs/>
          <w:kern w:val="0"/>
          <w:sz w:val="32"/>
          <w:szCs w:val="32"/>
        </w:rPr>
        <w:t>30</w:t>
      </w:r>
      <w:r>
        <w:rPr>
          <w:rFonts w:hint="eastAsia" w:ascii="仿宋" w:hAnsi="仿宋" w:eastAsia="仿宋" w:cs="仿宋"/>
          <w:sz w:val="30"/>
          <w:szCs w:val="30"/>
        </w:rPr>
        <w:t>%</w:t>
      </w:r>
      <w:r>
        <w:rPr>
          <w:rFonts w:hint="eastAsia" w:ascii="仿宋_GB2312" w:hAnsi="仿宋_GB2312" w:eastAsia="仿宋_GB2312" w:cs="仿宋_GB2312"/>
          <w:bCs/>
          <w:kern w:val="0"/>
          <w:sz w:val="32"/>
          <w:szCs w:val="32"/>
          <w:lang w:val="en-US" w:eastAsia="zh-CN"/>
        </w:rPr>
        <w:t>的查重率报告（要求为知网、维普、万方或笔杆查重平台）等</w:t>
      </w:r>
      <w:r>
        <w:rPr>
          <w:rFonts w:hint="eastAsia" w:ascii="仿宋_GB2312" w:hAnsi="仿宋_GB2312" w:eastAsia="仿宋_GB2312" w:cs="仿宋_GB2312"/>
          <w:bCs/>
          <w:kern w:val="0"/>
          <w:sz w:val="32"/>
          <w:szCs w:val="32"/>
          <w:lang w:val="zh-CN" w:eastAsia="zh-CN"/>
        </w:rPr>
        <w:t>电子版</w:t>
      </w:r>
      <w:r>
        <w:rPr>
          <w:rFonts w:hint="eastAsia" w:ascii="仿宋_GB2312" w:hAnsi="仿宋_GB2312" w:eastAsia="仿宋_GB2312" w:cs="仿宋_GB2312"/>
          <w:bCs/>
          <w:kern w:val="0"/>
          <w:sz w:val="32"/>
          <w:szCs w:val="32"/>
          <w:lang w:val="en-US" w:eastAsia="zh-CN"/>
        </w:rPr>
        <w:t>结题材料于</w:t>
      </w:r>
      <w:r>
        <w:rPr>
          <w:rFonts w:hint="eastAsia" w:ascii="Times New Roman" w:hAnsi="Times New Roman" w:eastAsia="仿宋" w:cs="Times New Roman"/>
          <w:bCs/>
          <w:kern w:val="0"/>
          <w:sz w:val="32"/>
          <w:szCs w:val="32"/>
        </w:rPr>
        <w:t>4</w:t>
      </w:r>
      <w:r>
        <w:rPr>
          <w:rFonts w:hint="eastAsia" w:ascii="仿宋_GB2312" w:hAnsi="仿宋_GB2312" w:eastAsia="仿宋_GB2312" w:cs="仿宋_GB2312"/>
          <w:bCs/>
          <w:kern w:val="0"/>
          <w:sz w:val="32"/>
          <w:szCs w:val="32"/>
          <w:lang w:val="en-US" w:eastAsia="zh-CN"/>
        </w:rPr>
        <w:t>月</w:t>
      </w:r>
      <w:r>
        <w:rPr>
          <w:rFonts w:hint="eastAsia" w:ascii="Times New Roman" w:hAnsi="Times New Roman" w:eastAsia="仿宋" w:cs="Times New Roman"/>
          <w:bCs/>
          <w:kern w:val="0"/>
          <w:sz w:val="32"/>
          <w:szCs w:val="32"/>
          <w:lang w:val="en-US" w:eastAsia="zh-CN"/>
        </w:rPr>
        <w:t>21</w:t>
      </w:r>
      <w:r>
        <w:rPr>
          <w:rFonts w:hint="eastAsia" w:ascii="仿宋_GB2312" w:hAnsi="仿宋_GB2312" w:eastAsia="仿宋_GB2312" w:cs="仿宋_GB2312"/>
          <w:bCs/>
          <w:kern w:val="0"/>
          <w:sz w:val="32"/>
          <w:szCs w:val="32"/>
          <w:lang w:val="en-US" w:eastAsia="zh-CN"/>
        </w:rPr>
        <w:t>日前打包发送至学校</w:t>
      </w:r>
      <w:bookmarkStart w:id="8" w:name="_GoBack"/>
      <w:bookmarkEnd w:id="8"/>
      <w:r>
        <w:rPr>
          <w:rFonts w:hint="eastAsia" w:ascii="仿宋_GB2312" w:hAnsi="仿宋_GB2312" w:eastAsia="仿宋_GB2312" w:cs="仿宋_GB2312"/>
          <w:bCs/>
          <w:kern w:val="0"/>
          <w:sz w:val="32"/>
          <w:szCs w:val="32"/>
          <w:lang w:val="en-US" w:eastAsia="zh-CN"/>
        </w:rPr>
        <w:t>团委</w:t>
      </w:r>
      <w:r>
        <w:rPr>
          <w:rFonts w:hint="eastAsia" w:ascii="仿宋_GB2312" w:hAnsi="仿宋_GB2312" w:eastAsia="仿宋_GB2312" w:cs="仿宋_GB2312"/>
          <w:bCs/>
          <w:kern w:val="0"/>
          <w:sz w:val="32"/>
          <w:szCs w:val="32"/>
          <w:lang w:val="zh-CN" w:eastAsia="zh-CN"/>
        </w:rPr>
        <w:t>邮箱：</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"mailto:gxmutw@163.com。" </w:instrText>
      </w:r>
      <w:r>
        <w:rPr>
          <w:color w:val="000000" w:themeColor="text1"/>
          <w14:textFill>
            <w14:solidFill>
              <w14:schemeClr w14:val="tx1"/>
            </w14:solidFill>
          </w14:textFill>
        </w:rPr>
        <w:fldChar w:fldCharType="separate"/>
      </w:r>
      <w:r>
        <w:rPr>
          <w:rStyle w:val="8"/>
          <w:rFonts w:hint="eastAsia" w:ascii="仿宋" w:hAnsi="仿宋" w:eastAsia="仿宋" w:cs="仿宋"/>
          <w:bCs/>
          <w:color w:val="000000" w:themeColor="text1"/>
          <w:kern w:val="0"/>
          <w:sz w:val="32"/>
          <w:szCs w:val="32"/>
          <w14:textFill>
            <w14:solidFill>
              <w14:schemeClr w14:val="tx1"/>
            </w14:solidFill>
          </w14:textFill>
        </w:rPr>
        <w:t>gxmutw@</w:t>
      </w:r>
      <w:r>
        <w:rPr>
          <w:rFonts w:hint="eastAsia" w:ascii="Times New Roman" w:hAnsi="Times New Roman" w:eastAsia="仿宋" w:cs="Times New Roman"/>
          <w:bCs/>
          <w:kern w:val="0"/>
          <w:sz w:val="32"/>
          <w:szCs w:val="32"/>
        </w:rPr>
        <w:t>163</w:t>
      </w:r>
      <w:r>
        <w:rPr>
          <w:rStyle w:val="8"/>
          <w:rFonts w:hint="eastAsia" w:ascii="仿宋" w:hAnsi="仿宋" w:eastAsia="仿宋" w:cs="仿宋"/>
          <w:bCs/>
          <w:color w:val="000000" w:themeColor="text1"/>
          <w:kern w:val="0"/>
          <w:sz w:val="32"/>
          <w:szCs w:val="32"/>
          <w14:textFill>
            <w14:solidFill>
              <w14:schemeClr w14:val="tx1"/>
            </w14:solidFill>
          </w14:textFill>
        </w:rPr>
        <w:t>.com。</w:t>
      </w:r>
      <w:r>
        <w:rPr>
          <w:rStyle w:val="8"/>
          <w:rFonts w:hint="eastAsia" w:ascii="仿宋" w:hAnsi="仿宋" w:eastAsia="仿宋" w:cs="仿宋"/>
          <w:bCs/>
          <w:color w:val="000000" w:themeColor="text1"/>
          <w:kern w:val="0"/>
          <w:sz w:val="32"/>
          <w:szCs w:val="32"/>
          <w14:textFill>
            <w14:solidFill>
              <w14:schemeClr w14:val="tx1"/>
            </w14:solidFill>
          </w14:textFill>
        </w:rPr>
        <w:fldChar w:fldCharType="end"/>
      </w:r>
    </w:p>
    <w:p w14:paraId="785EB5F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bCs/>
          <w:kern w:val="0"/>
          <w:sz w:val="32"/>
          <w:szCs w:val="32"/>
          <w:lang w:val="zh-CN"/>
        </w:rPr>
      </w:pPr>
      <w:r>
        <w:rPr>
          <w:rFonts w:hint="eastAsia" w:ascii="仿宋_GB2312" w:hAnsi="仿宋_GB2312" w:eastAsia="仿宋_GB2312" w:cs="仿宋_GB2312"/>
          <w:bCs/>
          <w:kern w:val="0"/>
          <w:sz w:val="32"/>
          <w:szCs w:val="32"/>
          <w:lang w:val="en-US" w:eastAsia="zh-CN"/>
        </w:rPr>
        <w:t>材料命名格式：“项目编号+课题名称+课题负责人”。</w:t>
      </w:r>
    </w:p>
    <w:p w14:paraId="7BFEFA6D">
      <w:pPr>
        <w:spacing w:line="620" w:lineRule="exact"/>
        <w:ind w:firstLine="667" w:firstLineChars="200"/>
        <w:rPr>
          <w:rFonts w:ascii="黑体" w:hAnsi="黑体" w:eastAsia="黑体" w:cs="黑体"/>
          <w:b/>
          <w:spacing w:val="6"/>
          <w:sz w:val="32"/>
          <w:szCs w:val="32"/>
          <w:lang w:val="zh-CN"/>
        </w:rPr>
      </w:pPr>
      <w:r>
        <w:rPr>
          <w:rFonts w:hint="eastAsia" w:ascii="黑体" w:hAnsi="黑体" w:eastAsia="黑体" w:cs="黑体"/>
          <w:b/>
          <w:spacing w:val="6"/>
          <w:sz w:val="32"/>
          <w:szCs w:val="32"/>
          <w:lang w:val="zh-CN"/>
        </w:rPr>
        <w:t>三、注意事项</w:t>
      </w:r>
    </w:p>
    <w:p w14:paraId="53BAAFB6">
      <w:pPr>
        <w:spacing w:line="620" w:lineRule="exact"/>
        <w:ind w:firstLine="640" w:firstLineChars="200"/>
        <w:rPr>
          <w:rFonts w:hint="eastAsia" w:ascii="仿宋_GB2312" w:hAnsi="仿宋_GB2312" w:eastAsia="仿宋_GB2312" w:cs="仿宋_GB2312"/>
          <w:bCs/>
          <w:kern w:val="0"/>
          <w:sz w:val="32"/>
          <w:szCs w:val="32"/>
          <w:lang w:val="zh-CN"/>
        </w:rPr>
      </w:pPr>
      <w:r>
        <w:rPr>
          <w:rFonts w:hint="eastAsia" w:ascii="仿宋_GB2312" w:hAnsi="仿宋_GB2312" w:eastAsia="仿宋_GB2312" w:cs="仿宋_GB2312"/>
          <w:bCs/>
          <w:kern w:val="0"/>
          <w:sz w:val="32"/>
          <w:szCs w:val="32"/>
          <w:lang w:val="zh-CN"/>
        </w:rPr>
        <w:t>（</w:t>
      </w:r>
      <w:r>
        <w:rPr>
          <w:rFonts w:hint="eastAsia" w:ascii="仿宋_GB2312" w:hAnsi="仿宋_GB2312" w:eastAsia="仿宋_GB2312" w:cs="仿宋_GB2312"/>
          <w:bCs/>
          <w:kern w:val="0"/>
          <w:sz w:val="32"/>
          <w:szCs w:val="32"/>
          <w:lang w:val="en-US" w:eastAsia="zh-CN"/>
        </w:rPr>
        <w:t>一</w:t>
      </w:r>
      <w:r>
        <w:rPr>
          <w:rFonts w:hint="eastAsia" w:ascii="仿宋_GB2312" w:hAnsi="仿宋_GB2312" w:eastAsia="仿宋_GB2312" w:cs="仿宋_GB2312"/>
          <w:bCs/>
          <w:kern w:val="0"/>
          <w:sz w:val="32"/>
          <w:szCs w:val="32"/>
          <w:lang w:val="zh-CN"/>
        </w:rPr>
        <w:t>）在规定时间内不能结题者，根据相关规定，须由项目负责人递交书面说明，经课题指导老师签字、二级</w:t>
      </w:r>
      <w:r>
        <w:rPr>
          <w:rFonts w:hint="eastAsia" w:ascii="仿宋_GB2312" w:hAnsi="仿宋_GB2312" w:eastAsia="仿宋_GB2312" w:cs="仿宋_GB2312"/>
          <w:bCs/>
          <w:kern w:val="0"/>
          <w:sz w:val="32"/>
          <w:szCs w:val="32"/>
        </w:rPr>
        <w:t>学院</w:t>
      </w:r>
      <w:r>
        <w:rPr>
          <w:rFonts w:hint="eastAsia" w:ascii="仿宋_GB2312" w:hAnsi="仿宋_GB2312" w:eastAsia="仿宋_GB2312" w:cs="仿宋_GB2312"/>
          <w:bCs/>
          <w:kern w:val="0"/>
          <w:sz w:val="32"/>
          <w:szCs w:val="32"/>
          <w:lang w:val="zh-CN"/>
        </w:rPr>
        <w:t>负责人签章后，</w:t>
      </w:r>
      <w:r>
        <w:rPr>
          <w:rFonts w:hint="eastAsia" w:ascii="仿宋_GB2312" w:hAnsi="仿宋_GB2312" w:eastAsia="仿宋_GB2312" w:cs="仿宋_GB2312"/>
          <w:bCs/>
          <w:color w:val="000000" w:themeColor="text1"/>
          <w:kern w:val="0"/>
          <w:sz w:val="32"/>
          <w:szCs w:val="32"/>
          <w:lang w:val="zh-CN"/>
          <w14:textFill>
            <w14:solidFill>
              <w14:schemeClr w14:val="tx1"/>
            </w14:solidFill>
          </w14:textFill>
        </w:rPr>
        <w:t>于</w:t>
      </w:r>
      <w:r>
        <w:rPr>
          <w:rFonts w:hint="eastAsia" w:ascii="Times New Roman" w:hAnsi="Times New Roman" w:eastAsia="仿宋" w:cs="Times New Roman"/>
          <w:bCs/>
          <w:kern w:val="0"/>
          <w:sz w:val="32"/>
          <w:szCs w:val="32"/>
        </w:rPr>
        <w:t>4</w:t>
      </w:r>
      <w:r>
        <w:rPr>
          <w:rFonts w:hint="eastAsia" w:ascii="仿宋" w:hAnsi="仿宋" w:eastAsia="仿宋" w:cs="仿宋"/>
          <w:bCs/>
          <w:color w:val="000000" w:themeColor="text1"/>
          <w:kern w:val="0"/>
          <w:sz w:val="32"/>
          <w:szCs w:val="32"/>
          <w:lang w:val="zh-CN"/>
          <w14:textFill>
            <w14:solidFill>
              <w14:schemeClr w14:val="tx1"/>
            </w14:solidFill>
          </w14:textFill>
        </w:rPr>
        <w:t>月</w:t>
      </w:r>
      <w:r>
        <w:rPr>
          <w:rFonts w:hint="eastAsia" w:ascii="Times New Roman" w:hAnsi="Times New Roman" w:eastAsia="仿宋" w:cs="Times New Roman"/>
          <w:bCs/>
          <w:kern w:val="0"/>
          <w:sz w:val="32"/>
          <w:szCs w:val="32"/>
          <w:lang w:val="en-US" w:eastAsia="zh-CN"/>
        </w:rPr>
        <w:t>21</w:t>
      </w:r>
      <w:r>
        <w:rPr>
          <w:rFonts w:hint="eastAsia" w:ascii="仿宋_GB2312" w:hAnsi="仿宋_GB2312" w:eastAsia="仿宋_GB2312" w:cs="仿宋_GB2312"/>
          <w:bCs/>
          <w:kern w:val="0"/>
          <w:sz w:val="32"/>
          <w:szCs w:val="32"/>
          <w:lang w:val="zh-CN"/>
        </w:rPr>
        <w:t>日前交至校本部留</w:t>
      </w:r>
      <w:r>
        <w:rPr>
          <w:rFonts w:hint="eastAsia" w:ascii="Times New Roman" w:hAnsi="Times New Roman" w:eastAsia="仿宋" w:cs="Times New Roman"/>
          <w:bCs/>
          <w:kern w:val="0"/>
          <w:sz w:val="32"/>
          <w:szCs w:val="32"/>
          <w:lang w:val="zh-CN"/>
        </w:rPr>
        <w:t>4</w:t>
      </w:r>
      <w:r>
        <w:rPr>
          <w:rFonts w:hint="eastAsia" w:ascii="仿宋_GB2312" w:hAnsi="仿宋_GB2312" w:eastAsia="仿宋_GB2312" w:cs="仿宋_GB2312"/>
          <w:bCs/>
          <w:kern w:val="0"/>
          <w:sz w:val="32"/>
          <w:szCs w:val="32"/>
          <w:lang w:val="zh-CN"/>
        </w:rPr>
        <w:t>栋</w:t>
      </w:r>
      <w:r>
        <w:rPr>
          <w:rFonts w:hint="eastAsia" w:ascii="Times New Roman" w:hAnsi="Times New Roman" w:eastAsia="仿宋" w:cs="Times New Roman"/>
          <w:bCs/>
          <w:kern w:val="0"/>
          <w:sz w:val="32"/>
          <w:szCs w:val="32"/>
          <w:lang w:val="zh-CN"/>
        </w:rPr>
        <w:t>10</w:t>
      </w:r>
      <w:r>
        <w:rPr>
          <w:rFonts w:hint="eastAsia" w:ascii="Times New Roman" w:hAnsi="Times New Roman" w:eastAsia="仿宋" w:cs="Times New Roman"/>
          <w:bCs/>
          <w:kern w:val="0"/>
          <w:sz w:val="32"/>
          <w:szCs w:val="32"/>
        </w:rPr>
        <w:t>2</w:t>
      </w:r>
      <w:r>
        <w:rPr>
          <w:rFonts w:hint="eastAsia" w:ascii="仿宋_GB2312" w:hAnsi="仿宋_GB2312" w:eastAsia="仿宋_GB2312" w:cs="仿宋_GB2312"/>
          <w:bCs/>
          <w:kern w:val="0"/>
          <w:sz w:val="32"/>
          <w:szCs w:val="32"/>
          <w:lang w:val="zh-CN"/>
        </w:rPr>
        <w:t>室或武鸣校区</w:t>
      </w:r>
      <w:r>
        <w:rPr>
          <w:rFonts w:hint="eastAsia" w:ascii="仿宋" w:hAnsi="仿宋" w:eastAsia="仿宋" w:cs="仿宋"/>
          <w:bCs/>
          <w:kern w:val="0"/>
          <w:sz w:val="32"/>
          <w:szCs w:val="32"/>
          <w:lang w:val="zh-CN"/>
        </w:rPr>
        <w:t>A</w:t>
      </w:r>
      <w:r>
        <w:rPr>
          <w:rFonts w:hint="eastAsia" w:ascii="Times New Roman" w:hAnsi="Times New Roman" w:eastAsia="仿宋" w:cs="Times New Roman"/>
          <w:bCs/>
          <w:kern w:val="0"/>
          <w:sz w:val="32"/>
          <w:szCs w:val="32"/>
          <w:lang w:val="zh-CN"/>
        </w:rPr>
        <w:t>7</w:t>
      </w:r>
      <w:r>
        <w:rPr>
          <w:rFonts w:hint="eastAsia" w:ascii="仿宋_GB2312" w:hAnsi="仿宋_GB2312" w:eastAsia="仿宋_GB2312" w:cs="仿宋_GB2312"/>
          <w:bCs/>
          <w:kern w:val="0"/>
          <w:sz w:val="32"/>
          <w:szCs w:val="32"/>
          <w:lang w:val="zh-CN"/>
        </w:rPr>
        <w:t>栋</w:t>
      </w:r>
      <w:r>
        <w:rPr>
          <w:rFonts w:hint="eastAsia" w:ascii="Times New Roman" w:hAnsi="Times New Roman" w:eastAsia="仿宋" w:cs="Times New Roman"/>
          <w:bCs/>
          <w:kern w:val="0"/>
          <w:sz w:val="32"/>
          <w:szCs w:val="32"/>
          <w:lang w:val="zh-CN"/>
        </w:rPr>
        <w:t>20</w:t>
      </w:r>
      <w:r>
        <w:rPr>
          <w:rFonts w:hint="eastAsia" w:ascii="Times New Roman" w:hAnsi="Times New Roman" w:eastAsia="仿宋" w:cs="Times New Roman"/>
          <w:bCs/>
          <w:kern w:val="0"/>
          <w:sz w:val="32"/>
          <w:szCs w:val="32"/>
        </w:rPr>
        <w:t>6</w:t>
      </w:r>
      <w:r>
        <w:rPr>
          <w:rFonts w:hint="eastAsia" w:ascii="仿宋_GB2312" w:hAnsi="仿宋_GB2312" w:eastAsia="仿宋_GB2312" w:cs="仿宋_GB2312"/>
          <w:bCs/>
          <w:kern w:val="0"/>
          <w:sz w:val="32"/>
          <w:szCs w:val="32"/>
          <w:lang w:val="zh-CN"/>
        </w:rPr>
        <w:t>室。</w:t>
      </w:r>
    </w:p>
    <w:p w14:paraId="0DFD19AF">
      <w:pPr>
        <w:spacing w:line="620" w:lineRule="exact"/>
        <w:ind w:firstLine="640" w:firstLineChars="200"/>
        <w:rPr>
          <w:rFonts w:hint="eastAsia" w:ascii="仿宋_GB2312" w:hAnsi="仿宋_GB2312" w:eastAsia="仿宋_GB2312" w:cs="仿宋_GB2312"/>
          <w:bCs/>
          <w:kern w:val="0"/>
          <w:sz w:val="32"/>
          <w:szCs w:val="32"/>
          <w:lang w:val="zh-CN"/>
        </w:rPr>
      </w:pPr>
      <w:r>
        <w:rPr>
          <w:rFonts w:hint="eastAsia" w:ascii="仿宋_GB2312" w:hAnsi="仿宋_GB2312" w:eastAsia="仿宋_GB2312" w:cs="仿宋_GB2312"/>
          <w:bCs/>
          <w:kern w:val="0"/>
          <w:sz w:val="32"/>
          <w:szCs w:val="32"/>
          <w:lang w:val="zh-CN"/>
        </w:rPr>
        <w:t>（</w:t>
      </w:r>
      <w:r>
        <w:rPr>
          <w:rFonts w:hint="eastAsia" w:ascii="仿宋_GB2312" w:hAnsi="仿宋_GB2312" w:eastAsia="仿宋_GB2312" w:cs="仿宋_GB2312"/>
          <w:bCs/>
          <w:kern w:val="0"/>
          <w:sz w:val="32"/>
          <w:szCs w:val="32"/>
          <w:lang w:val="en-US" w:eastAsia="zh-CN"/>
        </w:rPr>
        <w:t>二</w:t>
      </w:r>
      <w:r>
        <w:rPr>
          <w:rFonts w:hint="eastAsia" w:ascii="仿宋_GB2312" w:hAnsi="仿宋_GB2312" w:eastAsia="仿宋_GB2312" w:cs="仿宋_GB2312"/>
          <w:bCs/>
          <w:kern w:val="0"/>
          <w:sz w:val="32"/>
          <w:szCs w:val="32"/>
          <w:lang w:val="zh-CN"/>
        </w:rPr>
        <w:t>）为严明学术规范和防止学术不端，重复率超过</w:t>
      </w:r>
      <w:r>
        <w:rPr>
          <w:rFonts w:hint="eastAsia" w:ascii="Times New Roman" w:hAnsi="Times New Roman" w:eastAsia="仿宋" w:cs="Times New Roman"/>
          <w:bCs/>
          <w:kern w:val="0"/>
          <w:sz w:val="32"/>
          <w:szCs w:val="32"/>
          <w:lang w:val="zh-CN"/>
        </w:rPr>
        <w:t>30</w:t>
      </w:r>
      <w:r>
        <w:rPr>
          <w:rFonts w:hint="eastAsia" w:ascii="仿宋" w:hAnsi="仿宋" w:eastAsia="仿宋" w:cs="仿宋"/>
          <w:bCs/>
          <w:kern w:val="0"/>
          <w:sz w:val="32"/>
          <w:szCs w:val="32"/>
          <w:lang w:val="zh-CN"/>
        </w:rPr>
        <w:t>%</w:t>
      </w:r>
      <w:r>
        <w:rPr>
          <w:rFonts w:hint="eastAsia" w:ascii="仿宋_GB2312" w:hAnsi="仿宋_GB2312" w:eastAsia="仿宋_GB2312" w:cs="仿宋_GB2312"/>
          <w:bCs/>
          <w:kern w:val="0"/>
          <w:sz w:val="32"/>
          <w:szCs w:val="32"/>
          <w:lang w:val="zh-CN"/>
        </w:rPr>
        <w:t>的项目一律不予结题</w:t>
      </w:r>
      <w:bookmarkStart w:id="3" w:name="bookmark2"/>
      <w:r>
        <w:rPr>
          <w:rFonts w:hint="eastAsia" w:ascii="仿宋_GB2312" w:hAnsi="仿宋_GB2312" w:eastAsia="仿宋_GB2312" w:cs="仿宋_GB2312"/>
          <w:bCs/>
          <w:kern w:val="0"/>
          <w:sz w:val="32"/>
          <w:szCs w:val="32"/>
          <w:lang w:val="zh-CN"/>
        </w:rPr>
        <w:t>，情节严重者，视情况通报相关学院。</w:t>
      </w:r>
    </w:p>
    <w:p w14:paraId="23F8989A">
      <w:pPr>
        <w:pStyle w:val="2"/>
        <w:ind w:firstLine="640" w:firstLineChars="200"/>
        <w:rPr>
          <w:rFonts w:hint="eastAsia" w:ascii="仿宋_GB2312" w:hAnsi="仿宋_GB2312" w:eastAsia="仿宋_GB2312" w:cs="仿宋_GB2312"/>
          <w:bCs/>
          <w:kern w:val="0"/>
          <w:sz w:val="32"/>
          <w:szCs w:val="32"/>
          <w:lang w:val="zh-CN" w:eastAsia="zh-CN" w:bidi="ar-SA"/>
        </w:rPr>
      </w:pPr>
      <w:r>
        <w:rPr>
          <w:rFonts w:hint="eastAsia" w:ascii="仿宋_GB2312" w:hAnsi="仿宋_GB2312" w:eastAsia="仿宋_GB2312" w:cs="仿宋_GB2312"/>
          <w:bCs/>
          <w:kern w:val="0"/>
          <w:sz w:val="32"/>
          <w:szCs w:val="32"/>
          <w:lang w:val="zh-CN" w:eastAsia="zh-CN" w:bidi="ar-SA"/>
        </w:rPr>
        <w:t>未尽事宜，请与校团委联系。</w:t>
      </w:r>
    </w:p>
    <w:p w14:paraId="2BDFFD1B">
      <w:pPr>
        <w:pStyle w:val="2"/>
        <w:ind w:firstLine="640" w:firstLineChars="200"/>
        <w:rPr>
          <w:rFonts w:hint="default" w:ascii="仿宋" w:hAnsi="仿宋" w:eastAsia="仿宋" w:cs="仿宋"/>
          <w:bCs/>
          <w:color w:val="000000" w:themeColor="text1"/>
          <w:kern w:val="0"/>
          <w:sz w:val="32"/>
          <w:szCs w:val="32"/>
          <w:lang w:val="en-US" w:eastAsia="zh-CN"/>
          <w14:textFill>
            <w14:solidFill>
              <w14:schemeClr w14:val="tx1"/>
            </w14:solidFill>
          </w14:textFill>
        </w:rPr>
      </w:pPr>
      <w:r>
        <w:rPr>
          <w:rFonts w:hint="eastAsia" w:ascii="仿宋_GB2312" w:hAnsi="仿宋_GB2312" w:eastAsia="仿宋_GB2312" w:cs="仿宋_GB2312"/>
          <w:bCs/>
          <w:kern w:val="0"/>
          <w:sz w:val="32"/>
          <w:szCs w:val="32"/>
          <w:lang w:val="zh-CN" w:eastAsia="zh-CN" w:bidi="ar-SA"/>
        </w:rPr>
        <w:t>联系人：刘可欣  联系方式：</w:t>
      </w:r>
      <w:r>
        <w:rPr>
          <w:rFonts w:hint="eastAsia" w:ascii="Times New Roman" w:hAnsi="Times New Roman" w:eastAsia="仿宋" w:cs="Times New Roman"/>
          <w:bCs/>
          <w:kern w:val="0"/>
          <w:sz w:val="32"/>
          <w:szCs w:val="32"/>
          <w:lang w:val="zh-CN" w:eastAsia="zh-CN" w:bidi="ar-SA"/>
        </w:rPr>
        <w:t>62100</w:t>
      </w:r>
      <w:r>
        <w:rPr>
          <w:rFonts w:hint="eastAsia" w:ascii="Times New Roman" w:hAnsi="Times New Roman" w:eastAsia="仿宋" w:cs="Times New Roman"/>
          <w:bCs/>
          <w:kern w:val="0"/>
          <w:sz w:val="32"/>
          <w:szCs w:val="32"/>
          <w:lang w:val="en-US" w:eastAsia="zh-CN" w:bidi="ar-SA"/>
        </w:rPr>
        <w:t>26</w:t>
      </w:r>
      <w:r>
        <w:rPr>
          <w:rFonts w:hint="eastAsia" w:ascii="仿宋" w:hAnsi="仿宋" w:eastAsia="仿宋" w:cs="仿宋"/>
          <w:bCs/>
          <w:color w:val="000000" w:themeColor="text1"/>
          <w:kern w:val="0"/>
          <w:sz w:val="32"/>
          <w:szCs w:val="32"/>
          <w:lang w:eastAsia="zh-CN"/>
          <w14:textFill>
            <w14:solidFill>
              <w14:schemeClr w14:val="tx1"/>
            </w14:solidFill>
          </w14:textFill>
        </w:rPr>
        <w:t>、</w:t>
      </w:r>
      <w:r>
        <w:rPr>
          <w:rFonts w:hint="eastAsia" w:ascii="Times New Roman" w:hAnsi="Times New Roman" w:eastAsia="仿宋" w:cs="Times New Roman"/>
          <w:bCs/>
          <w:kern w:val="0"/>
          <w:sz w:val="32"/>
          <w:szCs w:val="32"/>
          <w:lang w:val="en-US" w:eastAsia="zh-CN" w:bidi="ar-SA"/>
        </w:rPr>
        <w:t>18577346156。</w:t>
      </w:r>
    </w:p>
    <w:p w14:paraId="69D2610B">
      <w:pPr>
        <w:pStyle w:val="2"/>
        <w:spacing w:line="620" w:lineRule="exact"/>
        <w:ind w:left="1022" w:hanging="1022" w:hangingChars="350"/>
        <w:rPr>
          <w:rFonts w:ascii="仿宋" w:hAnsi="仿宋" w:eastAsia="仿宋" w:cs="仿宋"/>
          <w:spacing w:val="6"/>
          <w:sz w:val="28"/>
          <w:szCs w:val="28"/>
          <w:lang w:val="zh-CN"/>
        </w:rPr>
      </w:pPr>
    </w:p>
    <w:p w14:paraId="2A202D19">
      <w:pPr>
        <w:pStyle w:val="2"/>
        <w:widowControl/>
        <w:spacing w:line="620" w:lineRule="exact"/>
        <w:jc w:val="left"/>
        <w:rPr>
          <w:rFonts w:hint="eastAsia" w:ascii="仿宋_GB2312" w:hAnsi="仿宋_GB2312" w:eastAsia="仿宋_GB2312" w:cs="仿宋_GB2312"/>
          <w:bCs/>
          <w:kern w:val="0"/>
          <w:sz w:val="32"/>
          <w:szCs w:val="32"/>
          <w:lang w:val="zh-CN" w:eastAsia="zh-CN" w:bidi="ar-SA"/>
        </w:rPr>
      </w:pPr>
      <w:r>
        <w:rPr>
          <w:rFonts w:hint="eastAsia" w:ascii="仿宋_GB2312" w:hAnsi="仿宋_GB2312" w:eastAsia="仿宋_GB2312" w:cs="仿宋_GB2312"/>
          <w:bCs/>
          <w:kern w:val="0"/>
          <w:sz w:val="32"/>
          <w:szCs w:val="32"/>
          <w:lang w:val="zh-CN" w:eastAsia="zh-CN" w:bidi="ar-SA"/>
        </w:rPr>
        <w:t>附件：1.广西医科大学“未来学术之星”大学生课外创新科</w:t>
      </w:r>
    </w:p>
    <w:p w14:paraId="2AAA393C">
      <w:pPr>
        <w:pStyle w:val="2"/>
        <w:widowControl/>
        <w:spacing w:line="620" w:lineRule="exact"/>
        <w:ind w:firstLine="1280" w:firstLineChars="400"/>
        <w:jc w:val="left"/>
        <w:rPr>
          <w:rFonts w:hint="eastAsia" w:ascii="仿宋_GB2312" w:hAnsi="仿宋_GB2312" w:eastAsia="仿宋_GB2312" w:cs="仿宋_GB2312"/>
          <w:bCs/>
          <w:kern w:val="0"/>
          <w:sz w:val="32"/>
          <w:szCs w:val="32"/>
          <w:lang w:val="zh-CN" w:eastAsia="zh-CN" w:bidi="ar-SA"/>
        </w:rPr>
      </w:pPr>
      <w:r>
        <w:rPr>
          <w:rFonts w:hint="eastAsia" w:ascii="仿宋_GB2312" w:hAnsi="仿宋_GB2312" w:eastAsia="仿宋_GB2312" w:cs="仿宋_GB2312"/>
          <w:bCs/>
          <w:kern w:val="0"/>
          <w:sz w:val="32"/>
          <w:szCs w:val="32"/>
          <w:lang w:val="zh-CN" w:eastAsia="zh-CN" w:bidi="ar-SA"/>
        </w:rPr>
        <w:t>研课题成果论文、调查报告格式要求</w:t>
      </w:r>
      <w:bookmarkEnd w:id="3"/>
      <w:bookmarkStart w:id="4" w:name="bookmark3"/>
    </w:p>
    <w:p w14:paraId="3227E4BB">
      <w:pPr>
        <w:pStyle w:val="2"/>
        <w:widowControl/>
        <w:spacing w:line="620" w:lineRule="exact"/>
        <w:ind w:firstLine="960" w:firstLineChars="300"/>
        <w:jc w:val="left"/>
        <w:rPr>
          <w:rFonts w:hint="eastAsia" w:ascii="仿宋_GB2312" w:hAnsi="仿宋_GB2312" w:eastAsia="仿宋_GB2312" w:cs="仿宋_GB2312"/>
          <w:bCs/>
          <w:kern w:val="0"/>
          <w:sz w:val="32"/>
          <w:szCs w:val="32"/>
          <w:lang w:val="zh-CN" w:eastAsia="zh-CN" w:bidi="ar-SA"/>
        </w:rPr>
      </w:pPr>
      <w:r>
        <w:rPr>
          <w:rFonts w:hint="eastAsia" w:ascii="仿宋_GB2312" w:hAnsi="仿宋_GB2312" w:eastAsia="仿宋_GB2312" w:cs="仿宋_GB2312"/>
          <w:bCs/>
          <w:kern w:val="0"/>
          <w:sz w:val="32"/>
          <w:szCs w:val="32"/>
          <w:lang w:val="zh-CN" w:eastAsia="zh-CN" w:bidi="ar-SA"/>
        </w:rPr>
        <w:t>2.论文参考格式</w:t>
      </w:r>
      <w:bookmarkEnd w:id="4"/>
    </w:p>
    <w:p w14:paraId="67A77DCE">
      <w:pPr>
        <w:snapToGrid w:val="0"/>
        <w:spacing w:line="620" w:lineRule="exact"/>
        <w:ind w:firstLine="4620" w:firstLineChars="1650"/>
        <w:jc w:val="right"/>
        <w:rPr>
          <w:rFonts w:ascii="仿宋" w:hAnsi="仿宋" w:eastAsia="仿宋" w:cs="仿宋"/>
          <w:color w:val="000000"/>
          <w:sz w:val="28"/>
          <w:szCs w:val="28"/>
        </w:rPr>
      </w:pPr>
    </w:p>
    <w:p w14:paraId="01F6EEC2">
      <w:pPr>
        <w:spacing w:line="620" w:lineRule="exact"/>
        <w:ind w:firstLine="5440" w:firstLineChars="1700"/>
        <w:rPr>
          <w:rFonts w:hint="eastAsia" w:ascii="仿宋_GB2312" w:hAnsi="仿宋_GB2312" w:eastAsia="仿宋_GB2312" w:cs="仿宋_GB2312"/>
          <w:bCs/>
          <w:kern w:val="0"/>
          <w:sz w:val="32"/>
          <w:szCs w:val="32"/>
          <w:lang w:val="zh-CN"/>
        </w:rPr>
      </w:pPr>
      <w:r>
        <w:rPr>
          <w:rFonts w:hint="eastAsia" w:ascii="仿宋_GB2312" w:hAnsi="仿宋_GB2312" w:eastAsia="仿宋_GB2312" w:cs="仿宋_GB2312"/>
          <w:bCs/>
          <w:kern w:val="0"/>
          <w:sz w:val="32"/>
          <w:szCs w:val="32"/>
          <w:lang w:val="zh-CN"/>
        </w:rPr>
        <w:t>广西医科大学</w:t>
      </w:r>
    </w:p>
    <w:p w14:paraId="48F17EE9">
      <w:pPr>
        <w:spacing w:line="620" w:lineRule="exact"/>
        <w:ind w:left="2730" w:leftChars="1300" w:firstLine="640" w:firstLineChars="200"/>
        <w:jc w:val="center"/>
        <w:rPr>
          <w:rFonts w:ascii="仿宋_GB2312"/>
          <w:sz w:val="28"/>
          <w:szCs w:val="28"/>
        </w:rPr>
      </w:pPr>
      <w:r>
        <w:rPr>
          <w:rFonts w:hint="eastAsia" w:ascii="Times New Roman" w:hAnsi="Times New Roman" w:eastAsia="仿宋" w:cs="Times New Roman"/>
          <w:bCs/>
          <w:kern w:val="0"/>
          <w:sz w:val="32"/>
          <w:szCs w:val="32"/>
          <w:lang w:val="zh-CN"/>
        </w:rPr>
        <w:t>202</w:t>
      </w:r>
      <w:r>
        <w:rPr>
          <w:rFonts w:hint="eastAsia" w:ascii="Times New Roman" w:hAnsi="Times New Roman" w:eastAsia="仿宋" w:cs="Times New Roman"/>
          <w:bCs/>
          <w:kern w:val="0"/>
          <w:sz w:val="32"/>
          <w:szCs w:val="32"/>
          <w:lang w:val="en-US" w:eastAsia="zh-CN"/>
        </w:rPr>
        <w:t>6</w:t>
      </w:r>
      <w:r>
        <w:rPr>
          <w:rFonts w:hint="eastAsia" w:ascii="仿宋_GB2312" w:hAnsi="仿宋_GB2312" w:eastAsia="仿宋_GB2312" w:cs="仿宋_GB2312"/>
          <w:bCs/>
          <w:kern w:val="0"/>
          <w:sz w:val="32"/>
          <w:szCs w:val="32"/>
          <w:lang w:val="zh-CN"/>
        </w:rPr>
        <w:t>年</w:t>
      </w:r>
      <w:r>
        <w:rPr>
          <w:rFonts w:hint="eastAsia" w:ascii="Times New Roman" w:hAnsi="Times New Roman" w:eastAsia="仿宋" w:cs="Times New Roman"/>
          <w:bCs/>
          <w:kern w:val="0"/>
          <w:sz w:val="32"/>
          <w:szCs w:val="32"/>
          <w:lang w:val="en-US" w:eastAsia="zh-CN"/>
        </w:rPr>
        <w:t>4</w:t>
      </w:r>
      <w:r>
        <w:rPr>
          <w:rFonts w:hint="eastAsia" w:ascii="仿宋_GB2312" w:hAnsi="仿宋_GB2312" w:eastAsia="仿宋_GB2312" w:cs="仿宋_GB2312"/>
          <w:bCs/>
          <w:kern w:val="0"/>
          <w:sz w:val="32"/>
          <w:szCs w:val="32"/>
          <w:lang w:val="zh-CN"/>
        </w:rPr>
        <w:t>月</w:t>
      </w:r>
      <w:r>
        <w:rPr>
          <w:rFonts w:hint="eastAsia" w:ascii="仿宋" w:hAnsi="仿宋" w:eastAsia="仿宋" w:cs="仿宋"/>
          <w:bCs/>
          <w:kern w:val="0"/>
          <w:sz w:val="32"/>
          <w:szCs w:val="32"/>
          <w:lang w:val="en-US" w:eastAsia="zh-CN"/>
        </w:rPr>
        <w:t>14</w:t>
      </w:r>
      <w:r>
        <w:rPr>
          <w:rFonts w:hint="eastAsia" w:ascii="仿宋_GB2312" w:hAnsi="仿宋_GB2312" w:eastAsia="仿宋_GB2312" w:cs="仿宋_GB2312"/>
          <w:bCs/>
          <w:kern w:val="0"/>
          <w:sz w:val="32"/>
          <w:szCs w:val="32"/>
          <w:lang w:val="zh-CN"/>
        </w:rPr>
        <w:t>日</w:t>
      </w:r>
    </w:p>
    <w:p w14:paraId="5EB7CBBF">
      <w:pPr>
        <w:snapToGrid w:val="0"/>
        <w:spacing w:line="360" w:lineRule="auto"/>
        <w:rPr>
          <w:rFonts w:ascii="仿宋" w:hAnsi="仿宋" w:eastAsia="仿宋" w:cs="仿宋"/>
          <w:color w:val="000000"/>
          <w:sz w:val="32"/>
          <w:szCs w:val="32"/>
          <w:lang w:val="zh-CN" w:bidi="zh-CN"/>
        </w:rPr>
      </w:pPr>
      <w:r>
        <w:rPr>
          <w:rFonts w:hint="eastAsia" w:ascii="宋体" w:hAnsi="宋体" w:cs="宋体"/>
        </w:rPr>
        <w:br w:type="page"/>
      </w:r>
      <w:r>
        <w:rPr>
          <w:rFonts w:hint="eastAsia" w:ascii="仿宋" w:hAnsi="仿宋" w:eastAsia="仿宋" w:cs="仿宋"/>
          <w:color w:val="000000"/>
          <w:sz w:val="32"/>
          <w:szCs w:val="32"/>
          <w:lang w:val="zh-CN" w:bidi="zh-CN"/>
        </w:rPr>
        <w:t>附件</w:t>
      </w:r>
      <w:r>
        <w:rPr>
          <w:rFonts w:hint="eastAsia" w:ascii="Times New Roman" w:hAnsi="Times New Roman" w:eastAsia="仿宋" w:cs="Times New Roman"/>
          <w:bCs/>
          <w:kern w:val="0"/>
          <w:sz w:val="32"/>
          <w:szCs w:val="32"/>
          <w:lang w:val="zh-CN"/>
        </w:rPr>
        <w:t>1</w:t>
      </w:r>
      <w:bookmarkStart w:id="5" w:name="bookmark4"/>
    </w:p>
    <w:p w14:paraId="59EBD279">
      <w:pPr>
        <w:snapToGrid w:val="0"/>
        <w:spacing w:line="360" w:lineRule="auto"/>
        <w:jc w:val="center"/>
        <w:rPr>
          <w:rFonts w:ascii="仿宋" w:hAnsi="仿宋" w:eastAsia="仿宋" w:cs="仿宋"/>
          <w:b/>
          <w:bCs/>
          <w:kern w:val="0"/>
          <w:sz w:val="32"/>
          <w:szCs w:val="32"/>
          <w:lang w:val="zh-CN"/>
        </w:rPr>
      </w:pPr>
      <w:r>
        <w:rPr>
          <w:rFonts w:hint="eastAsia" w:ascii="仿宋" w:hAnsi="仿宋" w:eastAsia="仿宋" w:cs="仿宋"/>
          <w:b/>
          <w:bCs/>
          <w:kern w:val="0"/>
          <w:sz w:val="32"/>
          <w:szCs w:val="32"/>
          <w:lang w:val="zh-CN"/>
        </w:rPr>
        <w:t>广西医科大学“未来学术之星”大学生课外创新科研课题</w:t>
      </w:r>
    </w:p>
    <w:p w14:paraId="5164BEED">
      <w:pPr>
        <w:snapToGrid w:val="0"/>
        <w:spacing w:line="360" w:lineRule="auto"/>
        <w:jc w:val="center"/>
        <w:rPr>
          <w:rFonts w:ascii="仿宋" w:hAnsi="仿宋" w:eastAsia="仿宋" w:cs="仿宋"/>
          <w:b/>
          <w:bCs/>
          <w:kern w:val="0"/>
          <w:sz w:val="32"/>
          <w:szCs w:val="32"/>
          <w:lang w:val="zh-CN"/>
        </w:rPr>
      </w:pPr>
      <w:r>
        <w:rPr>
          <w:rFonts w:hint="eastAsia" w:ascii="仿宋" w:hAnsi="仿宋" w:eastAsia="仿宋" w:cs="仿宋"/>
          <w:b/>
          <w:bCs/>
          <w:kern w:val="0"/>
          <w:sz w:val="32"/>
          <w:szCs w:val="32"/>
          <w:lang w:val="zh-CN"/>
        </w:rPr>
        <w:t>成果论文、调查报告格式要求</w:t>
      </w:r>
      <w:bookmarkEnd w:id="5"/>
    </w:p>
    <w:p w14:paraId="43BE6B54">
      <w:pPr>
        <w:pStyle w:val="2"/>
      </w:pPr>
    </w:p>
    <w:p w14:paraId="7B06A741">
      <w:pPr>
        <w:pStyle w:val="9"/>
        <w:shd w:val="clear" w:color="auto" w:fill="auto"/>
        <w:spacing w:before="0" w:after="0" w:line="360" w:lineRule="auto"/>
        <w:ind w:firstLine="641"/>
        <w:jc w:val="both"/>
        <w:rPr>
          <w:rFonts w:ascii="仿宋" w:hAnsi="仿宋" w:eastAsia="仿宋" w:cs="仿宋"/>
          <w:b/>
          <w:bCs/>
          <w:spacing w:val="6"/>
          <w:sz w:val="32"/>
          <w:szCs w:val="32"/>
          <w:lang w:val="zh-CN"/>
        </w:rPr>
      </w:pPr>
      <w:r>
        <w:rPr>
          <w:rFonts w:hint="eastAsia" w:ascii="仿宋" w:hAnsi="仿宋" w:eastAsia="仿宋" w:cs="仿宋"/>
          <w:b/>
          <w:bCs/>
          <w:spacing w:val="6"/>
          <w:sz w:val="32"/>
          <w:szCs w:val="32"/>
          <w:lang w:val="zh-CN"/>
        </w:rPr>
        <w:t>一、格式要求</w:t>
      </w:r>
    </w:p>
    <w:p w14:paraId="03F273DE">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成果论文或调查报告应主题明确、层次分明、文字简练、数据可靠、图表清晰，每篇字数在</w:t>
      </w:r>
      <w:r>
        <w:rPr>
          <w:rFonts w:hint="eastAsia" w:ascii="Times New Roman" w:hAnsi="Times New Roman" w:eastAsia="仿宋" w:cs="Times New Roman"/>
          <w:bCs/>
          <w:spacing w:val="0"/>
          <w:kern w:val="0"/>
          <w:sz w:val="32"/>
          <w:szCs w:val="32"/>
          <w:lang w:val="zh-CN" w:eastAsia="zh-CN" w:bidi="ar-SA"/>
        </w:rPr>
        <w:t>3000</w:t>
      </w:r>
      <w:r>
        <w:rPr>
          <w:rFonts w:hint="eastAsia" w:ascii="仿宋" w:hAnsi="仿宋" w:eastAsia="仿宋" w:cs="仿宋"/>
          <w:spacing w:val="6"/>
          <w:sz w:val="32"/>
          <w:szCs w:val="32"/>
          <w:lang w:val="zh-CN"/>
        </w:rPr>
        <w:t>—</w:t>
      </w:r>
      <w:r>
        <w:rPr>
          <w:rFonts w:hint="eastAsia" w:ascii="Times New Roman" w:hAnsi="Times New Roman" w:eastAsia="仿宋" w:cs="Times New Roman"/>
          <w:bCs/>
          <w:spacing w:val="0"/>
          <w:kern w:val="0"/>
          <w:sz w:val="32"/>
          <w:szCs w:val="32"/>
          <w:lang w:val="zh-CN" w:eastAsia="zh-CN" w:bidi="ar-SA"/>
        </w:rPr>
        <w:t>5000</w:t>
      </w:r>
      <w:r>
        <w:rPr>
          <w:rFonts w:hint="eastAsia" w:ascii="仿宋" w:hAnsi="仿宋" w:eastAsia="仿宋" w:cs="仿宋"/>
          <w:spacing w:val="6"/>
          <w:sz w:val="32"/>
          <w:szCs w:val="32"/>
          <w:lang w:val="zh-CN"/>
        </w:rPr>
        <w:t>为宜（包括摘要、图、表、参考文献），部分研究报告可在</w:t>
      </w:r>
      <w:r>
        <w:rPr>
          <w:rFonts w:hint="default" w:ascii="Times New Roman" w:hAnsi="Times New Roman" w:eastAsia="仿宋" w:cs="Times New Roman"/>
          <w:spacing w:val="6"/>
          <w:sz w:val="32"/>
          <w:szCs w:val="32"/>
          <w:lang w:val="zh-CN"/>
        </w:rPr>
        <w:t>5000</w:t>
      </w:r>
      <w:r>
        <w:rPr>
          <w:rFonts w:hint="eastAsia" w:ascii="仿宋" w:hAnsi="仿宋" w:eastAsia="仿宋" w:cs="仿宋"/>
          <w:spacing w:val="6"/>
          <w:sz w:val="32"/>
          <w:szCs w:val="32"/>
          <w:lang w:val="zh-CN"/>
        </w:rPr>
        <w:t>字以上。论文题目应简明确切，尽量不用副题，以不超过</w:t>
      </w:r>
      <w:r>
        <w:rPr>
          <w:rFonts w:hint="eastAsia" w:ascii="Times New Roman" w:hAnsi="Times New Roman" w:eastAsia="仿宋" w:cs="Times New Roman"/>
          <w:bCs/>
          <w:spacing w:val="0"/>
          <w:kern w:val="0"/>
          <w:sz w:val="32"/>
          <w:szCs w:val="32"/>
          <w:lang w:val="zh-CN" w:eastAsia="zh-CN" w:bidi="ar-SA"/>
        </w:rPr>
        <w:t>20</w:t>
      </w:r>
      <w:r>
        <w:rPr>
          <w:rFonts w:hint="eastAsia" w:ascii="仿宋" w:hAnsi="仿宋" w:eastAsia="仿宋" w:cs="仿宋"/>
          <w:spacing w:val="6"/>
          <w:sz w:val="32"/>
          <w:szCs w:val="32"/>
          <w:lang w:val="zh-CN"/>
        </w:rPr>
        <w:t>个字为宜。不使用非公认的缩略语。要求文本和电子版一起上交。外文注意区分大小写及正斜体、希腊字母、上下角标的字母、数字或符号。全文行距采用固定值</w:t>
      </w:r>
      <w:r>
        <w:rPr>
          <w:rFonts w:hint="eastAsia" w:ascii="Times New Roman" w:hAnsi="Times New Roman" w:eastAsia="仿宋" w:cs="Times New Roman"/>
          <w:bCs/>
          <w:spacing w:val="0"/>
          <w:kern w:val="0"/>
          <w:sz w:val="32"/>
          <w:szCs w:val="32"/>
          <w:lang w:val="zh-CN" w:eastAsia="zh-CN" w:bidi="ar-SA"/>
        </w:rPr>
        <w:t>20</w:t>
      </w:r>
      <w:r>
        <w:rPr>
          <w:rFonts w:hint="eastAsia" w:ascii="仿宋" w:hAnsi="仿宋" w:eastAsia="仿宋" w:cs="仿宋"/>
          <w:spacing w:val="6"/>
          <w:sz w:val="32"/>
          <w:szCs w:val="32"/>
          <w:lang w:val="zh-CN"/>
        </w:rPr>
        <w:t>磅，具体字体要求见后面要求。一律采用A</w:t>
      </w:r>
      <w:r>
        <w:rPr>
          <w:rFonts w:hint="eastAsia" w:ascii="Times New Roman" w:hAnsi="Times New Roman" w:eastAsia="仿宋" w:cs="Times New Roman"/>
          <w:bCs/>
          <w:spacing w:val="0"/>
          <w:kern w:val="0"/>
          <w:sz w:val="32"/>
          <w:szCs w:val="32"/>
          <w:lang w:val="zh-CN" w:eastAsia="zh-CN" w:bidi="ar-SA"/>
        </w:rPr>
        <w:t>4</w:t>
      </w:r>
      <w:r>
        <w:rPr>
          <w:rFonts w:hint="eastAsia" w:ascii="仿宋" w:hAnsi="仿宋" w:eastAsia="仿宋" w:cs="仿宋"/>
          <w:spacing w:val="6"/>
          <w:sz w:val="32"/>
          <w:szCs w:val="32"/>
          <w:lang w:val="zh-CN"/>
        </w:rPr>
        <w:t>纸，左侧钉，上下左右页边距均设置为</w:t>
      </w:r>
      <w:r>
        <w:rPr>
          <w:rFonts w:hint="eastAsia" w:ascii="Times New Roman" w:hAnsi="Times New Roman" w:eastAsia="仿宋" w:cs="Times New Roman"/>
          <w:bCs/>
          <w:spacing w:val="0"/>
          <w:kern w:val="0"/>
          <w:sz w:val="32"/>
          <w:szCs w:val="32"/>
          <w:lang w:val="zh-CN" w:eastAsia="zh-CN" w:bidi="ar-SA"/>
        </w:rPr>
        <w:t>2</w:t>
      </w:r>
      <w:r>
        <w:rPr>
          <w:rFonts w:hint="eastAsia" w:ascii="仿宋" w:hAnsi="仿宋" w:eastAsia="仿宋" w:cs="仿宋"/>
          <w:spacing w:val="6"/>
          <w:sz w:val="32"/>
          <w:szCs w:val="32"/>
          <w:lang w:val="zh-CN"/>
        </w:rPr>
        <w:t>.</w:t>
      </w:r>
      <w:r>
        <w:rPr>
          <w:rFonts w:hint="eastAsia" w:ascii="Times New Roman" w:hAnsi="Times New Roman" w:eastAsia="仿宋" w:cs="Times New Roman"/>
          <w:bCs/>
          <w:spacing w:val="0"/>
          <w:kern w:val="0"/>
          <w:sz w:val="32"/>
          <w:szCs w:val="32"/>
          <w:lang w:val="zh-CN" w:eastAsia="zh-CN" w:bidi="ar-SA"/>
        </w:rPr>
        <w:t>5</w:t>
      </w:r>
      <w:r>
        <w:rPr>
          <w:rFonts w:hint="eastAsia" w:ascii="仿宋" w:hAnsi="仿宋" w:eastAsia="仿宋" w:cs="仿宋"/>
          <w:spacing w:val="6"/>
          <w:sz w:val="32"/>
          <w:szCs w:val="32"/>
          <w:lang w:val="zh-CN"/>
        </w:rPr>
        <w:t>厘米。</w:t>
      </w:r>
    </w:p>
    <w:p w14:paraId="6C371DD4">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（一）论文封面顶端应注明：广西医科大学“未来学术之星” 大学生课外创新科研课题成果论文，如已获奖，请标明奖励等级。论文题目字体请用小一号黑体加粗。脚注请用小五号宋体，脚注编号请用如</w:t>
      </w:r>
      <w:r>
        <w:rPr>
          <w:rFonts w:hint="eastAsia" w:ascii="仿宋" w:hAnsi="仿宋" w:eastAsia="仿宋" w:cs="仿宋"/>
          <w:color w:val="000000" w:themeColor="text1"/>
          <w:spacing w:val="6"/>
          <w:sz w:val="32"/>
          <w:szCs w:val="32"/>
          <w:lang w:val="zh-CN"/>
          <w14:textFill>
            <w14:solidFill>
              <w14:schemeClr w14:val="tx1"/>
            </w14:solidFill>
          </w14:textFill>
        </w:rPr>
        <w:t>“[</w:t>
      </w:r>
      <w:r>
        <w:rPr>
          <w:rFonts w:hint="eastAsia" w:ascii="Times New Roman" w:hAnsi="Times New Roman" w:eastAsia="仿宋" w:cs="Times New Roman"/>
          <w:bCs/>
          <w:spacing w:val="0"/>
          <w:kern w:val="0"/>
          <w:sz w:val="32"/>
          <w:szCs w:val="32"/>
          <w:lang w:val="zh-CN" w:eastAsia="zh-CN" w:bidi="ar-SA"/>
        </w:rPr>
        <w:t>1</w:t>
      </w:r>
      <w:r>
        <w:rPr>
          <w:rFonts w:hint="eastAsia" w:ascii="仿宋" w:hAnsi="仿宋" w:eastAsia="仿宋" w:cs="仿宋"/>
          <w:color w:val="000000" w:themeColor="text1"/>
          <w:spacing w:val="6"/>
          <w:sz w:val="32"/>
          <w:szCs w:val="32"/>
          <w:lang w:val="zh-CN"/>
          <w14:textFill>
            <w14:solidFill>
              <w14:schemeClr w14:val="tx1"/>
            </w14:solidFill>
          </w14:textFill>
        </w:rPr>
        <w:t>]”式</w:t>
      </w:r>
      <w:r>
        <w:rPr>
          <w:rFonts w:hint="eastAsia" w:ascii="仿宋" w:hAnsi="仿宋" w:eastAsia="仿宋" w:cs="仿宋"/>
          <w:spacing w:val="6"/>
          <w:sz w:val="32"/>
          <w:szCs w:val="32"/>
          <w:lang w:val="zh-CN"/>
        </w:rPr>
        <w:t>样。论文题目下应标明作者、学院、专业、年级、班别、指导老师及所在部门。</w:t>
      </w:r>
    </w:p>
    <w:p w14:paraId="2EED45BA">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（二）正文及摘要前应注明论文作者及单位：署名以</w:t>
      </w:r>
      <w:r>
        <w:rPr>
          <w:rFonts w:hint="eastAsia" w:ascii="Times New Roman" w:hAnsi="Times New Roman" w:eastAsia="仿宋" w:cs="Times New Roman"/>
          <w:bCs/>
          <w:spacing w:val="0"/>
          <w:kern w:val="0"/>
          <w:sz w:val="32"/>
          <w:szCs w:val="32"/>
          <w:lang w:val="zh-CN" w:eastAsia="zh-CN" w:bidi="ar-SA"/>
        </w:rPr>
        <w:t>6</w:t>
      </w:r>
      <w:r>
        <w:rPr>
          <w:rFonts w:hint="eastAsia" w:ascii="仿宋" w:hAnsi="仿宋" w:eastAsia="仿宋" w:cs="仿宋"/>
          <w:spacing w:val="6"/>
          <w:sz w:val="32"/>
          <w:szCs w:val="32"/>
          <w:lang w:val="zh-CN"/>
        </w:rPr>
        <w:t>名以内为宜，位于文题下方，作者单位为“广西医科大学某学院某年级某班”“广西南宁市</w:t>
      </w:r>
      <w:r>
        <w:rPr>
          <w:rFonts w:hint="eastAsia" w:ascii="Times New Roman" w:hAnsi="Times New Roman" w:eastAsia="仿宋" w:cs="Times New Roman"/>
          <w:bCs/>
          <w:spacing w:val="0"/>
          <w:kern w:val="0"/>
          <w:sz w:val="32"/>
          <w:szCs w:val="32"/>
          <w:lang w:val="zh-CN" w:eastAsia="zh-CN" w:bidi="ar-SA"/>
        </w:rPr>
        <w:t>530021</w:t>
      </w:r>
      <w:r>
        <w:rPr>
          <w:rFonts w:hint="eastAsia" w:ascii="仿宋" w:hAnsi="仿宋" w:eastAsia="仿宋" w:cs="仿宋"/>
          <w:spacing w:val="6"/>
          <w:sz w:val="32"/>
          <w:szCs w:val="32"/>
          <w:lang w:val="zh-CN"/>
        </w:rPr>
        <w:t>”请置于作者项下，用圆括号括起。作者及单位字体请用小四号宋体。</w:t>
      </w:r>
    </w:p>
    <w:p w14:paraId="42DF09B5">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（三）摘要：论文稿需附中文、英文结构式摘要，即：目的、方法、结果、结论，字数在</w:t>
      </w:r>
      <w:r>
        <w:rPr>
          <w:rFonts w:hint="eastAsia" w:ascii="Times New Roman" w:hAnsi="Times New Roman" w:eastAsia="仿宋" w:cs="Times New Roman"/>
          <w:bCs/>
          <w:spacing w:val="0"/>
          <w:kern w:val="0"/>
          <w:sz w:val="32"/>
          <w:szCs w:val="32"/>
          <w:lang w:val="zh-CN" w:eastAsia="zh-CN" w:bidi="ar-SA"/>
        </w:rPr>
        <w:t>250</w:t>
      </w:r>
      <w:r>
        <w:rPr>
          <w:rFonts w:hint="eastAsia" w:ascii="仿宋" w:hAnsi="仿宋" w:eastAsia="仿宋" w:cs="仿宋"/>
          <w:spacing w:val="6"/>
          <w:sz w:val="32"/>
          <w:szCs w:val="32"/>
          <w:lang w:val="zh-CN"/>
        </w:rPr>
        <w:t>字以内。“摘要：”两字请用小四号宋体加粗，摘要内容请用小四号宋体。</w:t>
      </w:r>
    </w:p>
    <w:p w14:paraId="3608DAD0">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（四）关键词：采用Mesh词表（医学主题词注释字顺表）中的主题词，词表中无该词时用自由词，一般</w:t>
      </w:r>
      <w:r>
        <w:rPr>
          <w:rFonts w:hint="eastAsia" w:ascii="Times New Roman" w:hAnsi="Times New Roman" w:eastAsia="仿宋" w:cs="Times New Roman"/>
          <w:bCs/>
          <w:spacing w:val="0"/>
          <w:kern w:val="0"/>
          <w:sz w:val="32"/>
          <w:szCs w:val="32"/>
          <w:lang w:val="zh-CN" w:eastAsia="zh-CN" w:bidi="ar-SA"/>
        </w:rPr>
        <w:t>3</w:t>
      </w:r>
      <w:r>
        <w:rPr>
          <w:rFonts w:hint="eastAsia" w:ascii="仿宋" w:hAnsi="仿宋" w:eastAsia="仿宋" w:cs="仿宋"/>
          <w:spacing w:val="6"/>
          <w:sz w:val="32"/>
          <w:szCs w:val="32"/>
          <w:lang w:val="zh-CN"/>
        </w:rPr>
        <w:t>—</w:t>
      </w:r>
      <w:r>
        <w:rPr>
          <w:rFonts w:hint="eastAsia" w:ascii="Times New Roman" w:hAnsi="Times New Roman" w:eastAsia="仿宋" w:cs="Times New Roman"/>
          <w:bCs/>
          <w:spacing w:val="0"/>
          <w:kern w:val="0"/>
          <w:sz w:val="32"/>
          <w:szCs w:val="32"/>
          <w:lang w:val="zh-CN" w:eastAsia="zh-CN" w:bidi="ar-SA"/>
        </w:rPr>
        <w:t>5</w:t>
      </w:r>
      <w:r>
        <w:rPr>
          <w:rFonts w:hint="eastAsia" w:ascii="仿宋" w:hAnsi="仿宋" w:eastAsia="仿宋" w:cs="仿宋"/>
          <w:spacing w:val="6"/>
          <w:sz w:val="32"/>
          <w:szCs w:val="32"/>
          <w:lang w:val="zh-CN"/>
        </w:rPr>
        <w:t>个，置于摘要下方。英文关键词应与中文关键词相对应。“关键词：”三字请用小四号宋体加粗，关键词内容请用小四号宋体。</w:t>
      </w:r>
    </w:p>
    <w:p w14:paraId="121B9385">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（五）中图分类号：须按《中国图书资料分类号》查出该文的分类号，排在关键词的下方。</w:t>
      </w:r>
    </w:p>
    <w:p w14:paraId="1AB29F08">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（六）正文：正文中标题层次以三级为宜，最多不能超过四级，各层次一律左顶格，用阿拉伯数字编号。如：一级用</w:t>
      </w:r>
      <w:r>
        <w:rPr>
          <w:rFonts w:hint="eastAsia" w:ascii="Times New Roman" w:hAnsi="Times New Roman" w:eastAsia="仿宋" w:cs="Times New Roman"/>
          <w:bCs/>
          <w:spacing w:val="0"/>
          <w:kern w:val="0"/>
          <w:sz w:val="32"/>
          <w:szCs w:val="32"/>
          <w:lang w:val="zh-CN" w:eastAsia="zh-CN" w:bidi="ar-SA"/>
        </w:rPr>
        <w:t>1</w:t>
      </w:r>
      <w:r>
        <w:rPr>
          <w:rFonts w:hint="eastAsia" w:ascii="仿宋" w:hAnsi="仿宋" w:eastAsia="仿宋" w:cs="仿宋"/>
          <w:spacing w:val="6"/>
          <w:sz w:val="32"/>
          <w:szCs w:val="32"/>
          <w:lang w:val="zh-CN"/>
        </w:rPr>
        <w:t>……， 二级用</w:t>
      </w:r>
      <w:r>
        <w:rPr>
          <w:rFonts w:hint="eastAsia" w:ascii="Times New Roman" w:hAnsi="Times New Roman" w:eastAsia="仿宋" w:cs="Times New Roman"/>
          <w:bCs/>
          <w:spacing w:val="0"/>
          <w:kern w:val="0"/>
          <w:sz w:val="32"/>
          <w:szCs w:val="32"/>
          <w:lang w:val="zh-CN" w:eastAsia="zh-CN" w:bidi="ar-SA"/>
        </w:rPr>
        <w:t>1</w:t>
      </w:r>
      <w:r>
        <w:rPr>
          <w:rFonts w:hint="eastAsia" w:ascii="仿宋" w:hAnsi="仿宋" w:eastAsia="仿宋" w:cs="仿宋"/>
          <w:spacing w:val="6"/>
          <w:sz w:val="32"/>
          <w:szCs w:val="32"/>
          <w:lang w:val="zh-CN"/>
        </w:rPr>
        <w:t>.</w:t>
      </w:r>
      <w:r>
        <w:rPr>
          <w:rFonts w:hint="eastAsia" w:ascii="Times New Roman" w:hAnsi="Times New Roman" w:eastAsia="仿宋" w:cs="Times New Roman"/>
          <w:bCs/>
          <w:spacing w:val="0"/>
          <w:kern w:val="0"/>
          <w:sz w:val="32"/>
          <w:szCs w:val="32"/>
          <w:lang w:val="zh-CN" w:eastAsia="zh-CN" w:bidi="ar-SA"/>
        </w:rPr>
        <w:t>1</w:t>
      </w:r>
      <w:r>
        <w:rPr>
          <w:rFonts w:hint="eastAsia" w:ascii="仿宋" w:hAnsi="仿宋" w:eastAsia="仿宋" w:cs="仿宋"/>
          <w:spacing w:val="6"/>
          <w:sz w:val="32"/>
          <w:szCs w:val="32"/>
          <w:lang w:val="zh-CN"/>
        </w:rPr>
        <w:t>……，三级用</w:t>
      </w:r>
      <w:r>
        <w:rPr>
          <w:rFonts w:hint="eastAsia" w:ascii="Times New Roman" w:hAnsi="Times New Roman" w:eastAsia="仿宋" w:cs="Times New Roman"/>
          <w:bCs/>
          <w:spacing w:val="0"/>
          <w:kern w:val="0"/>
          <w:sz w:val="32"/>
          <w:szCs w:val="32"/>
          <w:lang w:val="zh-CN" w:eastAsia="zh-CN" w:bidi="ar-SA"/>
        </w:rPr>
        <w:t>1</w:t>
      </w:r>
      <w:r>
        <w:rPr>
          <w:rFonts w:hint="eastAsia" w:ascii="仿宋" w:hAnsi="仿宋" w:eastAsia="仿宋" w:cs="仿宋"/>
          <w:spacing w:val="6"/>
          <w:sz w:val="32"/>
          <w:szCs w:val="32"/>
          <w:lang w:val="zh-CN"/>
        </w:rPr>
        <w:t>.</w:t>
      </w:r>
      <w:r>
        <w:rPr>
          <w:rFonts w:hint="eastAsia" w:ascii="Times New Roman" w:hAnsi="Times New Roman" w:eastAsia="仿宋" w:cs="Times New Roman"/>
          <w:bCs/>
          <w:spacing w:val="0"/>
          <w:kern w:val="0"/>
          <w:sz w:val="32"/>
          <w:szCs w:val="32"/>
          <w:lang w:val="zh-CN" w:eastAsia="zh-CN" w:bidi="ar-SA"/>
        </w:rPr>
        <w:t>1</w:t>
      </w:r>
      <w:r>
        <w:rPr>
          <w:rFonts w:hint="eastAsia" w:ascii="仿宋" w:hAnsi="仿宋" w:eastAsia="仿宋" w:cs="仿宋"/>
          <w:spacing w:val="6"/>
          <w:sz w:val="32"/>
          <w:szCs w:val="32"/>
          <w:lang w:val="zh-CN"/>
        </w:rPr>
        <w:t>.</w:t>
      </w:r>
      <w:r>
        <w:rPr>
          <w:rFonts w:hint="eastAsia" w:ascii="Times New Roman" w:hAnsi="Times New Roman" w:eastAsia="仿宋" w:cs="Times New Roman"/>
          <w:bCs/>
          <w:spacing w:val="0"/>
          <w:kern w:val="0"/>
          <w:sz w:val="32"/>
          <w:szCs w:val="32"/>
          <w:lang w:val="zh-CN" w:eastAsia="zh-CN" w:bidi="ar-SA"/>
        </w:rPr>
        <w:t>1</w:t>
      </w:r>
      <w:r>
        <w:rPr>
          <w:rFonts w:hint="eastAsia" w:ascii="仿宋" w:hAnsi="仿宋" w:eastAsia="仿宋" w:cs="仿宋"/>
          <w:spacing w:val="6"/>
          <w:sz w:val="32"/>
          <w:szCs w:val="32"/>
          <w:lang w:val="zh-CN"/>
        </w:rPr>
        <w:t>……。文中能用简洁文字表达清楚的内容尽量不用图表，文字内容与图表不得重复。文中使用的缩略语应在首次出现时写明中外文全称。正文内容请用小四号宋体。第一级标题字体请加粗。</w:t>
      </w:r>
    </w:p>
    <w:p w14:paraId="70993B46">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（七）图表：每个图表在文中应有标示，并随文排列，表格宜用三线表，表题置于表格上方。短栏图底宽为</w:t>
      </w:r>
      <w:r>
        <w:rPr>
          <w:rFonts w:hint="eastAsia" w:ascii="Times New Roman" w:hAnsi="Times New Roman" w:eastAsia="仿宋" w:cs="Times New Roman"/>
          <w:bCs/>
          <w:spacing w:val="0"/>
          <w:kern w:val="0"/>
          <w:sz w:val="32"/>
          <w:szCs w:val="32"/>
          <w:lang w:val="zh-CN" w:eastAsia="zh-CN" w:bidi="ar-SA"/>
        </w:rPr>
        <w:t>7</w:t>
      </w:r>
      <w:r>
        <w:rPr>
          <w:rFonts w:hint="eastAsia" w:ascii="仿宋" w:hAnsi="仿宋" w:eastAsia="仿宋" w:cs="仿宋"/>
          <w:spacing w:val="6"/>
          <w:sz w:val="32"/>
          <w:szCs w:val="32"/>
          <w:lang w:val="zh-CN"/>
        </w:rPr>
        <w:t xml:space="preserve"> cm，长栏图底宽为</w:t>
      </w:r>
      <w:r>
        <w:rPr>
          <w:rFonts w:hint="eastAsia" w:ascii="Times New Roman" w:hAnsi="Times New Roman" w:eastAsia="仿宋" w:cs="Times New Roman"/>
          <w:bCs/>
          <w:spacing w:val="0"/>
          <w:kern w:val="0"/>
          <w:sz w:val="32"/>
          <w:szCs w:val="32"/>
          <w:lang w:val="zh-CN" w:eastAsia="zh-CN" w:bidi="ar-SA"/>
        </w:rPr>
        <w:t>15</w:t>
      </w:r>
      <w:r>
        <w:rPr>
          <w:rFonts w:hint="eastAsia" w:ascii="仿宋" w:hAnsi="仿宋" w:eastAsia="仿宋" w:cs="仿宋"/>
          <w:spacing w:val="6"/>
          <w:sz w:val="32"/>
          <w:szCs w:val="32"/>
          <w:lang w:val="zh-CN"/>
        </w:rPr>
        <w:t xml:space="preserve"> cm。照片采用黑白片，图像清晰，图题、图注另注在图的下方。图内所标数字及序号应用小五号印刷体字。</w:t>
      </w:r>
    </w:p>
    <w:p w14:paraId="7444DA03">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（八）统计学符号：统计学符号按国家标准GB</w:t>
      </w:r>
      <w:r>
        <w:rPr>
          <w:rFonts w:hint="eastAsia" w:ascii="Times New Roman" w:hAnsi="Times New Roman" w:eastAsia="仿宋" w:cs="Times New Roman"/>
          <w:bCs/>
          <w:spacing w:val="0"/>
          <w:kern w:val="0"/>
          <w:sz w:val="32"/>
          <w:szCs w:val="32"/>
          <w:lang w:val="zh-CN" w:eastAsia="zh-CN" w:bidi="ar-SA"/>
        </w:rPr>
        <w:t>3358</w:t>
      </w:r>
      <w:r>
        <w:rPr>
          <w:rFonts w:hint="eastAsia" w:ascii="仿宋" w:hAnsi="仿宋" w:eastAsia="仿宋" w:cs="仿宋"/>
          <w:spacing w:val="6"/>
          <w:sz w:val="32"/>
          <w:szCs w:val="32"/>
          <w:lang w:val="zh-CN"/>
        </w:rPr>
        <w:t>-</w:t>
      </w:r>
      <w:r>
        <w:rPr>
          <w:rFonts w:hint="eastAsia" w:ascii="Times New Roman" w:hAnsi="Times New Roman" w:eastAsia="仿宋" w:cs="Times New Roman"/>
          <w:bCs/>
          <w:spacing w:val="0"/>
          <w:kern w:val="0"/>
          <w:sz w:val="32"/>
          <w:szCs w:val="32"/>
          <w:lang w:val="zh-CN" w:eastAsia="zh-CN" w:bidi="ar-SA"/>
        </w:rPr>
        <w:t>82</w:t>
      </w:r>
      <w:r>
        <w:rPr>
          <w:rFonts w:hint="eastAsia" w:ascii="仿宋" w:hAnsi="仿宋" w:eastAsia="仿宋" w:cs="仿宋"/>
          <w:spacing w:val="6"/>
          <w:sz w:val="32"/>
          <w:szCs w:val="32"/>
          <w:lang w:val="zh-CN"/>
        </w:rPr>
        <w:t>《统计学名词及符号》规定书写，均用斜体。</w:t>
      </w:r>
    </w:p>
    <w:p w14:paraId="7E3D8635">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（九）计量单位：一律按照</w:t>
      </w:r>
      <w:r>
        <w:rPr>
          <w:rFonts w:hint="eastAsia" w:ascii="Times New Roman" w:hAnsi="Times New Roman" w:eastAsia="仿宋" w:cs="Times New Roman"/>
          <w:bCs/>
          <w:spacing w:val="0"/>
          <w:kern w:val="0"/>
          <w:sz w:val="32"/>
          <w:szCs w:val="32"/>
          <w:lang w:val="zh-CN" w:eastAsia="zh-CN" w:bidi="ar-SA"/>
        </w:rPr>
        <w:t>1984</w:t>
      </w:r>
      <w:r>
        <w:rPr>
          <w:rFonts w:hint="eastAsia" w:ascii="仿宋" w:hAnsi="仿宋" w:eastAsia="仿宋" w:cs="仿宋"/>
          <w:spacing w:val="6"/>
          <w:sz w:val="32"/>
          <w:szCs w:val="32"/>
          <w:lang w:val="zh-CN"/>
        </w:rPr>
        <w:t>年国务院颁布的《中华人民共和国法定计量单位》中的规定，参阅《医学法定计量单位换算辞典》（科学技术文献出版社）。</w:t>
      </w:r>
    </w:p>
    <w:p w14:paraId="163847F2">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（十）参考文献：仅限于作者亲自阅读过的近年主要文献，一般不超过</w:t>
      </w:r>
      <w:r>
        <w:rPr>
          <w:rFonts w:hint="eastAsia" w:ascii="Times New Roman" w:hAnsi="Times New Roman" w:eastAsia="仿宋" w:cs="Times New Roman"/>
          <w:bCs/>
          <w:spacing w:val="0"/>
          <w:kern w:val="0"/>
          <w:sz w:val="32"/>
          <w:szCs w:val="32"/>
          <w:lang w:val="zh-CN" w:eastAsia="zh-CN" w:bidi="ar-SA"/>
        </w:rPr>
        <w:t>15</w:t>
      </w:r>
      <w:r>
        <w:rPr>
          <w:rFonts w:hint="eastAsia" w:ascii="仿宋" w:hAnsi="仿宋" w:eastAsia="仿宋" w:cs="仿宋"/>
          <w:spacing w:val="6"/>
          <w:sz w:val="32"/>
          <w:szCs w:val="32"/>
          <w:lang w:val="zh-CN"/>
        </w:rPr>
        <w:t>条。</w:t>
      </w:r>
    </w:p>
    <w:p w14:paraId="2BC432EB">
      <w:pPr>
        <w:pStyle w:val="9"/>
        <w:shd w:val="clear" w:color="auto" w:fill="auto"/>
        <w:spacing w:before="0" w:after="0" w:line="360" w:lineRule="auto"/>
        <w:ind w:firstLine="641"/>
        <w:jc w:val="both"/>
        <w:rPr>
          <w:rFonts w:ascii="仿宋" w:hAnsi="仿宋" w:eastAsia="仿宋" w:cs="仿宋"/>
          <w:b/>
          <w:bCs/>
          <w:spacing w:val="6"/>
          <w:sz w:val="32"/>
          <w:szCs w:val="32"/>
          <w:lang w:val="zh-CN"/>
        </w:rPr>
      </w:pPr>
      <w:r>
        <w:rPr>
          <w:rFonts w:hint="eastAsia" w:ascii="仿宋" w:hAnsi="仿宋" w:eastAsia="仿宋" w:cs="仿宋"/>
          <w:b/>
          <w:bCs/>
          <w:spacing w:val="6"/>
          <w:sz w:val="32"/>
          <w:szCs w:val="32"/>
          <w:lang w:val="zh-CN"/>
        </w:rPr>
        <w:t>二、其他要求</w:t>
      </w:r>
    </w:p>
    <w:p w14:paraId="397A6D21">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（一）作者必须保持严谨的学术作风，做到文责自负，如发现抄袭、造假、剽窃等行为将予以严肃处理。</w:t>
      </w:r>
    </w:p>
    <w:p w14:paraId="46D0578A">
      <w:pPr>
        <w:pStyle w:val="9"/>
        <w:shd w:val="clear" w:color="auto" w:fill="auto"/>
        <w:spacing w:before="0" w:after="0" w:line="360" w:lineRule="auto"/>
        <w:ind w:firstLine="641"/>
        <w:jc w:val="both"/>
        <w:rPr>
          <w:rFonts w:ascii="仿宋" w:hAnsi="仿宋" w:eastAsia="仿宋" w:cs="仿宋"/>
          <w:spacing w:val="6"/>
          <w:sz w:val="32"/>
          <w:szCs w:val="32"/>
          <w:lang w:val="zh-CN"/>
        </w:rPr>
      </w:pPr>
      <w:r>
        <w:rPr>
          <w:rFonts w:hint="eastAsia" w:ascii="仿宋" w:hAnsi="仿宋" w:eastAsia="仿宋" w:cs="仿宋"/>
          <w:spacing w:val="6"/>
          <w:sz w:val="32"/>
          <w:szCs w:val="32"/>
          <w:lang w:val="zh-CN"/>
        </w:rPr>
        <w:t>（二）对于优秀的成果论文或调查报告，我校将收录到成果集；特别优秀的，将选送参加广西大学生课外学术科技作品竞赛。</w:t>
      </w:r>
    </w:p>
    <w:p w14:paraId="289C9414">
      <w:pPr>
        <w:pStyle w:val="9"/>
        <w:shd w:val="clear" w:color="auto" w:fill="auto"/>
        <w:spacing w:before="0" w:after="0" w:line="360" w:lineRule="auto"/>
        <w:ind w:firstLine="641"/>
        <w:jc w:val="both"/>
        <w:rPr>
          <w:rFonts w:ascii="仿宋_GB2312" w:hAnsi="宋体"/>
        </w:rPr>
      </w:pPr>
      <w:r>
        <w:rPr>
          <w:rFonts w:hint="eastAsia" w:ascii="仿宋" w:hAnsi="仿宋" w:eastAsia="仿宋" w:cs="仿宋"/>
          <w:spacing w:val="6"/>
          <w:sz w:val="32"/>
          <w:szCs w:val="32"/>
          <w:lang w:val="zh-CN"/>
        </w:rPr>
        <w:t>（三）上交成果论文一律不退还，请各项目组自留底稿。</w:t>
      </w:r>
      <w:r>
        <w:rPr>
          <w:rFonts w:hint="eastAsia" w:ascii="黑体" w:hAnsi="黑体" w:eastAsia="黑体" w:cs="黑体"/>
          <w:b/>
          <w:bCs/>
          <w:color w:val="000000" w:themeColor="text1"/>
          <w:sz w:val="32"/>
          <w:szCs w:val="32"/>
          <w14:textFill>
            <w14:solidFill>
              <w14:schemeClr w14:val="tx1"/>
            </w14:solidFill>
          </w14:textFill>
        </w:rPr>
        <w:br w:type="page"/>
      </w:r>
      <w:bookmarkEnd w:id="1"/>
      <w:bookmarkEnd w:id="2"/>
    </w:p>
    <w:p w14:paraId="6153D843">
      <w:pPr>
        <w:jc w:val="left"/>
        <w:rPr>
          <w:rFonts w:ascii="仿宋_GB2312" w:hAnsi="宋体"/>
          <w:sz w:val="28"/>
          <w:szCs w:val="28"/>
        </w:rPr>
        <w:sectPr>
          <w:headerReference r:id="rId3" w:type="default"/>
          <w:footerReference r:id="rId4" w:type="default"/>
          <w:pgSz w:w="11906" w:h="16838"/>
          <w:pgMar w:top="1417" w:right="1417" w:bottom="1417" w:left="1417" w:header="851" w:footer="992" w:gutter="0"/>
          <w:pgNumType w:fmt="decimal" w:start="1"/>
          <w:cols w:space="425" w:num="1"/>
          <w:docGrid w:type="lines" w:linePitch="312" w:charSpace="0"/>
        </w:sectPr>
      </w:pPr>
    </w:p>
    <w:p w14:paraId="380FCCCF">
      <w:pPr>
        <w:pStyle w:val="9"/>
        <w:shd w:val="clear" w:color="auto" w:fill="auto"/>
        <w:spacing w:before="0" w:after="0" w:line="360" w:lineRule="auto"/>
        <w:jc w:val="left"/>
        <w:rPr>
          <w:rFonts w:ascii="宋体" w:hAnsi="宋体" w:eastAsia="宋体" w:cs="宋体"/>
          <w:sz w:val="32"/>
          <w:szCs w:val="32"/>
        </w:rPr>
      </w:pPr>
      <w:bookmarkStart w:id="6" w:name="bookmark5"/>
      <w:r>
        <w:rPr>
          <w:rFonts w:hint="eastAsia" w:ascii="宋体" w:hAnsi="宋体" w:eastAsia="宋体" w:cs="宋体"/>
          <w:color w:val="000000"/>
          <w:sz w:val="32"/>
          <w:szCs w:val="32"/>
          <w:lang w:val="zh-CN" w:bidi="zh-CN"/>
        </w:rPr>
        <w:t>附件</w:t>
      </w:r>
      <w:r>
        <w:rPr>
          <w:rFonts w:hint="eastAsia" w:ascii="Times New Roman" w:hAnsi="Times New Roman" w:eastAsia="仿宋" w:cs="Times New Roman"/>
          <w:bCs/>
          <w:spacing w:val="0"/>
          <w:kern w:val="0"/>
          <w:sz w:val="32"/>
          <w:szCs w:val="32"/>
          <w:lang w:val="zh-CN" w:eastAsia="zh-CN" w:bidi="ar-SA"/>
        </w:rPr>
        <w:t>2</w:t>
      </w:r>
    </w:p>
    <w:p w14:paraId="519BC6EB">
      <w:pPr>
        <w:pStyle w:val="10"/>
        <w:shd w:val="clear" w:color="auto" w:fill="auto"/>
        <w:spacing w:before="0" w:after="601"/>
        <w:ind w:right="460"/>
        <w:rPr>
          <w:rFonts w:ascii="仿宋" w:hAnsi="仿宋" w:eastAsia="仿宋" w:cs="宋体"/>
          <w:b/>
        </w:rPr>
      </w:pPr>
      <w:r>
        <w:rPr>
          <w:rFonts w:hint="eastAsia" w:ascii="仿宋" w:hAnsi="仿宋" w:eastAsia="仿宋" w:cs="宋体"/>
          <w:b/>
          <w:color w:val="000000"/>
          <w:lang w:val="zh-CN" w:bidi="zh-CN"/>
        </w:rPr>
        <w:t>论文参考格式</w:t>
      </w:r>
    </w:p>
    <w:p w14:paraId="03F35992">
      <w:pPr>
        <w:pStyle w:val="9"/>
        <w:shd w:val="clear" w:color="auto" w:fill="auto"/>
        <w:spacing w:before="0" w:after="1976" w:line="619" w:lineRule="exact"/>
        <w:ind w:left="140"/>
        <w:jc w:val="center"/>
        <w:rPr>
          <w:rFonts w:ascii="宋体" w:hAnsi="宋体" w:eastAsia="宋体" w:cs="宋体"/>
          <w:sz w:val="32"/>
          <w:szCs w:val="32"/>
        </w:rPr>
      </w:pPr>
      <w:r>
        <w:rPr>
          <w:rFonts w:hint="eastAsia" w:ascii="宋体" w:hAnsi="宋体" w:eastAsia="宋体" w:cs="宋体"/>
          <w:color w:val="000000"/>
          <w:sz w:val="32"/>
          <w:szCs w:val="32"/>
          <w:lang w:val="zh-CN" w:bidi="zh-CN"/>
        </w:rPr>
        <w:t>广西医科大学“未来学术之星”大学生课外创新科研课题成果论文</w:t>
      </w:r>
    </w:p>
    <w:p w14:paraId="02903D4F">
      <w:pPr>
        <w:pStyle w:val="11"/>
        <w:keepNext/>
        <w:keepLines/>
        <w:shd w:val="clear" w:color="auto" w:fill="auto"/>
        <w:spacing w:before="0" w:after="5075"/>
        <w:ind w:left="140"/>
        <w:rPr>
          <w:rFonts w:ascii="宋体" w:hAnsi="宋体" w:eastAsia="宋体" w:cs="宋体"/>
          <w:b/>
          <w:bCs/>
        </w:rPr>
      </w:pPr>
      <w:r>
        <w:rPr>
          <w:rFonts w:hint="eastAsia" w:ascii="黑体" w:hAnsi="黑体" w:eastAsia="黑体" w:cs="黑体"/>
          <w:b/>
          <w:bCs/>
          <w:color w:val="000000"/>
          <w:lang w:val="zh-CN" w:bidi="zh-CN"/>
        </w:rPr>
        <w:t>南宁市市售淡水鱼华支睾吸虫感染</w:t>
      </w:r>
      <w:r>
        <w:rPr>
          <w:rFonts w:hint="eastAsia" w:ascii="黑体" w:hAnsi="黑体" w:eastAsia="黑体" w:cs="黑体"/>
          <w:b/>
          <w:bCs/>
          <w:color w:val="000000"/>
          <w:lang w:val="zh-CN" w:bidi="zh-CN"/>
        </w:rPr>
        <w:br w:type="textWrapping"/>
      </w:r>
      <w:r>
        <w:rPr>
          <w:rFonts w:hint="eastAsia" w:ascii="黑体" w:hAnsi="黑体" w:eastAsia="黑体" w:cs="黑体"/>
          <w:b/>
          <w:bCs/>
          <w:color w:val="000000"/>
          <w:lang w:val="zh-CN" w:bidi="zh-CN"/>
        </w:rPr>
        <w:t>情况的调查分析</w:t>
      </w:r>
    </w:p>
    <w:p w14:paraId="02C9437A">
      <w:pPr>
        <w:pStyle w:val="9"/>
        <w:shd w:val="clear" w:color="auto" w:fill="auto"/>
        <w:tabs>
          <w:tab w:val="left" w:leader="underscore" w:pos="8378"/>
        </w:tabs>
        <w:spacing w:before="0" w:after="29" w:line="440" w:lineRule="exact"/>
        <w:ind w:left="1298"/>
        <w:jc w:val="both"/>
        <w:rPr>
          <w:rFonts w:ascii="宋体" w:hAnsi="宋体" w:eastAsia="宋体" w:cs="宋体"/>
        </w:rPr>
      </w:pPr>
      <w:r>
        <w:rPr>
          <w:rFonts w:hint="eastAsia" w:ascii="宋体" w:hAnsi="宋体" w:eastAsia="宋体" w:cs="宋体"/>
          <w:color w:val="000000"/>
          <w:lang w:val="zh-CN" w:bidi="zh-CN"/>
        </w:rPr>
        <w:t xml:space="preserve">作 </w:t>
      </w:r>
      <w:r>
        <w:rPr>
          <w:rFonts w:hint="eastAsia" w:ascii="宋体" w:hAnsi="宋体" w:eastAsia="宋体" w:cs="宋体"/>
          <w:color w:val="000000"/>
          <w:lang w:bidi="zh-CN"/>
        </w:rPr>
        <w:t xml:space="preserve">    </w:t>
      </w:r>
      <w:r>
        <w:rPr>
          <w:rFonts w:hint="eastAsia" w:ascii="宋体" w:hAnsi="宋体" w:eastAsia="宋体" w:cs="宋体"/>
          <w:color w:val="000000"/>
          <w:lang w:val="zh-CN" w:bidi="zh-CN"/>
        </w:rPr>
        <w:t xml:space="preserve">者： </w:t>
      </w:r>
      <w:r>
        <w:rPr>
          <w:rStyle w:val="12"/>
          <w:rFonts w:hint="eastAsia" w:ascii="宋体" w:hAnsi="宋体" w:cs="宋体"/>
        </w:rPr>
        <w:t>马宇翔</w:t>
      </w:r>
      <w:r>
        <w:rPr>
          <w:rStyle w:val="12"/>
          <w:rFonts w:hint="eastAsia" w:ascii="宋体" w:hAnsi="宋体" w:cs="宋体"/>
          <w:lang w:val="en-US"/>
        </w:rPr>
        <w:t xml:space="preserve"> </w:t>
      </w:r>
      <w:r>
        <w:rPr>
          <w:rStyle w:val="12"/>
          <w:rFonts w:hint="eastAsia" w:ascii="宋体" w:hAnsi="宋体" w:cs="宋体"/>
        </w:rPr>
        <w:t>高勇</w:t>
      </w:r>
      <w:r>
        <w:rPr>
          <w:rStyle w:val="12"/>
          <w:rFonts w:hint="eastAsia" w:ascii="宋体" w:hAnsi="宋体" w:cs="宋体"/>
          <w:lang w:val="en-US"/>
        </w:rPr>
        <w:t xml:space="preserve"> </w:t>
      </w:r>
      <w:r>
        <w:rPr>
          <w:rStyle w:val="12"/>
          <w:rFonts w:hint="eastAsia" w:ascii="宋体" w:hAnsi="宋体" w:cs="宋体"/>
        </w:rPr>
        <w:t>马美刚</w:t>
      </w:r>
      <w:r>
        <w:rPr>
          <w:rStyle w:val="12"/>
          <w:rFonts w:hint="eastAsia" w:ascii="宋体" w:hAnsi="宋体" w:cs="宋体"/>
          <w:lang w:val="en-US"/>
        </w:rPr>
        <w:t xml:space="preserve"> </w:t>
      </w:r>
      <w:r>
        <w:rPr>
          <w:rStyle w:val="12"/>
          <w:rFonts w:hint="eastAsia" w:ascii="宋体" w:hAnsi="宋体" w:cs="宋体"/>
        </w:rPr>
        <w:t>覃星霖</w:t>
      </w:r>
    </w:p>
    <w:p w14:paraId="404C7B68">
      <w:pPr>
        <w:pStyle w:val="9"/>
        <w:shd w:val="clear" w:color="auto" w:fill="auto"/>
        <w:tabs>
          <w:tab w:val="left" w:pos="3424"/>
          <w:tab w:val="left" w:leader="underscore" w:pos="8378"/>
        </w:tabs>
        <w:spacing w:before="0" w:after="0" w:line="440" w:lineRule="exact"/>
        <w:ind w:left="1298"/>
        <w:jc w:val="both"/>
        <w:rPr>
          <w:rStyle w:val="12"/>
        </w:rPr>
      </w:pPr>
      <w:r>
        <w:rPr>
          <w:rFonts w:hint="eastAsia" w:ascii="宋体" w:hAnsi="宋体" w:eastAsia="宋体" w:cs="宋体"/>
          <w:color w:val="000000"/>
          <w:lang w:val="zh-CN" w:bidi="zh-CN"/>
        </w:rPr>
        <w:t>学院、专业：</w:t>
      </w:r>
      <w:r>
        <w:rPr>
          <w:rFonts w:hint="eastAsia" w:ascii="宋体" w:hAnsi="宋体" w:eastAsia="宋体" w:cs="宋体"/>
          <w:color w:val="000000"/>
          <w:lang w:bidi="zh-CN"/>
        </w:rPr>
        <w:t xml:space="preserve"> </w:t>
      </w:r>
      <w:r>
        <w:rPr>
          <w:rStyle w:val="12"/>
          <w:rFonts w:hint="eastAsia" w:ascii="宋体" w:hAnsi="宋体" w:cs="宋体"/>
        </w:rPr>
        <w:t>第一临床医学院临床医学专业</w:t>
      </w:r>
    </w:p>
    <w:p w14:paraId="23BB2621">
      <w:pPr>
        <w:pStyle w:val="9"/>
        <w:shd w:val="clear" w:color="auto" w:fill="auto"/>
        <w:tabs>
          <w:tab w:val="left" w:pos="3424"/>
        </w:tabs>
        <w:spacing w:before="0" w:after="0" w:line="440" w:lineRule="exact"/>
        <w:ind w:left="1298"/>
        <w:jc w:val="both"/>
        <w:rPr>
          <w:rFonts w:ascii="宋体" w:hAnsi="宋体" w:eastAsia="宋体" w:cs="宋体"/>
        </w:rPr>
      </w:pPr>
      <w:r>
        <w:rPr>
          <w:rFonts w:hint="eastAsia" w:ascii="宋体" w:hAnsi="宋体" w:eastAsia="宋体" w:cs="宋体"/>
          <w:color w:val="000000"/>
          <w:lang w:bidi="zh-CN"/>
        </w:rPr>
        <w:t>年级、班别</w:t>
      </w:r>
      <w:r>
        <w:rPr>
          <w:rStyle w:val="13"/>
          <w:rFonts w:hint="eastAsia" w:ascii="宋体" w:hAnsi="宋体" w:cs="宋体"/>
          <w:lang w:val="zh-CN" w:eastAsia="zh-CN" w:bidi="zh-CN"/>
        </w:rPr>
        <w:t>：</w:t>
      </w:r>
      <w:r>
        <w:rPr>
          <w:rStyle w:val="13"/>
          <w:rFonts w:hint="eastAsia" w:ascii="宋体" w:hAnsi="宋体" w:cs="宋体"/>
          <w:lang w:eastAsia="zh-CN" w:bidi="zh-CN"/>
        </w:rPr>
        <w:t xml:space="preserve"> </w:t>
      </w:r>
      <w:r>
        <w:rPr>
          <w:rStyle w:val="13"/>
          <w:rFonts w:hint="default" w:ascii="Times New Roman" w:hAnsi="Times New Roman" w:cs="Times New Roman"/>
          <w:lang w:val="en-US" w:eastAsia="zh-CN" w:bidi="zh-CN"/>
        </w:rPr>
        <w:t>20</w:t>
      </w:r>
      <w:r>
        <w:rPr>
          <w:rStyle w:val="14"/>
          <w:rFonts w:hint="default" w:ascii="Times New Roman" w:hAnsi="Times New Roman" w:cs="Times New Roman"/>
        </w:rPr>
        <w:t>0</w:t>
      </w:r>
      <w:r>
        <w:rPr>
          <w:rStyle w:val="14"/>
          <w:rFonts w:hint="default" w:ascii="Times New Roman" w:hAnsi="Times New Roman" w:cs="Times New Roman"/>
          <w:lang w:val="en-US"/>
        </w:rPr>
        <w:t>7</w:t>
      </w:r>
      <w:r>
        <w:rPr>
          <w:rStyle w:val="14"/>
          <w:rFonts w:hint="eastAsia" w:ascii="宋体" w:hAnsi="宋体" w:cs="宋体"/>
        </w:rPr>
        <w:t>级</w:t>
      </w:r>
      <w:r>
        <w:rPr>
          <w:rStyle w:val="14"/>
          <w:rFonts w:hint="default" w:ascii="Times New Roman" w:hAnsi="Times New Roman" w:cs="Times New Roman"/>
        </w:rPr>
        <w:t>4</w:t>
      </w:r>
      <w:r>
        <w:rPr>
          <w:rStyle w:val="14"/>
          <w:rFonts w:hint="eastAsia" w:ascii="宋体" w:hAnsi="宋体" w:cs="宋体"/>
        </w:rPr>
        <w:t>班</w:t>
      </w:r>
    </w:p>
    <w:p w14:paraId="13FB7540">
      <w:pPr>
        <w:pStyle w:val="9"/>
        <w:shd w:val="clear" w:color="auto" w:fill="auto"/>
        <w:spacing w:before="0" w:after="0" w:line="440" w:lineRule="exact"/>
        <w:ind w:left="1298"/>
        <w:jc w:val="both"/>
        <w:rPr>
          <w:rFonts w:ascii="宋体" w:hAnsi="宋体" w:eastAsia="宋体" w:cs="宋体"/>
        </w:rPr>
      </w:pPr>
      <w:r>
        <w:rPr>
          <w:rFonts w:hint="eastAsia" w:ascii="宋体" w:hAnsi="宋体" w:eastAsia="宋体" w:cs="宋体"/>
          <w:color w:val="000000"/>
          <w:lang w:val="zh-CN" w:bidi="zh-CN"/>
        </w:rPr>
        <w:t>指导老师（部门）：</w:t>
      </w:r>
      <w:r>
        <w:rPr>
          <w:rStyle w:val="12"/>
          <w:rFonts w:hint="eastAsia" w:ascii="宋体" w:hAnsi="宋体" w:cs="宋体"/>
        </w:rPr>
        <w:t>胡文庆、陈诚（寄生虫学教研室）</w:t>
      </w:r>
    </w:p>
    <w:bookmarkEnd w:id="6"/>
    <w:p w14:paraId="2300F1B6">
      <w:pPr>
        <w:pStyle w:val="15"/>
        <w:keepNext/>
        <w:keepLines/>
        <w:shd w:val="clear" w:color="auto" w:fill="auto"/>
        <w:spacing w:before="0" w:after="0" w:line="320" w:lineRule="exact"/>
        <w:rPr>
          <w:rFonts w:ascii="宋体" w:hAnsi="宋体" w:eastAsia="宋体" w:cs="宋体"/>
          <w:b/>
          <w:bCs/>
          <w:color w:val="000000"/>
          <w:sz w:val="48"/>
          <w:szCs w:val="48"/>
          <w:lang w:val="zh-CN" w:bidi="zh-CN"/>
        </w:rPr>
      </w:pPr>
      <w:bookmarkStart w:id="7" w:name="bookmark6"/>
    </w:p>
    <w:p w14:paraId="1F790E8C">
      <w:pPr>
        <w:pStyle w:val="15"/>
        <w:keepNext/>
        <w:keepLines/>
        <w:shd w:val="clear" w:color="auto" w:fill="auto"/>
        <w:spacing w:before="0" w:after="0" w:line="320" w:lineRule="exact"/>
        <w:rPr>
          <w:rFonts w:ascii="宋体" w:hAnsi="宋体" w:eastAsia="宋体" w:cs="宋体"/>
          <w:b/>
          <w:bCs/>
          <w:color w:val="000000"/>
          <w:lang w:val="zh-CN" w:bidi="zh-CN"/>
        </w:rPr>
      </w:pPr>
      <w:r>
        <w:rPr>
          <w:rFonts w:hint="eastAsia" w:ascii="宋体" w:hAnsi="宋体" w:eastAsia="宋体" w:cs="宋体"/>
          <w:b/>
          <w:bCs/>
          <w:color w:val="000000"/>
          <w:lang w:val="zh-CN" w:bidi="zh-CN"/>
        </w:rPr>
        <w:t>南宁市市售淡水鱼华支睾吸虫感染情况的调查分析</w:t>
      </w:r>
      <w:bookmarkEnd w:id="7"/>
    </w:p>
    <w:p w14:paraId="5021C87C">
      <w:pPr>
        <w:pStyle w:val="15"/>
        <w:keepNext/>
        <w:keepLines/>
        <w:shd w:val="clear" w:color="auto" w:fill="auto"/>
        <w:spacing w:before="0" w:after="0" w:line="320" w:lineRule="exact"/>
        <w:ind w:left="241" w:hanging="241" w:hangingChars="75"/>
        <w:rPr>
          <w:rFonts w:ascii="宋体" w:hAnsi="宋体" w:eastAsia="宋体" w:cs="宋体"/>
          <w:b/>
          <w:bCs/>
          <w:color w:val="000000"/>
          <w:lang w:val="zh-CN" w:bidi="zh-CN"/>
        </w:rPr>
      </w:pPr>
    </w:p>
    <w:p w14:paraId="41719EFD">
      <w:pPr>
        <w:pStyle w:val="16"/>
        <w:shd w:val="clear" w:color="auto" w:fill="auto"/>
        <w:tabs>
          <w:tab w:val="left" w:pos="6270"/>
        </w:tabs>
        <w:ind w:left="520" w:hanging="520"/>
        <w:jc w:val="center"/>
        <w:rPr>
          <w:rFonts w:ascii="宋体" w:hAnsi="宋体" w:eastAsia="宋体" w:cs="宋体"/>
          <w:color w:val="000000"/>
          <w:sz w:val="24"/>
          <w:szCs w:val="24"/>
          <w:lang w:val="zh-CN" w:bidi="zh-CN"/>
        </w:rPr>
      </w:pPr>
      <w:r>
        <w:rPr>
          <w:rFonts w:hint="eastAsia" w:ascii="宋体" w:hAnsi="宋体" w:eastAsia="宋体" w:cs="宋体"/>
          <w:color w:val="000000"/>
          <w:sz w:val="24"/>
          <w:szCs w:val="24"/>
          <w:lang w:val="zh-CN" w:bidi="zh-CN"/>
        </w:rPr>
        <w:t>马宇翔</w:t>
      </w:r>
      <w:r>
        <w:rPr>
          <w:rFonts w:hint="default" w:ascii="Times New Roman" w:hAnsi="Times New Roman" w:eastAsia="宋体" w:cs="Times New Roman"/>
          <w:color w:val="000000"/>
          <w:sz w:val="24"/>
          <w:szCs w:val="24"/>
          <w:vertAlign w:val="superscript"/>
          <w:lang w:val="zh-CN" w:bidi="zh-CN"/>
        </w:rPr>
        <w:t>1</w:t>
      </w:r>
      <w:r>
        <w:rPr>
          <w:rFonts w:hint="eastAsia" w:ascii="宋体" w:hAnsi="宋体" w:eastAsia="宋体" w:cs="宋体"/>
          <w:color w:val="000000"/>
          <w:sz w:val="24"/>
          <w:szCs w:val="24"/>
          <w:lang w:val="zh-CN" w:bidi="zh-CN"/>
        </w:rPr>
        <w:t>，高勇</w:t>
      </w:r>
      <w:r>
        <w:rPr>
          <w:rFonts w:hint="default" w:ascii="Times New Roman" w:hAnsi="Times New Roman" w:eastAsia="宋体" w:cs="Times New Roman"/>
          <w:color w:val="000000"/>
          <w:sz w:val="24"/>
          <w:szCs w:val="24"/>
          <w:vertAlign w:val="superscript"/>
          <w:lang w:val="zh-CN" w:bidi="zh-CN"/>
        </w:rPr>
        <w:t>1</w:t>
      </w:r>
      <w:r>
        <w:rPr>
          <w:rFonts w:hint="eastAsia" w:ascii="宋体" w:hAnsi="宋体" w:eastAsia="宋体" w:cs="宋体"/>
          <w:color w:val="000000"/>
          <w:sz w:val="24"/>
          <w:szCs w:val="24"/>
          <w:lang w:val="zh-CN" w:bidi="zh-CN"/>
        </w:rPr>
        <w:t>，马美刚</w:t>
      </w:r>
      <w:r>
        <w:rPr>
          <w:rFonts w:hint="eastAsia" w:ascii="Times New Roman" w:hAnsi="Times New Roman" w:eastAsia="宋体" w:cs="Times New Roman"/>
          <w:color w:val="000000"/>
          <w:sz w:val="24"/>
          <w:szCs w:val="24"/>
          <w:vertAlign w:val="superscript"/>
          <w:lang w:val="zh-CN" w:bidi="zh-CN"/>
        </w:rPr>
        <w:t>1</w:t>
      </w:r>
      <w:r>
        <w:rPr>
          <w:rFonts w:hint="eastAsia" w:ascii="宋体" w:hAnsi="宋体" w:eastAsia="宋体" w:cs="宋体"/>
          <w:color w:val="000000"/>
          <w:sz w:val="24"/>
          <w:szCs w:val="24"/>
          <w:lang w:val="zh-CN" w:bidi="zh-CN"/>
        </w:rPr>
        <w:t>，覃星霖</w:t>
      </w:r>
      <w:r>
        <w:rPr>
          <w:rFonts w:hint="eastAsia" w:ascii="Times New Roman" w:hAnsi="Times New Roman" w:eastAsia="宋体" w:cs="Times New Roman"/>
          <w:color w:val="000000"/>
          <w:sz w:val="24"/>
          <w:szCs w:val="24"/>
          <w:vertAlign w:val="superscript"/>
          <w:lang w:val="zh-CN" w:bidi="zh-CN"/>
        </w:rPr>
        <w:t>1</w:t>
      </w:r>
      <w:r>
        <w:rPr>
          <w:rFonts w:hint="eastAsia" w:ascii="宋体" w:hAnsi="宋体" w:eastAsia="宋体" w:cs="宋体"/>
          <w:color w:val="000000"/>
          <w:sz w:val="24"/>
          <w:szCs w:val="24"/>
          <w:lang w:val="zh-CN" w:bidi="zh-CN"/>
        </w:rPr>
        <w:t>，陈诚</w:t>
      </w:r>
      <w:r>
        <w:rPr>
          <w:rFonts w:hint="eastAsia" w:ascii="Times New Roman" w:hAnsi="Times New Roman" w:eastAsia="宋体" w:cs="Times New Roman"/>
          <w:color w:val="000000"/>
          <w:sz w:val="24"/>
          <w:szCs w:val="24"/>
          <w:vertAlign w:val="superscript"/>
          <w:lang w:val="zh-CN" w:bidi="zh-CN"/>
        </w:rPr>
        <w:t>2</w:t>
      </w:r>
      <w:r>
        <w:rPr>
          <w:rFonts w:hint="eastAsia" w:ascii="宋体" w:hAnsi="宋体" w:eastAsia="宋体" w:cs="宋体"/>
          <w:color w:val="000000"/>
          <w:sz w:val="24"/>
          <w:szCs w:val="24"/>
          <w:lang w:val="zh-CN" w:bidi="zh-CN"/>
        </w:rPr>
        <w:t>，胡文庆</w:t>
      </w:r>
      <w:r>
        <w:rPr>
          <w:rFonts w:hint="eastAsia" w:ascii="Times New Roman" w:hAnsi="Times New Roman" w:eastAsia="宋体" w:cs="Times New Roman"/>
          <w:color w:val="000000"/>
          <w:sz w:val="24"/>
          <w:szCs w:val="24"/>
          <w:vertAlign w:val="superscript"/>
          <w:lang w:val="zh-CN" w:bidi="zh-CN"/>
        </w:rPr>
        <w:t>2</w:t>
      </w:r>
    </w:p>
    <w:p w14:paraId="3ACC9218">
      <w:pPr>
        <w:pStyle w:val="16"/>
        <w:shd w:val="clear" w:color="auto" w:fill="auto"/>
        <w:tabs>
          <w:tab w:val="left" w:pos="6270"/>
        </w:tabs>
        <w:ind w:right="403" w:rightChars="192"/>
        <w:jc w:val="center"/>
        <w:rPr>
          <w:rFonts w:ascii="宋体" w:hAnsi="宋体" w:eastAsia="宋体" w:cs="宋体"/>
          <w:color w:val="000000"/>
          <w:sz w:val="24"/>
          <w:szCs w:val="24"/>
          <w:lang w:bidi="en-US"/>
        </w:rPr>
      </w:pPr>
      <w:r>
        <w:rPr>
          <w:rFonts w:hint="eastAsia" w:ascii="宋体" w:hAnsi="宋体" w:eastAsia="宋体" w:cs="宋体"/>
          <w:color w:val="000000"/>
          <w:sz w:val="24"/>
          <w:szCs w:val="24"/>
          <w:lang w:bidi="en-US"/>
        </w:rPr>
        <w:t>(1</w:t>
      </w:r>
      <w:r>
        <w:rPr>
          <w:rFonts w:hint="eastAsia" w:ascii="宋体" w:hAnsi="宋体" w:eastAsia="宋体" w:cs="宋体"/>
          <w:color w:val="000000"/>
          <w:sz w:val="24"/>
          <w:szCs w:val="24"/>
          <w:lang w:val="zh-CN" w:bidi="zh-CN"/>
        </w:rPr>
        <w:t>广西医科大学临床医学2003级4班</w:t>
      </w:r>
      <w:r>
        <w:rPr>
          <w:rFonts w:hint="eastAsia" w:ascii="宋体" w:hAnsi="宋体" w:eastAsia="宋体" w:cs="宋体"/>
          <w:color w:val="000000"/>
          <w:sz w:val="24"/>
          <w:szCs w:val="24"/>
          <w:lang w:val="en-US" w:bidi="zh-CN"/>
        </w:rPr>
        <w:t xml:space="preserve"> </w:t>
      </w:r>
      <w:r>
        <w:rPr>
          <w:rFonts w:hint="eastAsia" w:ascii="宋体" w:hAnsi="宋体" w:eastAsia="宋体" w:cs="宋体"/>
          <w:color w:val="000000"/>
          <w:sz w:val="24"/>
          <w:szCs w:val="24"/>
          <w:lang w:val="zh-CN" w:bidi="zh-CN"/>
        </w:rPr>
        <w:t>南宁530021；2广西医科大学寄生虫学教研室</w:t>
      </w:r>
      <w:r>
        <w:rPr>
          <w:rFonts w:hint="eastAsia" w:ascii="宋体" w:hAnsi="宋体" w:eastAsia="宋体" w:cs="宋体"/>
          <w:color w:val="000000"/>
          <w:sz w:val="24"/>
          <w:szCs w:val="24"/>
          <w:lang w:val="en-US" w:bidi="zh-CN"/>
        </w:rPr>
        <w:t xml:space="preserve"> </w:t>
      </w:r>
      <w:r>
        <w:rPr>
          <w:rFonts w:hint="eastAsia" w:ascii="宋体" w:hAnsi="宋体" w:eastAsia="宋体" w:cs="宋体"/>
          <w:color w:val="000000"/>
          <w:sz w:val="24"/>
          <w:szCs w:val="24"/>
          <w:lang w:val="zh-CN" w:bidi="zh-CN"/>
        </w:rPr>
        <w:t>南宁</w:t>
      </w:r>
      <w:r>
        <w:rPr>
          <w:rFonts w:hint="eastAsia" w:ascii="宋体" w:hAnsi="宋体" w:eastAsia="宋体" w:cs="宋体"/>
          <w:color w:val="000000"/>
          <w:sz w:val="24"/>
          <w:szCs w:val="24"/>
          <w:lang w:bidi="en-US"/>
        </w:rPr>
        <w:t>530021)</w:t>
      </w:r>
    </w:p>
    <w:p w14:paraId="5E8EC57C">
      <w:pPr>
        <w:pStyle w:val="16"/>
        <w:shd w:val="clear" w:color="auto" w:fill="auto"/>
        <w:spacing w:line="400" w:lineRule="exact"/>
        <w:ind w:right="580"/>
        <w:rPr>
          <w:rFonts w:ascii="宋体" w:hAnsi="宋体" w:eastAsia="宋体" w:cs="宋体"/>
          <w:b/>
          <w:bCs/>
          <w:color w:val="000000"/>
          <w:sz w:val="24"/>
          <w:szCs w:val="24"/>
          <w:lang w:val="zh-CN" w:bidi="zh-CN"/>
        </w:rPr>
      </w:pPr>
    </w:p>
    <w:p w14:paraId="33D263AF">
      <w:pPr>
        <w:pStyle w:val="16"/>
        <w:shd w:val="clear" w:color="auto" w:fill="auto"/>
        <w:spacing w:line="400" w:lineRule="exact"/>
        <w:ind w:right="580"/>
        <w:rPr>
          <w:rFonts w:ascii="宋体" w:hAnsi="宋体" w:eastAsia="宋体" w:cs="宋体"/>
          <w:sz w:val="24"/>
          <w:szCs w:val="24"/>
        </w:rPr>
      </w:pPr>
      <w:r>
        <w:rPr>
          <w:rFonts w:hint="eastAsia" w:ascii="宋体" w:hAnsi="宋体" w:eastAsia="宋体" w:cs="宋体"/>
          <w:b/>
          <w:bCs/>
          <w:color w:val="000000"/>
          <w:sz w:val="24"/>
          <w:szCs w:val="24"/>
          <w:lang w:val="zh-CN" w:bidi="zh-CN"/>
        </w:rPr>
        <w:t>摘要：目的：</w:t>
      </w:r>
      <w:r>
        <w:rPr>
          <w:rFonts w:hint="eastAsia" w:ascii="宋体" w:hAnsi="宋体" w:eastAsia="宋体" w:cs="宋体"/>
          <w:color w:val="000000"/>
          <w:sz w:val="24"/>
          <w:szCs w:val="24"/>
          <w:lang w:val="zh-CN" w:bidi="zh-CN"/>
        </w:rPr>
        <w:t>了解南宁市售淡水鱼华支睾吸虫囊蚴的感染情况，为防治华支睾吸虫病提供科学依据。</w:t>
      </w:r>
      <w:r>
        <w:rPr>
          <w:rFonts w:hint="eastAsia" w:ascii="宋体" w:hAnsi="宋体" w:eastAsia="宋体" w:cs="宋体"/>
          <w:b/>
          <w:bCs/>
          <w:color w:val="000000"/>
          <w:sz w:val="24"/>
          <w:szCs w:val="24"/>
          <w:lang w:val="zh-CN" w:bidi="zh-CN"/>
        </w:rPr>
        <w:t>方法：</w:t>
      </w:r>
      <w:r>
        <w:rPr>
          <w:rFonts w:hint="eastAsia" w:ascii="宋体" w:hAnsi="宋体" w:eastAsia="宋体" w:cs="宋体"/>
          <w:color w:val="000000"/>
          <w:sz w:val="24"/>
          <w:szCs w:val="24"/>
          <w:lang w:val="zh-CN" w:bidi="zh-CN"/>
        </w:rPr>
        <w:t>收集南宁市内</w:t>
      </w:r>
      <w:r>
        <w:rPr>
          <w:rFonts w:hint="default" w:ascii="Times New Roman" w:hAnsi="Times New Roman" w:eastAsia="宋体" w:cs="Times New Roman"/>
          <w:color w:val="000000"/>
          <w:sz w:val="24"/>
          <w:szCs w:val="24"/>
          <w:lang w:val="zh-CN" w:bidi="zh-CN"/>
        </w:rPr>
        <w:t>4</w:t>
      </w:r>
      <w:r>
        <w:rPr>
          <w:rFonts w:hint="eastAsia" w:ascii="宋体" w:hAnsi="宋体" w:eastAsia="宋体" w:cs="宋体"/>
          <w:color w:val="000000"/>
          <w:sz w:val="24"/>
          <w:szCs w:val="24"/>
          <w:lang w:val="zh-CN" w:bidi="zh-CN"/>
        </w:rPr>
        <w:t>个城区的</w:t>
      </w:r>
      <w:r>
        <w:rPr>
          <w:rFonts w:hint="default" w:ascii="Times New Roman" w:hAnsi="Times New Roman" w:eastAsia="宋体" w:cs="Times New Roman"/>
          <w:color w:val="000000"/>
          <w:sz w:val="24"/>
          <w:szCs w:val="24"/>
          <w:lang w:val="zh-CN" w:bidi="zh-CN"/>
        </w:rPr>
        <w:t>10</w:t>
      </w:r>
      <w:r>
        <w:rPr>
          <w:rFonts w:hint="eastAsia" w:ascii="宋体" w:hAnsi="宋体" w:eastAsia="宋体" w:cs="宋体"/>
          <w:color w:val="000000"/>
          <w:sz w:val="24"/>
          <w:szCs w:val="24"/>
          <w:lang w:val="zh-CN" w:bidi="zh-CN"/>
        </w:rPr>
        <w:t>处主要农贸市场中销售的常见淡水鱼，用直接压片镜检法和胃蛋白酶消化镜检法查找鱼肉中的囊蚴，进行分类、记数和分析。</w:t>
      </w:r>
      <w:r>
        <w:rPr>
          <w:rFonts w:hint="eastAsia" w:ascii="宋体" w:hAnsi="宋体" w:eastAsia="宋体" w:cs="宋体"/>
          <w:b/>
          <w:bCs/>
          <w:color w:val="000000"/>
          <w:sz w:val="24"/>
          <w:szCs w:val="24"/>
          <w:lang w:val="zh-CN" w:bidi="zh-CN"/>
        </w:rPr>
        <w:t>结果：</w:t>
      </w:r>
      <w:r>
        <w:rPr>
          <w:rFonts w:hint="eastAsia" w:ascii="宋体" w:hAnsi="宋体" w:eastAsia="宋体" w:cs="宋体"/>
          <w:color w:val="000000"/>
          <w:sz w:val="24"/>
          <w:szCs w:val="24"/>
          <w:lang w:val="zh-CN" w:bidi="zh-CN"/>
        </w:rPr>
        <w:t>调查的7种淡水鱼（鲤鱼、银飘鱼、鲫鱼、鲢鱼、鲮鱼、鳙鱼、草鱼）样品中，压片法检查发现，南宁市售淡水鱼华支睾吸虫囊蚴的总感染率为</w:t>
      </w:r>
      <w:r>
        <w:rPr>
          <w:rFonts w:hint="default" w:ascii="Times New Roman" w:hAnsi="Times New Roman" w:eastAsia="宋体" w:cs="Times New Roman"/>
          <w:color w:val="000000"/>
          <w:sz w:val="24"/>
          <w:szCs w:val="24"/>
          <w:lang w:bidi="en-US"/>
        </w:rPr>
        <w:t>9</w:t>
      </w:r>
      <w:r>
        <w:rPr>
          <w:rFonts w:hint="eastAsia" w:ascii="宋体" w:hAnsi="宋体" w:eastAsia="宋体" w:cs="宋体"/>
          <w:color w:val="000000"/>
          <w:sz w:val="24"/>
          <w:szCs w:val="24"/>
          <w:lang w:bidi="en-US"/>
        </w:rPr>
        <w:t>.</w:t>
      </w:r>
      <w:r>
        <w:rPr>
          <w:rFonts w:hint="eastAsia" w:ascii="Times New Roman" w:hAnsi="Times New Roman" w:eastAsia="宋体" w:cs="Times New Roman"/>
          <w:color w:val="000000"/>
          <w:sz w:val="24"/>
          <w:szCs w:val="24"/>
          <w:lang w:val="zh-CN" w:bidi="en-US"/>
        </w:rPr>
        <w:t>41</w:t>
      </w:r>
      <w:r>
        <w:rPr>
          <w:rFonts w:hint="eastAsia" w:ascii="宋体" w:hAnsi="宋体" w:eastAsia="宋体" w:cs="宋体"/>
          <w:color w:val="000000"/>
          <w:sz w:val="24"/>
          <w:szCs w:val="24"/>
          <w:lang w:val="zh-CN" w:bidi="zh-CN"/>
        </w:rPr>
        <w:t>%，其中最高为鲤鱼</w:t>
      </w:r>
      <w:r>
        <w:rPr>
          <w:rFonts w:hint="eastAsia" w:ascii="Times New Roman" w:hAnsi="Times New Roman" w:eastAsia="宋体" w:cs="Times New Roman"/>
          <w:color w:val="000000"/>
          <w:sz w:val="24"/>
          <w:szCs w:val="24"/>
          <w:lang w:bidi="en-US"/>
        </w:rPr>
        <w:t>23</w:t>
      </w:r>
      <w:r>
        <w:rPr>
          <w:rFonts w:hint="eastAsia" w:ascii="宋体" w:hAnsi="宋体" w:eastAsia="宋体" w:cs="宋体"/>
          <w:color w:val="000000"/>
          <w:sz w:val="24"/>
          <w:szCs w:val="24"/>
          <w:lang w:bidi="en-US"/>
        </w:rPr>
        <w:t>.</w:t>
      </w:r>
      <w:r>
        <w:rPr>
          <w:rFonts w:hint="eastAsia" w:ascii="Times New Roman" w:hAnsi="Times New Roman" w:eastAsia="宋体" w:cs="Times New Roman"/>
          <w:color w:val="000000"/>
          <w:sz w:val="24"/>
          <w:szCs w:val="24"/>
          <w:lang w:val="zh-CN" w:bidi="en-US"/>
        </w:rPr>
        <w:t>30</w:t>
      </w:r>
      <w:r>
        <w:rPr>
          <w:rFonts w:hint="eastAsia" w:ascii="宋体" w:hAnsi="宋体" w:eastAsia="宋体" w:cs="宋体"/>
          <w:color w:val="000000"/>
          <w:sz w:val="24"/>
          <w:szCs w:val="24"/>
          <w:lang w:val="zh-CN" w:bidi="zh-CN"/>
        </w:rPr>
        <w:t>%(</w:t>
      </w:r>
      <w:r>
        <w:rPr>
          <w:rFonts w:hint="eastAsia" w:ascii="Times New Roman" w:hAnsi="Times New Roman" w:eastAsia="宋体" w:cs="Times New Roman"/>
          <w:color w:val="000000"/>
          <w:sz w:val="24"/>
          <w:szCs w:val="24"/>
          <w:lang w:val="zh-CN" w:bidi="en-US"/>
        </w:rPr>
        <w:t>7</w:t>
      </w:r>
      <w:r>
        <w:rPr>
          <w:rFonts w:hint="eastAsia" w:ascii="宋体" w:hAnsi="宋体" w:eastAsia="宋体" w:cs="宋体"/>
          <w:color w:val="000000"/>
          <w:sz w:val="24"/>
          <w:szCs w:val="24"/>
          <w:lang w:val="zh-CN" w:bidi="zh-CN"/>
        </w:rPr>
        <w:t>/</w:t>
      </w:r>
      <w:r>
        <w:rPr>
          <w:rFonts w:hint="eastAsia" w:ascii="Times New Roman" w:hAnsi="Times New Roman" w:eastAsia="宋体" w:cs="Times New Roman"/>
          <w:color w:val="000000"/>
          <w:sz w:val="24"/>
          <w:szCs w:val="24"/>
          <w:lang w:val="zh-CN" w:bidi="en-US"/>
        </w:rPr>
        <w:t>30</w:t>
      </w:r>
      <w:r>
        <w:rPr>
          <w:rFonts w:hint="eastAsia" w:ascii="宋体" w:hAnsi="宋体" w:eastAsia="宋体" w:cs="宋体"/>
          <w:color w:val="000000"/>
          <w:sz w:val="24"/>
          <w:szCs w:val="24"/>
          <w:lang w:val="zh-CN" w:bidi="zh-CN"/>
        </w:rPr>
        <w:t>)，其次为银飘鱼</w:t>
      </w:r>
      <w:r>
        <w:rPr>
          <w:rFonts w:hint="eastAsia" w:ascii="Times New Roman" w:hAnsi="Times New Roman" w:eastAsia="宋体" w:cs="Times New Roman"/>
          <w:color w:val="000000"/>
          <w:sz w:val="24"/>
          <w:szCs w:val="24"/>
          <w:lang w:bidi="en-US"/>
        </w:rPr>
        <w:t>13</w:t>
      </w:r>
      <w:r>
        <w:rPr>
          <w:rFonts w:hint="eastAsia" w:ascii="宋体" w:hAnsi="宋体" w:eastAsia="宋体" w:cs="宋体"/>
          <w:color w:val="000000"/>
          <w:sz w:val="24"/>
          <w:szCs w:val="24"/>
          <w:lang w:bidi="en-US"/>
        </w:rPr>
        <w:t>.</w:t>
      </w:r>
      <w:r>
        <w:rPr>
          <w:rFonts w:hint="eastAsia" w:ascii="Times New Roman" w:hAnsi="Times New Roman" w:eastAsia="宋体" w:cs="Times New Roman"/>
          <w:color w:val="000000"/>
          <w:sz w:val="24"/>
          <w:szCs w:val="24"/>
          <w:lang w:val="zh-CN" w:bidi="en-US"/>
        </w:rPr>
        <w:t>30</w:t>
      </w:r>
      <w:r>
        <w:rPr>
          <w:rFonts w:hint="eastAsia" w:ascii="宋体" w:hAnsi="宋体" w:eastAsia="宋体" w:cs="宋体"/>
          <w:color w:val="000000"/>
          <w:sz w:val="24"/>
          <w:szCs w:val="24"/>
          <w:lang w:val="zh-CN" w:bidi="zh-CN"/>
        </w:rPr>
        <w:t>%</w:t>
      </w:r>
      <w:r>
        <w:rPr>
          <w:rFonts w:hint="eastAsia" w:ascii="宋体" w:hAnsi="宋体" w:eastAsia="宋体" w:cs="宋体"/>
          <w:color w:val="000000"/>
          <w:sz w:val="24"/>
          <w:szCs w:val="24"/>
          <w:lang w:bidi="en-US"/>
        </w:rPr>
        <w:t>(4/30)，</w:t>
      </w:r>
      <w:r>
        <w:rPr>
          <w:rFonts w:hint="eastAsia" w:ascii="宋体" w:hAnsi="宋体" w:eastAsia="宋体" w:cs="宋体"/>
          <w:color w:val="000000"/>
          <w:sz w:val="24"/>
          <w:szCs w:val="24"/>
          <w:lang w:val="zh-CN" w:bidi="zh-CN"/>
        </w:rPr>
        <w:t>鲫鱼</w:t>
      </w:r>
      <w:r>
        <w:rPr>
          <w:rFonts w:hint="eastAsia" w:ascii="宋体" w:hAnsi="宋体" w:eastAsia="宋体" w:cs="宋体"/>
          <w:color w:val="000000"/>
          <w:sz w:val="24"/>
          <w:szCs w:val="24"/>
          <w:lang w:bidi="en-US"/>
        </w:rPr>
        <w:t xml:space="preserve">10. </w:t>
      </w:r>
      <w:r>
        <w:rPr>
          <w:rFonts w:hint="eastAsia" w:ascii="宋体" w:hAnsi="宋体" w:eastAsia="宋体" w:cs="宋体"/>
          <w:color w:val="000000"/>
          <w:sz w:val="24"/>
          <w:szCs w:val="24"/>
          <w:lang w:val="zh-CN" w:bidi="zh-CN"/>
        </w:rPr>
        <w:t>00%</w:t>
      </w:r>
      <w:r>
        <w:rPr>
          <w:rFonts w:hint="eastAsia" w:ascii="宋体" w:hAnsi="宋体" w:eastAsia="宋体" w:cs="宋体"/>
          <w:color w:val="000000"/>
          <w:sz w:val="24"/>
          <w:szCs w:val="24"/>
          <w:lang w:bidi="en-US"/>
        </w:rPr>
        <w:t>(3/30)</w:t>
      </w:r>
      <w:r>
        <w:rPr>
          <w:rStyle w:val="17"/>
          <w:rFonts w:hint="eastAsia" w:ascii="宋体" w:hAnsi="宋体" w:cs="宋体"/>
        </w:rPr>
        <w:t>、</w:t>
      </w:r>
      <w:r>
        <w:rPr>
          <w:rFonts w:hint="eastAsia" w:ascii="宋体" w:hAnsi="宋体" w:eastAsia="宋体" w:cs="宋体"/>
          <w:color w:val="000000"/>
          <w:sz w:val="24"/>
          <w:szCs w:val="24"/>
          <w:lang w:val="zh-CN" w:bidi="zh-CN"/>
        </w:rPr>
        <w:t>鲢鱼和鳙鱼各</w:t>
      </w:r>
      <w:r>
        <w:rPr>
          <w:rFonts w:hint="eastAsia" w:ascii="宋体" w:hAnsi="宋体" w:eastAsia="宋体" w:cs="宋体"/>
          <w:color w:val="000000"/>
          <w:sz w:val="24"/>
          <w:szCs w:val="24"/>
          <w:lang w:bidi="en-US"/>
        </w:rPr>
        <w:t>5.</w:t>
      </w:r>
      <w:r>
        <w:rPr>
          <w:rFonts w:hint="eastAsia" w:ascii="宋体" w:hAnsi="宋体" w:eastAsia="宋体" w:cs="宋体"/>
          <w:color w:val="000000"/>
          <w:sz w:val="24"/>
          <w:szCs w:val="24"/>
          <w:lang w:val="zh-CN" w:bidi="zh-CN"/>
        </w:rPr>
        <w:t>00%</w:t>
      </w:r>
      <w:r>
        <w:rPr>
          <w:rFonts w:hint="eastAsia" w:ascii="宋体" w:hAnsi="宋体" w:eastAsia="宋体" w:cs="宋体"/>
          <w:color w:val="000000"/>
          <w:sz w:val="24"/>
          <w:szCs w:val="24"/>
          <w:lang w:bidi="en-US"/>
        </w:rPr>
        <w:t>(1/20)</w:t>
      </w:r>
      <w:r>
        <w:rPr>
          <w:rStyle w:val="17"/>
          <w:rFonts w:hint="eastAsia" w:ascii="宋体" w:hAnsi="宋体" w:cs="宋体"/>
        </w:rPr>
        <w:t>、</w:t>
      </w:r>
      <w:r>
        <w:rPr>
          <w:rFonts w:hint="eastAsia" w:ascii="宋体" w:hAnsi="宋体" w:eastAsia="宋体" w:cs="宋体"/>
          <w:color w:val="000000"/>
          <w:sz w:val="24"/>
          <w:szCs w:val="24"/>
          <w:lang w:val="zh-CN" w:bidi="zh-CN"/>
        </w:rPr>
        <w:t>鲮鱼和草鱼各0%</w:t>
      </w:r>
      <w:r>
        <w:rPr>
          <w:rFonts w:hint="eastAsia" w:ascii="宋体" w:hAnsi="宋体" w:eastAsia="宋体" w:cs="宋体"/>
          <w:color w:val="000000"/>
          <w:sz w:val="24"/>
          <w:szCs w:val="24"/>
          <w:lang w:bidi="en-US"/>
        </w:rPr>
        <w:t>(0/20)；</w:t>
      </w:r>
      <w:r>
        <w:rPr>
          <w:rFonts w:hint="eastAsia" w:ascii="宋体" w:hAnsi="宋体" w:eastAsia="宋体" w:cs="宋体"/>
          <w:color w:val="000000"/>
          <w:sz w:val="24"/>
          <w:szCs w:val="24"/>
          <w:lang w:val="zh-CN" w:bidi="zh-CN"/>
        </w:rPr>
        <w:t>消化法检查发现，上述7个鱼种均有华支睾吸虫囊蚴寄生，鱼肉中的华支睾吸虫囊蚴总感染度为</w:t>
      </w:r>
      <w:r>
        <w:rPr>
          <w:rFonts w:hint="eastAsia" w:ascii="宋体" w:hAnsi="宋体" w:eastAsia="宋体" w:cs="宋体"/>
          <w:color w:val="000000"/>
          <w:sz w:val="24"/>
          <w:szCs w:val="24"/>
          <w:lang w:bidi="en-US"/>
        </w:rPr>
        <w:t>9.89</w:t>
      </w:r>
      <w:r>
        <w:rPr>
          <w:rFonts w:hint="eastAsia" w:ascii="宋体" w:hAnsi="宋体" w:eastAsia="宋体" w:cs="宋体"/>
          <w:color w:val="000000"/>
          <w:sz w:val="24"/>
          <w:szCs w:val="24"/>
          <w:lang w:val="zh-CN" w:bidi="zh-CN"/>
        </w:rPr>
        <w:t>个/尾、</w:t>
      </w:r>
      <w:r>
        <w:rPr>
          <w:rFonts w:hint="eastAsia" w:ascii="宋体" w:hAnsi="宋体" w:eastAsia="宋体" w:cs="宋体"/>
          <w:color w:val="000000"/>
          <w:sz w:val="24"/>
          <w:szCs w:val="24"/>
          <w:lang w:bidi="en-US"/>
        </w:rPr>
        <w:t>0.14</w:t>
      </w:r>
      <w:r>
        <w:rPr>
          <w:rFonts w:hint="eastAsia" w:ascii="宋体" w:hAnsi="宋体" w:eastAsia="宋体" w:cs="宋体"/>
          <w:color w:val="000000"/>
          <w:sz w:val="24"/>
          <w:szCs w:val="24"/>
          <w:lang w:val="zh-CN" w:bidi="zh-CN"/>
        </w:rPr>
        <w:t>个/克，其中以鲤鱼肉最高，为</w:t>
      </w:r>
      <w:r>
        <w:rPr>
          <w:rFonts w:hint="eastAsia" w:ascii="宋体" w:hAnsi="宋体" w:eastAsia="宋体" w:cs="宋体"/>
          <w:color w:val="000000"/>
          <w:sz w:val="24"/>
          <w:szCs w:val="24"/>
          <w:lang w:bidi="en-US"/>
        </w:rPr>
        <w:t>17.</w:t>
      </w:r>
      <w:r>
        <w:rPr>
          <w:rFonts w:hint="eastAsia" w:ascii="宋体" w:hAnsi="宋体" w:eastAsia="宋体" w:cs="宋体"/>
          <w:color w:val="000000"/>
          <w:sz w:val="24"/>
          <w:szCs w:val="24"/>
          <w:lang w:val="zh-CN" w:bidi="zh-CN"/>
        </w:rPr>
        <w:t>56个/尾、</w:t>
      </w:r>
      <w:r>
        <w:rPr>
          <w:rFonts w:hint="eastAsia" w:ascii="宋体" w:hAnsi="宋体" w:eastAsia="宋体" w:cs="宋体"/>
          <w:color w:val="000000"/>
          <w:sz w:val="24"/>
          <w:szCs w:val="24"/>
          <w:lang w:bidi="en-US"/>
        </w:rPr>
        <w:t>0.</w:t>
      </w:r>
      <w:r>
        <w:rPr>
          <w:rFonts w:hint="eastAsia" w:ascii="宋体" w:hAnsi="宋体" w:eastAsia="宋体" w:cs="宋体"/>
          <w:color w:val="000000"/>
          <w:sz w:val="24"/>
          <w:szCs w:val="24"/>
          <w:lang w:val="zh-CN" w:bidi="zh-CN"/>
        </w:rPr>
        <w:t>65个/克，银飘鱼和鲫鱼次之，分别为</w:t>
      </w:r>
      <w:r>
        <w:rPr>
          <w:rFonts w:hint="eastAsia" w:ascii="宋体" w:hAnsi="宋体" w:eastAsia="宋体" w:cs="宋体"/>
          <w:color w:val="000000"/>
          <w:sz w:val="24"/>
          <w:szCs w:val="24"/>
          <w:lang w:bidi="en-US"/>
        </w:rPr>
        <w:t>16.</w:t>
      </w:r>
      <w:r>
        <w:rPr>
          <w:rFonts w:hint="eastAsia" w:ascii="宋体" w:hAnsi="宋体" w:eastAsia="宋体" w:cs="宋体"/>
          <w:color w:val="000000"/>
          <w:sz w:val="24"/>
          <w:szCs w:val="24"/>
          <w:lang w:val="zh-CN" w:bidi="zh-CN"/>
        </w:rPr>
        <w:t>93个/尾、</w:t>
      </w:r>
      <w:r>
        <w:rPr>
          <w:rFonts w:hint="eastAsia" w:ascii="宋体" w:hAnsi="宋体" w:eastAsia="宋体" w:cs="宋体"/>
          <w:color w:val="000000"/>
          <w:sz w:val="24"/>
          <w:szCs w:val="24"/>
          <w:lang w:bidi="en-US"/>
        </w:rPr>
        <w:t>0.24</w:t>
      </w:r>
      <w:r>
        <w:rPr>
          <w:rFonts w:hint="eastAsia" w:ascii="宋体" w:hAnsi="宋体" w:eastAsia="宋体" w:cs="宋体"/>
          <w:color w:val="000000"/>
          <w:sz w:val="24"/>
          <w:szCs w:val="24"/>
          <w:lang w:val="zh-CN" w:bidi="zh-CN"/>
        </w:rPr>
        <w:t>个/克和</w:t>
      </w:r>
      <w:r>
        <w:rPr>
          <w:rFonts w:hint="eastAsia" w:ascii="宋体" w:hAnsi="宋体" w:eastAsia="宋体" w:cs="宋体"/>
          <w:color w:val="000000"/>
          <w:sz w:val="24"/>
          <w:szCs w:val="24"/>
          <w:lang w:bidi="en-US"/>
        </w:rPr>
        <w:t>14.</w:t>
      </w:r>
      <w:r>
        <w:rPr>
          <w:rFonts w:hint="eastAsia" w:ascii="宋体" w:hAnsi="宋体" w:eastAsia="宋体" w:cs="宋体"/>
          <w:color w:val="000000"/>
          <w:sz w:val="24"/>
          <w:szCs w:val="24"/>
          <w:lang w:val="zh-CN" w:bidi="zh-CN"/>
        </w:rPr>
        <w:t>40个/尾、</w:t>
      </w:r>
      <w:r>
        <w:rPr>
          <w:rFonts w:hint="eastAsia" w:ascii="宋体" w:hAnsi="宋体" w:eastAsia="宋体" w:cs="宋体"/>
          <w:color w:val="000000"/>
          <w:sz w:val="24"/>
          <w:szCs w:val="24"/>
          <w:lang w:bidi="en-US"/>
        </w:rPr>
        <w:t>0.21</w:t>
      </w:r>
      <w:r>
        <w:rPr>
          <w:rFonts w:hint="eastAsia" w:ascii="宋体" w:hAnsi="宋体" w:eastAsia="宋体" w:cs="宋体"/>
          <w:color w:val="000000"/>
          <w:sz w:val="24"/>
          <w:szCs w:val="24"/>
          <w:lang w:val="zh-CN" w:bidi="zh-CN"/>
        </w:rPr>
        <w:t>个/克，其他鱼种相对较低。</w:t>
      </w:r>
      <w:r>
        <w:rPr>
          <w:rFonts w:hint="eastAsia" w:ascii="宋体" w:hAnsi="宋体" w:eastAsia="宋体" w:cs="宋体"/>
          <w:b/>
          <w:bCs/>
          <w:color w:val="000000"/>
          <w:sz w:val="24"/>
          <w:szCs w:val="24"/>
          <w:lang w:val="zh-CN" w:bidi="zh-CN"/>
        </w:rPr>
        <w:t>结论：</w:t>
      </w:r>
      <w:r>
        <w:rPr>
          <w:rFonts w:hint="eastAsia" w:ascii="宋体" w:hAnsi="宋体" w:eastAsia="宋体" w:cs="宋体"/>
          <w:color w:val="000000"/>
          <w:sz w:val="24"/>
          <w:szCs w:val="24"/>
          <w:lang w:val="zh-CN" w:bidi="zh-CN"/>
        </w:rPr>
        <w:t>南宁市售的7种淡水鱼均有华支睾吸虫囊蚴感染，以鲤鱼的感染率、感染度为高，人生吃半生吃可被感染。</w:t>
      </w:r>
    </w:p>
    <w:p w14:paraId="2892A398">
      <w:pPr>
        <w:pStyle w:val="16"/>
        <w:shd w:val="clear" w:color="auto" w:fill="auto"/>
        <w:spacing w:line="400" w:lineRule="exact"/>
        <w:rPr>
          <w:rFonts w:ascii="宋体" w:hAnsi="宋体" w:eastAsia="宋体" w:cs="宋体"/>
          <w:b/>
          <w:bCs/>
          <w:sz w:val="24"/>
          <w:szCs w:val="24"/>
        </w:rPr>
      </w:pPr>
      <w:r>
        <w:rPr>
          <w:rFonts w:hint="eastAsia" w:ascii="宋体" w:hAnsi="宋体" w:eastAsia="宋体" w:cs="宋体"/>
          <w:b/>
          <w:bCs/>
          <w:color w:val="000000"/>
          <w:sz w:val="24"/>
          <w:szCs w:val="24"/>
          <w:lang w:val="zh-CN" w:bidi="zh-CN"/>
        </w:rPr>
        <w:t>关键词</w:t>
      </w:r>
      <w:r>
        <w:rPr>
          <w:rFonts w:hint="eastAsia" w:ascii="宋体" w:hAnsi="宋体" w:eastAsia="宋体" w:cs="宋体"/>
          <w:b/>
          <w:bCs/>
          <w:color w:val="000000"/>
          <w:sz w:val="24"/>
          <w:szCs w:val="24"/>
          <w:lang w:bidi="zh-CN"/>
        </w:rPr>
        <w:t>：</w:t>
      </w:r>
      <w:r>
        <w:rPr>
          <w:rFonts w:hint="eastAsia" w:ascii="宋体" w:hAnsi="宋体" w:eastAsia="宋体" w:cs="宋体"/>
          <w:b/>
          <w:bCs/>
          <w:color w:val="000000"/>
          <w:sz w:val="24"/>
          <w:szCs w:val="24"/>
          <w:lang w:val="zh-CN" w:bidi="zh-CN"/>
        </w:rPr>
        <w:t>华支睾吸虫囊蚴；淡水鱼；感染；南宁市</w:t>
      </w:r>
    </w:p>
    <w:p w14:paraId="032F12E9">
      <w:pPr>
        <w:pStyle w:val="18"/>
        <w:shd w:val="clear" w:color="auto" w:fill="auto"/>
        <w:spacing w:line="400" w:lineRule="exact"/>
        <w:rPr>
          <w:rFonts w:ascii="宋体" w:hAnsi="宋体" w:eastAsia="宋体" w:cs="宋体"/>
          <w:color w:val="000000"/>
        </w:rPr>
      </w:pPr>
      <w:r>
        <w:rPr>
          <w:rStyle w:val="19"/>
          <w:rFonts w:hint="eastAsia" w:ascii="宋体" w:hAnsi="宋体" w:eastAsia="宋体" w:cs="宋体"/>
          <w:b/>
          <w:bCs/>
          <w:sz w:val="24"/>
          <w:szCs w:val="24"/>
        </w:rPr>
        <w:t>中图分类号</w:t>
      </w:r>
      <w:r>
        <w:rPr>
          <w:rStyle w:val="19"/>
          <w:rFonts w:hint="eastAsia" w:ascii="宋体" w:hAnsi="宋体" w:eastAsia="宋体" w:cs="宋体"/>
          <w:b/>
          <w:bCs/>
          <w:sz w:val="24"/>
          <w:szCs w:val="24"/>
          <w:lang w:val="en-US"/>
        </w:rPr>
        <w:t>：</w:t>
      </w:r>
      <w:r>
        <w:rPr>
          <w:rFonts w:hint="eastAsia" w:ascii="宋体" w:hAnsi="宋体" w:eastAsia="宋体" w:cs="宋体"/>
          <w:color w:val="000000"/>
        </w:rPr>
        <w:t>R383.22</w:t>
      </w:r>
    </w:p>
    <w:p w14:paraId="43EADB52">
      <w:pPr>
        <w:pStyle w:val="18"/>
        <w:shd w:val="clear" w:color="auto" w:fill="auto"/>
        <w:spacing w:line="400" w:lineRule="exact"/>
        <w:rPr>
          <w:rFonts w:ascii="宋体" w:hAnsi="宋体" w:eastAsia="宋体" w:cs="宋体"/>
          <w:color w:val="000000"/>
        </w:rPr>
      </w:pPr>
    </w:p>
    <w:p w14:paraId="44A94861">
      <w:pPr>
        <w:pStyle w:val="20"/>
        <w:shd w:val="clear" w:color="auto" w:fill="auto"/>
        <w:spacing w:before="0" w:line="400" w:lineRule="exact"/>
        <w:rPr>
          <w:rFonts w:ascii="Cambria" w:hAnsi="宋体" w:eastAsia="宋体" w:cs="宋体"/>
          <w:color w:val="000000"/>
        </w:rPr>
      </w:pPr>
      <w:r>
        <w:rPr>
          <w:rFonts w:hint="eastAsia" w:ascii="Cambria" w:hAnsi="宋体" w:eastAsia="宋体" w:cs="宋体"/>
          <w:color w:val="000000"/>
        </w:rPr>
        <w:t>Investigation on the Commercial Freshwater Fish Infection</w:t>
      </w:r>
    </w:p>
    <w:p w14:paraId="560AED59">
      <w:pPr>
        <w:pStyle w:val="20"/>
        <w:shd w:val="clear" w:color="auto" w:fill="auto"/>
        <w:spacing w:before="0" w:line="400" w:lineRule="exact"/>
        <w:rPr>
          <w:rFonts w:ascii="Cambria" w:hAnsi="宋体" w:eastAsia="宋体" w:cs="宋体"/>
        </w:rPr>
      </w:pPr>
      <w:r>
        <w:rPr>
          <w:rFonts w:hint="eastAsia" w:ascii="Cambria" w:hAnsi="宋体" w:eastAsia="宋体" w:cs="宋体"/>
          <w:color w:val="000000"/>
        </w:rPr>
        <w:t xml:space="preserve">with Encysted Metacercaria of </w:t>
      </w:r>
      <w:r>
        <w:rPr>
          <w:rStyle w:val="21"/>
          <w:rFonts w:hint="eastAsia" w:ascii="Cambria" w:hAnsi="宋体" w:cs="宋体"/>
          <w:b/>
          <w:bCs/>
        </w:rPr>
        <w:t>Clonorchis sinensis</w:t>
      </w:r>
      <w:r>
        <w:rPr>
          <w:rFonts w:hint="eastAsia" w:ascii="Cambria" w:hAnsi="宋体" w:eastAsia="宋体" w:cs="宋体"/>
          <w:color w:val="000000"/>
        </w:rPr>
        <w:t xml:space="preserve"> in Nanning</w:t>
      </w:r>
    </w:p>
    <w:p w14:paraId="419BBBC1">
      <w:pPr>
        <w:pStyle w:val="22"/>
        <w:shd w:val="clear" w:color="auto" w:fill="auto"/>
        <w:spacing w:before="0" w:line="400" w:lineRule="exact"/>
        <w:ind w:right="580"/>
        <w:jc w:val="center"/>
        <w:rPr>
          <w:rFonts w:ascii="Cambria" w:hAnsi="宋体" w:eastAsia="宋体" w:cs="宋体"/>
          <w:color w:val="000000"/>
          <w:sz w:val="32"/>
          <w:szCs w:val="32"/>
        </w:rPr>
      </w:pPr>
      <w:r>
        <w:rPr>
          <w:rFonts w:hint="eastAsia" w:ascii="Cambria" w:hAnsi="宋体" w:eastAsia="宋体" w:cs="宋体"/>
          <w:color w:val="000000"/>
          <w:sz w:val="32"/>
          <w:szCs w:val="32"/>
        </w:rPr>
        <w:t>MA Yu-xiangGAO Yong MA Me-i ganget al</w:t>
      </w:r>
      <w:r>
        <w:rPr>
          <w:rFonts w:hint="eastAsia" w:ascii="Cambria" w:hAnsi="宋体" w:eastAsia="宋体" w:cs="宋体"/>
          <w:color w:val="000000"/>
          <w:sz w:val="32"/>
          <w:szCs w:val="32"/>
          <w:lang w:eastAsia="zh-CN"/>
        </w:rPr>
        <w:t>.</w:t>
      </w:r>
    </w:p>
    <w:p w14:paraId="33648543">
      <w:pPr>
        <w:pStyle w:val="22"/>
        <w:shd w:val="clear" w:color="auto" w:fill="auto"/>
        <w:spacing w:before="0" w:line="400" w:lineRule="exact"/>
        <w:ind w:right="580"/>
        <w:jc w:val="center"/>
        <w:rPr>
          <w:rFonts w:ascii="Cambria" w:hAnsi="宋体" w:eastAsia="宋体" w:cs="宋体"/>
          <w:color w:val="000000"/>
          <w:sz w:val="32"/>
          <w:szCs w:val="32"/>
        </w:rPr>
      </w:pPr>
      <w:r>
        <w:rPr>
          <w:rFonts w:hint="eastAsia" w:ascii="Cambria" w:hAnsi="宋体" w:eastAsia="宋体" w:cs="宋体"/>
          <w:color w:val="000000"/>
          <w:sz w:val="32"/>
          <w:szCs w:val="32"/>
        </w:rPr>
        <w:t>Clinical collegeGuangxi Medical University</w:t>
      </w:r>
    </w:p>
    <w:p w14:paraId="38562272">
      <w:pPr>
        <w:pStyle w:val="22"/>
        <w:shd w:val="clear" w:color="auto" w:fill="auto"/>
        <w:spacing w:before="0" w:line="400" w:lineRule="exact"/>
        <w:ind w:right="580"/>
        <w:jc w:val="center"/>
        <w:rPr>
          <w:rFonts w:ascii="Cambria" w:hAnsi="宋体" w:eastAsia="宋体" w:cs="宋体"/>
          <w:color w:val="000000"/>
          <w:sz w:val="32"/>
          <w:szCs w:val="32"/>
        </w:rPr>
      </w:pPr>
      <w:r>
        <w:rPr>
          <w:rFonts w:hint="eastAsia" w:ascii="Cambria" w:hAnsi="宋体" w:eastAsia="宋体" w:cs="宋体"/>
          <w:color w:val="000000"/>
          <w:sz w:val="32"/>
          <w:szCs w:val="32"/>
        </w:rPr>
        <w:t>Nanning 530021China</w:t>
      </w:r>
      <w:r>
        <w:rPr>
          <w:rFonts w:hint="eastAsia" w:ascii="Cambria" w:hAnsi="宋体" w:eastAsia="宋体" w:cs="宋体"/>
          <w:color w:val="000000"/>
          <w:sz w:val="32"/>
          <w:szCs w:val="32"/>
          <w:lang w:eastAsia="zh-CN"/>
        </w:rPr>
        <w:t>.</w:t>
      </w:r>
    </w:p>
    <w:p w14:paraId="71940CB7">
      <w:pPr>
        <w:pStyle w:val="22"/>
        <w:shd w:val="clear" w:color="auto" w:fill="auto"/>
        <w:spacing w:before="0" w:line="400" w:lineRule="exact"/>
        <w:ind w:right="580"/>
        <w:rPr>
          <w:rFonts w:hAnsi="宋体" w:eastAsia="宋体" w:cs="宋体"/>
        </w:rPr>
      </w:pPr>
      <w:r>
        <w:rPr>
          <w:rStyle w:val="23"/>
          <w:rFonts w:hint="eastAsia" w:ascii="Calibri" w:hAnsi="宋体" w:cs="宋体"/>
        </w:rPr>
        <w:t>Abstract</w:t>
      </w:r>
      <w:r>
        <w:rPr>
          <w:rStyle w:val="23"/>
          <w:rFonts w:hint="eastAsia" w:ascii="Calibri" w:hAnsi="宋体" w:eastAsia="宋体" w:cs="宋体"/>
          <w:lang w:eastAsia="zh-CN"/>
        </w:rPr>
        <w:t>:</w:t>
      </w:r>
      <w:r>
        <w:rPr>
          <w:rFonts w:hint="eastAsia" w:hAnsi="宋体" w:eastAsia="宋体" w:cs="宋体"/>
          <w:b/>
          <w:bCs/>
          <w:color w:val="000000"/>
        </w:rPr>
        <w:t>Objective</w:t>
      </w:r>
      <w:r>
        <w:rPr>
          <w:rFonts w:hint="eastAsia" w:hAnsi="宋体" w:eastAsia="宋体" w:cs="宋体"/>
          <w:b/>
          <w:bCs/>
          <w:color w:val="000000"/>
          <w:lang w:eastAsia="zh-CN"/>
        </w:rPr>
        <w:t>:</w:t>
      </w:r>
      <w:r>
        <w:rPr>
          <w:rFonts w:hint="eastAsia" w:hAnsi="宋体" w:eastAsia="宋体" w:cs="宋体"/>
          <w:color w:val="000000"/>
        </w:rPr>
        <w:t xml:space="preserve">To investigate the infection of commercial freshwater fish with the encysted metacercaria of </w:t>
      </w:r>
      <w:r>
        <w:rPr>
          <w:rStyle w:val="24"/>
          <w:rFonts w:hint="eastAsia" w:ascii="Calibri" w:hAnsi="宋体" w:cs="宋体"/>
        </w:rPr>
        <w:t>Clonorchis sinensis</w:t>
      </w:r>
      <w:r>
        <w:rPr>
          <w:rStyle w:val="23"/>
          <w:rFonts w:hint="eastAsia" w:ascii="Calibri" w:hAnsi="宋体" w:cs="宋体"/>
        </w:rPr>
        <w:t xml:space="preserve"> </w:t>
      </w:r>
      <w:r>
        <w:rPr>
          <w:rFonts w:hint="eastAsia" w:hAnsi="宋体" w:eastAsia="宋体" w:cs="宋体"/>
          <w:color w:val="000000"/>
        </w:rPr>
        <w:t>in Nanning, analyse the related prevalent factors and provide scientific basis for making effective control.</w:t>
      </w:r>
      <w:r>
        <w:rPr>
          <w:rFonts w:hint="eastAsia" w:hAnsi="宋体" w:eastAsia="宋体" w:cs="宋体"/>
          <w:color w:val="000000"/>
          <w:lang w:val="en-US" w:eastAsia="zh-CN"/>
        </w:rPr>
        <w:t xml:space="preserve"> </w:t>
      </w:r>
      <w:r>
        <w:rPr>
          <w:rFonts w:hint="eastAsia" w:hAnsi="宋体" w:eastAsia="宋体" w:cs="宋体"/>
          <w:b/>
          <w:bCs/>
          <w:color w:val="000000"/>
        </w:rPr>
        <w:t>Methods</w:t>
      </w:r>
      <w:r>
        <w:rPr>
          <w:rFonts w:hint="eastAsia" w:hAnsi="宋体" w:eastAsia="宋体" w:cs="宋体"/>
          <w:b/>
          <w:bCs/>
          <w:color w:val="000000"/>
          <w:lang w:eastAsia="zh-CN"/>
        </w:rPr>
        <w:t>:</w:t>
      </w:r>
      <w:r>
        <w:rPr>
          <w:rFonts w:hint="eastAsia" w:hAnsi="宋体" w:eastAsia="宋体" w:cs="宋体"/>
          <w:color w:val="000000"/>
        </w:rPr>
        <w:t xml:space="preserve">Samples were collected from of the commercial freshwater fishes in Nanning. The direct compression and artificial digestion method were used to examine the encysted metacercaria of </w:t>
      </w:r>
      <w:r>
        <w:rPr>
          <w:rStyle w:val="24"/>
          <w:rFonts w:hint="eastAsia" w:ascii="Calibri" w:hAnsi="宋体" w:cs="宋体"/>
        </w:rPr>
        <w:t>Clonorchis Sinensis</w:t>
      </w:r>
      <w:r>
        <w:rPr>
          <w:rStyle w:val="23"/>
          <w:rFonts w:hint="eastAsia" w:ascii="Calibri" w:hAnsi="宋体" w:cs="宋体"/>
        </w:rPr>
        <w:t xml:space="preserve"> </w:t>
      </w:r>
      <w:r>
        <w:rPr>
          <w:rFonts w:hint="eastAsia" w:hAnsi="宋体" w:eastAsia="宋体" w:cs="宋体"/>
          <w:color w:val="000000"/>
        </w:rPr>
        <w:t xml:space="preserve">in freshwater fishes. The encysted metacercaria of </w:t>
      </w:r>
      <w:r>
        <w:rPr>
          <w:rStyle w:val="24"/>
          <w:rFonts w:hint="eastAsia" w:ascii="Calibri" w:hAnsi="宋体" w:cs="宋体"/>
        </w:rPr>
        <w:t>Clonorchis Sinensis</w:t>
      </w:r>
      <w:r>
        <w:rPr>
          <w:rStyle w:val="23"/>
          <w:rFonts w:hint="eastAsia" w:ascii="Calibri" w:hAnsi="宋体" w:cs="宋体"/>
        </w:rPr>
        <w:t xml:space="preserve"> </w:t>
      </w:r>
      <w:r>
        <w:rPr>
          <w:rFonts w:hint="eastAsia" w:hAnsi="宋体" w:eastAsia="宋体" w:cs="宋体"/>
          <w:color w:val="000000"/>
        </w:rPr>
        <w:t>were classified, counted and analyzed as well.</w:t>
      </w:r>
      <w:r>
        <w:rPr>
          <w:rFonts w:hint="eastAsia" w:hAnsi="宋体" w:eastAsia="宋体" w:cs="宋体"/>
          <w:color w:val="000000"/>
          <w:lang w:val="en-US" w:eastAsia="zh-CN"/>
        </w:rPr>
        <w:t xml:space="preserve"> </w:t>
      </w:r>
      <w:r>
        <w:rPr>
          <w:rFonts w:hint="eastAsia" w:hAnsi="宋体" w:eastAsia="宋体" w:cs="宋体"/>
          <w:b/>
          <w:bCs/>
          <w:color w:val="000000"/>
        </w:rPr>
        <w:t>Results</w:t>
      </w:r>
      <w:r>
        <w:rPr>
          <w:rFonts w:hint="eastAsia" w:hAnsi="宋体" w:eastAsia="宋体" w:cs="宋体"/>
          <w:b/>
          <w:bCs/>
          <w:color w:val="000000"/>
          <w:lang w:eastAsia="zh-CN"/>
        </w:rPr>
        <w:t>:</w:t>
      </w:r>
      <w:r>
        <w:rPr>
          <w:rFonts w:hint="eastAsia" w:hAnsi="宋体" w:eastAsia="宋体" w:cs="宋体"/>
          <w:color w:val="000000"/>
        </w:rPr>
        <w:t xml:space="preserve">By the direct compression method, the totle positive rate was 9.41%. The highest positive rate was observed in </w:t>
      </w:r>
      <w:r>
        <w:rPr>
          <w:rStyle w:val="24"/>
          <w:rFonts w:hint="eastAsia" w:ascii="Calibri" w:hAnsi="宋体" w:cs="宋体"/>
        </w:rPr>
        <w:t>Cypfinus carpio</w:t>
      </w:r>
      <w:r>
        <w:rPr>
          <w:rStyle w:val="23"/>
          <w:rFonts w:hint="eastAsia" w:ascii="Calibri" w:hAnsi="宋体" w:cs="宋体"/>
        </w:rPr>
        <w:t xml:space="preserve"> </w:t>
      </w:r>
      <w:r>
        <w:rPr>
          <w:rFonts w:hint="eastAsia" w:hAnsi="宋体" w:eastAsia="宋体" w:cs="宋体"/>
          <w:color w:val="000000"/>
        </w:rPr>
        <w:t xml:space="preserve">23_3%(7/30), while </w:t>
      </w:r>
      <w:r>
        <w:rPr>
          <w:rStyle w:val="24"/>
          <w:rFonts w:hint="eastAsia" w:ascii="Calibri" w:hAnsi="宋体" w:cs="宋体"/>
        </w:rPr>
        <w:t>Pseudolaubuca sinensis Bleeker</w:t>
      </w:r>
      <w:r>
        <w:rPr>
          <w:rStyle w:val="23"/>
          <w:rFonts w:hint="eastAsia" w:ascii="Calibri" w:hAnsi="宋体" w:cs="宋体"/>
        </w:rPr>
        <w:t xml:space="preserve"> </w:t>
      </w:r>
      <w:r>
        <w:rPr>
          <w:rFonts w:hint="eastAsia" w:hAnsi="宋体" w:eastAsia="宋体" w:cs="宋体"/>
          <w:color w:val="000000"/>
        </w:rPr>
        <w:t xml:space="preserve">in second 13.3% (4/30) and </w:t>
      </w:r>
      <w:r>
        <w:rPr>
          <w:rStyle w:val="24"/>
          <w:rFonts w:hint="eastAsia" w:ascii="Calibri" w:hAnsi="宋体" w:cs="宋体"/>
        </w:rPr>
        <w:t>Carassius auratus</w:t>
      </w:r>
      <w:r>
        <w:rPr>
          <w:rStyle w:val="23"/>
          <w:rFonts w:hint="eastAsia" w:ascii="Calibri" w:hAnsi="宋体" w:cs="宋体"/>
        </w:rPr>
        <w:t xml:space="preserve"> </w:t>
      </w:r>
      <w:r>
        <w:rPr>
          <w:rFonts w:hint="eastAsia" w:hAnsi="宋体" w:eastAsia="宋体" w:cs="宋体"/>
          <w:color w:val="000000"/>
        </w:rPr>
        <w:t xml:space="preserve">at last </w:t>
      </w:r>
      <w:r>
        <w:rPr>
          <w:rFonts w:hint="eastAsia" w:hAnsi="宋体" w:eastAsia="宋体" w:cs="宋体"/>
          <w:color w:val="000000"/>
          <w:lang w:bidi="zh-CN"/>
        </w:rPr>
        <w:t xml:space="preserve">10% </w:t>
      </w:r>
      <w:r>
        <w:rPr>
          <w:rFonts w:hint="eastAsia" w:hAnsi="宋体" w:eastAsia="宋体" w:cs="宋体"/>
          <w:color w:val="000000"/>
        </w:rPr>
        <w:t xml:space="preserve">(3/30) .While detected by the artificial digestion method, the overall infection density was 9.89 /case, 0.14/g, of which the infection density of </w:t>
      </w:r>
      <w:r>
        <w:rPr>
          <w:rStyle w:val="24"/>
          <w:rFonts w:hint="eastAsia" w:ascii="Calibri" w:hAnsi="宋体" w:cs="宋体"/>
        </w:rPr>
        <w:t>Cypfinus carpio</w:t>
      </w:r>
      <w:r>
        <w:rPr>
          <w:rStyle w:val="23"/>
          <w:rFonts w:hint="eastAsia" w:ascii="Calibri" w:hAnsi="宋体" w:cs="宋体"/>
        </w:rPr>
        <w:t xml:space="preserve"> </w:t>
      </w:r>
      <w:r>
        <w:rPr>
          <w:rFonts w:hint="eastAsia" w:hAnsi="宋体" w:eastAsia="宋体" w:cs="宋体"/>
          <w:color w:val="000000"/>
        </w:rPr>
        <w:t>was the highest(17.56/case</w:t>
      </w:r>
      <w:r>
        <w:rPr>
          <w:rStyle w:val="25"/>
          <w:rFonts w:hint="eastAsia" w:ascii="Calibri" w:hAnsi="宋体" w:eastAsia="宋体" w:cs="宋体"/>
          <w:sz w:val="24"/>
          <w:szCs w:val="24"/>
        </w:rPr>
        <w:t>、</w:t>
      </w:r>
      <w:r>
        <w:rPr>
          <w:rFonts w:hint="eastAsia" w:hAnsi="宋体" w:eastAsia="宋体" w:cs="宋体"/>
          <w:color w:val="000000"/>
        </w:rPr>
        <w:t xml:space="preserve">0.65/g), compared with the lower infection density in </w:t>
      </w:r>
      <w:r>
        <w:rPr>
          <w:rStyle w:val="24"/>
          <w:rFonts w:hint="eastAsia" w:ascii="Calibri" w:hAnsi="宋体" w:cs="宋体"/>
        </w:rPr>
        <w:t>Pseudolaubuca sinensis Bleeker</w:t>
      </w:r>
      <w:r>
        <w:rPr>
          <w:rStyle w:val="23"/>
          <w:rFonts w:hint="eastAsia" w:ascii="Calibri" w:hAnsi="宋体" w:cs="宋体"/>
        </w:rPr>
        <w:t xml:space="preserve"> </w:t>
      </w:r>
      <w:r>
        <w:rPr>
          <w:rFonts w:hint="eastAsia" w:hAnsi="宋体" w:eastAsia="宋体" w:cs="宋体"/>
          <w:color w:val="000000"/>
        </w:rPr>
        <w:t>(16.93/case</w:t>
      </w:r>
      <w:r>
        <w:rPr>
          <w:rStyle w:val="25"/>
          <w:rFonts w:hint="eastAsia" w:ascii="Calibri" w:hAnsi="宋体" w:eastAsia="宋体" w:cs="宋体"/>
          <w:sz w:val="24"/>
          <w:szCs w:val="24"/>
        </w:rPr>
        <w:t>、</w:t>
      </w:r>
      <w:r>
        <w:rPr>
          <w:rFonts w:hint="eastAsia" w:hAnsi="宋体" w:eastAsia="宋体" w:cs="宋体"/>
          <w:color w:val="000000"/>
        </w:rPr>
        <w:t xml:space="preserve">0.24/g) and </w:t>
      </w:r>
      <w:r>
        <w:rPr>
          <w:rStyle w:val="24"/>
          <w:rFonts w:hint="eastAsia" w:ascii="Calibri" w:hAnsi="宋体" w:cs="宋体"/>
        </w:rPr>
        <w:t xml:space="preserve">Carassius auratus </w:t>
      </w:r>
      <w:r>
        <w:rPr>
          <w:rFonts w:hint="eastAsia" w:hAnsi="宋体" w:eastAsia="宋体" w:cs="宋体"/>
          <w:color w:val="000000"/>
        </w:rPr>
        <w:t>(14_40/case</w:t>
      </w:r>
      <w:r>
        <w:rPr>
          <w:rStyle w:val="25"/>
          <w:rFonts w:hint="eastAsia" w:ascii="Calibri" w:hAnsi="宋体" w:eastAsia="宋体" w:cs="宋体"/>
          <w:sz w:val="24"/>
          <w:szCs w:val="24"/>
        </w:rPr>
        <w:t>、</w:t>
      </w:r>
      <w:r>
        <w:rPr>
          <w:rFonts w:hint="eastAsia" w:hAnsi="宋体" w:eastAsia="宋体" w:cs="宋体"/>
          <w:color w:val="000000"/>
        </w:rPr>
        <w:t>0.21/g), and even lower in other kinds of fish.</w:t>
      </w:r>
      <w:r>
        <w:rPr>
          <w:rFonts w:hint="eastAsia" w:hAnsi="宋体" w:eastAsia="宋体" w:cs="宋体"/>
          <w:color w:val="000000"/>
          <w:lang w:val="en-US" w:eastAsia="zh-CN"/>
        </w:rPr>
        <w:t xml:space="preserve"> </w:t>
      </w:r>
      <w:r>
        <w:rPr>
          <w:rFonts w:hint="eastAsia" w:hAnsi="宋体" w:eastAsia="宋体" w:cs="宋体"/>
          <w:b/>
          <w:bCs/>
          <w:color w:val="000000"/>
        </w:rPr>
        <w:t>Conclusion</w:t>
      </w:r>
      <w:r>
        <w:rPr>
          <w:rFonts w:hint="eastAsia" w:hAnsi="宋体" w:eastAsia="宋体" w:cs="宋体"/>
          <w:b/>
          <w:bCs/>
          <w:color w:val="000000"/>
          <w:lang w:eastAsia="zh-CN"/>
        </w:rPr>
        <w:t>:</w:t>
      </w:r>
      <w:r>
        <w:rPr>
          <w:rFonts w:hint="eastAsia" w:hAnsi="宋体" w:eastAsia="宋体" w:cs="宋体"/>
          <w:color w:val="000000"/>
        </w:rPr>
        <w:t xml:space="preserve">The commercial freshwater fish in Nanning were partly infected by the encysted metacercaria of Clonorchis sinensis, of which </w:t>
      </w:r>
      <w:r>
        <w:rPr>
          <w:rStyle w:val="24"/>
          <w:rFonts w:hint="eastAsia" w:ascii="Calibri" w:hAnsi="宋体" w:cs="宋体"/>
        </w:rPr>
        <w:t>Cypfinus carpio</w:t>
      </w:r>
      <w:r>
        <w:rPr>
          <w:rStyle w:val="23"/>
          <w:rFonts w:hint="eastAsia" w:ascii="Calibri" w:hAnsi="宋体" w:cs="宋体"/>
        </w:rPr>
        <w:t xml:space="preserve"> </w:t>
      </w:r>
      <w:r>
        <w:rPr>
          <w:rFonts w:hint="eastAsia" w:hAnsi="宋体" w:eastAsia="宋体" w:cs="宋体"/>
          <w:color w:val="000000"/>
        </w:rPr>
        <w:t>was infected badly. People may be infected by eating omophagia.</w:t>
      </w:r>
    </w:p>
    <w:p w14:paraId="5F749616">
      <w:pPr>
        <w:pStyle w:val="22"/>
        <w:shd w:val="clear" w:color="auto" w:fill="auto"/>
        <w:spacing w:before="0" w:after="400" w:line="400" w:lineRule="exact"/>
        <w:ind w:right="460"/>
        <w:rPr>
          <w:rFonts w:hAnsi="宋体" w:eastAsia="宋体" w:cs="宋体"/>
        </w:rPr>
      </w:pPr>
      <w:r>
        <w:rPr>
          <w:rStyle w:val="23"/>
          <w:rFonts w:hint="eastAsia" w:ascii="Calibri" w:hAnsi="宋体" w:cs="宋体"/>
        </w:rPr>
        <w:t xml:space="preserve">Key words: </w:t>
      </w:r>
      <w:r>
        <w:rPr>
          <w:rFonts w:hint="eastAsia" w:hAnsi="宋体" w:eastAsia="宋体" w:cs="宋体"/>
          <w:color w:val="000000"/>
        </w:rPr>
        <w:t xml:space="preserve">The encysted metacercaria of </w:t>
      </w:r>
      <w:r>
        <w:rPr>
          <w:rStyle w:val="24"/>
          <w:rFonts w:hint="eastAsia" w:ascii="Calibri" w:hAnsi="宋体" w:cs="宋体"/>
        </w:rPr>
        <w:t>Clonorchis sinensis;</w:t>
      </w:r>
      <w:r>
        <w:rPr>
          <w:rStyle w:val="23"/>
          <w:rFonts w:hint="eastAsia" w:ascii="Calibri" w:hAnsi="宋体" w:cs="宋体"/>
        </w:rPr>
        <w:t xml:space="preserve"> </w:t>
      </w:r>
      <w:r>
        <w:rPr>
          <w:rFonts w:hint="eastAsia" w:hAnsi="宋体" w:eastAsia="宋体" w:cs="宋体"/>
          <w:color w:val="000000"/>
        </w:rPr>
        <w:t>Freshwater Fish; Infection; Nanning</w:t>
      </w:r>
    </w:p>
    <w:p w14:paraId="44612DBF">
      <w:pPr>
        <w:pStyle w:val="16"/>
        <w:shd w:val="clear" w:color="auto" w:fill="auto"/>
        <w:spacing w:after="400" w:line="400" w:lineRule="exact"/>
        <w:ind w:right="580" w:firstLine="520" w:firstLineChars="200"/>
        <w:rPr>
          <w:rFonts w:ascii="宋体" w:hAnsi="宋体" w:eastAsia="宋体" w:cs="宋体"/>
          <w:sz w:val="24"/>
          <w:szCs w:val="24"/>
        </w:rPr>
      </w:pPr>
      <w:r>
        <w:rPr>
          <w:rFonts w:hint="eastAsia" w:ascii="宋体" w:hAnsi="宋体" w:eastAsia="宋体" w:cs="宋体"/>
          <w:color w:val="000000"/>
          <w:sz w:val="24"/>
          <w:szCs w:val="24"/>
          <w:lang w:val="zh-CN" w:bidi="zh-CN"/>
        </w:rPr>
        <w:t>华支睾吸虫（又称肝吸虫）是寄生于人兽体内主要侵害肝胆管的一种寄生 虫，其主要感染途径是经口吃下含有活囊蚴的淡水鱼虾，导致华支睾吸虫病， 严重影响人体健康。广西因其水网密集淡水养殖发达，许多乡村居民有生吃鱼虾的习惯，因此是该病的主要流行区。同时，随着人们饮食的日益多样化，生吃半生吃淡水鱼虾已逐步进入城市居民的餐桌，城市人口的感染几率也大大增加。南宁市销售的淡水鱼华支睾吸虫囊蚴感染情况如何？目前尚未见这方面报道。为此，为防治华支睾吸虫病提供参考资料，我们于2006年8〜10月间对南宁市区大部分淡水鱼集散农贸市场进行了随机抽样调查。</w:t>
      </w:r>
    </w:p>
    <w:p w14:paraId="41393477">
      <w:pPr>
        <w:pStyle w:val="26"/>
        <w:shd w:val="clear" w:color="auto" w:fill="auto"/>
        <w:spacing w:before="0" w:line="400" w:lineRule="exact"/>
        <w:rPr>
          <w:rFonts w:ascii="宋体" w:hAnsi="宋体" w:eastAsia="宋体" w:cs="宋体"/>
          <w:color w:val="000000"/>
          <w:sz w:val="24"/>
          <w:szCs w:val="24"/>
          <w:lang w:val="zh-CN" w:bidi="zh-CN"/>
        </w:rPr>
      </w:pPr>
      <w:r>
        <w:rPr>
          <w:rStyle w:val="27"/>
          <w:rFonts w:hint="eastAsia" w:ascii="宋体" w:hAnsi="宋体" w:eastAsia="宋体" w:cs="宋体"/>
          <w:b/>
          <w:bCs/>
        </w:rPr>
        <w:t>1</w:t>
      </w:r>
      <w:r>
        <w:rPr>
          <w:rStyle w:val="27"/>
          <w:rFonts w:hint="eastAsia" w:ascii="宋体" w:hAnsi="宋体" w:eastAsia="宋体" w:cs="宋体"/>
          <w:b/>
          <w:bCs/>
          <w:lang w:val="en-US"/>
        </w:rPr>
        <w:t xml:space="preserve">  </w:t>
      </w:r>
      <w:r>
        <w:rPr>
          <w:rFonts w:hint="eastAsia" w:ascii="宋体" w:hAnsi="宋体" w:eastAsia="宋体" w:cs="宋体"/>
          <w:color w:val="000000"/>
          <w:sz w:val="24"/>
          <w:szCs w:val="24"/>
          <w:lang w:val="zh-CN" w:bidi="zh-CN"/>
        </w:rPr>
        <w:t>材料与方法</w:t>
      </w:r>
    </w:p>
    <w:p w14:paraId="409C4CAF">
      <w:pPr>
        <w:pStyle w:val="16"/>
        <w:shd w:val="clear" w:color="auto" w:fill="auto"/>
        <w:tabs>
          <w:tab w:val="left" w:pos="779"/>
        </w:tabs>
        <w:spacing w:line="400" w:lineRule="exact"/>
        <w:ind w:right="212" w:rightChars="101"/>
        <w:rPr>
          <w:rFonts w:ascii="宋体" w:hAnsi="宋体" w:eastAsia="宋体" w:cs="宋体"/>
          <w:sz w:val="24"/>
          <w:szCs w:val="24"/>
        </w:rPr>
      </w:pPr>
      <w:r>
        <w:rPr>
          <w:rFonts w:hint="eastAsia" w:ascii="宋体" w:hAnsi="宋体" w:eastAsia="宋体" w:cs="宋体"/>
          <w:color w:val="000000"/>
          <w:sz w:val="24"/>
          <w:szCs w:val="24"/>
          <w:lang w:bidi="zh-CN"/>
        </w:rPr>
        <w:t>1.1</w:t>
      </w:r>
      <w:r>
        <w:rPr>
          <w:rFonts w:hint="eastAsia" w:ascii="宋体" w:hAnsi="宋体" w:eastAsia="宋体" w:cs="宋体"/>
          <w:color w:val="000000"/>
          <w:sz w:val="24"/>
          <w:szCs w:val="24"/>
          <w:lang w:val="zh-CN" w:bidi="zh-CN"/>
        </w:rPr>
        <w:t>材料</w:t>
      </w:r>
      <w:r>
        <w:rPr>
          <w:rFonts w:hint="eastAsia" w:ascii="宋体" w:hAnsi="宋体" w:eastAsia="宋体" w:cs="宋体"/>
          <w:color w:val="000000"/>
          <w:sz w:val="24"/>
          <w:szCs w:val="24"/>
          <w:lang w:bidi="zh-CN"/>
        </w:rPr>
        <w:t xml:space="preserve">  </w:t>
      </w:r>
      <w:r>
        <w:rPr>
          <w:rFonts w:hint="eastAsia" w:ascii="宋体" w:hAnsi="宋体" w:eastAsia="宋体" w:cs="宋体"/>
          <w:color w:val="000000"/>
          <w:sz w:val="24"/>
          <w:szCs w:val="24"/>
          <w:lang w:val="zh-CN" w:bidi="zh-CN"/>
        </w:rPr>
        <w:t>采自南宁市内青秀区、兴宁区、江南区、西乡塘区4个城区10处农贸市场上的常见淡水鱼7种，包括鲤鱼、银飘鱼、鲫鱼、鲢鱼、鲮鱼、鳙鱼、草鱼。</w:t>
      </w:r>
    </w:p>
    <w:p w14:paraId="2B900340">
      <w:pPr>
        <w:pStyle w:val="16"/>
        <w:shd w:val="clear" w:color="auto" w:fill="auto"/>
        <w:tabs>
          <w:tab w:val="left" w:pos="779"/>
        </w:tabs>
        <w:spacing w:line="400" w:lineRule="exact"/>
        <w:ind w:right="212" w:rightChars="101"/>
        <w:rPr>
          <w:rFonts w:ascii="宋体" w:hAnsi="宋体" w:eastAsia="宋体" w:cs="宋体"/>
          <w:color w:val="000000"/>
          <w:sz w:val="24"/>
          <w:szCs w:val="24"/>
          <w:lang w:val="zh-CN" w:bidi="zh-CN"/>
        </w:rPr>
      </w:pPr>
      <w:r>
        <w:rPr>
          <w:rFonts w:hint="eastAsia" w:ascii="宋体" w:hAnsi="宋体" w:eastAsia="宋体" w:cs="宋体"/>
          <w:color w:val="000000"/>
          <w:sz w:val="24"/>
          <w:szCs w:val="24"/>
          <w:lang w:bidi="zh-CN"/>
        </w:rPr>
        <w:t>1.2</w:t>
      </w:r>
      <w:r>
        <w:rPr>
          <w:rFonts w:hint="eastAsia" w:ascii="宋体" w:hAnsi="宋体" w:eastAsia="宋体" w:cs="宋体"/>
          <w:color w:val="000000"/>
          <w:sz w:val="24"/>
          <w:szCs w:val="24"/>
          <w:lang w:val="zh-CN" w:bidi="zh-CN"/>
        </w:rPr>
        <w:t>方法</w:t>
      </w:r>
      <w:r>
        <w:rPr>
          <w:rFonts w:hint="eastAsia" w:ascii="宋体" w:hAnsi="宋体" w:eastAsia="宋体" w:cs="宋体"/>
          <w:color w:val="000000"/>
          <w:sz w:val="24"/>
          <w:szCs w:val="24"/>
          <w:lang w:bidi="zh-CN"/>
        </w:rPr>
        <w:t xml:space="preserve">  </w:t>
      </w:r>
      <w:r>
        <w:rPr>
          <w:rFonts w:hint="eastAsia" w:ascii="宋体" w:hAnsi="宋体" w:eastAsia="宋体" w:cs="宋体"/>
          <w:color w:val="000000"/>
          <w:sz w:val="24"/>
          <w:szCs w:val="24"/>
          <w:lang w:val="zh-CN" w:bidi="zh-CN"/>
        </w:rPr>
        <w:t>根据《广西淡水鱼类志》的描述</w:t>
      </w:r>
      <w:r>
        <w:rPr>
          <w:rFonts w:ascii="宋体" w:hAnsi="宋体"/>
          <w:b w:val="0"/>
          <w:bCs w:val="0"/>
          <w:snapToGrid w:val="0"/>
          <w:sz w:val="21"/>
          <w:szCs w:val="21"/>
          <w:vertAlign w:val="superscript"/>
        </w:rPr>
        <w:t>[</w:t>
      </w:r>
      <w:r>
        <w:rPr>
          <w:rFonts w:hint="eastAsia" w:ascii="宋体" w:hAnsi="宋体" w:eastAsia="宋体"/>
          <w:b w:val="0"/>
          <w:bCs w:val="0"/>
          <w:snapToGrid w:val="0"/>
          <w:sz w:val="21"/>
          <w:szCs w:val="21"/>
          <w:vertAlign w:val="superscript"/>
          <w:lang w:val="en-US" w:eastAsia="zh-CN"/>
        </w:rPr>
        <w:t>1</w:t>
      </w:r>
      <w:r>
        <w:rPr>
          <w:rFonts w:ascii="宋体" w:hAnsi="宋体"/>
          <w:b w:val="0"/>
          <w:bCs w:val="0"/>
          <w:snapToGrid w:val="0"/>
          <w:sz w:val="21"/>
          <w:szCs w:val="21"/>
          <w:vertAlign w:val="superscript"/>
        </w:rPr>
        <w:t>]</w:t>
      </w:r>
      <w:r>
        <w:rPr>
          <w:rFonts w:hint="eastAsia" w:ascii="宋体" w:hAnsi="宋体" w:eastAsia="宋体" w:cs="宋体"/>
          <w:color w:val="000000"/>
          <w:sz w:val="24"/>
          <w:szCs w:val="24"/>
          <w:lang w:val="zh-CN" w:bidi="zh-CN"/>
        </w:rPr>
        <w:t>，对鱼种进行鉴定分类，测定体长、 称重，然后对所购鱼种分别于每鱼体的两侧胸部、腹部、背部、尾部，挖取小黄豆大小的鱼肉，用2张载玻片直接夹压置显微镜下</w:t>
      </w:r>
      <w:r>
        <w:rPr>
          <w:rFonts w:hint="eastAsia" w:ascii="宋体" w:hAnsi="宋体" w:eastAsia="宋体" w:cs="宋体"/>
          <w:color w:val="000000"/>
          <w:sz w:val="24"/>
          <w:szCs w:val="24"/>
          <w:lang w:bidi="en-US"/>
        </w:rPr>
        <w:t>（100</w:t>
      </w:r>
      <w:r>
        <w:rPr>
          <w:rStyle w:val="28"/>
          <w:rFonts w:hint="eastAsia" w:ascii="宋体" w:hAnsi="宋体" w:cs="宋体"/>
          <w:sz w:val="24"/>
          <w:szCs w:val="24"/>
          <w:lang w:eastAsia="zh-CN"/>
        </w:rPr>
        <w:t>X</w:t>
      </w:r>
      <w:r>
        <w:rPr>
          <w:rStyle w:val="28"/>
          <w:rFonts w:ascii="Arial" w:hAnsi="Arial" w:cs="Arial"/>
          <w:sz w:val="24"/>
          <w:szCs w:val="24"/>
          <w:lang w:eastAsia="zh-CN"/>
        </w:rPr>
        <w:t>→</w:t>
      </w:r>
      <w:r>
        <w:rPr>
          <w:rFonts w:hint="eastAsia" w:ascii="宋体" w:hAnsi="宋体" w:eastAsia="宋体" w:cs="宋体"/>
          <w:color w:val="000000"/>
          <w:sz w:val="24"/>
          <w:szCs w:val="24"/>
          <w:lang w:bidi="en-US"/>
        </w:rPr>
        <w:t>400</w:t>
      </w:r>
      <w:r>
        <w:rPr>
          <w:rStyle w:val="28"/>
          <w:rFonts w:hint="eastAsia" w:ascii="宋体" w:hAnsi="宋体" w:cs="宋体"/>
          <w:sz w:val="24"/>
          <w:szCs w:val="24"/>
          <w:lang w:eastAsia="zh-CN"/>
        </w:rPr>
        <w:t>X</w:t>
      </w:r>
      <w:r>
        <w:rPr>
          <w:rFonts w:hint="eastAsia" w:ascii="宋体" w:hAnsi="宋体" w:eastAsia="宋体" w:cs="宋体"/>
          <w:color w:val="000000"/>
          <w:sz w:val="24"/>
          <w:szCs w:val="24"/>
          <w:lang w:bidi="en-US"/>
        </w:rPr>
        <w:t>）</w:t>
      </w:r>
      <w:r>
        <w:rPr>
          <w:rFonts w:hint="eastAsia" w:ascii="宋体" w:hAnsi="宋体" w:eastAsia="宋体" w:cs="宋体"/>
          <w:color w:val="000000"/>
          <w:sz w:val="24"/>
          <w:szCs w:val="24"/>
          <w:lang w:val="zh-CN" w:bidi="zh-CN"/>
        </w:rPr>
        <w:t>查找囊蚴并鉴别虫种，每部位取材3次检查；另对各鱼种逐条剪碎肌肉，去除内脏，鱼肉中按1: 10的比例加入新配制的人工消化液（由胃蛋白酶</w:t>
      </w:r>
      <w:r>
        <w:rPr>
          <w:rFonts w:hint="eastAsia" w:ascii="宋体" w:hAnsi="宋体" w:eastAsia="宋体" w:cs="宋体"/>
          <w:color w:val="000000"/>
          <w:sz w:val="24"/>
          <w:szCs w:val="24"/>
          <w:lang w:bidi="en-US"/>
        </w:rPr>
        <w:t>7</w:t>
      </w:r>
      <w:r>
        <w:rPr>
          <w:rStyle w:val="28"/>
          <w:rFonts w:hint="eastAsia" w:ascii="宋体" w:hAnsi="宋体" w:cs="宋体"/>
          <w:sz w:val="24"/>
          <w:szCs w:val="24"/>
          <w:lang w:eastAsia="zh-CN"/>
        </w:rPr>
        <w:t>G</w:t>
      </w:r>
      <w:r>
        <w:rPr>
          <w:rFonts w:hint="eastAsia" w:ascii="宋体" w:hAnsi="宋体" w:eastAsia="宋体" w:cs="宋体"/>
          <w:color w:val="000000"/>
          <w:sz w:val="24"/>
          <w:szCs w:val="24"/>
          <w:lang w:bidi="en-US"/>
        </w:rPr>
        <w:t>，</w:t>
      </w:r>
      <w:r>
        <w:rPr>
          <w:rFonts w:hint="eastAsia" w:ascii="宋体" w:hAnsi="宋体" w:eastAsia="宋体" w:cs="宋体"/>
          <w:color w:val="000000"/>
          <w:sz w:val="24"/>
          <w:szCs w:val="24"/>
          <w:lang w:val="zh-CN" w:bidi="zh-CN"/>
        </w:rPr>
        <w:t>盐酸</w:t>
      </w:r>
      <w:r>
        <w:rPr>
          <w:rFonts w:hint="eastAsia" w:ascii="宋体" w:hAnsi="宋体" w:eastAsia="宋体" w:cs="宋体"/>
          <w:color w:val="000000"/>
          <w:sz w:val="24"/>
          <w:szCs w:val="24"/>
          <w:lang w:bidi="en-US"/>
        </w:rPr>
        <w:t>10</w:t>
      </w:r>
      <w:r>
        <w:rPr>
          <w:rStyle w:val="28"/>
          <w:rFonts w:hint="eastAsia" w:ascii="宋体" w:hAnsi="宋体" w:cs="宋体"/>
          <w:sz w:val="24"/>
          <w:szCs w:val="24"/>
          <w:lang w:eastAsia="zh-CN"/>
        </w:rPr>
        <w:t>ML</w:t>
      </w:r>
      <w:r>
        <w:rPr>
          <w:rFonts w:hint="eastAsia" w:ascii="宋体" w:hAnsi="宋体" w:eastAsia="宋体" w:cs="宋体"/>
          <w:color w:val="000000"/>
          <w:sz w:val="24"/>
          <w:szCs w:val="24"/>
          <w:lang w:bidi="en-US"/>
        </w:rPr>
        <w:t>，</w:t>
      </w:r>
      <w:r>
        <w:rPr>
          <w:rFonts w:hint="eastAsia" w:ascii="宋体" w:hAnsi="宋体" w:eastAsia="宋体" w:cs="宋体"/>
          <w:color w:val="000000"/>
          <w:sz w:val="24"/>
          <w:szCs w:val="24"/>
          <w:lang w:val="zh-CN" w:bidi="zh-CN"/>
        </w:rPr>
        <w:t>生理盐水</w:t>
      </w:r>
      <w:r>
        <w:rPr>
          <w:rFonts w:hint="eastAsia" w:ascii="宋体" w:hAnsi="宋体" w:eastAsia="宋体" w:cs="宋体"/>
          <w:color w:val="000000"/>
          <w:sz w:val="24"/>
          <w:szCs w:val="24"/>
          <w:lang w:bidi="en-US"/>
        </w:rPr>
        <w:t>1000</w:t>
      </w:r>
      <w:r>
        <w:rPr>
          <w:rStyle w:val="28"/>
          <w:rFonts w:hint="eastAsia" w:ascii="宋体" w:hAnsi="宋体" w:cs="宋体"/>
          <w:sz w:val="24"/>
          <w:szCs w:val="24"/>
          <w:lang w:eastAsia="zh-CN"/>
        </w:rPr>
        <w:t>ML</w:t>
      </w:r>
      <w:r>
        <w:rPr>
          <w:rFonts w:hint="eastAsia" w:ascii="宋体" w:hAnsi="宋体" w:eastAsia="宋体" w:cs="宋体"/>
          <w:color w:val="000000"/>
          <w:sz w:val="24"/>
          <w:szCs w:val="24"/>
          <w:lang w:val="zh-CN" w:bidi="zh-CN"/>
        </w:rPr>
        <w:t>配制），充分搅匀后置</w:t>
      </w:r>
      <w:r>
        <w:rPr>
          <w:rFonts w:hint="eastAsia" w:ascii="宋体" w:hAnsi="宋体" w:eastAsia="宋体" w:cs="宋体"/>
          <w:color w:val="000000"/>
          <w:sz w:val="24"/>
          <w:szCs w:val="24"/>
          <w:lang w:bidi="en-US"/>
        </w:rPr>
        <w:t>37°</w:t>
      </w:r>
      <w:r>
        <w:rPr>
          <w:rStyle w:val="28"/>
          <w:rFonts w:hint="eastAsia" w:ascii="宋体" w:hAnsi="宋体" w:cs="宋体"/>
          <w:sz w:val="24"/>
          <w:szCs w:val="24"/>
          <w:lang w:eastAsia="zh-CN"/>
        </w:rPr>
        <w:t>C</w:t>
      </w:r>
      <w:r>
        <w:rPr>
          <w:rFonts w:hint="eastAsia" w:ascii="宋体" w:hAnsi="宋体" w:eastAsia="宋体" w:cs="宋体"/>
          <w:color w:val="000000"/>
          <w:sz w:val="24"/>
          <w:szCs w:val="24"/>
          <w:lang w:val="zh-CN" w:bidi="zh-CN"/>
        </w:rPr>
        <w:t>温箱消化过夜，将消化液过滤3次（依次80目、100目、120目），去除粗渣和未消化骨质，滤液再用生理盐水冲洗沉淀3次，取全部沉淀置玻璃平皿于解剖镜下镜检，将检获的疑似囊蚴用细吸管吸出，于高倍镜下</w:t>
      </w:r>
      <w:r>
        <w:rPr>
          <w:rFonts w:hint="eastAsia" w:ascii="宋体" w:hAnsi="宋体" w:eastAsia="宋体" w:cs="宋体"/>
          <w:color w:val="000000"/>
          <w:sz w:val="24"/>
          <w:szCs w:val="24"/>
          <w:lang w:bidi="en-US"/>
        </w:rPr>
        <w:t>（400</w:t>
      </w:r>
      <w:r>
        <w:rPr>
          <w:rStyle w:val="28"/>
          <w:rFonts w:hint="eastAsia" w:ascii="宋体" w:hAnsi="宋体" w:cs="宋体"/>
          <w:sz w:val="24"/>
          <w:szCs w:val="24"/>
          <w:lang w:eastAsia="zh-CN"/>
        </w:rPr>
        <w:t>X</w:t>
      </w:r>
      <w:r>
        <w:rPr>
          <w:rFonts w:hint="eastAsia" w:ascii="宋体" w:hAnsi="宋体" w:eastAsia="宋体" w:cs="宋体"/>
          <w:color w:val="000000"/>
          <w:sz w:val="24"/>
          <w:szCs w:val="24"/>
          <w:lang w:bidi="en-US"/>
        </w:rPr>
        <w:t>）</w:t>
      </w:r>
      <w:r>
        <w:rPr>
          <w:rFonts w:hint="eastAsia" w:ascii="宋体" w:hAnsi="宋体" w:eastAsia="宋体" w:cs="宋体"/>
          <w:color w:val="000000"/>
          <w:sz w:val="24"/>
          <w:szCs w:val="24"/>
          <w:lang w:val="zh-CN" w:bidi="zh-CN"/>
        </w:rPr>
        <w:t>进一步鉴别虫种，收集统计囊蚴数目。</w:t>
      </w:r>
    </w:p>
    <w:p w14:paraId="18986892">
      <w:pPr>
        <w:pStyle w:val="26"/>
        <w:shd w:val="clear" w:color="auto" w:fill="auto"/>
        <w:spacing w:before="0" w:line="400" w:lineRule="exact"/>
        <w:rPr>
          <w:rFonts w:ascii="宋体" w:hAnsi="宋体" w:eastAsia="宋体" w:cs="宋体"/>
          <w:color w:val="000000"/>
          <w:sz w:val="24"/>
          <w:szCs w:val="24"/>
          <w:lang w:bidi="zh-CN"/>
        </w:rPr>
      </w:pPr>
      <w:r>
        <w:rPr>
          <w:rFonts w:hint="eastAsia" w:ascii="宋体" w:hAnsi="宋体" w:eastAsia="宋体" w:cs="宋体"/>
          <w:color w:val="000000"/>
          <w:sz w:val="24"/>
          <w:szCs w:val="24"/>
          <w:lang w:bidi="zh-CN"/>
        </w:rPr>
        <w:t>2  结果</w:t>
      </w:r>
    </w:p>
    <w:p w14:paraId="3851A9B9">
      <w:pPr>
        <w:pStyle w:val="26"/>
        <w:shd w:val="clear" w:color="auto" w:fill="auto"/>
        <w:spacing w:before="0" w:line="400" w:lineRule="exact"/>
        <w:ind w:right="212" w:rightChars="101"/>
        <w:rPr>
          <w:rFonts w:ascii="宋体" w:hAnsi="宋体" w:eastAsia="宋体" w:cs="宋体"/>
          <w:b w:val="0"/>
          <w:bCs w:val="0"/>
          <w:color w:val="000000"/>
          <w:sz w:val="24"/>
          <w:szCs w:val="24"/>
          <w:lang w:val="zh-CN" w:bidi="zh-CN"/>
        </w:rPr>
      </w:pPr>
      <w:r>
        <w:rPr>
          <w:rFonts w:hint="eastAsia" w:ascii="宋体" w:hAnsi="宋体" w:eastAsia="宋体" w:cs="宋体"/>
          <w:b w:val="0"/>
          <w:bCs w:val="0"/>
          <w:color w:val="000000"/>
          <w:sz w:val="24"/>
          <w:szCs w:val="24"/>
          <w:lang w:bidi="en-US"/>
        </w:rPr>
        <w:t>2.1</w:t>
      </w:r>
      <w:r>
        <w:rPr>
          <w:rFonts w:hint="eastAsia" w:ascii="宋体" w:hAnsi="宋体" w:eastAsia="宋体" w:cs="宋体"/>
          <w:b w:val="0"/>
          <w:bCs w:val="0"/>
          <w:color w:val="000000"/>
          <w:sz w:val="24"/>
          <w:szCs w:val="24"/>
          <w:lang w:val="zh-CN" w:bidi="zh-CN"/>
        </w:rPr>
        <w:t>感染率</w:t>
      </w:r>
      <w:r>
        <w:rPr>
          <w:rFonts w:hint="eastAsia" w:ascii="宋体" w:hAnsi="宋体" w:eastAsia="宋体" w:cs="宋体"/>
          <w:b w:val="0"/>
          <w:bCs w:val="0"/>
          <w:color w:val="000000"/>
          <w:sz w:val="24"/>
          <w:szCs w:val="24"/>
          <w:lang w:bidi="zh-CN"/>
        </w:rPr>
        <w:t xml:space="preserve">  </w:t>
      </w:r>
      <w:r>
        <w:rPr>
          <w:rFonts w:hint="eastAsia" w:ascii="宋体" w:hAnsi="宋体" w:eastAsia="宋体" w:cs="宋体"/>
          <w:b w:val="0"/>
          <w:bCs w:val="0"/>
          <w:color w:val="000000"/>
          <w:sz w:val="24"/>
          <w:szCs w:val="24"/>
          <w:lang w:val="zh-CN" w:bidi="zh-CN"/>
        </w:rPr>
        <w:t>直接压片镜检法发现，本次调查的7种170尾淡水鱼样品中，总感染率为</w:t>
      </w:r>
      <w:r>
        <w:rPr>
          <w:rFonts w:hint="eastAsia" w:ascii="宋体" w:hAnsi="宋体" w:eastAsia="宋体" w:cs="宋体"/>
          <w:b w:val="0"/>
          <w:bCs w:val="0"/>
          <w:color w:val="000000"/>
          <w:sz w:val="24"/>
          <w:szCs w:val="24"/>
          <w:lang w:bidi="en-US"/>
        </w:rPr>
        <w:t>9.</w:t>
      </w:r>
      <w:r>
        <w:rPr>
          <w:rFonts w:hint="eastAsia" w:ascii="宋体" w:hAnsi="宋体" w:eastAsia="宋体" w:cs="宋体"/>
          <w:b w:val="0"/>
          <w:bCs w:val="0"/>
          <w:color w:val="000000"/>
          <w:sz w:val="24"/>
          <w:szCs w:val="24"/>
          <w:lang w:val="zh-CN" w:bidi="zh-CN"/>
        </w:rPr>
        <w:t>41%，其中鲤鱼最高（23.30%），其他依次是银飘鱼</w:t>
      </w:r>
      <w:r>
        <w:rPr>
          <w:rFonts w:hint="eastAsia" w:ascii="宋体" w:hAnsi="宋体" w:eastAsia="宋体" w:cs="宋体"/>
          <w:b w:val="0"/>
          <w:bCs w:val="0"/>
          <w:color w:val="000000"/>
          <w:sz w:val="24"/>
          <w:szCs w:val="24"/>
          <w:lang w:bidi="en-US"/>
        </w:rPr>
        <w:t>（13.</w:t>
      </w:r>
      <w:r>
        <w:rPr>
          <w:rFonts w:hint="eastAsia" w:ascii="宋体" w:hAnsi="宋体" w:eastAsia="宋体" w:cs="宋体"/>
          <w:b w:val="0"/>
          <w:bCs w:val="0"/>
          <w:color w:val="000000"/>
          <w:sz w:val="24"/>
          <w:szCs w:val="24"/>
          <w:lang w:val="zh-CN" w:bidi="zh-CN"/>
        </w:rPr>
        <w:t>30%）、鲫鱼（10.00%）、鲢鱼和鳙鱼（均</w:t>
      </w:r>
      <w:r>
        <w:rPr>
          <w:rFonts w:hint="eastAsia" w:ascii="宋体" w:hAnsi="宋体" w:eastAsia="宋体" w:cs="宋体"/>
          <w:b w:val="0"/>
          <w:bCs w:val="0"/>
          <w:color w:val="000000"/>
          <w:sz w:val="24"/>
          <w:szCs w:val="24"/>
          <w:lang w:bidi="en-US"/>
        </w:rPr>
        <w:t>5.</w:t>
      </w:r>
      <w:r>
        <w:rPr>
          <w:rFonts w:hint="eastAsia" w:ascii="宋体" w:hAnsi="宋体" w:eastAsia="宋体" w:cs="宋体"/>
          <w:b w:val="0"/>
          <w:bCs w:val="0"/>
          <w:color w:val="000000"/>
          <w:sz w:val="24"/>
          <w:szCs w:val="24"/>
          <w:lang w:val="zh-CN" w:bidi="zh-CN"/>
        </w:rPr>
        <w:t>00%）、鲮鱼和草鱼（均0%），囊蚴检出部位以背部和尾部居多（见表1）。</w:t>
      </w:r>
    </w:p>
    <w:p w14:paraId="1166AEF1">
      <w:pPr>
        <w:pStyle w:val="16"/>
        <w:shd w:val="clear" w:color="auto" w:fill="auto"/>
        <w:tabs>
          <w:tab w:val="left" w:pos="779"/>
        </w:tabs>
        <w:spacing w:line="400" w:lineRule="exact"/>
        <w:jc w:val="center"/>
        <w:rPr>
          <w:rFonts w:ascii="宋体" w:hAnsi="宋体" w:cs="宋体" w:eastAsiaTheme="minorEastAsia"/>
          <w:spacing w:val="0"/>
          <w:sz w:val="21"/>
          <w:lang w:val="zh-CN"/>
        </w:rPr>
      </w:pPr>
      <w:r>
        <w:rPr>
          <w:rFonts w:hint="eastAsia" w:ascii="宋体" w:hAnsi="宋体" w:cs="宋体" w:eastAsiaTheme="minorEastAsia"/>
          <w:spacing w:val="0"/>
          <w:sz w:val="21"/>
        </w:rPr>
        <w:t>表1  直接压片法查出的各鱼种华支睾吸虫囊蚴感染率及不同部位检出情况</w:t>
      </w:r>
    </w:p>
    <w:p w14:paraId="3491188A">
      <w:pPr>
        <w:jc w:val="center"/>
        <w:rPr>
          <w:rFonts w:ascii="宋体" w:hAnsi="宋体" w:cs="宋体"/>
          <w:lang w:val="zh-CN"/>
        </w:rPr>
      </w:pPr>
    </w:p>
    <w:tbl>
      <w:tblPr>
        <w:tblStyle w:val="6"/>
        <w:tblpPr w:leftFromText="180" w:rightFromText="180" w:vertAnchor="page" w:horzAnchor="page" w:tblpX="1373" w:tblpY="2766"/>
        <w:tblOverlap w:val="never"/>
        <w:tblW w:w="985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93"/>
        <w:gridCol w:w="1062"/>
        <w:gridCol w:w="1163"/>
        <w:gridCol w:w="1262"/>
        <w:gridCol w:w="875"/>
        <w:gridCol w:w="813"/>
        <w:gridCol w:w="850"/>
        <w:gridCol w:w="837"/>
      </w:tblGrid>
      <w:tr w14:paraId="159AD9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exact"/>
        </w:trPr>
        <w:tc>
          <w:tcPr>
            <w:tcW w:w="2993" w:type="dxa"/>
            <w:tcBorders>
              <w:top w:val="single" w:color="auto" w:sz="4" w:space="0"/>
              <w:bottom w:val="single" w:color="auto" w:sz="12" w:space="0"/>
            </w:tcBorders>
            <w:vAlign w:val="center"/>
          </w:tcPr>
          <w:p w14:paraId="3D57011C">
            <w:pPr>
              <w:jc w:val="center"/>
              <w:rPr>
                <w:rFonts w:ascii="宋体" w:hAnsi="宋体" w:cs="宋体"/>
                <w:sz w:val="18"/>
                <w:szCs w:val="18"/>
              </w:rPr>
            </w:pPr>
            <w:r>
              <w:rPr>
                <w:rFonts w:hint="eastAsia" w:ascii="宋体" w:hAnsi="宋体" w:cs="宋体"/>
                <w:sz w:val="18"/>
                <w:szCs w:val="18"/>
              </w:rPr>
              <w:t>鱼种</w:t>
            </w:r>
          </w:p>
        </w:tc>
        <w:tc>
          <w:tcPr>
            <w:tcW w:w="1062" w:type="dxa"/>
            <w:tcBorders>
              <w:top w:val="single" w:color="auto" w:sz="4" w:space="0"/>
              <w:bottom w:val="single" w:color="auto" w:sz="12" w:space="0"/>
            </w:tcBorders>
            <w:vAlign w:val="center"/>
          </w:tcPr>
          <w:p w14:paraId="1C99A273">
            <w:pPr>
              <w:jc w:val="center"/>
              <w:rPr>
                <w:rFonts w:ascii="宋体" w:hAnsi="宋体" w:cs="宋体"/>
                <w:sz w:val="18"/>
                <w:szCs w:val="18"/>
              </w:rPr>
            </w:pPr>
            <w:r>
              <w:rPr>
                <w:rFonts w:hint="eastAsia" w:ascii="宋体" w:hAnsi="宋体" w:cs="宋体"/>
                <w:sz w:val="18"/>
                <w:szCs w:val="18"/>
              </w:rPr>
              <w:t>检查尾数</w:t>
            </w:r>
          </w:p>
        </w:tc>
        <w:tc>
          <w:tcPr>
            <w:tcW w:w="1163" w:type="dxa"/>
            <w:tcBorders>
              <w:top w:val="single" w:color="auto" w:sz="4" w:space="0"/>
              <w:bottom w:val="single" w:color="auto" w:sz="12" w:space="0"/>
            </w:tcBorders>
            <w:vAlign w:val="center"/>
          </w:tcPr>
          <w:p w14:paraId="53AEF3F8">
            <w:pPr>
              <w:jc w:val="center"/>
              <w:rPr>
                <w:rFonts w:ascii="宋体" w:hAnsi="宋体" w:cs="宋体"/>
                <w:sz w:val="18"/>
                <w:szCs w:val="18"/>
              </w:rPr>
            </w:pPr>
            <w:r>
              <w:rPr>
                <w:rFonts w:hint="eastAsia" w:ascii="宋体" w:hAnsi="宋体" w:cs="宋体"/>
                <w:sz w:val="18"/>
                <w:szCs w:val="18"/>
              </w:rPr>
              <w:t>阳性尾数</w:t>
            </w:r>
          </w:p>
        </w:tc>
        <w:tc>
          <w:tcPr>
            <w:tcW w:w="1262" w:type="dxa"/>
            <w:tcBorders>
              <w:top w:val="single" w:color="auto" w:sz="4" w:space="0"/>
              <w:bottom w:val="single" w:color="auto" w:sz="12" w:space="0"/>
            </w:tcBorders>
            <w:vAlign w:val="center"/>
          </w:tcPr>
          <w:p w14:paraId="7B595B7D">
            <w:pPr>
              <w:jc w:val="center"/>
              <w:rPr>
                <w:rFonts w:ascii="宋体" w:hAnsi="宋体" w:cs="宋体"/>
                <w:sz w:val="18"/>
                <w:szCs w:val="18"/>
              </w:rPr>
            </w:pPr>
            <w:r>
              <w:rPr>
                <w:rFonts w:hint="eastAsia" w:ascii="宋体" w:hAnsi="宋体" w:cs="宋体"/>
                <w:sz w:val="18"/>
                <w:szCs w:val="18"/>
              </w:rPr>
              <w:t>感染率（％）</w:t>
            </w:r>
          </w:p>
        </w:tc>
        <w:tc>
          <w:tcPr>
            <w:tcW w:w="3375" w:type="dxa"/>
            <w:gridSpan w:val="4"/>
            <w:tcBorders>
              <w:top w:val="single" w:color="auto" w:sz="4" w:space="0"/>
              <w:bottom w:val="single" w:color="auto" w:sz="12" w:space="0"/>
            </w:tcBorders>
            <w:vAlign w:val="center"/>
          </w:tcPr>
          <w:p w14:paraId="6F90FAC2">
            <w:pPr>
              <w:jc w:val="center"/>
              <w:rPr>
                <w:rFonts w:ascii="宋体" w:hAnsi="宋体" w:cs="宋体"/>
                <w:sz w:val="18"/>
                <w:szCs w:val="18"/>
              </w:rPr>
            </w:pPr>
            <w:r>
              <w:rPr>
                <w:rFonts w:hint="eastAsia" w:ascii="宋体" w:hAnsi="宋体" w:cs="宋体"/>
                <w:color w:val="000000"/>
                <w:sz w:val="18"/>
                <w:szCs w:val="18"/>
                <w:lang w:bidi="zh-CN"/>
              </w:rPr>
              <w:t>不同部位受染的尾</w:t>
            </w:r>
          </w:p>
          <w:p w14:paraId="70F86AAF">
            <w:pPr>
              <w:jc w:val="center"/>
              <w:rPr>
                <w:rFonts w:ascii="宋体" w:hAnsi="宋体" w:cs="宋体"/>
                <w:sz w:val="18"/>
                <w:szCs w:val="18"/>
              </w:rPr>
            </w:pPr>
            <w:r>
              <w:rPr>
                <w:rFonts w:hint="eastAsia" w:ascii="宋体" w:hAnsi="宋体" w:cs="宋体"/>
                <w:sz w:val="18"/>
                <w:szCs w:val="18"/>
              </w:rPr>
              <w:t>胸部    腹部    背部    尾部</w:t>
            </w:r>
          </w:p>
        </w:tc>
      </w:tr>
      <w:tr w14:paraId="76B54F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exact"/>
        </w:trPr>
        <w:tc>
          <w:tcPr>
            <w:tcW w:w="2993" w:type="dxa"/>
            <w:tcBorders>
              <w:top w:val="single" w:color="auto" w:sz="12" w:space="0"/>
            </w:tcBorders>
            <w:vAlign w:val="center"/>
          </w:tcPr>
          <w:p w14:paraId="675D9B41">
            <w:pPr>
              <w:rPr>
                <w:rFonts w:ascii="宋体" w:hAnsi="宋体" w:cs="宋体"/>
                <w:sz w:val="18"/>
                <w:szCs w:val="18"/>
              </w:rPr>
            </w:pPr>
            <w:r>
              <w:rPr>
                <w:rFonts w:hint="eastAsia" w:ascii="宋体" w:hAnsi="宋体" w:cs="宋体"/>
                <w:sz w:val="18"/>
                <w:szCs w:val="18"/>
              </w:rPr>
              <w:t>鲤鱼</w:t>
            </w:r>
            <w:r>
              <w:rPr>
                <w:rFonts w:ascii="Arial" w:hAnsi="Arial" w:cs="Arial"/>
                <w:color w:val="333333"/>
                <w:sz w:val="18"/>
                <w:szCs w:val="18"/>
                <w:shd w:val="clear" w:color="auto" w:fill="FFFFFF"/>
              </w:rPr>
              <w:t>Cyprinus carpio</w:t>
            </w:r>
          </w:p>
        </w:tc>
        <w:tc>
          <w:tcPr>
            <w:tcW w:w="1062" w:type="dxa"/>
            <w:tcBorders>
              <w:top w:val="single" w:color="auto" w:sz="12" w:space="0"/>
            </w:tcBorders>
            <w:vAlign w:val="bottom"/>
          </w:tcPr>
          <w:p w14:paraId="43DFD478">
            <w:pPr>
              <w:spacing w:line="480" w:lineRule="auto"/>
              <w:jc w:val="center"/>
              <w:rPr>
                <w:rFonts w:ascii="宋体" w:hAnsi="宋体" w:cs="宋体"/>
                <w:sz w:val="18"/>
                <w:szCs w:val="18"/>
              </w:rPr>
            </w:pPr>
            <w:r>
              <w:rPr>
                <w:rFonts w:hint="eastAsia" w:ascii="宋体" w:hAnsi="宋体" w:cs="宋体"/>
                <w:sz w:val="18"/>
                <w:szCs w:val="18"/>
              </w:rPr>
              <w:t>30</w:t>
            </w:r>
          </w:p>
        </w:tc>
        <w:tc>
          <w:tcPr>
            <w:tcW w:w="1163" w:type="dxa"/>
            <w:tcBorders>
              <w:top w:val="single" w:color="auto" w:sz="12" w:space="0"/>
            </w:tcBorders>
            <w:vAlign w:val="bottom"/>
          </w:tcPr>
          <w:p w14:paraId="7ABD582C">
            <w:pPr>
              <w:spacing w:line="480" w:lineRule="auto"/>
              <w:jc w:val="center"/>
              <w:rPr>
                <w:rFonts w:ascii="宋体" w:hAnsi="宋体" w:cs="宋体"/>
                <w:sz w:val="18"/>
                <w:szCs w:val="18"/>
              </w:rPr>
            </w:pPr>
            <w:r>
              <w:rPr>
                <w:rFonts w:hint="eastAsia" w:ascii="宋体" w:hAnsi="宋体" w:cs="宋体"/>
                <w:sz w:val="18"/>
                <w:szCs w:val="18"/>
              </w:rPr>
              <w:t>7</w:t>
            </w:r>
          </w:p>
        </w:tc>
        <w:tc>
          <w:tcPr>
            <w:tcW w:w="1262" w:type="dxa"/>
            <w:tcBorders>
              <w:top w:val="single" w:color="auto" w:sz="12" w:space="0"/>
            </w:tcBorders>
            <w:vAlign w:val="bottom"/>
          </w:tcPr>
          <w:p w14:paraId="48F2D98B">
            <w:pPr>
              <w:spacing w:line="480" w:lineRule="auto"/>
              <w:jc w:val="center"/>
              <w:rPr>
                <w:rFonts w:ascii="宋体" w:hAnsi="宋体" w:cs="宋体"/>
                <w:sz w:val="18"/>
                <w:szCs w:val="18"/>
              </w:rPr>
            </w:pPr>
            <w:r>
              <w:rPr>
                <w:rFonts w:hint="eastAsia" w:ascii="宋体" w:hAnsi="宋体" w:cs="宋体"/>
                <w:sz w:val="18"/>
                <w:szCs w:val="18"/>
              </w:rPr>
              <w:t>23.30</w:t>
            </w:r>
          </w:p>
        </w:tc>
        <w:tc>
          <w:tcPr>
            <w:tcW w:w="875" w:type="dxa"/>
            <w:tcBorders>
              <w:top w:val="single" w:color="auto" w:sz="12" w:space="0"/>
            </w:tcBorders>
            <w:vAlign w:val="bottom"/>
          </w:tcPr>
          <w:p w14:paraId="7DCAB859">
            <w:pPr>
              <w:spacing w:line="480" w:lineRule="auto"/>
              <w:jc w:val="center"/>
              <w:rPr>
                <w:rFonts w:ascii="宋体" w:hAnsi="宋体" w:cs="宋体"/>
                <w:sz w:val="18"/>
                <w:szCs w:val="18"/>
              </w:rPr>
            </w:pPr>
            <w:r>
              <w:rPr>
                <w:rFonts w:hint="eastAsia" w:ascii="宋体" w:hAnsi="宋体" w:cs="宋体"/>
                <w:sz w:val="18"/>
                <w:szCs w:val="18"/>
              </w:rPr>
              <w:t>3</w:t>
            </w:r>
          </w:p>
        </w:tc>
        <w:tc>
          <w:tcPr>
            <w:tcW w:w="813" w:type="dxa"/>
            <w:tcBorders>
              <w:top w:val="single" w:color="auto" w:sz="12" w:space="0"/>
            </w:tcBorders>
            <w:vAlign w:val="bottom"/>
          </w:tcPr>
          <w:p w14:paraId="39C901D4">
            <w:pPr>
              <w:spacing w:line="480" w:lineRule="auto"/>
              <w:jc w:val="center"/>
              <w:rPr>
                <w:rFonts w:ascii="宋体" w:hAnsi="宋体" w:cs="宋体"/>
                <w:sz w:val="18"/>
                <w:szCs w:val="18"/>
              </w:rPr>
            </w:pPr>
            <w:r>
              <w:rPr>
                <w:rFonts w:hint="eastAsia" w:ascii="宋体" w:hAnsi="宋体" w:cs="宋体"/>
                <w:sz w:val="18"/>
                <w:szCs w:val="18"/>
              </w:rPr>
              <w:t>4</w:t>
            </w:r>
          </w:p>
        </w:tc>
        <w:tc>
          <w:tcPr>
            <w:tcW w:w="850" w:type="dxa"/>
            <w:tcBorders>
              <w:top w:val="single" w:color="auto" w:sz="12" w:space="0"/>
            </w:tcBorders>
            <w:vAlign w:val="bottom"/>
          </w:tcPr>
          <w:p w14:paraId="2F8CEC44">
            <w:pPr>
              <w:spacing w:line="480" w:lineRule="auto"/>
              <w:jc w:val="center"/>
              <w:rPr>
                <w:rFonts w:ascii="宋体" w:hAnsi="宋体" w:cs="宋体"/>
                <w:sz w:val="18"/>
                <w:szCs w:val="18"/>
              </w:rPr>
            </w:pPr>
            <w:r>
              <w:rPr>
                <w:rFonts w:hint="eastAsia" w:ascii="宋体" w:hAnsi="宋体" w:cs="宋体"/>
                <w:sz w:val="18"/>
                <w:szCs w:val="18"/>
              </w:rPr>
              <w:t>6</w:t>
            </w:r>
          </w:p>
        </w:tc>
        <w:tc>
          <w:tcPr>
            <w:tcW w:w="837" w:type="dxa"/>
            <w:tcBorders>
              <w:top w:val="single" w:color="auto" w:sz="12" w:space="0"/>
            </w:tcBorders>
            <w:vAlign w:val="bottom"/>
          </w:tcPr>
          <w:p w14:paraId="6E44A583">
            <w:pPr>
              <w:spacing w:line="480" w:lineRule="auto"/>
              <w:jc w:val="center"/>
              <w:rPr>
                <w:rFonts w:ascii="宋体" w:hAnsi="宋体" w:cs="宋体"/>
                <w:sz w:val="18"/>
                <w:szCs w:val="18"/>
              </w:rPr>
            </w:pPr>
            <w:r>
              <w:rPr>
                <w:rFonts w:hint="eastAsia" w:ascii="宋体" w:hAnsi="宋体" w:cs="宋体"/>
                <w:sz w:val="18"/>
                <w:szCs w:val="18"/>
              </w:rPr>
              <w:t>5</w:t>
            </w:r>
          </w:p>
        </w:tc>
      </w:tr>
      <w:tr w14:paraId="46EB4A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exact"/>
        </w:trPr>
        <w:tc>
          <w:tcPr>
            <w:tcW w:w="2993" w:type="dxa"/>
            <w:vAlign w:val="center"/>
          </w:tcPr>
          <w:p w14:paraId="079B49FD">
            <w:pPr>
              <w:rPr>
                <w:rFonts w:ascii="宋体" w:hAnsi="宋体" w:cs="宋体"/>
                <w:sz w:val="18"/>
                <w:szCs w:val="18"/>
              </w:rPr>
            </w:pPr>
            <w:r>
              <w:fldChar w:fldCharType="begin"/>
            </w:r>
            <w:r>
              <w:instrText xml:space="preserve"> HYPERLINK "C:/Users/Administrator/AppData/Local/youdao/dict/Application/8.1.2.0/resultui/html/index.html" \l "/javascript:;" </w:instrText>
            </w:r>
            <w:r>
              <w:fldChar w:fldCharType="separate"/>
            </w:r>
            <w:r>
              <w:rPr>
                <w:rStyle w:val="8"/>
                <w:rFonts w:ascii="Arial" w:hAnsi="Arial" w:cs="Arial"/>
                <w:color w:val="auto"/>
                <w:sz w:val="18"/>
                <w:szCs w:val="18"/>
                <w:u w:val="none"/>
                <w:shd w:val="clear" w:color="auto" w:fill="FFFFFF"/>
              </w:rPr>
              <w:t>银飘鱼</w:t>
            </w:r>
            <w:r>
              <w:rPr>
                <w:rStyle w:val="8"/>
                <w:rFonts w:ascii="Arial" w:hAnsi="Arial" w:cs="Arial"/>
                <w:color w:val="auto"/>
                <w:sz w:val="18"/>
                <w:szCs w:val="18"/>
                <w:u w:val="none"/>
                <w:shd w:val="clear" w:color="auto" w:fill="FFFFFF"/>
              </w:rPr>
              <w:fldChar w:fldCharType="end"/>
            </w:r>
            <w:r>
              <w:rPr>
                <w:rFonts w:ascii="Arial" w:hAnsi="Arial" w:cs="Arial"/>
                <w:sz w:val="18"/>
                <w:szCs w:val="18"/>
                <w:shd w:val="clear" w:color="auto" w:fill="FFFFFF"/>
              </w:rPr>
              <w:t> Pseudolaubuca sinensis</w:t>
            </w:r>
          </w:p>
        </w:tc>
        <w:tc>
          <w:tcPr>
            <w:tcW w:w="1062" w:type="dxa"/>
            <w:vAlign w:val="bottom"/>
          </w:tcPr>
          <w:p w14:paraId="39C896B1">
            <w:pPr>
              <w:spacing w:line="480" w:lineRule="auto"/>
              <w:jc w:val="center"/>
              <w:rPr>
                <w:rFonts w:ascii="宋体" w:hAnsi="宋体" w:cs="宋体"/>
                <w:sz w:val="18"/>
                <w:szCs w:val="18"/>
              </w:rPr>
            </w:pPr>
            <w:r>
              <w:rPr>
                <w:rFonts w:hint="eastAsia" w:ascii="宋体" w:hAnsi="宋体" w:cs="宋体"/>
                <w:sz w:val="18"/>
                <w:szCs w:val="18"/>
              </w:rPr>
              <w:t>30</w:t>
            </w:r>
          </w:p>
        </w:tc>
        <w:tc>
          <w:tcPr>
            <w:tcW w:w="1163" w:type="dxa"/>
            <w:vAlign w:val="bottom"/>
          </w:tcPr>
          <w:p w14:paraId="58248115">
            <w:pPr>
              <w:spacing w:line="480" w:lineRule="auto"/>
              <w:jc w:val="center"/>
              <w:rPr>
                <w:rFonts w:ascii="宋体" w:hAnsi="宋体" w:cs="宋体"/>
                <w:sz w:val="18"/>
                <w:szCs w:val="18"/>
              </w:rPr>
            </w:pPr>
            <w:r>
              <w:rPr>
                <w:rFonts w:hint="eastAsia" w:ascii="宋体" w:hAnsi="宋体" w:cs="宋体"/>
                <w:sz w:val="18"/>
                <w:szCs w:val="18"/>
              </w:rPr>
              <w:t>4</w:t>
            </w:r>
          </w:p>
        </w:tc>
        <w:tc>
          <w:tcPr>
            <w:tcW w:w="1262" w:type="dxa"/>
            <w:vAlign w:val="bottom"/>
          </w:tcPr>
          <w:p w14:paraId="65321D08">
            <w:pPr>
              <w:spacing w:line="480" w:lineRule="auto"/>
              <w:jc w:val="center"/>
              <w:rPr>
                <w:rFonts w:ascii="宋体" w:hAnsi="宋体" w:cs="宋体"/>
                <w:sz w:val="18"/>
                <w:szCs w:val="18"/>
              </w:rPr>
            </w:pPr>
            <w:r>
              <w:rPr>
                <w:rFonts w:hint="eastAsia" w:ascii="宋体" w:hAnsi="宋体" w:cs="宋体"/>
                <w:sz w:val="18"/>
                <w:szCs w:val="18"/>
              </w:rPr>
              <w:t>13.30</w:t>
            </w:r>
          </w:p>
        </w:tc>
        <w:tc>
          <w:tcPr>
            <w:tcW w:w="875" w:type="dxa"/>
            <w:vAlign w:val="bottom"/>
          </w:tcPr>
          <w:p w14:paraId="19BB7E53">
            <w:pPr>
              <w:spacing w:line="480" w:lineRule="auto"/>
              <w:jc w:val="center"/>
              <w:rPr>
                <w:rFonts w:ascii="宋体" w:hAnsi="宋体" w:cs="宋体"/>
                <w:sz w:val="18"/>
                <w:szCs w:val="18"/>
              </w:rPr>
            </w:pPr>
            <w:r>
              <w:rPr>
                <w:rFonts w:hint="eastAsia" w:ascii="宋体" w:hAnsi="宋体" w:cs="宋体"/>
                <w:sz w:val="18"/>
                <w:szCs w:val="18"/>
              </w:rPr>
              <w:t>1</w:t>
            </w:r>
          </w:p>
        </w:tc>
        <w:tc>
          <w:tcPr>
            <w:tcW w:w="813" w:type="dxa"/>
            <w:vAlign w:val="bottom"/>
          </w:tcPr>
          <w:p w14:paraId="5C7DABB9">
            <w:pPr>
              <w:spacing w:line="480" w:lineRule="auto"/>
              <w:jc w:val="center"/>
              <w:rPr>
                <w:rFonts w:ascii="宋体" w:hAnsi="宋体" w:cs="宋体"/>
                <w:sz w:val="18"/>
                <w:szCs w:val="18"/>
              </w:rPr>
            </w:pPr>
            <w:r>
              <w:rPr>
                <w:rFonts w:hint="eastAsia" w:ascii="宋体" w:hAnsi="宋体" w:cs="宋体"/>
                <w:sz w:val="18"/>
                <w:szCs w:val="18"/>
              </w:rPr>
              <w:t>1</w:t>
            </w:r>
          </w:p>
        </w:tc>
        <w:tc>
          <w:tcPr>
            <w:tcW w:w="850" w:type="dxa"/>
            <w:vAlign w:val="bottom"/>
          </w:tcPr>
          <w:p w14:paraId="5F3980D4">
            <w:pPr>
              <w:spacing w:line="480" w:lineRule="auto"/>
              <w:jc w:val="center"/>
              <w:rPr>
                <w:rFonts w:ascii="宋体" w:hAnsi="宋体" w:cs="宋体"/>
                <w:sz w:val="18"/>
                <w:szCs w:val="18"/>
              </w:rPr>
            </w:pPr>
            <w:r>
              <w:rPr>
                <w:rFonts w:hint="eastAsia" w:ascii="宋体" w:hAnsi="宋体" w:cs="宋体"/>
                <w:sz w:val="18"/>
                <w:szCs w:val="18"/>
              </w:rPr>
              <w:t>3</w:t>
            </w:r>
          </w:p>
        </w:tc>
        <w:tc>
          <w:tcPr>
            <w:tcW w:w="837" w:type="dxa"/>
            <w:vAlign w:val="bottom"/>
          </w:tcPr>
          <w:p w14:paraId="7FB4BA26">
            <w:pPr>
              <w:spacing w:line="480" w:lineRule="auto"/>
              <w:jc w:val="center"/>
              <w:rPr>
                <w:rFonts w:ascii="宋体" w:hAnsi="宋体" w:cs="宋体"/>
                <w:sz w:val="18"/>
                <w:szCs w:val="18"/>
              </w:rPr>
            </w:pPr>
            <w:r>
              <w:rPr>
                <w:rFonts w:hint="eastAsia" w:ascii="宋体" w:hAnsi="宋体" w:cs="宋体"/>
                <w:sz w:val="18"/>
                <w:szCs w:val="18"/>
              </w:rPr>
              <w:t>4</w:t>
            </w:r>
          </w:p>
        </w:tc>
      </w:tr>
      <w:tr w14:paraId="22D167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exact"/>
        </w:trPr>
        <w:tc>
          <w:tcPr>
            <w:tcW w:w="2993" w:type="dxa"/>
            <w:vAlign w:val="center"/>
          </w:tcPr>
          <w:p w14:paraId="45D2122D">
            <w:pPr>
              <w:rPr>
                <w:rFonts w:ascii="宋体" w:hAnsi="宋体" w:cs="宋体"/>
                <w:sz w:val="18"/>
                <w:szCs w:val="18"/>
              </w:rPr>
            </w:pPr>
            <w:r>
              <w:fldChar w:fldCharType="begin"/>
            </w:r>
            <w:r>
              <w:instrText xml:space="preserve"> HYPERLINK "C:/Users/Administrator/AppData/Local/youdao/dict/Application/8.1.2.0/resultui/html/index.html" \l "/javascript:;" </w:instrText>
            </w:r>
            <w:r>
              <w:fldChar w:fldCharType="separate"/>
            </w:r>
            <w:r>
              <w:rPr>
                <w:rStyle w:val="8"/>
                <w:rFonts w:ascii="Arial" w:hAnsi="Arial" w:cs="Arial"/>
                <w:color w:val="auto"/>
                <w:sz w:val="18"/>
                <w:szCs w:val="18"/>
                <w:u w:val="none"/>
                <w:shd w:val="clear" w:color="auto" w:fill="FFFFFF"/>
              </w:rPr>
              <w:t>鲫鱼</w:t>
            </w:r>
            <w:r>
              <w:rPr>
                <w:rStyle w:val="8"/>
                <w:rFonts w:ascii="Arial" w:hAnsi="Arial" w:cs="Arial"/>
                <w:color w:val="auto"/>
                <w:sz w:val="18"/>
                <w:szCs w:val="18"/>
                <w:u w:val="none"/>
                <w:shd w:val="clear" w:color="auto" w:fill="FFFFFF"/>
              </w:rPr>
              <w:fldChar w:fldCharType="end"/>
            </w:r>
            <w:r>
              <w:rPr>
                <w:rFonts w:ascii="Arial" w:hAnsi="Arial" w:cs="Arial"/>
                <w:color w:val="333333"/>
                <w:sz w:val="18"/>
                <w:szCs w:val="18"/>
                <w:shd w:val="clear" w:color="auto" w:fill="FFFFFF"/>
              </w:rPr>
              <w:t> crucian</w:t>
            </w:r>
          </w:p>
        </w:tc>
        <w:tc>
          <w:tcPr>
            <w:tcW w:w="1062" w:type="dxa"/>
            <w:vAlign w:val="bottom"/>
          </w:tcPr>
          <w:p w14:paraId="3FFD26BE">
            <w:pPr>
              <w:spacing w:line="480" w:lineRule="auto"/>
              <w:jc w:val="center"/>
              <w:rPr>
                <w:rFonts w:ascii="宋体" w:hAnsi="宋体" w:cs="宋体"/>
                <w:sz w:val="18"/>
                <w:szCs w:val="18"/>
              </w:rPr>
            </w:pPr>
            <w:r>
              <w:rPr>
                <w:rFonts w:hint="eastAsia" w:ascii="宋体" w:hAnsi="宋体" w:cs="宋体"/>
                <w:sz w:val="18"/>
                <w:szCs w:val="18"/>
              </w:rPr>
              <w:t>30</w:t>
            </w:r>
          </w:p>
        </w:tc>
        <w:tc>
          <w:tcPr>
            <w:tcW w:w="1163" w:type="dxa"/>
            <w:vAlign w:val="bottom"/>
          </w:tcPr>
          <w:p w14:paraId="6ABFC373">
            <w:pPr>
              <w:spacing w:line="480" w:lineRule="auto"/>
              <w:jc w:val="center"/>
              <w:rPr>
                <w:rFonts w:ascii="宋体" w:hAnsi="宋体" w:cs="宋体"/>
                <w:sz w:val="18"/>
                <w:szCs w:val="18"/>
              </w:rPr>
            </w:pPr>
            <w:r>
              <w:rPr>
                <w:rFonts w:hint="eastAsia" w:ascii="宋体" w:hAnsi="宋体" w:cs="宋体"/>
                <w:sz w:val="18"/>
                <w:szCs w:val="18"/>
              </w:rPr>
              <w:t>3</w:t>
            </w:r>
          </w:p>
        </w:tc>
        <w:tc>
          <w:tcPr>
            <w:tcW w:w="1262" w:type="dxa"/>
            <w:vAlign w:val="bottom"/>
          </w:tcPr>
          <w:p w14:paraId="11D74D10">
            <w:pPr>
              <w:spacing w:line="480" w:lineRule="auto"/>
              <w:jc w:val="center"/>
              <w:rPr>
                <w:rFonts w:ascii="宋体" w:hAnsi="宋体" w:cs="宋体"/>
                <w:sz w:val="18"/>
                <w:szCs w:val="18"/>
              </w:rPr>
            </w:pPr>
            <w:r>
              <w:rPr>
                <w:rFonts w:hint="eastAsia" w:ascii="宋体" w:hAnsi="宋体" w:cs="宋体"/>
                <w:sz w:val="18"/>
                <w:szCs w:val="18"/>
              </w:rPr>
              <w:t>10.00</w:t>
            </w:r>
          </w:p>
        </w:tc>
        <w:tc>
          <w:tcPr>
            <w:tcW w:w="875" w:type="dxa"/>
            <w:vAlign w:val="bottom"/>
          </w:tcPr>
          <w:p w14:paraId="276AF2A1">
            <w:pPr>
              <w:spacing w:line="480" w:lineRule="auto"/>
              <w:jc w:val="center"/>
              <w:rPr>
                <w:rFonts w:ascii="宋体" w:hAnsi="宋体" w:cs="宋体"/>
                <w:sz w:val="18"/>
                <w:szCs w:val="18"/>
              </w:rPr>
            </w:pPr>
            <w:r>
              <w:rPr>
                <w:rFonts w:hint="eastAsia" w:ascii="宋体" w:hAnsi="宋体" w:cs="宋体"/>
                <w:sz w:val="18"/>
                <w:szCs w:val="18"/>
              </w:rPr>
              <w:t>2</w:t>
            </w:r>
          </w:p>
        </w:tc>
        <w:tc>
          <w:tcPr>
            <w:tcW w:w="813" w:type="dxa"/>
            <w:vAlign w:val="bottom"/>
          </w:tcPr>
          <w:p w14:paraId="3F429D8A">
            <w:pPr>
              <w:spacing w:line="480" w:lineRule="auto"/>
              <w:jc w:val="center"/>
              <w:rPr>
                <w:rFonts w:ascii="宋体" w:hAnsi="宋体" w:cs="宋体"/>
                <w:sz w:val="18"/>
                <w:szCs w:val="18"/>
              </w:rPr>
            </w:pPr>
            <w:r>
              <w:rPr>
                <w:rFonts w:hint="eastAsia" w:ascii="宋体" w:hAnsi="宋体" w:cs="宋体"/>
                <w:sz w:val="18"/>
                <w:szCs w:val="18"/>
              </w:rPr>
              <w:t>1</w:t>
            </w:r>
          </w:p>
        </w:tc>
        <w:tc>
          <w:tcPr>
            <w:tcW w:w="850" w:type="dxa"/>
            <w:vAlign w:val="bottom"/>
          </w:tcPr>
          <w:p w14:paraId="02A3CE09">
            <w:pPr>
              <w:spacing w:line="480" w:lineRule="auto"/>
              <w:jc w:val="center"/>
              <w:rPr>
                <w:rFonts w:ascii="宋体" w:hAnsi="宋体" w:cs="宋体"/>
                <w:sz w:val="18"/>
                <w:szCs w:val="18"/>
              </w:rPr>
            </w:pPr>
            <w:r>
              <w:rPr>
                <w:rFonts w:hint="eastAsia" w:ascii="宋体" w:hAnsi="宋体" w:cs="宋体"/>
                <w:sz w:val="18"/>
                <w:szCs w:val="18"/>
              </w:rPr>
              <w:t>3</w:t>
            </w:r>
          </w:p>
        </w:tc>
        <w:tc>
          <w:tcPr>
            <w:tcW w:w="837" w:type="dxa"/>
            <w:vAlign w:val="bottom"/>
          </w:tcPr>
          <w:p w14:paraId="3905C536">
            <w:pPr>
              <w:spacing w:line="480" w:lineRule="auto"/>
              <w:jc w:val="center"/>
              <w:rPr>
                <w:rFonts w:ascii="宋体" w:hAnsi="宋体" w:cs="宋体"/>
                <w:sz w:val="18"/>
                <w:szCs w:val="18"/>
              </w:rPr>
            </w:pPr>
            <w:r>
              <w:rPr>
                <w:rFonts w:hint="eastAsia" w:ascii="宋体" w:hAnsi="宋体" w:cs="宋体"/>
                <w:sz w:val="18"/>
                <w:szCs w:val="18"/>
              </w:rPr>
              <w:t>1</w:t>
            </w:r>
          </w:p>
        </w:tc>
      </w:tr>
      <w:tr w14:paraId="01AF57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9" w:hRule="exact"/>
        </w:trPr>
        <w:tc>
          <w:tcPr>
            <w:tcW w:w="2993" w:type="dxa"/>
            <w:vAlign w:val="center"/>
          </w:tcPr>
          <w:p w14:paraId="3E9977C8">
            <w:pPr>
              <w:rPr>
                <w:rFonts w:ascii="宋体" w:hAnsi="宋体" w:cs="宋体"/>
                <w:sz w:val="18"/>
                <w:szCs w:val="18"/>
              </w:rPr>
            </w:pPr>
            <w:r>
              <w:rPr>
                <w:rFonts w:hint="eastAsia" w:ascii="宋体" w:hAnsi="宋体" w:cs="宋体"/>
                <w:sz w:val="18"/>
                <w:szCs w:val="18"/>
              </w:rPr>
              <w:t>鲢鱼</w:t>
            </w:r>
            <w:r>
              <w:rPr>
                <w:rFonts w:ascii="Arial" w:hAnsi="Arial" w:cs="Arial"/>
                <w:color w:val="333333"/>
                <w:sz w:val="18"/>
                <w:szCs w:val="18"/>
                <w:shd w:val="clear" w:color="auto" w:fill="FFFFFF"/>
              </w:rPr>
              <w:t>Hypophthalmichthys molitrix</w:t>
            </w:r>
          </w:p>
        </w:tc>
        <w:tc>
          <w:tcPr>
            <w:tcW w:w="1062" w:type="dxa"/>
            <w:vAlign w:val="bottom"/>
          </w:tcPr>
          <w:p w14:paraId="25F1C654">
            <w:pPr>
              <w:spacing w:line="480" w:lineRule="auto"/>
              <w:jc w:val="center"/>
              <w:rPr>
                <w:rFonts w:ascii="宋体" w:hAnsi="宋体" w:cs="宋体"/>
                <w:sz w:val="18"/>
                <w:szCs w:val="18"/>
              </w:rPr>
            </w:pPr>
            <w:r>
              <w:rPr>
                <w:rFonts w:hint="eastAsia" w:ascii="宋体" w:hAnsi="宋体" w:cs="宋体"/>
                <w:sz w:val="18"/>
                <w:szCs w:val="18"/>
              </w:rPr>
              <w:t>20</w:t>
            </w:r>
          </w:p>
        </w:tc>
        <w:tc>
          <w:tcPr>
            <w:tcW w:w="1163" w:type="dxa"/>
            <w:vAlign w:val="bottom"/>
          </w:tcPr>
          <w:p w14:paraId="2837112A">
            <w:pPr>
              <w:spacing w:line="480" w:lineRule="auto"/>
              <w:jc w:val="center"/>
              <w:rPr>
                <w:rFonts w:ascii="宋体" w:hAnsi="宋体" w:cs="宋体"/>
                <w:sz w:val="18"/>
                <w:szCs w:val="18"/>
              </w:rPr>
            </w:pPr>
            <w:r>
              <w:rPr>
                <w:rFonts w:hint="eastAsia" w:ascii="宋体" w:hAnsi="宋体" w:cs="宋体"/>
                <w:sz w:val="18"/>
                <w:szCs w:val="18"/>
              </w:rPr>
              <w:t>1</w:t>
            </w:r>
          </w:p>
        </w:tc>
        <w:tc>
          <w:tcPr>
            <w:tcW w:w="1262" w:type="dxa"/>
            <w:vAlign w:val="bottom"/>
          </w:tcPr>
          <w:p w14:paraId="7F309415">
            <w:pPr>
              <w:spacing w:line="480" w:lineRule="auto"/>
              <w:jc w:val="center"/>
              <w:rPr>
                <w:rFonts w:ascii="宋体" w:hAnsi="宋体" w:cs="宋体"/>
                <w:sz w:val="18"/>
                <w:szCs w:val="18"/>
              </w:rPr>
            </w:pPr>
            <w:r>
              <w:rPr>
                <w:rFonts w:hint="eastAsia" w:ascii="宋体" w:hAnsi="宋体" w:cs="宋体"/>
                <w:sz w:val="18"/>
                <w:szCs w:val="18"/>
              </w:rPr>
              <w:t>5.00</w:t>
            </w:r>
          </w:p>
        </w:tc>
        <w:tc>
          <w:tcPr>
            <w:tcW w:w="875" w:type="dxa"/>
            <w:vAlign w:val="bottom"/>
          </w:tcPr>
          <w:p w14:paraId="4B609419">
            <w:pPr>
              <w:spacing w:line="480" w:lineRule="auto"/>
              <w:jc w:val="center"/>
              <w:rPr>
                <w:rFonts w:ascii="宋体" w:hAnsi="宋体" w:cs="宋体"/>
                <w:sz w:val="18"/>
                <w:szCs w:val="18"/>
              </w:rPr>
            </w:pPr>
            <w:r>
              <w:rPr>
                <w:rFonts w:hint="eastAsia" w:ascii="宋体" w:hAnsi="宋体" w:cs="宋体"/>
                <w:sz w:val="18"/>
                <w:szCs w:val="18"/>
              </w:rPr>
              <w:t>0</w:t>
            </w:r>
          </w:p>
        </w:tc>
        <w:tc>
          <w:tcPr>
            <w:tcW w:w="813" w:type="dxa"/>
            <w:vAlign w:val="bottom"/>
          </w:tcPr>
          <w:p w14:paraId="1E893765">
            <w:pPr>
              <w:spacing w:line="480" w:lineRule="auto"/>
              <w:jc w:val="center"/>
              <w:rPr>
                <w:rFonts w:ascii="宋体" w:hAnsi="宋体" w:cs="宋体"/>
                <w:sz w:val="18"/>
                <w:szCs w:val="18"/>
              </w:rPr>
            </w:pPr>
            <w:r>
              <w:rPr>
                <w:rFonts w:hint="eastAsia" w:ascii="宋体" w:hAnsi="宋体" w:cs="宋体"/>
                <w:sz w:val="18"/>
                <w:szCs w:val="18"/>
              </w:rPr>
              <w:t>0</w:t>
            </w:r>
          </w:p>
        </w:tc>
        <w:tc>
          <w:tcPr>
            <w:tcW w:w="850" w:type="dxa"/>
            <w:vAlign w:val="bottom"/>
          </w:tcPr>
          <w:p w14:paraId="688DEFED">
            <w:pPr>
              <w:spacing w:line="480" w:lineRule="auto"/>
              <w:jc w:val="center"/>
              <w:rPr>
                <w:rFonts w:ascii="宋体" w:hAnsi="宋体" w:cs="宋体"/>
                <w:sz w:val="18"/>
                <w:szCs w:val="18"/>
              </w:rPr>
            </w:pPr>
            <w:r>
              <w:rPr>
                <w:rFonts w:hint="eastAsia" w:ascii="宋体" w:hAnsi="宋体" w:cs="宋体"/>
                <w:sz w:val="18"/>
                <w:szCs w:val="18"/>
              </w:rPr>
              <w:t>1</w:t>
            </w:r>
          </w:p>
        </w:tc>
        <w:tc>
          <w:tcPr>
            <w:tcW w:w="837" w:type="dxa"/>
            <w:vAlign w:val="bottom"/>
          </w:tcPr>
          <w:p w14:paraId="70E40334">
            <w:pPr>
              <w:spacing w:line="480" w:lineRule="auto"/>
              <w:jc w:val="center"/>
              <w:rPr>
                <w:rFonts w:ascii="宋体" w:hAnsi="宋体" w:cs="宋体"/>
                <w:sz w:val="18"/>
                <w:szCs w:val="18"/>
              </w:rPr>
            </w:pPr>
            <w:r>
              <w:rPr>
                <w:rFonts w:hint="eastAsia" w:ascii="宋体" w:hAnsi="宋体" w:cs="宋体"/>
                <w:sz w:val="18"/>
                <w:szCs w:val="18"/>
              </w:rPr>
              <w:t>1</w:t>
            </w:r>
          </w:p>
        </w:tc>
      </w:tr>
      <w:tr w14:paraId="70B3E1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exact"/>
        </w:trPr>
        <w:tc>
          <w:tcPr>
            <w:tcW w:w="2993" w:type="dxa"/>
            <w:vAlign w:val="center"/>
          </w:tcPr>
          <w:p w14:paraId="6C463683">
            <w:pPr>
              <w:rPr>
                <w:rFonts w:ascii="宋体" w:hAnsi="宋体" w:cs="宋体"/>
                <w:sz w:val="18"/>
                <w:szCs w:val="18"/>
              </w:rPr>
            </w:pPr>
            <w:r>
              <w:rPr>
                <w:rFonts w:hint="eastAsia" w:ascii="宋体" w:hAnsi="宋体" w:cs="宋体"/>
                <w:sz w:val="18"/>
                <w:szCs w:val="18"/>
              </w:rPr>
              <w:t>鲮鱼</w:t>
            </w:r>
            <w:r>
              <w:rPr>
                <w:rFonts w:ascii="Arial" w:hAnsi="Arial" w:cs="Arial"/>
                <w:color w:val="333333"/>
                <w:sz w:val="18"/>
                <w:szCs w:val="18"/>
                <w:shd w:val="clear" w:color="auto" w:fill="FFFFFF"/>
              </w:rPr>
              <w:t>Cirrhinus molitorella</w:t>
            </w:r>
          </w:p>
        </w:tc>
        <w:tc>
          <w:tcPr>
            <w:tcW w:w="1062" w:type="dxa"/>
            <w:vAlign w:val="bottom"/>
          </w:tcPr>
          <w:p w14:paraId="40D12AA6">
            <w:pPr>
              <w:spacing w:line="480" w:lineRule="auto"/>
              <w:jc w:val="center"/>
              <w:rPr>
                <w:rFonts w:ascii="宋体" w:hAnsi="宋体" w:cs="宋体"/>
                <w:sz w:val="18"/>
                <w:szCs w:val="18"/>
              </w:rPr>
            </w:pPr>
            <w:r>
              <w:rPr>
                <w:rFonts w:hint="eastAsia" w:ascii="宋体" w:hAnsi="宋体" w:cs="宋体"/>
                <w:sz w:val="18"/>
                <w:szCs w:val="18"/>
              </w:rPr>
              <w:t>20</w:t>
            </w:r>
          </w:p>
        </w:tc>
        <w:tc>
          <w:tcPr>
            <w:tcW w:w="1163" w:type="dxa"/>
            <w:vAlign w:val="bottom"/>
          </w:tcPr>
          <w:p w14:paraId="1B681770">
            <w:pPr>
              <w:spacing w:line="480" w:lineRule="auto"/>
              <w:jc w:val="center"/>
              <w:rPr>
                <w:rFonts w:ascii="宋体" w:hAnsi="宋体" w:cs="宋体"/>
                <w:sz w:val="18"/>
                <w:szCs w:val="18"/>
              </w:rPr>
            </w:pPr>
            <w:r>
              <w:rPr>
                <w:rFonts w:hint="eastAsia" w:ascii="宋体" w:hAnsi="宋体" w:cs="宋体"/>
                <w:sz w:val="18"/>
                <w:szCs w:val="18"/>
              </w:rPr>
              <w:t>0</w:t>
            </w:r>
          </w:p>
        </w:tc>
        <w:tc>
          <w:tcPr>
            <w:tcW w:w="1262" w:type="dxa"/>
            <w:vAlign w:val="bottom"/>
          </w:tcPr>
          <w:p w14:paraId="3DB5046C">
            <w:pPr>
              <w:spacing w:line="480" w:lineRule="auto"/>
              <w:jc w:val="center"/>
              <w:rPr>
                <w:rFonts w:ascii="宋体" w:hAnsi="宋体" w:cs="宋体"/>
                <w:sz w:val="18"/>
                <w:szCs w:val="18"/>
              </w:rPr>
            </w:pPr>
            <w:r>
              <w:rPr>
                <w:rFonts w:hint="eastAsia" w:ascii="宋体" w:hAnsi="宋体" w:cs="宋体"/>
                <w:sz w:val="18"/>
                <w:szCs w:val="18"/>
              </w:rPr>
              <w:t>0</w:t>
            </w:r>
          </w:p>
        </w:tc>
        <w:tc>
          <w:tcPr>
            <w:tcW w:w="875" w:type="dxa"/>
            <w:vAlign w:val="bottom"/>
          </w:tcPr>
          <w:p w14:paraId="024F21F7">
            <w:pPr>
              <w:spacing w:line="480" w:lineRule="auto"/>
              <w:jc w:val="center"/>
              <w:rPr>
                <w:rFonts w:ascii="宋体" w:hAnsi="宋体" w:cs="宋体"/>
                <w:sz w:val="18"/>
                <w:szCs w:val="18"/>
              </w:rPr>
            </w:pPr>
            <w:r>
              <w:rPr>
                <w:rFonts w:hint="eastAsia" w:ascii="宋体" w:hAnsi="宋体" w:cs="宋体"/>
                <w:sz w:val="18"/>
                <w:szCs w:val="18"/>
              </w:rPr>
              <w:t>0</w:t>
            </w:r>
          </w:p>
        </w:tc>
        <w:tc>
          <w:tcPr>
            <w:tcW w:w="813" w:type="dxa"/>
            <w:vAlign w:val="bottom"/>
          </w:tcPr>
          <w:p w14:paraId="75CCA578">
            <w:pPr>
              <w:spacing w:line="480" w:lineRule="auto"/>
              <w:jc w:val="center"/>
              <w:rPr>
                <w:rFonts w:ascii="宋体" w:hAnsi="宋体" w:cs="宋体"/>
                <w:sz w:val="18"/>
                <w:szCs w:val="18"/>
              </w:rPr>
            </w:pPr>
            <w:r>
              <w:rPr>
                <w:rFonts w:hint="eastAsia" w:ascii="宋体" w:hAnsi="宋体" w:cs="宋体"/>
                <w:sz w:val="18"/>
                <w:szCs w:val="18"/>
              </w:rPr>
              <w:t>0</w:t>
            </w:r>
          </w:p>
        </w:tc>
        <w:tc>
          <w:tcPr>
            <w:tcW w:w="850" w:type="dxa"/>
            <w:vAlign w:val="bottom"/>
          </w:tcPr>
          <w:p w14:paraId="09067E5A">
            <w:pPr>
              <w:spacing w:line="480" w:lineRule="auto"/>
              <w:jc w:val="center"/>
              <w:rPr>
                <w:rFonts w:ascii="宋体" w:hAnsi="宋体" w:cs="宋体"/>
                <w:sz w:val="18"/>
                <w:szCs w:val="18"/>
              </w:rPr>
            </w:pPr>
            <w:r>
              <w:rPr>
                <w:rFonts w:hint="eastAsia" w:ascii="宋体" w:hAnsi="宋体" w:cs="宋体"/>
                <w:sz w:val="18"/>
                <w:szCs w:val="18"/>
              </w:rPr>
              <w:t>0</w:t>
            </w:r>
          </w:p>
        </w:tc>
        <w:tc>
          <w:tcPr>
            <w:tcW w:w="837" w:type="dxa"/>
            <w:vAlign w:val="bottom"/>
          </w:tcPr>
          <w:p w14:paraId="23359AB3">
            <w:pPr>
              <w:spacing w:line="480" w:lineRule="auto"/>
              <w:jc w:val="center"/>
              <w:rPr>
                <w:rFonts w:ascii="宋体" w:hAnsi="宋体" w:cs="宋体"/>
                <w:sz w:val="18"/>
                <w:szCs w:val="18"/>
              </w:rPr>
            </w:pPr>
            <w:r>
              <w:rPr>
                <w:rFonts w:hint="eastAsia" w:ascii="宋体" w:hAnsi="宋体" w:cs="宋体"/>
                <w:sz w:val="18"/>
                <w:szCs w:val="18"/>
              </w:rPr>
              <w:t>0</w:t>
            </w:r>
          </w:p>
        </w:tc>
      </w:tr>
      <w:tr w14:paraId="4433EA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exact"/>
        </w:trPr>
        <w:tc>
          <w:tcPr>
            <w:tcW w:w="2993" w:type="dxa"/>
            <w:vAlign w:val="center"/>
          </w:tcPr>
          <w:p w14:paraId="311EE470">
            <w:pPr>
              <w:rPr>
                <w:rFonts w:ascii="宋体" w:hAnsi="宋体" w:cs="宋体"/>
                <w:sz w:val="18"/>
                <w:szCs w:val="18"/>
              </w:rPr>
            </w:pPr>
            <w:r>
              <w:rPr>
                <w:rFonts w:hint="eastAsia" w:ascii="宋体" w:hAnsi="宋体" w:cs="宋体"/>
                <w:sz w:val="18"/>
                <w:szCs w:val="18"/>
              </w:rPr>
              <w:t>鳙鱼</w:t>
            </w:r>
            <w:r>
              <w:rPr>
                <w:rFonts w:ascii="Arial" w:hAnsi="Arial" w:cs="Arial"/>
                <w:color w:val="333333"/>
                <w:sz w:val="18"/>
                <w:szCs w:val="18"/>
                <w:shd w:val="clear" w:color="auto" w:fill="FFFFFF"/>
              </w:rPr>
              <w:t>Aristichthys nobilis</w:t>
            </w:r>
          </w:p>
        </w:tc>
        <w:tc>
          <w:tcPr>
            <w:tcW w:w="1062" w:type="dxa"/>
            <w:vAlign w:val="bottom"/>
          </w:tcPr>
          <w:p w14:paraId="0AE35492">
            <w:pPr>
              <w:spacing w:line="480" w:lineRule="auto"/>
              <w:jc w:val="center"/>
              <w:rPr>
                <w:rFonts w:ascii="宋体" w:hAnsi="宋体" w:cs="宋体"/>
                <w:sz w:val="18"/>
                <w:szCs w:val="18"/>
              </w:rPr>
            </w:pPr>
            <w:r>
              <w:rPr>
                <w:rFonts w:hint="eastAsia" w:ascii="宋体" w:hAnsi="宋体" w:cs="宋体"/>
                <w:sz w:val="18"/>
                <w:szCs w:val="18"/>
              </w:rPr>
              <w:t>20</w:t>
            </w:r>
          </w:p>
        </w:tc>
        <w:tc>
          <w:tcPr>
            <w:tcW w:w="1163" w:type="dxa"/>
            <w:vAlign w:val="bottom"/>
          </w:tcPr>
          <w:p w14:paraId="46655C58">
            <w:pPr>
              <w:spacing w:line="480" w:lineRule="auto"/>
              <w:jc w:val="center"/>
              <w:rPr>
                <w:rFonts w:ascii="宋体" w:hAnsi="宋体" w:cs="宋体"/>
                <w:sz w:val="18"/>
                <w:szCs w:val="18"/>
              </w:rPr>
            </w:pPr>
            <w:r>
              <w:rPr>
                <w:rFonts w:hint="eastAsia" w:ascii="宋体" w:hAnsi="宋体" w:cs="宋体"/>
                <w:sz w:val="18"/>
                <w:szCs w:val="18"/>
              </w:rPr>
              <w:t>1</w:t>
            </w:r>
          </w:p>
        </w:tc>
        <w:tc>
          <w:tcPr>
            <w:tcW w:w="1262" w:type="dxa"/>
            <w:vAlign w:val="bottom"/>
          </w:tcPr>
          <w:p w14:paraId="68188F39">
            <w:pPr>
              <w:spacing w:line="480" w:lineRule="auto"/>
              <w:jc w:val="center"/>
              <w:rPr>
                <w:rFonts w:ascii="宋体" w:hAnsi="宋体" w:cs="宋体"/>
                <w:sz w:val="18"/>
                <w:szCs w:val="18"/>
              </w:rPr>
            </w:pPr>
            <w:r>
              <w:rPr>
                <w:rFonts w:hint="eastAsia" w:ascii="宋体" w:hAnsi="宋体" w:cs="宋体"/>
                <w:sz w:val="18"/>
                <w:szCs w:val="18"/>
              </w:rPr>
              <w:t>5.00</w:t>
            </w:r>
          </w:p>
        </w:tc>
        <w:tc>
          <w:tcPr>
            <w:tcW w:w="875" w:type="dxa"/>
            <w:vAlign w:val="bottom"/>
          </w:tcPr>
          <w:p w14:paraId="52532927">
            <w:pPr>
              <w:spacing w:line="480" w:lineRule="auto"/>
              <w:jc w:val="center"/>
              <w:rPr>
                <w:rFonts w:ascii="宋体" w:hAnsi="宋体" w:cs="宋体"/>
                <w:sz w:val="18"/>
                <w:szCs w:val="18"/>
              </w:rPr>
            </w:pPr>
            <w:r>
              <w:rPr>
                <w:rFonts w:hint="eastAsia" w:ascii="宋体" w:hAnsi="宋体" w:cs="宋体"/>
                <w:sz w:val="18"/>
                <w:szCs w:val="18"/>
              </w:rPr>
              <w:t>0</w:t>
            </w:r>
          </w:p>
        </w:tc>
        <w:tc>
          <w:tcPr>
            <w:tcW w:w="813" w:type="dxa"/>
            <w:vAlign w:val="bottom"/>
          </w:tcPr>
          <w:p w14:paraId="174D1593">
            <w:pPr>
              <w:spacing w:line="480" w:lineRule="auto"/>
              <w:jc w:val="center"/>
              <w:rPr>
                <w:rFonts w:ascii="宋体" w:hAnsi="宋体" w:cs="宋体"/>
                <w:sz w:val="18"/>
                <w:szCs w:val="18"/>
              </w:rPr>
            </w:pPr>
            <w:r>
              <w:rPr>
                <w:rFonts w:hint="eastAsia" w:ascii="宋体" w:hAnsi="宋体" w:cs="宋体"/>
                <w:sz w:val="18"/>
                <w:szCs w:val="18"/>
              </w:rPr>
              <w:t>1</w:t>
            </w:r>
          </w:p>
        </w:tc>
        <w:tc>
          <w:tcPr>
            <w:tcW w:w="850" w:type="dxa"/>
            <w:vAlign w:val="bottom"/>
          </w:tcPr>
          <w:p w14:paraId="2084A758">
            <w:pPr>
              <w:spacing w:line="480" w:lineRule="auto"/>
              <w:jc w:val="center"/>
              <w:rPr>
                <w:rFonts w:ascii="宋体" w:hAnsi="宋体" w:cs="宋体"/>
                <w:sz w:val="18"/>
                <w:szCs w:val="18"/>
              </w:rPr>
            </w:pPr>
            <w:r>
              <w:rPr>
                <w:rFonts w:hint="eastAsia" w:ascii="宋体" w:hAnsi="宋体" w:cs="宋体"/>
                <w:sz w:val="18"/>
                <w:szCs w:val="18"/>
              </w:rPr>
              <w:t>1</w:t>
            </w:r>
          </w:p>
        </w:tc>
        <w:tc>
          <w:tcPr>
            <w:tcW w:w="837" w:type="dxa"/>
            <w:vAlign w:val="bottom"/>
          </w:tcPr>
          <w:p w14:paraId="63DF530F">
            <w:pPr>
              <w:spacing w:line="480" w:lineRule="auto"/>
              <w:jc w:val="center"/>
              <w:rPr>
                <w:rFonts w:ascii="宋体" w:hAnsi="宋体" w:cs="宋体"/>
                <w:sz w:val="18"/>
                <w:szCs w:val="18"/>
              </w:rPr>
            </w:pPr>
            <w:r>
              <w:rPr>
                <w:rFonts w:hint="eastAsia" w:ascii="宋体" w:hAnsi="宋体" w:cs="宋体"/>
                <w:sz w:val="18"/>
                <w:szCs w:val="18"/>
              </w:rPr>
              <w:t>0</w:t>
            </w:r>
          </w:p>
        </w:tc>
      </w:tr>
      <w:tr w14:paraId="38421E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trPr>
        <w:tc>
          <w:tcPr>
            <w:tcW w:w="2993" w:type="dxa"/>
            <w:vAlign w:val="center"/>
          </w:tcPr>
          <w:p w14:paraId="52E2431C">
            <w:pPr>
              <w:rPr>
                <w:rFonts w:ascii="宋体" w:hAnsi="宋体" w:cs="宋体"/>
                <w:sz w:val="18"/>
                <w:szCs w:val="18"/>
              </w:rPr>
            </w:pPr>
            <w:r>
              <w:rPr>
                <w:rFonts w:hint="eastAsia" w:ascii="宋体" w:hAnsi="宋体" w:cs="宋体"/>
                <w:sz w:val="18"/>
                <w:szCs w:val="18"/>
              </w:rPr>
              <w:t>草鱼</w:t>
            </w:r>
            <w:r>
              <w:rPr>
                <w:rFonts w:ascii="Arial" w:hAnsi="Arial" w:cs="Arial"/>
                <w:color w:val="333333"/>
                <w:sz w:val="18"/>
                <w:szCs w:val="18"/>
                <w:shd w:val="clear" w:color="auto" w:fill="FFFFFF"/>
              </w:rPr>
              <w:t>Ctenopharyngodon idella</w:t>
            </w:r>
          </w:p>
        </w:tc>
        <w:tc>
          <w:tcPr>
            <w:tcW w:w="1062" w:type="dxa"/>
            <w:vAlign w:val="bottom"/>
          </w:tcPr>
          <w:p w14:paraId="6981B811">
            <w:pPr>
              <w:spacing w:line="480" w:lineRule="auto"/>
              <w:jc w:val="center"/>
              <w:rPr>
                <w:rFonts w:ascii="宋体" w:hAnsi="宋体" w:cs="宋体"/>
                <w:sz w:val="18"/>
                <w:szCs w:val="18"/>
              </w:rPr>
            </w:pPr>
            <w:r>
              <w:rPr>
                <w:rFonts w:hint="eastAsia" w:ascii="宋体" w:hAnsi="宋体" w:cs="宋体"/>
                <w:sz w:val="18"/>
                <w:szCs w:val="18"/>
              </w:rPr>
              <w:t>20</w:t>
            </w:r>
          </w:p>
        </w:tc>
        <w:tc>
          <w:tcPr>
            <w:tcW w:w="1163" w:type="dxa"/>
            <w:vAlign w:val="bottom"/>
          </w:tcPr>
          <w:p w14:paraId="6517926B">
            <w:pPr>
              <w:spacing w:line="480" w:lineRule="auto"/>
              <w:jc w:val="center"/>
              <w:rPr>
                <w:rFonts w:ascii="宋体" w:hAnsi="宋体" w:cs="宋体"/>
                <w:sz w:val="18"/>
                <w:szCs w:val="18"/>
              </w:rPr>
            </w:pPr>
            <w:r>
              <w:rPr>
                <w:rFonts w:hint="eastAsia" w:ascii="宋体" w:hAnsi="宋体" w:cs="宋体"/>
                <w:sz w:val="18"/>
                <w:szCs w:val="18"/>
              </w:rPr>
              <w:t>0</w:t>
            </w:r>
          </w:p>
        </w:tc>
        <w:tc>
          <w:tcPr>
            <w:tcW w:w="1262" w:type="dxa"/>
            <w:vAlign w:val="bottom"/>
          </w:tcPr>
          <w:p w14:paraId="4251E621">
            <w:pPr>
              <w:spacing w:line="480" w:lineRule="auto"/>
              <w:jc w:val="center"/>
              <w:rPr>
                <w:rFonts w:ascii="宋体" w:hAnsi="宋体" w:cs="宋体"/>
                <w:sz w:val="18"/>
                <w:szCs w:val="18"/>
              </w:rPr>
            </w:pPr>
            <w:r>
              <w:rPr>
                <w:rFonts w:hint="eastAsia" w:ascii="宋体" w:hAnsi="宋体" w:cs="宋体"/>
                <w:sz w:val="18"/>
                <w:szCs w:val="18"/>
              </w:rPr>
              <w:t>0</w:t>
            </w:r>
          </w:p>
        </w:tc>
        <w:tc>
          <w:tcPr>
            <w:tcW w:w="875" w:type="dxa"/>
            <w:vAlign w:val="bottom"/>
          </w:tcPr>
          <w:p w14:paraId="25ECF882">
            <w:pPr>
              <w:spacing w:line="480" w:lineRule="auto"/>
              <w:jc w:val="center"/>
              <w:rPr>
                <w:rFonts w:ascii="宋体" w:hAnsi="宋体" w:cs="宋体"/>
                <w:sz w:val="18"/>
                <w:szCs w:val="18"/>
              </w:rPr>
            </w:pPr>
            <w:r>
              <w:rPr>
                <w:rFonts w:hint="eastAsia" w:ascii="宋体" w:hAnsi="宋体" w:cs="宋体"/>
                <w:sz w:val="18"/>
                <w:szCs w:val="18"/>
              </w:rPr>
              <w:t>0</w:t>
            </w:r>
          </w:p>
        </w:tc>
        <w:tc>
          <w:tcPr>
            <w:tcW w:w="813" w:type="dxa"/>
            <w:vAlign w:val="bottom"/>
          </w:tcPr>
          <w:p w14:paraId="7DD685A7">
            <w:pPr>
              <w:spacing w:line="480" w:lineRule="auto"/>
              <w:jc w:val="center"/>
              <w:rPr>
                <w:rFonts w:ascii="宋体" w:hAnsi="宋体" w:cs="宋体"/>
                <w:sz w:val="18"/>
                <w:szCs w:val="18"/>
              </w:rPr>
            </w:pPr>
            <w:r>
              <w:rPr>
                <w:rFonts w:hint="eastAsia" w:ascii="宋体" w:hAnsi="宋体" w:cs="宋体"/>
                <w:sz w:val="18"/>
                <w:szCs w:val="18"/>
              </w:rPr>
              <w:t>0</w:t>
            </w:r>
          </w:p>
        </w:tc>
        <w:tc>
          <w:tcPr>
            <w:tcW w:w="850" w:type="dxa"/>
            <w:vAlign w:val="bottom"/>
          </w:tcPr>
          <w:p w14:paraId="0FABD8B5">
            <w:pPr>
              <w:spacing w:line="480" w:lineRule="auto"/>
              <w:jc w:val="center"/>
              <w:rPr>
                <w:rFonts w:ascii="宋体" w:hAnsi="宋体" w:cs="宋体"/>
                <w:sz w:val="18"/>
                <w:szCs w:val="18"/>
              </w:rPr>
            </w:pPr>
            <w:r>
              <w:rPr>
                <w:rFonts w:hint="eastAsia" w:ascii="宋体" w:hAnsi="宋体" w:cs="宋体"/>
                <w:sz w:val="18"/>
                <w:szCs w:val="18"/>
              </w:rPr>
              <w:t>0</w:t>
            </w:r>
          </w:p>
        </w:tc>
        <w:tc>
          <w:tcPr>
            <w:tcW w:w="837" w:type="dxa"/>
            <w:vAlign w:val="bottom"/>
          </w:tcPr>
          <w:p w14:paraId="0AC6D71B">
            <w:pPr>
              <w:spacing w:line="480" w:lineRule="auto"/>
              <w:jc w:val="center"/>
              <w:rPr>
                <w:rFonts w:ascii="宋体" w:hAnsi="宋体" w:cs="宋体"/>
                <w:sz w:val="18"/>
                <w:szCs w:val="18"/>
              </w:rPr>
            </w:pPr>
            <w:r>
              <w:rPr>
                <w:rFonts w:hint="eastAsia" w:ascii="宋体" w:hAnsi="宋体" w:cs="宋体"/>
                <w:sz w:val="18"/>
                <w:szCs w:val="18"/>
              </w:rPr>
              <w:t>0</w:t>
            </w:r>
          </w:p>
        </w:tc>
      </w:tr>
      <w:tr w14:paraId="1965C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exact"/>
        </w:trPr>
        <w:tc>
          <w:tcPr>
            <w:tcW w:w="2993" w:type="dxa"/>
            <w:tcBorders>
              <w:bottom w:val="single" w:color="auto" w:sz="4" w:space="0"/>
            </w:tcBorders>
            <w:vAlign w:val="center"/>
          </w:tcPr>
          <w:p w14:paraId="5C11C214">
            <w:pPr>
              <w:rPr>
                <w:rFonts w:ascii="宋体" w:hAnsi="宋体" w:cs="宋体"/>
                <w:sz w:val="18"/>
                <w:szCs w:val="18"/>
              </w:rPr>
            </w:pPr>
            <w:r>
              <w:rPr>
                <w:rFonts w:hint="eastAsia" w:ascii="宋体" w:hAnsi="宋体" w:cs="宋体"/>
                <w:sz w:val="18"/>
                <w:szCs w:val="18"/>
              </w:rPr>
              <w:t>总计</w:t>
            </w:r>
          </w:p>
        </w:tc>
        <w:tc>
          <w:tcPr>
            <w:tcW w:w="1062" w:type="dxa"/>
            <w:tcBorders>
              <w:bottom w:val="single" w:color="auto" w:sz="4" w:space="0"/>
            </w:tcBorders>
            <w:vAlign w:val="bottom"/>
          </w:tcPr>
          <w:p w14:paraId="023AD8CA">
            <w:pPr>
              <w:spacing w:line="480" w:lineRule="auto"/>
              <w:jc w:val="center"/>
              <w:rPr>
                <w:rFonts w:ascii="宋体" w:hAnsi="宋体" w:cs="宋体"/>
                <w:sz w:val="18"/>
                <w:szCs w:val="18"/>
              </w:rPr>
            </w:pPr>
            <w:r>
              <w:rPr>
                <w:rFonts w:hint="eastAsia" w:ascii="宋体" w:hAnsi="宋体" w:cs="宋体"/>
                <w:sz w:val="18"/>
                <w:szCs w:val="18"/>
              </w:rPr>
              <w:t>170</w:t>
            </w:r>
          </w:p>
        </w:tc>
        <w:tc>
          <w:tcPr>
            <w:tcW w:w="1163" w:type="dxa"/>
            <w:tcBorders>
              <w:bottom w:val="single" w:color="auto" w:sz="4" w:space="0"/>
            </w:tcBorders>
            <w:vAlign w:val="bottom"/>
          </w:tcPr>
          <w:p w14:paraId="68009A82">
            <w:pPr>
              <w:spacing w:line="480" w:lineRule="auto"/>
              <w:jc w:val="center"/>
              <w:rPr>
                <w:rFonts w:ascii="宋体" w:hAnsi="宋体" w:cs="宋体"/>
                <w:sz w:val="18"/>
                <w:szCs w:val="18"/>
              </w:rPr>
            </w:pPr>
            <w:r>
              <w:rPr>
                <w:rFonts w:hint="eastAsia" w:ascii="宋体" w:hAnsi="宋体" w:cs="宋体"/>
                <w:sz w:val="18"/>
                <w:szCs w:val="18"/>
              </w:rPr>
              <w:t>16</w:t>
            </w:r>
          </w:p>
        </w:tc>
        <w:tc>
          <w:tcPr>
            <w:tcW w:w="1262" w:type="dxa"/>
            <w:tcBorders>
              <w:bottom w:val="single" w:color="auto" w:sz="4" w:space="0"/>
            </w:tcBorders>
            <w:vAlign w:val="bottom"/>
          </w:tcPr>
          <w:p w14:paraId="414BD263">
            <w:pPr>
              <w:spacing w:line="480" w:lineRule="auto"/>
              <w:jc w:val="center"/>
              <w:rPr>
                <w:rFonts w:ascii="宋体" w:hAnsi="宋体" w:cs="宋体"/>
                <w:sz w:val="18"/>
                <w:szCs w:val="18"/>
              </w:rPr>
            </w:pPr>
            <w:r>
              <w:rPr>
                <w:rFonts w:hint="eastAsia" w:ascii="宋体" w:hAnsi="宋体" w:cs="宋体"/>
                <w:sz w:val="18"/>
                <w:szCs w:val="18"/>
              </w:rPr>
              <w:t>9.41</w:t>
            </w:r>
          </w:p>
        </w:tc>
        <w:tc>
          <w:tcPr>
            <w:tcW w:w="875" w:type="dxa"/>
            <w:tcBorders>
              <w:bottom w:val="single" w:color="auto" w:sz="4" w:space="0"/>
            </w:tcBorders>
            <w:vAlign w:val="bottom"/>
          </w:tcPr>
          <w:p w14:paraId="3F26A94F">
            <w:pPr>
              <w:spacing w:line="480" w:lineRule="auto"/>
              <w:jc w:val="center"/>
              <w:rPr>
                <w:rFonts w:ascii="宋体" w:hAnsi="宋体" w:cs="宋体"/>
                <w:sz w:val="18"/>
                <w:szCs w:val="18"/>
              </w:rPr>
            </w:pPr>
            <w:r>
              <w:rPr>
                <w:rFonts w:hint="eastAsia" w:ascii="宋体" w:hAnsi="宋体" w:cs="宋体"/>
                <w:sz w:val="18"/>
                <w:szCs w:val="18"/>
              </w:rPr>
              <w:t>6</w:t>
            </w:r>
          </w:p>
        </w:tc>
        <w:tc>
          <w:tcPr>
            <w:tcW w:w="813" w:type="dxa"/>
            <w:tcBorders>
              <w:bottom w:val="single" w:color="auto" w:sz="4" w:space="0"/>
            </w:tcBorders>
            <w:vAlign w:val="bottom"/>
          </w:tcPr>
          <w:p w14:paraId="4D35880F">
            <w:pPr>
              <w:spacing w:line="480" w:lineRule="auto"/>
              <w:jc w:val="center"/>
              <w:rPr>
                <w:rFonts w:ascii="宋体" w:hAnsi="宋体" w:cs="宋体"/>
                <w:sz w:val="18"/>
                <w:szCs w:val="18"/>
              </w:rPr>
            </w:pPr>
            <w:r>
              <w:rPr>
                <w:rFonts w:hint="eastAsia" w:ascii="宋体" w:hAnsi="宋体" w:cs="宋体"/>
                <w:sz w:val="18"/>
                <w:szCs w:val="18"/>
              </w:rPr>
              <w:t>7</w:t>
            </w:r>
          </w:p>
        </w:tc>
        <w:tc>
          <w:tcPr>
            <w:tcW w:w="850" w:type="dxa"/>
            <w:tcBorders>
              <w:bottom w:val="single" w:color="auto" w:sz="4" w:space="0"/>
            </w:tcBorders>
            <w:vAlign w:val="bottom"/>
          </w:tcPr>
          <w:p w14:paraId="2CB6DFCD">
            <w:pPr>
              <w:spacing w:line="480" w:lineRule="auto"/>
              <w:jc w:val="center"/>
              <w:rPr>
                <w:rFonts w:ascii="宋体" w:hAnsi="宋体" w:cs="宋体"/>
                <w:sz w:val="18"/>
                <w:szCs w:val="18"/>
              </w:rPr>
            </w:pPr>
            <w:r>
              <w:rPr>
                <w:rFonts w:hint="eastAsia" w:ascii="宋体" w:hAnsi="宋体" w:cs="宋体"/>
                <w:sz w:val="18"/>
                <w:szCs w:val="18"/>
              </w:rPr>
              <w:t>14</w:t>
            </w:r>
          </w:p>
        </w:tc>
        <w:tc>
          <w:tcPr>
            <w:tcW w:w="837" w:type="dxa"/>
            <w:tcBorders>
              <w:bottom w:val="single" w:color="auto" w:sz="4" w:space="0"/>
            </w:tcBorders>
            <w:vAlign w:val="bottom"/>
          </w:tcPr>
          <w:p w14:paraId="1DA05930">
            <w:pPr>
              <w:spacing w:line="480" w:lineRule="auto"/>
              <w:jc w:val="center"/>
              <w:rPr>
                <w:rFonts w:ascii="宋体" w:hAnsi="宋体" w:cs="宋体"/>
                <w:sz w:val="18"/>
                <w:szCs w:val="18"/>
              </w:rPr>
            </w:pPr>
            <w:r>
              <w:rPr>
                <w:rFonts w:hint="eastAsia" w:ascii="宋体" w:hAnsi="宋体" w:cs="宋体"/>
                <w:sz w:val="18"/>
                <w:szCs w:val="18"/>
              </w:rPr>
              <w:t>11</w:t>
            </w:r>
          </w:p>
        </w:tc>
      </w:tr>
    </w:tbl>
    <w:p w14:paraId="7869C9D1">
      <w:pPr>
        <w:pStyle w:val="26"/>
        <w:shd w:val="clear" w:color="auto" w:fill="auto"/>
        <w:spacing w:before="0" w:line="400" w:lineRule="exact"/>
        <w:ind w:right="212" w:rightChars="101"/>
        <w:rPr>
          <w:rFonts w:ascii="宋体" w:hAnsi="宋体" w:eastAsia="宋体" w:cs="宋体"/>
          <w:b w:val="0"/>
          <w:bCs w:val="0"/>
          <w:color w:val="000000"/>
          <w:sz w:val="24"/>
          <w:szCs w:val="24"/>
          <w:lang w:bidi="zh-CN"/>
        </w:rPr>
      </w:pPr>
    </w:p>
    <w:p w14:paraId="02EF2228">
      <w:pPr>
        <w:pStyle w:val="26"/>
        <w:shd w:val="clear" w:color="auto" w:fill="auto"/>
        <w:spacing w:before="0" w:line="400" w:lineRule="exact"/>
        <w:ind w:right="212" w:rightChars="101"/>
        <w:rPr>
          <w:rFonts w:ascii="宋体" w:hAnsi="宋体" w:eastAsia="宋体" w:cs="宋体"/>
          <w:b w:val="0"/>
          <w:bCs w:val="0"/>
          <w:color w:val="000000"/>
          <w:sz w:val="24"/>
          <w:szCs w:val="24"/>
          <w:lang w:val="zh-CN" w:bidi="zh-CN"/>
        </w:rPr>
      </w:pPr>
      <w:r>
        <w:rPr>
          <w:rFonts w:hint="eastAsia" w:ascii="宋体" w:hAnsi="宋体" w:eastAsia="宋体" w:cs="宋体"/>
          <w:b w:val="0"/>
          <w:bCs w:val="0"/>
          <w:color w:val="000000"/>
          <w:sz w:val="24"/>
          <w:szCs w:val="24"/>
          <w:lang w:bidi="zh-CN"/>
        </w:rPr>
        <w:t>2.2</w:t>
      </w:r>
      <w:r>
        <w:rPr>
          <w:rFonts w:hint="eastAsia" w:ascii="宋体" w:hAnsi="宋体" w:eastAsia="宋体" w:cs="宋体"/>
          <w:b w:val="0"/>
          <w:bCs w:val="0"/>
          <w:color w:val="000000"/>
          <w:sz w:val="24"/>
          <w:szCs w:val="24"/>
          <w:lang w:val="zh-CN" w:bidi="zh-CN"/>
        </w:rPr>
        <w:t>感染度</w:t>
      </w:r>
      <w:r>
        <w:rPr>
          <w:rFonts w:hint="eastAsia" w:ascii="宋体" w:hAnsi="宋体" w:eastAsia="宋体" w:cs="宋体"/>
          <w:b w:val="0"/>
          <w:bCs w:val="0"/>
          <w:color w:val="000000"/>
          <w:sz w:val="24"/>
          <w:szCs w:val="24"/>
          <w:lang w:bidi="zh-CN"/>
        </w:rPr>
        <w:t xml:space="preserve">  </w:t>
      </w:r>
      <w:r>
        <w:rPr>
          <w:rFonts w:hint="eastAsia" w:ascii="宋体" w:hAnsi="宋体" w:eastAsia="宋体" w:cs="宋体"/>
          <w:b w:val="0"/>
          <w:bCs w:val="0"/>
          <w:color w:val="000000"/>
          <w:sz w:val="24"/>
          <w:szCs w:val="24"/>
          <w:lang w:val="zh-CN" w:bidi="zh-CN"/>
        </w:rPr>
        <w:t>本次调查的7种淡水鱼样品中，经消化镜检法均可查获华支睾吸虫囊蚴，以每尾鱼含囊蚴数计算，总感染度为</w:t>
      </w:r>
      <w:r>
        <w:rPr>
          <w:rStyle w:val="29"/>
          <w:rFonts w:hint="eastAsia" w:ascii="宋体" w:hAnsi="宋体" w:eastAsia="宋体" w:cs="宋体"/>
          <w:b w:val="0"/>
          <w:bCs w:val="0"/>
          <w:lang w:eastAsia="zh-CN"/>
        </w:rPr>
        <w:t>9.89</w:t>
      </w:r>
      <w:r>
        <w:rPr>
          <w:rFonts w:hint="eastAsia" w:ascii="宋体" w:hAnsi="宋体" w:eastAsia="宋体" w:cs="宋体"/>
          <w:b w:val="0"/>
          <w:bCs w:val="0"/>
          <w:color w:val="000000"/>
          <w:sz w:val="24"/>
          <w:szCs w:val="24"/>
          <w:lang w:val="zh-CN" w:bidi="zh-CN"/>
        </w:rPr>
        <w:t>个，其中鲤鱼、银飘鱼、鲫鱼、 鲢鱼、鲮鱼、鳙鱼、草鱼的平均感染度依次为</w:t>
      </w:r>
      <w:r>
        <w:rPr>
          <w:rFonts w:hint="eastAsia" w:ascii="宋体" w:hAnsi="宋体" w:eastAsia="宋体" w:cs="宋体"/>
          <w:b w:val="0"/>
          <w:bCs w:val="0"/>
          <w:color w:val="000000"/>
          <w:sz w:val="24"/>
          <w:szCs w:val="24"/>
          <w:lang w:bidi="en-US"/>
        </w:rPr>
        <w:t>17.</w:t>
      </w:r>
      <w:r>
        <w:rPr>
          <w:rFonts w:hint="eastAsia" w:ascii="宋体" w:hAnsi="宋体" w:eastAsia="宋体" w:cs="宋体"/>
          <w:b w:val="0"/>
          <w:bCs w:val="0"/>
          <w:color w:val="000000"/>
          <w:sz w:val="24"/>
          <w:szCs w:val="24"/>
          <w:lang w:val="zh-CN" w:bidi="zh-CN"/>
        </w:rPr>
        <w:t>56个、</w:t>
      </w:r>
      <w:r>
        <w:rPr>
          <w:rFonts w:hint="eastAsia" w:ascii="宋体" w:hAnsi="宋体" w:eastAsia="宋体" w:cs="宋体"/>
          <w:b w:val="0"/>
          <w:bCs w:val="0"/>
          <w:color w:val="000000"/>
          <w:sz w:val="24"/>
          <w:szCs w:val="24"/>
          <w:lang w:bidi="en-US"/>
        </w:rPr>
        <w:t>16.</w:t>
      </w:r>
      <w:r>
        <w:rPr>
          <w:rFonts w:hint="eastAsia" w:ascii="宋体" w:hAnsi="宋体" w:eastAsia="宋体" w:cs="宋体"/>
          <w:b w:val="0"/>
          <w:bCs w:val="0"/>
          <w:color w:val="000000"/>
          <w:sz w:val="24"/>
          <w:szCs w:val="24"/>
          <w:lang w:val="zh-CN" w:bidi="zh-CN"/>
        </w:rPr>
        <w:t>93个、</w:t>
      </w:r>
      <w:r>
        <w:rPr>
          <w:rFonts w:hint="eastAsia" w:ascii="宋体" w:hAnsi="宋体" w:eastAsia="宋体" w:cs="宋体"/>
          <w:b w:val="0"/>
          <w:bCs w:val="0"/>
          <w:color w:val="000000"/>
          <w:sz w:val="24"/>
          <w:szCs w:val="24"/>
          <w:lang w:bidi="en-US"/>
        </w:rPr>
        <w:t>14.</w:t>
      </w:r>
      <w:r>
        <w:rPr>
          <w:rFonts w:hint="eastAsia" w:ascii="宋体" w:hAnsi="宋体" w:eastAsia="宋体" w:cs="宋体"/>
          <w:b w:val="0"/>
          <w:bCs w:val="0"/>
          <w:color w:val="000000"/>
          <w:sz w:val="24"/>
          <w:szCs w:val="24"/>
          <w:lang w:val="zh-CN" w:bidi="zh-CN"/>
        </w:rPr>
        <w:t>40个、</w:t>
      </w:r>
      <w:r>
        <w:rPr>
          <w:rFonts w:hint="eastAsia" w:ascii="宋体" w:hAnsi="宋体" w:eastAsia="宋体" w:cs="宋体"/>
          <w:b w:val="0"/>
          <w:bCs w:val="0"/>
          <w:color w:val="000000"/>
          <w:sz w:val="24"/>
          <w:szCs w:val="24"/>
          <w:lang w:bidi="zh-CN"/>
        </w:rPr>
        <w:t>3.70个、</w:t>
      </w:r>
      <w:r>
        <w:rPr>
          <w:rFonts w:hint="eastAsia" w:ascii="宋体" w:hAnsi="宋体" w:eastAsia="宋体" w:cs="宋体"/>
          <w:b w:val="0"/>
          <w:bCs w:val="0"/>
          <w:color w:val="000000"/>
          <w:sz w:val="24"/>
          <w:szCs w:val="24"/>
          <w:lang w:bidi="en-US"/>
        </w:rPr>
        <w:t>3.</w:t>
      </w:r>
      <w:r>
        <w:rPr>
          <w:rFonts w:hint="eastAsia" w:ascii="宋体" w:hAnsi="宋体" w:eastAsia="宋体" w:cs="宋体"/>
          <w:b w:val="0"/>
          <w:bCs w:val="0"/>
          <w:color w:val="000000"/>
          <w:sz w:val="24"/>
          <w:szCs w:val="24"/>
          <w:lang w:val="zh-CN" w:bidi="zh-CN"/>
        </w:rPr>
        <w:t>52个、</w:t>
      </w:r>
      <w:r>
        <w:rPr>
          <w:rFonts w:hint="eastAsia" w:ascii="宋体" w:hAnsi="宋体" w:eastAsia="宋体" w:cs="宋体"/>
          <w:b w:val="0"/>
          <w:bCs w:val="0"/>
          <w:color w:val="000000"/>
          <w:sz w:val="24"/>
          <w:szCs w:val="24"/>
          <w:lang w:bidi="en-US"/>
        </w:rPr>
        <w:t>2.</w:t>
      </w:r>
      <w:r>
        <w:rPr>
          <w:rFonts w:hint="eastAsia" w:ascii="宋体" w:hAnsi="宋体" w:eastAsia="宋体" w:cs="宋体"/>
          <w:b w:val="0"/>
          <w:bCs w:val="0"/>
          <w:color w:val="000000"/>
          <w:sz w:val="24"/>
          <w:szCs w:val="24"/>
          <w:lang w:val="zh-CN" w:bidi="zh-CN"/>
        </w:rPr>
        <w:t>50个、</w:t>
      </w:r>
      <w:r>
        <w:rPr>
          <w:rFonts w:hint="eastAsia" w:ascii="宋体" w:hAnsi="宋体" w:eastAsia="宋体" w:cs="宋体"/>
          <w:b w:val="0"/>
          <w:bCs w:val="0"/>
          <w:color w:val="000000"/>
          <w:sz w:val="24"/>
          <w:szCs w:val="24"/>
          <w:lang w:bidi="en-US"/>
        </w:rPr>
        <w:t>1.</w:t>
      </w:r>
      <w:r>
        <w:rPr>
          <w:rFonts w:hint="eastAsia" w:ascii="宋体" w:hAnsi="宋体" w:eastAsia="宋体" w:cs="宋体"/>
          <w:b w:val="0"/>
          <w:bCs w:val="0"/>
          <w:color w:val="000000"/>
          <w:sz w:val="24"/>
          <w:szCs w:val="24"/>
          <w:lang w:val="zh-CN" w:bidi="zh-CN"/>
        </w:rPr>
        <w:t>70个（见表</w:t>
      </w:r>
      <w:r>
        <w:rPr>
          <w:rFonts w:hint="eastAsia" w:ascii="宋体" w:hAnsi="宋体" w:eastAsia="宋体" w:cs="宋体"/>
          <w:b w:val="0"/>
          <w:bCs w:val="0"/>
          <w:color w:val="000000"/>
          <w:sz w:val="24"/>
          <w:szCs w:val="24"/>
          <w:lang w:bidi="en-US"/>
        </w:rPr>
        <w:t>2）</w:t>
      </w:r>
      <w:r>
        <w:rPr>
          <w:rFonts w:hint="eastAsia" w:ascii="宋体" w:hAnsi="宋体" w:eastAsia="宋体" w:cs="宋体"/>
          <w:b w:val="0"/>
          <w:bCs w:val="0"/>
          <w:color w:val="000000"/>
          <w:sz w:val="24"/>
          <w:szCs w:val="24"/>
          <w:lang w:val="zh-CN" w:bidi="zh-CN"/>
        </w:rPr>
        <w:t>。另外，如果以每克体重含华支睾吸虫囊蚴数来看，总感染度为</w:t>
      </w:r>
      <w:r>
        <w:rPr>
          <w:rFonts w:hint="eastAsia" w:ascii="宋体" w:hAnsi="宋体" w:eastAsia="宋体" w:cs="宋体"/>
          <w:b w:val="0"/>
          <w:bCs w:val="0"/>
          <w:color w:val="000000"/>
          <w:sz w:val="24"/>
          <w:szCs w:val="24"/>
          <w:lang w:bidi="en-US"/>
        </w:rPr>
        <w:t xml:space="preserve">0. </w:t>
      </w:r>
      <w:r>
        <w:rPr>
          <w:rFonts w:hint="eastAsia" w:ascii="宋体" w:hAnsi="宋体" w:eastAsia="宋体" w:cs="宋体"/>
          <w:b w:val="0"/>
          <w:bCs w:val="0"/>
          <w:color w:val="000000"/>
          <w:sz w:val="24"/>
          <w:szCs w:val="24"/>
          <w:lang w:val="zh-CN" w:bidi="zh-CN"/>
        </w:rPr>
        <w:t>14个，其中也是鲤鱼最高，其他依次是银飘鱼、 鲫鱼、鲮鱼、鲢鱼、鳙鱼、草鱼（见表</w:t>
      </w:r>
      <w:r>
        <w:rPr>
          <w:rFonts w:hint="eastAsia" w:ascii="宋体" w:hAnsi="宋体" w:eastAsia="宋体" w:cs="宋体"/>
          <w:b w:val="0"/>
          <w:bCs w:val="0"/>
          <w:color w:val="000000"/>
          <w:sz w:val="24"/>
          <w:szCs w:val="24"/>
          <w:lang w:bidi="en-US"/>
        </w:rPr>
        <w:t>3）</w:t>
      </w:r>
      <w:r>
        <w:rPr>
          <w:rFonts w:hint="eastAsia" w:ascii="宋体" w:hAnsi="宋体" w:eastAsia="宋体" w:cs="宋体"/>
          <w:b w:val="0"/>
          <w:bCs w:val="0"/>
          <w:color w:val="000000"/>
          <w:sz w:val="24"/>
          <w:szCs w:val="24"/>
          <w:lang w:val="zh-CN" w:bidi="zh-CN"/>
        </w:rPr>
        <w:t>。</w:t>
      </w:r>
    </w:p>
    <w:p w14:paraId="4E8DAF70">
      <w:pPr>
        <w:rPr>
          <w:rFonts w:ascii="宋体" w:hAnsi="宋体" w:cs="宋体"/>
        </w:rPr>
      </w:pPr>
    </w:p>
    <w:tbl>
      <w:tblPr>
        <w:tblStyle w:val="6"/>
        <w:tblpPr w:leftFromText="180" w:rightFromText="180" w:vertAnchor="page" w:horzAnchor="page" w:tblpX="1163" w:tblpY="10235"/>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
        <w:gridCol w:w="3760"/>
        <w:gridCol w:w="1470"/>
        <w:gridCol w:w="1575"/>
        <w:gridCol w:w="1350"/>
        <w:gridCol w:w="1984"/>
      </w:tblGrid>
      <w:tr w14:paraId="4DD939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436" w:hRule="exact"/>
        </w:trPr>
        <w:tc>
          <w:tcPr>
            <w:tcW w:w="3760" w:type="dxa"/>
            <w:tcBorders>
              <w:top w:val="single" w:color="auto" w:sz="4" w:space="0"/>
              <w:bottom w:val="single" w:color="auto" w:sz="4" w:space="0"/>
            </w:tcBorders>
          </w:tcPr>
          <w:p w14:paraId="140BB7B6">
            <w:pPr>
              <w:spacing w:line="480" w:lineRule="auto"/>
              <w:rPr>
                <w:rFonts w:ascii="宋体" w:hAnsi="宋体" w:cs="宋体"/>
                <w:sz w:val="18"/>
                <w:szCs w:val="18"/>
              </w:rPr>
            </w:pPr>
            <w:r>
              <w:rPr>
                <w:rFonts w:hint="eastAsia" w:ascii="宋体" w:hAnsi="宋体" w:cs="宋体"/>
                <w:sz w:val="18"/>
                <w:szCs w:val="18"/>
              </w:rPr>
              <w:t>鱼种</w:t>
            </w:r>
          </w:p>
        </w:tc>
        <w:tc>
          <w:tcPr>
            <w:tcW w:w="1470" w:type="dxa"/>
            <w:tcBorders>
              <w:top w:val="single" w:color="auto" w:sz="4" w:space="0"/>
              <w:bottom w:val="single" w:color="auto" w:sz="4" w:space="0"/>
            </w:tcBorders>
            <w:vAlign w:val="center"/>
          </w:tcPr>
          <w:p w14:paraId="5A61C313">
            <w:pPr>
              <w:spacing w:line="480" w:lineRule="auto"/>
              <w:jc w:val="center"/>
              <w:rPr>
                <w:rFonts w:ascii="宋体" w:hAnsi="宋体" w:cs="宋体"/>
                <w:sz w:val="18"/>
                <w:szCs w:val="18"/>
              </w:rPr>
            </w:pPr>
            <w:r>
              <w:rPr>
                <w:rFonts w:hint="eastAsia" w:ascii="宋体" w:hAnsi="宋体" w:cs="宋体"/>
                <w:sz w:val="18"/>
                <w:szCs w:val="18"/>
              </w:rPr>
              <w:t>体长（毫米）</w:t>
            </w:r>
          </w:p>
          <w:p w14:paraId="7841AF69">
            <w:pPr>
              <w:spacing w:line="480" w:lineRule="auto"/>
              <w:jc w:val="center"/>
              <w:rPr>
                <w:rFonts w:ascii="宋体" w:hAnsi="宋体" w:cs="宋体"/>
                <w:sz w:val="18"/>
                <w:szCs w:val="18"/>
              </w:rPr>
            </w:pPr>
          </w:p>
        </w:tc>
        <w:tc>
          <w:tcPr>
            <w:tcW w:w="1575" w:type="dxa"/>
            <w:tcBorders>
              <w:top w:val="single" w:color="auto" w:sz="4" w:space="0"/>
              <w:bottom w:val="single" w:color="auto" w:sz="4" w:space="0"/>
            </w:tcBorders>
            <w:vAlign w:val="center"/>
          </w:tcPr>
          <w:p w14:paraId="3F03FE90">
            <w:pPr>
              <w:spacing w:line="480" w:lineRule="auto"/>
              <w:jc w:val="center"/>
              <w:rPr>
                <w:rFonts w:ascii="宋体" w:hAnsi="宋体" w:cs="宋体"/>
                <w:sz w:val="18"/>
                <w:szCs w:val="18"/>
              </w:rPr>
            </w:pPr>
            <w:r>
              <w:rPr>
                <w:rFonts w:hint="eastAsia" w:ascii="宋体" w:hAnsi="宋体" w:cs="宋体"/>
                <w:sz w:val="18"/>
                <w:szCs w:val="18"/>
              </w:rPr>
              <w:t>重量（克）</w:t>
            </w:r>
          </w:p>
        </w:tc>
        <w:tc>
          <w:tcPr>
            <w:tcW w:w="1350" w:type="dxa"/>
            <w:tcBorders>
              <w:top w:val="single" w:color="auto" w:sz="4" w:space="0"/>
              <w:bottom w:val="single" w:color="auto" w:sz="4" w:space="0"/>
            </w:tcBorders>
            <w:vAlign w:val="center"/>
          </w:tcPr>
          <w:p w14:paraId="774BC1DC">
            <w:pPr>
              <w:spacing w:line="480" w:lineRule="auto"/>
              <w:jc w:val="center"/>
              <w:rPr>
                <w:rFonts w:ascii="宋体" w:hAnsi="宋体" w:cs="宋体"/>
                <w:sz w:val="18"/>
                <w:szCs w:val="18"/>
              </w:rPr>
            </w:pPr>
            <w:r>
              <w:rPr>
                <w:rFonts w:hint="eastAsia" w:ascii="宋体" w:hAnsi="宋体" w:cs="宋体"/>
                <w:sz w:val="18"/>
                <w:szCs w:val="18"/>
              </w:rPr>
              <w:t>囊蚴数</w:t>
            </w:r>
          </w:p>
        </w:tc>
        <w:tc>
          <w:tcPr>
            <w:tcW w:w="1984" w:type="dxa"/>
            <w:tcBorders>
              <w:top w:val="single" w:color="auto" w:sz="4" w:space="0"/>
              <w:bottom w:val="single" w:color="auto" w:sz="4" w:space="0"/>
            </w:tcBorders>
            <w:vAlign w:val="center"/>
          </w:tcPr>
          <w:p w14:paraId="29EB3F7A">
            <w:pPr>
              <w:spacing w:line="480" w:lineRule="auto"/>
              <w:jc w:val="center"/>
              <w:rPr>
                <w:sz w:val="18"/>
                <w:szCs w:val="18"/>
              </w:rPr>
            </w:pPr>
            <w:r>
              <w:rPr>
                <w:rFonts w:hint="eastAsia" w:ascii="宋体" w:hAnsi="宋体" w:cs="宋体"/>
                <w:sz w:val="18"/>
                <w:szCs w:val="18"/>
              </w:rPr>
              <w:t>平均感染度 （个/克）</w:t>
            </w:r>
          </w:p>
        </w:tc>
      </w:tr>
      <w:tr w14:paraId="1B6B1E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exact"/>
        </w:trPr>
        <w:tc>
          <w:tcPr>
            <w:tcW w:w="3794" w:type="dxa"/>
            <w:gridSpan w:val="2"/>
            <w:tcBorders>
              <w:top w:val="single" w:color="auto" w:sz="4" w:space="0"/>
            </w:tcBorders>
          </w:tcPr>
          <w:p w14:paraId="415046E4">
            <w:pPr>
              <w:rPr>
                <w:rFonts w:ascii="宋体" w:hAnsi="宋体" w:cs="宋体"/>
                <w:sz w:val="18"/>
                <w:szCs w:val="18"/>
              </w:rPr>
            </w:pPr>
            <w:r>
              <w:rPr>
                <w:rFonts w:hint="eastAsia" w:ascii="宋体" w:hAnsi="宋体" w:cs="宋体"/>
                <w:sz w:val="18"/>
                <w:szCs w:val="18"/>
              </w:rPr>
              <w:t>鲤鱼</w:t>
            </w:r>
            <w:r>
              <w:rPr>
                <w:rFonts w:ascii="Arial" w:hAnsi="Arial" w:cs="Arial"/>
                <w:color w:val="333333"/>
                <w:sz w:val="18"/>
                <w:szCs w:val="18"/>
                <w:shd w:val="clear" w:color="auto" w:fill="FFFFFF"/>
              </w:rPr>
              <w:t>Cyprinus carpio</w:t>
            </w:r>
          </w:p>
        </w:tc>
        <w:tc>
          <w:tcPr>
            <w:tcW w:w="1470" w:type="dxa"/>
            <w:tcBorders>
              <w:top w:val="single" w:color="auto" w:sz="4" w:space="0"/>
            </w:tcBorders>
            <w:vAlign w:val="center"/>
          </w:tcPr>
          <w:p w14:paraId="0A482F49">
            <w:pPr>
              <w:spacing w:line="480" w:lineRule="auto"/>
              <w:jc w:val="center"/>
              <w:rPr>
                <w:rFonts w:ascii="宋体" w:hAnsi="宋体" w:cs="宋体"/>
                <w:sz w:val="18"/>
                <w:szCs w:val="18"/>
              </w:rPr>
            </w:pPr>
            <w:r>
              <w:rPr>
                <w:rFonts w:hint="eastAsia" w:ascii="宋体" w:hAnsi="宋体" w:cs="宋体"/>
                <w:sz w:val="18"/>
                <w:szCs w:val="18"/>
              </w:rPr>
              <w:t>75-176</w:t>
            </w:r>
          </w:p>
        </w:tc>
        <w:tc>
          <w:tcPr>
            <w:tcW w:w="1575" w:type="dxa"/>
            <w:tcBorders>
              <w:top w:val="single" w:color="auto" w:sz="4" w:space="0"/>
            </w:tcBorders>
            <w:vAlign w:val="center"/>
          </w:tcPr>
          <w:p w14:paraId="093D8211">
            <w:pPr>
              <w:spacing w:line="480" w:lineRule="auto"/>
              <w:jc w:val="center"/>
              <w:rPr>
                <w:rFonts w:ascii="宋体" w:hAnsi="宋体" w:cs="宋体"/>
                <w:sz w:val="18"/>
                <w:szCs w:val="18"/>
              </w:rPr>
            </w:pPr>
            <w:r>
              <w:rPr>
                <w:rFonts w:hint="eastAsia" w:ascii="宋体" w:hAnsi="宋体" w:cs="宋体"/>
                <w:sz w:val="18"/>
                <w:szCs w:val="18"/>
              </w:rPr>
              <w:t>11.4-83.5</w:t>
            </w:r>
          </w:p>
        </w:tc>
        <w:tc>
          <w:tcPr>
            <w:tcW w:w="1350" w:type="dxa"/>
            <w:tcBorders>
              <w:top w:val="single" w:color="auto" w:sz="4" w:space="0"/>
            </w:tcBorders>
            <w:vAlign w:val="center"/>
          </w:tcPr>
          <w:p w14:paraId="7C185952">
            <w:pPr>
              <w:spacing w:line="480" w:lineRule="auto"/>
              <w:jc w:val="center"/>
              <w:rPr>
                <w:rFonts w:ascii="宋体" w:hAnsi="宋体" w:cs="宋体"/>
                <w:sz w:val="18"/>
                <w:szCs w:val="18"/>
              </w:rPr>
            </w:pPr>
            <w:r>
              <w:rPr>
                <w:rFonts w:hint="eastAsia" w:ascii="宋体" w:hAnsi="宋体" w:cs="宋体"/>
                <w:sz w:val="18"/>
                <w:szCs w:val="18"/>
              </w:rPr>
              <w:t>527</w:t>
            </w:r>
          </w:p>
        </w:tc>
        <w:tc>
          <w:tcPr>
            <w:tcW w:w="1984" w:type="dxa"/>
            <w:tcBorders>
              <w:top w:val="single" w:color="auto" w:sz="4" w:space="0"/>
            </w:tcBorders>
            <w:vAlign w:val="center"/>
          </w:tcPr>
          <w:p w14:paraId="61594DA8">
            <w:pPr>
              <w:spacing w:line="480" w:lineRule="auto"/>
              <w:jc w:val="center"/>
              <w:rPr>
                <w:rFonts w:ascii="宋体" w:hAnsi="宋体" w:cs="宋体"/>
                <w:sz w:val="18"/>
                <w:szCs w:val="18"/>
              </w:rPr>
            </w:pPr>
            <w:r>
              <w:rPr>
                <w:rFonts w:hint="eastAsia" w:ascii="宋体" w:hAnsi="宋体" w:cs="宋体"/>
                <w:sz w:val="18"/>
                <w:szCs w:val="18"/>
              </w:rPr>
              <w:t>0.65</w:t>
            </w:r>
          </w:p>
          <w:p w14:paraId="7BF69D76">
            <w:pPr>
              <w:spacing w:line="480" w:lineRule="auto"/>
              <w:jc w:val="center"/>
              <w:rPr>
                <w:rFonts w:ascii="宋体" w:hAnsi="宋体" w:cs="宋体"/>
                <w:sz w:val="18"/>
                <w:szCs w:val="18"/>
              </w:rPr>
            </w:pPr>
            <w:r>
              <w:rPr>
                <w:rFonts w:hint="eastAsia" w:ascii="宋体" w:hAnsi="宋体" w:cs="宋体"/>
                <w:sz w:val="18"/>
                <w:szCs w:val="18"/>
              </w:rPr>
              <w:t>5</w:t>
            </w:r>
          </w:p>
          <w:p w14:paraId="224D433B">
            <w:pPr>
              <w:spacing w:line="480" w:lineRule="auto"/>
              <w:jc w:val="center"/>
              <w:rPr>
                <w:rFonts w:ascii="宋体" w:hAnsi="宋体" w:cs="宋体"/>
                <w:sz w:val="18"/>
                <w:szCs w:val="18"/>
              </w:rPr>
            </w:pPr>
            <w:r>
              <w:rPr>
                <w:rFonts w:hint="eastAsia" w:ascii="宋体" w:hAnsi="宋体" w:cs="宋体"/>
                <w:sz w:val="18"/>
                <w:szCs w:val="18"/>
              </w:rPr>
              <w:t>3</w:t>
            </w:r>
          </w:p>
          <w:p w14:paraId="7BF88CAA">
            <w:pPr>
              <w:spacing w:line="480" w:lineRule="auto"/>
              <w:jc w:val="center"/>
              <w:rPr>
                <w:rFonts w:ascii="宋体" w:hAnsi="宋体" w:cs="宋体"/>
                <w:sz w:val="18"/>
                <w:szCs w:val="18"/>
              </w:rPr>
            </w:pPr>
            <w:r>
              <w:rPr>
                <w:rFonts w:hint="eastAsia" w:ascii="宋体" w:hAnsi="宋体" w:cs="宋体"/>
                <w:sz w:val="18"/>
                <w:szCs w:val="18"/>
              </w:rPr>
              <w:t>4</w:t>
            </w:r>
          </w:p>
          <w:p w14:paraId="1DCD7D26">
            <w:pPr>
              <w:spacing w:line="480" w:lineRule="auto"/>
              <w:jc w:val="center"/>
              <w:rPr>
                <w:rFonts w:ascii="宋体" w:hAnsi="宋体" w:cs="宋体"/>
                <w:sz w:val="18"/>
                <w:szCs w:val="18"/>
              </w:rPr>
            </w:pPr>
            <w:r>
              <w:rPr>
                <w:rFonts w:hint="eastAsia" w:ascii="宋体" w:hAnsi="宋体" w:cs="宋体"/>
                <w:sz w:val="18"/>
                <w:szCs w:val="18"/>
              </w:rPr>
              <w:t>3</w:t>
            </w:r>
          </w:p>
          <w:p w14:paraId="7D41AB5D">
            <w:pPr>
              <w:spacing w:line="480" w:lineRule="auto"/>
              <w:jc w:val="center"/>
              <w:rPr>
                <w:rFonts w:ascii="宋体" w:hAnsi="宋体" w:cs="宋体"/>
                <w:sz w:val="18"/>
                <w:szCs w:val="18"/>
              </w:rPr>
            </w:pPr>
            <w:r>
              <w:rPr>
                <w:rFonts w:hint="eastAsia" w:ascii="宋体" w:hAnsi="宋体" w:cs="宋体"/>
                <w:sz w:val="18"/>
                <w:szCs w:val="18"/>
              </w:rPr>
              <w:t>1</w:t>
            </w:r>
          </w:p>
          <w:p w14:paraId="7E784297">
            <w:pPr>
              <w:spacing w:line="480" w:lineRule="auto"/>
              <w:jc w:val="center"/>
              <w:rPr>
                <w:rFonts w:ascii="宋体" w:hAnsi="宋体" w:cs="宋体"/>
                <w:sz w:val="18"/>
                <w:szCs w:val="18"/>
              </w:rPr>
            </w:pPr>
            <w:r>
              <w:rPr>
                <w:rFonts w:hint="eastAsia" w:ascii="宋体" w:hAnsi="宋体" w:cs="宋体"/>
                <w:sz w:val="18"/>
                <w:szCs w:val="18"/>
              </w:rPr>
              <w:t>1</w:t>
            </w:r>
          </w:p>
          <w:p w14:paraId="6E5DCBD8">
            <w:pPr>
              <w:spacing w:line="480" w:lineRule="auto"/>
              <w:jc w:val="center"/>
              <w:rPr>
                <w:rFonts w:ascii="宋体" w:hAnsi="宋体" w:cs="宋体"/>
                <w:sz w:val="18"/>
                <w:szCs w:val="18"/>
              </w:rPr>
            </w:pPr>
            <w:r>
              <w:rPr>
                <w:rFonts w:hint="eastAsia" w:ascii="宋体" w:hAnsi="宋体" w:cs="宋体"/>
                <w:sz w:val="18"/>
                <w:szCs w:val="18"/>
              </w:rPr>
              <w:t>1</w:t>
            </w:r>
          </w:p>
          <w:p w14:paraId="551917D3">
            <w:pPr>
              <w:spacing w:line="480" w:lineRule="auto"/>
              <w:jc w:val="center"/>
              <w:rPr>
                <w:rFonts w:ascii="宋体" w:hAnsi="宋体" w:cs="宋体"/>
                <w:sz w:val="18"/>
                <w:szCs w:val="18"/>
              </w:rPr>
            </w:pPr>
            <w:r>
              <w:rPr>
                <w:rFonts w:hint="eastAsia" w:ascii="宋体" w:hAnsi="宋体" w:cs="宋体"/>
                <w:sz w:val="18"/>
                <w:szCs w:val="18"/>
              </w:rPr>
              <w:t>0</w:t>
            </w:r>
          </w:p>
          <w:p w14:paraId="75A8B1E7">
            <w:pPr>
              <w:spacing w:line="480" w:lineRule="auto"/>
              <w:jc w:val="center"/>
              <w:rPr>
                <w:rFonts w:ascii="宋体" w:hAnsi="宋体" w:cs="宋体"/>
                <w:sz w:val="18"/>
                <w:szCs w:val="18"/>
              </w:rPr>
            </w:pPr>
            <w:r>
              <w:rPr>
                <w:rFonts w:hint="eastAsia" w:ascii="宋体" w:hAnsi="宋体" w:cs="宋体"/>
                <w:sz w:val="18"/>
                <w:szCs w:val="18"/>
              </w:rPr>
              <w:t>0</w:t>
            </w:r>
          </w:p>
          <w:p w14:paraId="1B636D56">
            <w:pPr>
              <w:spacing w:line="480" w:lineRule="auto"/>
              <w:jc w:val="center"/>
              <w:rPr>
                <w:rFonts w:ascii="宋体" w:hAnsi="宋体" w:cs="宋体"/>
                <w:sz w:val="18"/>
                <w:szCs w:val="18"/>
              </w:rPr>
            </w:pPr>
            <w:r>
              <w:rPr>
                <w:rFonts w:hint="eastAsia" w:ascii="宋体" w:hAnsi="宋体" w:cs="宋体"/>
                <w:sz w:val="18"/>
                <w:szCs w:val="18"/>
              </w:rPr>
              <w:t>1</w:t>
            </w:r>
          </w:p>
          <w:p w14:paraId="751C5F2F">
            <w:pPr>
              <w:spacing w:line="480" w:lineRule="auto"/>
              <w:jc w:val="center"/>
              <w:rPr>
                <w:rFonts w:ascii="宋体" w:hAnsi="宋体" w:cs="宋体"/>
                <w:sz w:val="18"/>
                <w:szCs w:val="18"/>
              </w:rPr>
            </w:pPr>
            <w:r>
              <w:rPr>
                <w:rFonts w:hint="eastAsia" w:ascii="宋体" w:hAnsi="宋体" w:cs="宋体"/>
                <w:sz w:val="18"/>
                <w:szCs w:val="18"/>
              </w:rPr>
              <w:t>0</w:t>
            </w:r>
          </w:p>
          <w:p w14:paraId="29775FA1">
            <w:pPr>
              <w:spacing w:line="480" w:lineRule="auto"/>
              <w:jc w:val="center"/>
              <w:rPr>
                <w:rFonts w:ascii="宋体" w:hAnsi="宋体" w:cs="宋体"/>
                <w:sz w:val="18"/>
                <w:szCs w:val="18"/>
              </w:rPr>
            </w:pPr>
            <w:r>
              <w:rPr>
                <w:rFonts w:hint="eastAsia" w:ascii="宋体" w:hAnsi="宋体" w:cs="宋体"/>
                <w:sz w:val="18"/>
                <w:szCs w:val="18"/>
              </w:rPr>
              <w:t>0</w:t>
            </w:r>
          </w:p>
          <w:p w14:paraId="12E49883">
            <w:pPr>
              <w:spacing w:line="480" w:lineRule="auto"/>
              <w:jc w:val="center"/>
              <w:rPr>
                <w:rFonts w:ascii="宋体" w:hAnsi="宋体" w:cs="宋体"/>
                <w:sz w:val="18"/>
                <w:szCs w:val="18"/>
              </w:rPr>
            </w:pPr>
            <w:r>
              <w:rPr>
                <w:rFonts w:hint="eastAsia" w:ascii="宋体" w:hAnsi="宋体" w:cs="宋体"/>
                <w:sz w:val="18"/>
                <w:szCs w:val="18"/>
              </w:rPr>
              <w:t>0</w:t>
            </w:r>
          </w:p>
          <w:p w14:paraId="43B16FFB">
            <w:pPr>
              <w:spacing w:line="480" w:lineRule="auto"/>
              <w:jc w:val="center"/>
              <w:rPr>
                <w:rFonts w:ascii="宋体" w:hAnsi="宋体" w:cs="宋体"/>
                <w:sz w:val="18"/>
                <w:szCs w:val="18"/>
              </w:rPr>
            </w:pPr>
            <w:r>
              <w:rPr>
                <w:rFonts w:hint="eastAsia" w:ascii="宋体" w:hAnsi="宋体" w:cs="宋体"/>
                <w:sz w:val="18"/>
                <w:szCs w:val="18"/>
              </w:rPr>
              <w:t>14</w:t>
            </w:r>
          </w:p>
          <w:p w14:paraId="2ED5AD0A">
            <w:pPr>
              <w:spacing w:line="480" w:lineRule="auto"/>
              <w:jc w:val="center"/>
              <w:rPr>
                <w:rFonts w:ascii="宋体" w:hAnsi="宋体" w:cs="宋体"/>
                <w:sz w:val="18"/>
                <w:szCs w:val="18"/>
              </w:rPr>
            </w:pPr>
            <w:r>
              <w:rPr>
                <w:rFonts w:hint="eastAsia" w:ascii="宋体" w:hAnsi="宋体" w:cs="宋体"/>
                <w:sz w:val="18"/>
                <w:szCs w:val="18"/>
              </w:rPr>
              <w:t>11</w:t>
            </w:r>
          </w:p>
          <w:p w14:paraId="7AB91EBF">
            <w:pPr>
              <w:spacing w:line="480" w:lineRule="auto"/>
              <w:jc w:val="center"/>
              <w:rPr>
                <w:sz w:val="18"/>
                <w:szCs w:val="18"/>
              </w:rPr>
            </w:pPr>
          </w:p>
        </w:tc>
      </w:tr>
      <w:tr w14:paraId="32746C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469" w:hRule="exact"/>
        </w:trPr>
        <w:tc>
          <w:tcPr>
            <w:tcW w:w="3760" w:type="dxa"/>
          </w:tcPr>
          <w:p w14:paraId="6832324C">
            <w:pPr>
              <w:rPr>
                <w:rFonts w:ascii="宋体" w:hAnsi="宋体" w:cs="宋体"/>
                <w:sz w:val="18"/>
                <w:szCs w:val="18"/>
              </w:rPr>
            </w:pPr>
            <w:r>
              <w:fldChar w:fldCharType="begin"/>
            </w:r>
            <w:r>
              <w:instrText xml:space="preserve"> HYPERLINK "C:/Users/Administrator/AppData/Local/youdao/dict/Application/8.1.2.0/resultui/html/index.html" \l "/javascript:;" </w:instrText>
            </w:r>
            <w:r>
              <w:fldChar w:fldCharType="separate"/>
            </w:r>
            <w:r>
              <w:rPr>
                <w:rStyle w:val="8"/>
                <w:rFonts w:ascii="Arial" w:hAnsi="Arial" w:cs="Arial"/>
                <w:color w:val="auto"/>
                <w:sz w:val="18"/>
                <w:szCs w:val="18"/>
                <w:u w:val="none"/>
                <w:shd w:val="clear" w:color="auto" w:fill="FFFFFF"/>
              </w:rPr>
              <w:t>银飘鱼</w:t>
            </w:r>
            <w:r>
              <w:rPr>
                <w:rStyle w:val="8"/>
                <w:rFonts w:ascii="Arial" w:hAnsi="Arial" w:cs="Arial"/>
                <w:color w:val="auto"/>
                <w:sz w:val="18"/>
                <w:szCs w:val="18"/>
                <w:u w:val="none"/>
                <w:shd w:val="clear" w:color="auto" w:fill="FFFFFF"/>
              </w:rPr>
              <w:fldChar w:fldCharType="end"/>
            </w:r>
            <w:r>
              <w:rPr>
                <w:rFonts w:ascii="Arial" w:hAnsi="Arial" w:cs="Arial"/>
                <w:sz w:val="18"/>
                <w:szCs w:val="18"/>
                <w:shd w:val="clear" w:color="auto" w:fill="FFFFFF"/>
              </w:rPr>
              <w:t> Pseudolaubuca sinensis</w:t>
            </w:r>
          </w:p>
        </w:tc>
        <w:tc>
          <w:tcPr>
            <w:tcW w:w="1470" w:type="dxa"/>
            <w:vAlign w:val="center"/>
          </w:tcPr>
          <w:p w14:paraId="0328E614">
            <w:pPr>
              <w:spacing w:line="480" w:lineRule="auto"/>
              <w:jc w:val="center"/>
              <w:rPr>
                <w:rFonts w:ascii="宋体" w:hAnsi="宋体" w:cs="宋体"/>
                <w:sz w:val="18"/>
                <w:szCs w:val="18"/>
              </w:rPr>
            </w:pPr>
            <w:r>
              <w:rPr>
                <w:rFonts w:hint="eastAsia" w:ascii="宋体" w:hAnsi="宋体" w:cs="宋体"/>
                <w:sz w:val="18"/>
                <w:szCs w:val="18"/>
              </w:rPr>
              <w:t>162-211</w:t>
            </w:r>
          </w:p>
        </w:tc>
        <w:tc>
          <w:tcPr>
            <w:tcW w:w="1575" w:type="dxa"/>
            <w:vAlign w:val="center"/>
          </w:tcPr>
          <w:p w14:paraId="4B70FA4B">
            <w:pPr>
              <w:spacing w:line="480" w:lineRule="auto"/>
              <w:jc w:val="center"/>
              <w:rPr>
                <w:rFonts w:ascii="宋体" w:hAnsi="宋体" w:cs="宋体"/>
                <w:sz w:val="18"/>
                <w:szCs w:val="18"/>
              </w:rPr>
            </w:pPr>
            <w:r>
              <w:rPr>
                <w:rFonts w:hint="eastAsia" w:ascii="宋体" w:hAnsi="宋体" w:cs="宋体"/>
                <w:sz w:val="18"/>
                <w:szCs w:val="18"/>
              </w:rPr>
              <w:t>81.7-100.5</w:t>
            </w:r>
          </w:p>
        </w:tc>
        <w:tc>
          <w:tcPr>
            <w:tcW w:w="1350" w:type="dxa"/>
            <w:vAlign w:val="center"/>
          </w:tcPr>
          <w:p w14:paraId="58DCC2AC">
            <w:pPr>
              <w:spacing w:line="480" w:lineRule="auto"/>
              <w:jc w:val="center"/>
              <w:rPr>
                <w:rFonts w:ascii="宋体" w:hAnsi="宋体" w:cs="宋体"/>
                <w:sz w:val="18"/>
                <w:szCs w:val="18"/>
              </w:rPr>
            </w:pPr>
            <w:r>
              <w:rPr>
                <w:rFonts w:hint="eastAsia" w:ascii="宋体" w:hAnsi="宋体" w:cs="宋体"/>
                <w:sz w:val="18"/>
                <w:szCs w:val="18"/>
              </w:rPr>
              <w:t>508</w:t>
            </w:r>
          </w:p>
        </w:tc>
        <w:tc>
          <w:tcPr>
            <w:tcW w:w="1984" w:type="dxa"/>
            <w:vAlign w:val="center"/>
          </w:tcPr>
          <w:p w14:paraId="410E5E63">
            <w:pPr>
              <w:spacing w:line="480" w:lineRule="auto"/>
              <w:jc w:val="center"/>
              <w:rPr>
                <w:sz w:val="18"/>
                <w:szCs w:val="18"/>
              </w:rPr>
            </w:pPr>
            <w:r>
              <w:rPr>
                <w:rFonts w:hint="eastAsia" w:ascii="宋体" w:hAnsi="宋体" w:cs="宋体"/>
                <w:sz w:val="18"/>
                <w:szCs w:val="18"/>
              </w:rPr>
              <w:t>0.24</w:t>
            </w:r>
          </w:p>
        </w:tc>
      </w:tr>
      <w:tr w14:paraId="36CEA3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469" w:hRule="exact"/>
        </w:trPr>
        <w:tc>
          <w:tcPr>
            <w:tcW w:w="3760" w:type="dxa"/>
          </w:tcPr>
          <w:p w14:paraId="0F6793FD">
            <w:pPr>
              <w:rPr>
                <w:rFonts w:ascii="宋体" w:hAnsi="宋体" w:cs="宋体"/>
                <w:sz w:val="18"/>
                <w:szCs w:val="18"/>
              </w:rPr>
            </w:pPr>
            <w:r>
              <w:fldChar w:fldCharType="begin"/>
            </w:r>
            <w:r>
              <w:instrText xml:space="preserve"> HYPERLINK "C:/Users/Administrator/AppData/Local/youdao/dict/Application/8.1.2.0/resultui/html/index.html" \l "/javascript:;" </w:instrText>
            </w:r>
            <w:r>
              <w:fldChar w:fldCharType="separate"/>
            </w:r>
            <w:r>
              <w:rPr>
                <w:rStyle w:val="8"/>
                <w:rFonts w:ascii="Arial" w:hAnsi="Arial" w:cs="Arial"/>
                <w:color w:val="auto"/>
                <w:sz w:val="18"/>
                <w:szCs w:val="18"/>
                <w:u w:val="none"/>
                <w:shd w:val="clear" w:color="auto" w:fill="FFFFFF"/>
              </w:rPr>
              <w:t>鲫鱼</w:t>
            </w:r>
            <w:r>
              <w:rPr>
                <w:rStyle w:val="8"/>
                <w:rFonts w:ascii="Arial" w:hAnsi="Arial" w:cs="Arial"/>
                <w:color w:val="auto"/>
                <w:sz w:val="18"/>
                <w:szCs w:val="18"/>
                <w:u w:val="none"/>
                <w:shd w:val="clear" w:color="auto" w:fill="FFFFFF"/>
              </w:rPr>
              <w:fldChar w:fldCharType="end"/>
            </w:r>
            <w:r>
              <w:rPr>
                <w:rFonts w:ascii="Arial" w:hAnsi="Arial" w:cs="Arial"/>
                <w:color w:val="333333"/>
                <w:sz w:val="18"/>
                <w:szCs w:val="18"/>
                <w:shd w:val="clear" w:color="auto" w:fill="FFFFFF"/>
              </w:rPr>
              <w:t> crucian</w:t>
            </w:r>
          </w:p>
        </w:tc>
        <w:tc>
          <w:tcPr>
            <w:tcW w:w="1470" w:type="dxa"/>
            <w:vAlign w:val="center"/>
          </w:tcPr>
          <w:p w14:paraId="770E36B5">
            <w:pPr>
              <w:spacing w:line="480" w:lineRule="auto"/>
              <w:jc w:val="center"/>
              <w:rPr>
                <w:rFonts w:ascii="宋体" w:hAnsi="宋体" w:cs="宋体"/>
                <w:sz w:val="18"/>
                <w:szCs w:val="18"/>
              </w:rPr>
            </w:pPr>
            <w:r>
              <w:rPr>
                <w:rFonts w:hint="eastAsia" w:ascii="宋体" w:hAnsi="宋体" w:cs="宋体"/>
                <w:sz w:val="18"/>
                <w:szCs w:val="18"/>
              </w:rPr>
              <w:t>126-203</w:t>
            </w:r>
          </w:p>
        </w:tc>
        <w:tc>
          <w:tcPr>
            <w:tcW w:w="1575" w:type="dxa"/>
            <w:vAlign w:val="center"/>
          </w:tcPr>
          <w:p w14:paraId="6E3F2887">
            <w:pPr>
              <w:spacing w:line="480" w:lineRule="auto"/>
              <w:jc w:val="center"/>
              <w:rPr>
                <w:rFonts w:ascii="宋体" w:hAnsi="宋体" w:cs="宋体"/>
                <w:sz w:val="18"/>
                <w:szCs w:val="18"/>
              </w:rPr>
            </w:pPr>
            <w:r>
              <w:rPr>
                <w:rFonts w:hint="eastAsia" w:ascii="宋体" w:hAnsi="宋体" w:cs="宋体"/>
                <w:sz w:val="18"/>
                <w:szCs w:val="18"/>
              </w:rPr>
              <w:t>50.3-97.6</w:t>
            </w:r>
          </w:p>
        </w:tc>
        <w:tc>
          <w:tcPr>
            <w:tcW w:w="1350" w:type="dxa"/>
            <w:vAlign w:val="center"/>
          </w:tcPr>
          <w:p w14:paraId="2DBA0FC2">
            <w:pPr>
              <w:spacing w:line="480" w:lineRule="auto"/>
              <w:jc w:val="center"/>
              <w:rPr>
                <w:rFonts w:ascii="宋体" w:hAnsi="宋体" w:cs="宋体"/>
                <w:sz w:val="18"/>
                <w:szCs w:val="18"/>
              </w:rPr>
            </w:pPr>
            <w:r>
              <w:rPr>
                <w:rFonts w:hint="eastAsia" w:ascii="宋体" w:hAnsi="宋体" w:cs="宋体"/>
                <w:sz w:val="18"/>
                <w:szCs w:val="18"/>
              </w:rPr>
              <w:t>432</w:t>
            </w:r>
          </w:p>
        </w:tc>
        <w:tc>
          <w:tcPr>
            <w:tcW w:w="1984" w:type="dxa"/>
            <w:vAlign w:val="center"/>
          </w:tcPr>
          <w:p w14:paraId="26478CC6">
            <w:pPr>
              <w:spacing w:line="480" w:lineRule="auto"/>
              <w:jc w:val="center"/>
              <w:rPr>
                <w:rFonts w:ascii="宋体" w:hAnsi="宋体" w:cs="宋体"/>
                <w:sz w:val="18"/>
                <w:szCs w:val="18"/>
              </w:rPr>
            </w:pPr>
            <w:r>
              <w:rPr>
                <w:rFonts w:hint="eastAsia" w:ascii="宋体" w:hAnsi="宋体" w:cs="宋体"/>
                <w:sz w:val="18"/>
                <w:szCs w:val="18"/>
              </w:rPr>
              <w:t>0.21</w:t>
            </w:r>
          </w:p>
        </w:tc>
      </w:tr>
      <w:tr w14:paraId="6318A9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469" w:hRule="exact"/>
        </w:trPr>
        <w:tc>
          <w:tcPr>
            <w:tcW w:w="3760" w:type="dxa"/>
          </w:tcPr>
          <w:p w14:paraId="3696DFCA">
            <w:pPr>
              <w:rPr>
                <w:rFonts w:ascii="宋体" w:hAnsi="宋体" w:cs="宋体"/>
                <w:sz w:val="18"/>
                <w:szCs w:val="18"/>
              </w:rPr>
            </w:pPr>
            <w:r>
              <w:rPr>
                <w:rFonts w:hint="eastAsia" w:ascii="宋体" w:hAnsi="宋体" w:cs="宋体"/>
                <w:sz w:val="18"/>
                <w:szCs w:val="18"/>
              </w:rPr>
              <w:t>鲢鱼</w:t>
            </w:r>
            <w:r>
              <w:rPr>
                <w:rFonts w:ascii="Arial" w:hAnsi="Arial" w:cs="Arial"/>
                <w:color w:val="333333"/>
                <w:sz w:val="18"/>
                <w:szCs w:val="18"/>
                <w:shd w:val="clear" w:color="auto" w:fill="FFFFFF"/>
              </w:rPr>
              <w:t>Hypophthalmichthys molitrix</w:t>
            </w:r>
          </w:p>
        </w:tc>
        <w:tc>
          <w:tcPr>
            <w:tcW w:w="1470" w:type="dxa"/>
            <w:vAlign w:val="center"/>
          </w:tcPr>
          <w:p w14:paraId="68710580">
            <w:pPr>
              <w:spacing w:line="480" w:lineRule="auto"/>
              <w:jc w:val="center"/>
              <w:rPr>
                <w:rFonts w:ascii="宋体" w:hAnsi="宋体" w:cs="宋体"/>
                <w:sz w:val="18"/>
                <w:szCs w:val="18"/>
              </w:rPr>
            </w:pPr>
            <w:r>
              <w:rPr>
                <w:rFonts w:hint="eastAsia" w:ascii="宋体" w:hAnsi="宋体" w:cs="宋体"/>
                <w:sz w:val="18"/>
                <w:szCs w:val="18"/>
              </w:rPr>
              <w:t>158-200</w:t>
            </w:r>
          </w:p>
        </w:tc>
        <w:tc>
          <w:tcPr>
            <w:tcW w:w="1575" w:type="dxa"/>
            <w:vAlign w:val="center"/>
          </w:tcPr>
          <w:p w14:paraId="0F19900A">
            <w:pPr>
              <w:spacing w:line="480" w:lineRule="auto"/>
              <w:jc w:val="center"/>
              <w:rPr>
                <w:rFonts w:ascii="宋体" w:hAnsi="宋体" w:cs="宋体"/>
                <w:sz w:val="18"/>
                <w:szCs w:val="18"/>
              </w:rPr>
            </w:pPr>
            <w:r>
              <w:rPr>
                <w:rFonts w:hint="eastAsia" w:ascii="宋体" w:hAnsi="宋体" w:cs="宋体"/>
                <w:sz w:val="18"/>
                <w:szCs w:val="18"/>
              </w:rPr>
              <w:t>71.5-218.3</w:t>
            </w:r>
          </w:p>
        </w:tc>
        <w:tc>
          <w:tcPr>
            <w:tcW w:w="1350" w:type="dxa"/>
            <w:vAlign w:val="center"/>
          </w:tcPr>
          <w:p w14:paraId="46A4C1AE">
            <w:pPr>
              <w:spacing w:line="480" w:lineRule="auto"/>
              <w:jc w:val="center"/>
              <w:rPr>
                <w:rFonts w:ascii="宋体" w:hAnsi="宋体" w:cs="宋体"/>
                <w:sz w:val="18"/>
                <w:szCs w:val="18"/>
              </w:rPr>
            </w:pPr>
            <w:r>
              <w:rPr>
                <w:rFonts w:hint="eastAsia" w:ascii="宋体" w:hAnsi="宋体" w:cs="宋体"/>
                <w:sz w:val="18"/>
                <w:szCs w:val="18"/>
              </w:rPr>
              <w:t>74</w:t>
            </w:r>
          </w:p>
        </w:tc>
        <w:tc>
          <w:tcPr>
            <w:tcW w:w="1984" w:type="dxa"/>
            <w:vAlign w:val="center"/>
          </w:tcPr>
          <w:p w14:paraId="7DCF269A">
            <w:pPr>
              <w:spacing w:line="480" w:lineRule="auto"/>
              <w:jc w:val="center"/>
              <w:rPr>
                <w:rFonts w:ascii="宋体" w:hAnsi="宋体" w:cs="宋体"/>
                <w:sz w:val="18"/>
                <w:szCs w:val="18"/>
              </w:rPr>
            </w:pPr>
            <w:r>
              <w:rPr>
                <w:rFonts w:hint="eastAsia" w:ascii="宋体" w:hAnsi="宋体" w:cs="宋体"/>
                <w:sz w:val="18"/>
                <w:szCs w:val="18"/>
              </w:rPr>
              <w:t>0.06</w:t>
            </w:r>
          </w:p>
        </w:tc>
      </w:tr>
      <w:tr w14:paraId="65AEE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469" w:hRule="exact"/>
        </w:trPr>
        <w:tc>
          <w:tcPr>
            <w:tcW w:w="3760" w:type="dxa"/>
          </w:tcPr>
          <w:p w14:paraId="64FD3973">
            <w:pPr>
              <w:rPr>
                <w:rFonts w:ascii="宋体" w:hAnsi="宋体" w:cs="宋体"/>
                <w:sz w:val="18"/>
                <w:szCs w:val="18"/>
              </w:rPr>
            </w:pPr>
            <w:r>
              <w:rPr>
                <w:rFonts w:hint="eastAsia" w:ascii="宋体" w:hAnsi="宋体" w:cs="宋体"/>
                <w:sz w:val="18"/>
                <w:szCs w:val="18"/>
              </w:rPr>
              <w:t>鲮鱼</w:t>
            </w:r>
            <w:r>
              <w:rPr>
                <w:rFonts w:ascii="Arial" w:hAnsi="Arial" w:cs="Arial"/>
                <w:color w:val="333333"/>
                <w:sz w:val="18"/>
                <w:szCs w:val="18"/>
                <w:shd w:val="clear" w:color="auto" w:fill="FFFFFF"/>
              </w:rPr>
              <w:t>Cirrhinus molitorella</w:t>
            </w:r>
          </w:p>
        </w:tc>
        <w:tc>
          <w:tcPr>
            <w:tcW w:w="1470" w:type="dxa"/>
            <w:vAlign w:val="center"/>
          </w:tcPr>
          <w:p w14:paraId="623A9A89">
            <w:pPr>
              <w:spacing w:line="480" w:lineRule="auto"/>
              <w:jc w:val="center"/>
              <w:rPr>
                <w:rFonts w:ascii="宋体" w:hAnsi="宋体" w:cs="宋体"/>
                <w:sz w:val="18"/>
                <w:szCs w:val="18"/>
              </w:rPr>
            </w:pPr>
            <w:r>
              <w:rPr>
                <w:rFonts w:hint="eastAsia" w:ascii="宋体" w:hAnsi="宋体" w:cs="宋体"/>
                <w:sz w:val="18"/>
                <w:szCs w:val="18"/>
              </w:rPr>
              <w:t>98-164</w:t>
            </w:r>
          </w:p>
        </w:tc>
        <w:tc>
          <w:tcPr>
            <w:tcW w:w="1575" w:type="dxa"/>
            <w:vAlign w:val="center"/>
          </w:tcPr>
          <w:p w14:paraId="0B99D286">
            <w:pPr>
              <w:spacing w:line="480" w:lineRule="auto"/>
              <w:jc w:val="center"/>
              <w:rPr>
                <w:rFonts w:ascii="宋体" w:hAnsi="宋体" w:cs="宋体"/>
                <w:sz w:val="18"/>
                <w:szCs w:val="18"/>
              </w:rPr>
            </w:pPr>
            <w:r>
              <w:rPr>
                <w:rFonts w:hint="eastAsia" w:ascii="宋体" w:hAnsi="宋体" w:cs="宋体"/>
                <w:sz w:val="18"/>
                <w:szCs w:val="18"/>
              </w:rPr>
              <w:t>19.1-44.2</w:t>
            </w:r>
          </w:p>
        </w:tc>
        <w:tc>
          <w:tcPr>
            <w:tcW w:w="1350" w:type="dxa"/>
            <w:vAlign w:val="center"/>
          </w:tcPr>
          <w:p w14:paraId="1E9BD43A">
            <w:pPr>
              <w:spacing w:line="480" w:lineRule="auto"/>
              <w:jc w:val="center"/>
              <w:rPr>
                <w:rFonts w:ascii="宋体" w:hAnsi="宋体" w:cs="宋体"/>
                <w:sz w:val="18"/>
                <w:szCs w:val="18"/>
              </w:rPr>
            </w:pPr>
            <w:r>
              <w:rPr>
                <w:rFonts w:hint="eastAsia" w:ascii="宋体" w:hAnsi="宋体" w:cs="宋体"/>
                <w:sz w:val="18"/>
                <w:szCs w:val="18"/>
              </w:rPr>
              <w:t>65</w:t>
            </w:r>
          </w:p>
        </w:tc>
        <w:tc>
          <w:tcPr>
            <w:tcW w:w="1984" w:type="dxa"/>
            <w:vAlign w:val="center"/>
          </w:tcPr>
          <w:p w14:paraId="1DE7BDE9">
            <w:pPr>
              <w:spacing w:line="480" w:lineRule="auto"/>
              <w:jc w:val="center"/>
              <w:rPr>
                <w:rFonts w:ascii="宋体" w:hAnsi="宋体" w:cs="宋体"/>
                <w:sz w:val="18"/>
                <w:szCs w:val="18"/>
              </w:rPr>
            </w:pPr>
            <w:r>
              <w:rPr>
                <w:rFonts w:hint="eastAsia" w:ascii="宋体" w:hAnsi="宋体" w:cs="宋体"/>
                <w:sz w:val="18"/>
                <w:szCs w:val="18"/>
              </w:rPr>
              <w:t>0.11</w:t>
            </w:r>
          </w:p>
        </w:tc>
      </w:tr>
      <w:tr w14:paraId="3E9B82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349" w:hRule="exact"/>
        </w:trPr>
        <w:tc>
          <w:tcPr>
            <w:tcW w:w="3760" w:type="dxa"/>
          </w:tcPr>
          <w:p w14:paraId="699820A3">
            <w:pPr>
              <w:rPr>
                <w:rFonts w:ascii="宋体" w:hAnsi="宋体" w:cs="宋体"/>
                <w:sz w:val="18"/>
                <w:szCs w:val="18"/>
              </w:rPr>
            </w:pPr>
            <w:r>
              <w:rPr>
                <w:rFonts w:hint="eastAsia" w:ascii="宋体" w:hAnsi="宋体" w:cs="宋体"/>
                <w:sz w:val="18"/>
                <w:szCs w:val="18"/>
              </w:rPr>
              <w:t>鳙鱼</w:t>
            </w:r>
            <w:r>
              <w:rPr>
                <w:rFonts w:ascii="Arial" w:hAnsi="Arial" w:cs="Arial"/>
                <w:color w:val="333333"/>
                <w:sz w:val="18"/>
                <w:szCs w:val="18"/>
                <w:shd w:val="clear" w:color="auto" w:fill="FFFFFF"/>
              </w:rPr>
              <w:t>Aristichthys nobilis</w:t>
            </w:r>
          </w:p>
        </w:tc>
        <w:tc>
          <w:tcPr>
            <w:tcW w:w="1470" w:type="dxa"/>
            <w:vAlign w:val="center"/>
          </w:tcPr>
          <w:p w14:paraId="25386F69">
            <w:pPr>
              <w:spacing w:line="480" w:lineRule="auto"/>
              <w:jc w:val="center"/>
              <w:rPr>
                <w:rFonts w:ascii="宋体" w:hAnsi="宋体" w:cs="宋体"/>
                <w:sz w:val="18"/>
                <w:szCs w:val="18"/>
              </w:rPr>
            </w:pPr>
            <w:r>
              <w:rPr>
                <w:rFonts w:hint="eastAsia" w:ascii="宋体" w:hAnsi="宋体" w:cs="宋体"/>
                <w:sz w:val="18"/>
                <w:szCs w:val="18"/>
              </w:rPr>
              <w:t>148-206</w:t>
            </w:r>
          </w:p>
        </w:tc>
        <w:tc>
          <w:tcPr>
            <w:tcW w:w="1575" w:type="dxa"/>
            <w:vAlign w:val="center"/>
          </w:tcPr>
          <w:p w14:paraId="1E7041B4">
            <w:pPr>
              <w:spacing w:line="480" w:lineRule="auto"/>
              <w:jc w:val="center"/>
              <w:rPr>
                <w:rFonts w:ascii="宋体" w:hAnsi="宋体" w:cs="宋体"/>
                <w:sz w:val="18"/>
                <w:szCs w:val="18"/>
              </w:rPr>
            </w:pPr>
            <w:r>
              <w:rPr>
                <w:rFonts w:hint="eastAsia" w:ascii="宋体" w:hAnsi="宋体" w:cs="宋体"/>
                <w:sz w:val="18"/>
                <w:szCs w:val="18"/>
              </w:rPr>
              <w:t>60.8-220.4</w:t>
            </w:r>
          </w:p>
        </w:tc>
        <w:tc>
          <w:tcPr>
            <w:tcW w:w="1350" w:type="dxa"/>
            <w:vAlign w:val="center"/>
          </w:tcPr>
          <w:p w14:paraId="24F35108">
            <w:pPr>
              <w:spacing w:line="480" w:lineRule="auto"/>
              <w:jc w:val="center"/>
              <w:rPr>
                <w:rFonts w:ascii="宋体" w:hAnsi="宋体" w:cs="宋体"/>
                <w:sz w:val="18"/>
                <w:szCs w:val="18"/>
              </w:rPr>
            </w:pPr>
            <w:r>
              <w:rPr>
                <w:rFonts w:hint="eastAsia" w:ascii="宋体" w:hAnsi="宋体" w:cs="宋体"/>
                <w:sz w:val="18"/>
                <w:szCs w:val="18"/>
              </w:rPr>
              <w:t>41</w:t>
            </w:r>
          </w:p>
        </w:tc>
        <w:tc>
          <w:tcPr>
            <w:tcW w:w="1984" w:type="dxa"/>
            <w:vAlign w:val="center"/>
          </w:tcPr>
          <w:p w14:paraId="26BE9F0F">
            <w:pPr>
              <w:spacing w:line="480" w:lineRule="auto"/>
              <w:jc w:val="center"/>
              <w:rPr>
                <w:rFonts w:ascii="宋体" w:hAnsi="宋体" w:cs="宋体"/>
                <w:sz w:val="18"/>
                <w:szCs w:val="18"/>
              </w:rPr>
            </w:pPr>
            <w:r>
              <w:rPr>
                <w:rFonts w:hint="eastAsia" w:ascii="宋体" w:hAnsi="宋体" w:cs="宋体"/>
                <w:sz w:val="18"/>
                <w:szCs w:val="18"/>
              </w:rPr>
              <w:t>0.02</w:t>
            </w:r>
          </w:p>
        </w:tc>
      </w:tr>
      <w:tr w14:paraId="63516C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469" w:hRule="exact"/>
        </w:trPr>
        <w:tc>
          <w:tcPr>
            <w:tcW w:w="3760" w:type="dxa"/>
          </w:tcPr>
          <w:p w14:paraId="3C30EE30">
            <w:pPr>
              <w:rPr>
                <w:rFonts w:ascii="宋体" w:hAnsi="宋体" w:cs="宋体"/>
                <w:sz w:val="18"/>
                <w:szCs w:val="18"/>
              </w:rPr>
            </w:pPr>
            <w:r>
              <w:rPr>
                <w:rFonts w:hint="eastAsia" w:ascii="宋体" w:hAnsi="宋体" w:cs="宋体"/>
                <w:sz w:val="18"/>
                <w:szCs w:val="18"/>
              </w:rPr>
              <w:t>草鱼</w:t>
            </w:r>
            <w:r>
              <w:rPr>
                <w:rFonts w:ascii="Arial" w:hAnsi="Arial" w:cs="Arial"/>
                <w:color w:val="333333"/>
                <w:sz w:val="18"/>
                <w:szCs w:val="18"/>
                <w:shd w:val="clear" w:color="auto" w:fill="FFFFFF"/>
              </w:rPr>
              <w:t>Ctenopharyngodon idella</w:t>
            </w:r>
          </w:p>
        </w:tc>
        <w:tc>
          <w:tcPr>
            <w:tcW w:w="1470" w:type="dxa"/>
            <w:vAlign w:val="center"/>
          </w:tcPr>
          <w:p w14:paraId="7E8B5A9D">
            <w:pPr>
              <w:spacing w:line="480" w:lineRule="auto"/>
              <w:jc w:val="center"/>
              <w:rPr>
                <w:rFonts w:ascii="宋体" w:hAnsi="宋体" w:cs="宋体"/>
                <w:sz w:val="18"/>
                <w:szCs w:val="18"/>
              </w:rPr>
            </w:pPr>
            <w:r>
              <w:rPr>
                <w:rFonts w:hint="eastAsia" w:ascii="宋体" w:hAnsi="宋体" w:cs="宋体"/>
                <w:sz w:val="18"/>
                <w:szCs w:val="18"/>
              </w:rPr>
              <w:t>184-235</w:t>
            </w:r>
          </w:p>
        </w:tc>
        <w:tc>
          <w:tcPr>
            <w:tcW w:w="1575" w:type="dxa"/>
            <w:vAlign w:val="center"/>
          </w:tcPr>
          <w:p w14:paraId="1F0DB4E3">
            <w:pPr>
              <w:spacing w:line="480" w:lineRule="auto"/>
              <w:jc w:val="center"/>
              <w:rPr>
                <w:rFonts w:ascii="宋体" w:hAnsi="宋体" w:cs="宋体"/>
                <w:sz w:val="18"/>
                <w:szCs w:val="18"/>
              </w:rPr>
            </w:pPr>
            <w:r>
              <w:rPr>
                <w:rFonts w:hint="eastAsia" w:ascii="宋体" w:hAnsi="宋体" w:cs="宋体"/>
                <w:sz w:val="18"/>
                <w:szCs w:val="18"/>
              </w:rPr>
              <w:t>84.2-226.5</w:t>
            </w:r>
          </w:p>
        </w:tc>
        <w:tc>
          <w:tcPr>
            <w:tcW w:w="1350" w:type="dxa"/>
            <w:vAlign w:val="center"/>
          </w:tcPr>
          <w:p w14:paraId="1E75CF59">
            <w:pPr>
              <w:spacing w:line="480" w:lineRule="auto"/>
              <w:jc w:val="center"/>
              <w:rPr>
                <w:rFonts w:ascii="宋体" w:hAnsi="宋体" w:cs="宋体"/>
                <w:sz w:val="18"/>
                <w:szCs w:val="18"/>
              </w:rPr>
            </w:pPr>
            <w:r>
              <w:rPr>
                <w:rFonts w:hint="eastAsia" w:ascii="宋体" w:hAnsi="宋体" w:cs="宋体"/>
                <w:sz w:val="18"/>
                <w:szCs w:val="18"/>
              </w:rPr>
              <w:t>34</w:t>
            </w:r>
          </w:p>
        </w:tc>
        <w:tc>
          <w:tcPr>
            <w:tcW w:w="1984" w:type="dxa"/>
            <w:vAlign w:val="center"/>
          </w:tcPr>
          <w:p w14:paraId="5C76FF95">
            <w:pPr>
              <w:spacing w:line="480" w:lineRule="auto"/>
              <w:jc w:val="center"/>
              <w:rPr>
                <w:rFonts w:ascii="宋体" w:hAnsi="宋体" w:cs="宋体"/>
                <w:sz w:val="18"/>
                <w:szCs w:val="18"/>
              </w:rPr>
            </w:pPr>
            <w:r>
              <w:rPr>
                <w:rFonts w:hint="eastAsia" w:ascii="宋体" w:hAnsi="宋体" w:cs="宋体"/>
                <w:sz w:val="18"/>
                <w:szCs w:val="18"/>
              </w:rPr>
              <w:t>0.01</w:t>
            </w:r>
          </w:p>
        </w:tc>
      </w:tr>
      <w:tr w14:paraId="758274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4" w:type="dxa"/>
          <w:trHeight w:val="219" w:hRule="exact"/>
        </w:trPr>
        <w:tc>
          <w:tcPr>
            <w:tcW w:w="3760" w:type="dxa"/>
            <w:tcBorders>
              <w:bottom w:val="single" w:color="auto" w:sz="4" w:space="0"/>
            </w:tcBorders>
          </w:tcPr>
          <w:p w14:paraId="3AFE3F05">
            <w:pPr>
              <w:rPr>
                <w:rFonts w:ascii="宋体" w:hAnsi="宋体" w:cs="宋体"/>
                <w:sz w:val="18"/>
                <w:szCs w:val="18"/>
              </w:rPr>
            </w:pPr>
            <w:r>
              <w:rPr>
                <w:rFonts w:hint="eastAsia" w:ascii="宋体" w:hAnsi="宋体" w:cs="宋体"/>
                <w:sz w:val="18"/>
                <w:szCs w:val="18"/>
              </w:rPr>
              <w:t>总计</w:t>
            </w:r>
          </w:p>
        </w:tc>
        <w:tc>
          <w:tcPr>
            <w:tcW w:w="1470" w:type="dxa"/>
            <w:tcBorders>
              <w:bottom w:val="single" w:color="auto" w:sz="4" w:space="0"/>
            </w:tcBorders>
            <w:vAlign w:val="center"/>
          </w:tcPr>
          <w:p w14:paraId="66ED0ABF">
            <w:pPr>
              <w:spacing w:line="480" w:lineRule="auto"/>
              <w:jc w:val="center"/>
              <w:rPr>
                <w:rFonts w:ascii="宋体" w:hAnsi="宋体" w:cs="宋体"/>
                <w:sz w:val="18"/>
                <w:szCs w:val="18"/>
              </w:rPr>
            </w:pPr>
            <w:r>
              <w:rPr>
                <w:rFonts w:hint="eastAsia" w:ascii="宋体" w:hAnsi="宋体" w:cs="宋体"/>
                <w:sz w:val="18"/>
                <w:szCs w:val="18"/>
              </w:rPr>
              <w:t>122</w:t>
            </w:r>
          </w:p>
        </w:tc>
        <w:tc>
          <w:tcPr>
            <w:tcW w:w="1575" w:type="dxa"/>
            <w:tcBorders>
              <w:bottom w:val="single" w:color="auto" w:sz="4" w:space="0"/>
            </w:tcBorders>
            <w:vAlign w:val="center"/>
          </w:tcPr>
          <w:p w14:paraId="19622676">
            <w:pPr>
              <w:spacing w:line="480" w:lineRule="auto"/>
              <w:jc w:val="center"/>
              <w:rPr>
                <w:rFonts w:ascii="宋体" w:hAnsi="宋体" w:cs="宋体"/>
                <w:sz w:val="18"/>
                <w:szCs w:val="18"/>
              </w:rPr>
            </w:pPr>
            <w:r>
              <w:rPr>
                <w:rFonts w:hint="eastAsia" w:ascii="宋体" w:hAnsi="宋体" w:cs="宋体"/>
                <w:sz w:val="18"/>
                <w:szCs w:val="18"/>
              </w:rPr>
              <w:t>58.81</w:t>
            </w:r>
          </w:p>
        </w:tc>
        <w:tc>
          <w:tcPr>
            <w:tcW w:w="1350" w:type="dxa"/>
            <w:tcBorders>
              <w:bottom w:val="single" w:color="auto" w:sz="4" w:space="0"/>
            </w:tcBorders>
            <w:vAlign w:val="center"/>
          </w:tcPr>
          <w:p w14:paraId="2F23FAAE">
            <w:pPr>
              <w:spacing w:line="480" w:lineRule="auto"/>
              <w:jc w:val="center"/>
              <w:rPr>
                <w:rFonts w:ascii="宋体" w:hAnsi="宋体" w:cs="宋体"/>
                <w:sz w:val="18"/>
                <w:szCs w:val="18"/>
              </w:rPr>
            </w:pPr>
            <w:r>
              <w:rPr>
                <w:rFonts w:hint="eastAsia" w:ascii="宋体" w:hAnsi="宋体" w:cs="宋体"/>
                <w:sz w:val="18"/>
                <w:szCs w:val="18"/>
              </w:rPr>
              <w:t>1681</w:t>
            </w:r>
          </w:p>
        </w:tc>
        <w:tc>
          <w:tcPr>
            <w:tcW w:w="1984" w:type="dxa"/>
            <w:tcBorders>
              <w:bottom w:val="single" w:color="auto" w:sz="4" w:space="0"/>
            </w:tcBorders>
            <w:vAlign w:val="center"/>
          </w:tcPr>
          <w:p w14:paraId="7FC1486B">
            <w:pPr>
              <w:spacing w:line="480" w:lineRule="auto"/>
              <w:jc w:val="center"/>
              <w:rPr>
                <w:rFonts w:ascii="宋体" w:hAnsi="宋体" w:cs="宋体"/>
                <w:sz w:val="18"/>
                <w:szCs w:val="18"/>
              </w:rPr>
            </w:pPr>
            <w:r>
              <w:rPr>
                <w:rFonts w:hint="eastAsia" w:ascii="宋体" w:hAnsi="宋体" w:cs="宋体"/>
                <w:sz w:val="18"/>
                <w:szCs w:val="18"/>
              </w:rPr>
              <w:t>0.14</w:t>
            </w:r>
          </w:p>
        </w:tc>
      </w:tr>
    </w:tbl>
    <w:p w14:paraId="0A317F1F">
      <w:pPr>
        <w:jc w:val="center"/>
        <w:rPr>
          <w:rFonts w:ascii="宋体" w:hAnsi="宋体" w:cs="宋体"/>
          <w:color w:val="000000"/>
          <w:lang w:val="zh-CN" w:bidi="zh-CN"/>
        </w:rPr>
      </w:pPr>
      <w:r>
        <w:rPr>
          <w:rFonts w:hint="eastAsia" w:ascii="宋体" w:hAnsi="宋体" w:cs="宋体"/>
        </w:rPr>
        <w:t>表2  消化法检查各鱼种每尾的华支睾吸虫囊蚴感染度</w:t>
      </w:r>
    </w:p>
    <w:tbl>
      <w:tblPr>
        <w:tblStyle w:val="6"/>
        <w:tblpPr w:leftFromText="180" w:rightFromText="180" w:vertAnchor="page" w:horzAnchor="page" w:tblpX="1342" w:tblpY="1953"/>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27"/>
        <w:gridCol w:w="1486"/>
        <w:gridCol w:w="1414"/>
        <w:gridCol w:w="3321"/>
      </w:tblGrid>
      <w:tr w14:paraId="549AF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exact"/>
        </w:trPr>
        <w:tc>
          <w:tcPr>
            <w:tcW w:w="3827" w:type="dxa"/>
            <w:tcBorders>
              <w:top w:val="single" w:color="auto" w:sz="4" w:space="0"/>
              <w:bottom w:val="single" w:color="auto" w:sz="4" w:space="0"/>
            </w:tcBorders>
            <w:vAlign w:val="center"/>
          </w:tcPr>
          <w:p w14:paraId="04B0D85E">
            <w:pPr>
              <w:spacing w:line="480" w:lineRule="auto"/>
              <w:rPr>
                <w:rFonts w:ascii="宋体" w:hAnsi="宋体" w:cs="宋体"/>
                <w:sz w:val="18"/>
                <w:szCs w:val="18"/>
              </w:rPr>
            </w:pPr>
            <w:r>
              <w:rPr>
                <w:rFonts w:hint="eastAsia" w:ascii="宋体" w:hAnsi="宋体" w:cs="宋体"/>
                <w:sz w:val="18"/>
                <w:szCs w:val="18"/>
              </w:rPr>
              <w:t>鱼种</w:t>
            </w:r>
          </w:p>
        </w:tc>
        <w:tc>
          <w:tcPr>
            <w:tcW w:w="1486" w:type="dxa"/>
            <w:tcBorders>
              <w:top w:val="single" w:color="auto" w:sz="4" w:space="0"/>
              <w:bottom w:val="single" w:color="auto" w:sz="4" w:space="0"/>
            </w:tcBorders>
            <w:vAlign w:val="bottom"/>
          </w:tcPr>
          <w:p w14:paraId="1B01634D">
            <w:pPr>
              <w:spacing w:line="480" w:lineRule="auto"/>
              <w:jc w:val="center"/>
              <w:rPr>
                <w:rFonts w:ascii="宋体" w:hAnsi="宋体" w:cs="宋体"/>
                <w:sz w:val="18"/>
                <w:szCs w:val="18"/>
              </w:rPr>
            </w:pPr>
            <w:r>
              <w:rPr>
                <w:rFonts w:hint="eastAsia" w:ascii="宋体" w:hAnsi="宋体" w:cs="宋体"/>
                <w:sz w:val="18"/>
                <w:szCs w:val="18"/>
              </w:rPr>
              <w:t>检查尾数</w:t>
            </w:r>
          </w:p>
          <w:p w14:paraId="448806AA">
            <w:pPr>
              <w:spacing w:line="480" w:lineRule="auto"/>
              <w:jc w:val="center"/>
              <w:rPr>
                <w:rFonts w:ascii="宋体" w:hAnsi="宋体" w:cs="宋体"/>
                <w:sz w:val="18"/>
                <w:szCs w:val="18"/>
              </w:rPr>
            </w:pPr>
          </w:p>
        </w:tc>
        <w:tc>
          <w:tcPr>
            <w:tcW w:w="1414" w:type="dxa"/>
            <w:tcBorders>
              <w:top w:val="single" w:color="auto" w:sz="4" w:space="0"/>
              <w:bottom w:val="single" w:color="auto" w:sz="4" w:space="0"/>
            </w:tcBorders>
            <w:vAlign w:val="bottom"/>
          </w:tcPr>
          <w:p w14:paraId="15616453">
            <w:pPr>
              <w:spacing w:line="480" w:lineRule="auto"/>
              <w:jc w:val="center"/>
              <w:rPr>
                <w:rFonts w:ascii="宋体" w:hAnsi="宋体" w:cs="宋体"/>
                <w:sz w:val="18"/>
                <w:szCs w:val="18"/>
              </w:rPr>
            </w:pPr>
            <w:r>
              <w:rPr>
                <w:rFonts w:hint="eastAsia" w:ascii="宋体" w:hAnsi="宋体" w:cs="宋体"/>
                <w:sz w:val="18"/>
                <w:szCs w:val="18"/>
              </w:rPr>
              <w:t>囊蚴数</w:t>
            </w:r>
          </w:p>
        </w:tc>
        <w:tc>
          <w:tcPr>
            <w:tcW w:w="3321" w:type="dxa"/>
            <w:tcBorders>
              <w:top w:val="single" w:color="auto" w:sz="4" w:space="0"/>
              <w:bottom w:val="single" w:color="auto" w:sz="4" w:space="0"/>
            </w:tcBorders>
            <w:vAlign w:val="bottom"/>
          </w:tcPr>
          <w:p w14:paraId="0B56BCD1">
            <w:pPr>
              <w:spacing w:line="480" w:lineRule="auto"/>
              <w:jc w:val="center"/>
              <w:rPr>
                <w:rFonts w:ascii="宋体" w:hAnsi="宋体" w:cs="宋体"/>
                <w:sz w:val="18"/>
                <w:szCs w:val="18"/>
              </w:rPr>
            </w:pPr>
            <w:r>
              <w:rPr>
                <w:rFonts w:hint="eastAsia" w:ascii="宋体" w:hAnsi="宋体" w:cs="宋体"/>
                <w:sz w:val="18"/>
                <w:szCs w:val="18"/>
              </w:rPr>
              <w:t>平均感染度 （个/尾）</w:t>
            </w:r>
          </w:p>
        </w:tc>
      </w:tr>
      <w:tr w14:paraId="42D4F2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exact"/>
        </w:trPr>
        <w:tc>
          <w:tcPr>
            <w:tcW w:w="3827" w:type="dxa"/>
            <w:tcBorders>
              <w:top w:val="single" w:color="auto" w:sz="4" w:space="0"/>
            </w:tcBorders>
            <w:vAlign w:val="center"/>
          </w:tcPr>
          <w:p w14:paraId="1C8A4F75">
            <w:pPr>
              <w:rPr>
                <w:rFonts w:ascii="宋体" w:hAnsi="宋体" w:cs="宋体"/>
                <w:sz w:val="18"/>
                <w:szCs w:val="18"/>
              </w:rPr>
            </w:pPr>
            <w:r>
              <w:rPr>
                <w:rFonts w:hint="eastAsia" w:ascii="宋体" w:hAnsi="宋体" w:cs="宋体"/>
                <w:sz w:val="18"/>
                <w:szCs w:val="18"/>
              </w:rPr>
              <w:t>鲤鱼</w:t>
            </w:r>
            <w:r>
              <w:rPr>
                <w:rFonts w:ascii="Arial" w:hAnsi="Arial" w:cs="Arial"/>
                <w:color w:val="333333"/>
                <w:sz w:val="18"/>
                <w:szCs w:val="18"/>
                <w:shd w:val="clear" w:color="auto" w:fill="FFFFFF"/>
              </w:rPr>
              <w:t>Cyprinus carpio</w:t>
            </w:r>
          </w:p>
        </w:tc>
        <w:tc>
          <w:tcPr>
            <w:tcW w:w="1486" w:type="dxa"/>
            <w:tcBorders>
              <w:top w:val="single" w:color="auto" w:sz="4" w:space="0"/>
            </w:tcBorders>
            <w:vAlign w:val="bottom"/>
          </w:tcPr>
          <w:p w14:paraId="37BB6DE0">
            <w:pPr>
              <w:spacing w:line="480" w:lineRule="auto"/>
              <w:jc w:val="center"/>
              <w:rPr>
                <w:rFonts w:ascii="宋体" w:hAnsi="宋体" w:cs="宋体"/>
                <w:sz w:val="18"/>
                <w:szCs w:val="18"/>
              </w:rPr>
            </w:pPr>
            <w:r>
              <w:rPr>
                <w:rFonts w:hint="eastAsia" w:ascii="宋体" w:hAnsi="宋体" w:cs="宋体"/>
                <w:sz w:val="18"/>
                <w:szCs w:val="18"/>
              </w:rPr>
              <w:t>30</w:t>
            </w:r>
          </w:p>
        </w:tc>
        <w:tc>
          <w:tcPr>
            <w:tcW w:w="1414" w:type="dxa"/>
            <w:tcBorders>
              <w:top w:val="single" w:color="auto" w:sz="4" w:space="0"/>
            </w:tcBorders>
            <w:vAlign w:val="bottom"/>
          </w:tcPr>
          <w:p w14:paraId="7B95E571">
            <w:pPr>
              <w:spacing w:line="480" w:lineRule="auto"/>
              <w:jc w:val="center"/>
              <w:rPr>
                <w:rFonts w:ascii="宋体" w:hAnsi="宋体" w:cs="宋体"/>
                <w:sz w:val="18"/>
                <w:szCs w:val="18"/>
              </w:rPr>
            </w:pPr>
            <w:r>
              <w:rPr>
                <w:rFonts w:hint="eastAsia" w:ascii="宋体" w:hAnsi="宋体" w:cs="宋体"/>
                <w:sz w:val="18"/>
                <w:szCs w:val="18"/>
              </w:rPr>
              <w:t>527</w:t>
            </w:r>
          </w:p>
        </w:tc>
        <w:tc>
          <w:tcPr>
            <w:tcW w:w="3321" w:type="dxa"/>
            <w:tcBorders>
              <w:top w:val="single" w:color="auto" w:sz="4" w:space="0"/>
            </w:tcBorders>
            <w:vAlign w:val="bottom"/>
          </w:tcPr>
          <w:p w14:paraId="41659C38">
            <w:pPr>
              <w:spacing w:line="480" w:lineRule="auto"/>
              <w:jc w:val="center"/>
              <w:rPr>
                <w:rFonts w:ascii="宋体" w:hAnsi="宋体" w:cs="宋体"/>
                <w:sz w:val="18"/>
                <w:szCs w:val="18"/>
              </w:rPr>
            </w:pPr>
            <w:r>
              <w:rPr>
                <w:rFonts w:hint="eastAsia" w:ascii="宋体" w:hAnsi="宋体" w:cs="宋体"/>
                <w:sz w:val="18"/>
                <w:szCs w:val="18"/>
              </w:rPr>
              <w:t>17.56</w:t>
            </w:r>
          </w:p>
          <w:p w14:paraId="5F5AEC76">
            <w:pPr>
              <w:spacing w:line="480" w:lineRule="auto"/>
              <w:jc w:val="center"/>
              <w:rPr>
                <w:rFonts w:ascii="宋体" w:hAnsi="宋体" w:cs="宋体"/>
                <w:sz w:val="18"/>
                <w:szCs w:val="18"/>
              </w:rPr>
            </w:pPr>
            <w:r>
              <w:rPr>
                <w:rFonts w:hint="eastAsia" w:ascii="宋体" w:hAnsi="宋体" w:cs="宋体"/>
                <w:sz w:val="18"/>
                <w:szCs w:val="18"/>
              </w:rPr>
              <w:t>5</w:t>
            </w:r>
          </w:p>
          <w:p w14:paraId="7248D2C5">
            <w:pPr>
              <w:spacing w:line="480" w:lineRule="auto"/>
              <w:jc w:val="center"/>
              <w:rPr>
                <w:rFonts w:ascii="宋体" w:hAnsi="宋体" w:cs="宋体"/>
                <w:sz w:val="18"/>
                <w:szCs w:val="18"/>
              </w:rPr>
            </w:pPr>
            <w:r>
              <w:rPr>
                <w:rFonts w:hint="eastAsia" w:ascii="宋体" w:hAnsi="宋体" w:cs="宋体"/>
                <w:sz w:val="18"/>
                <w:szCs w:val="18"/>
              </w:rPr>
              <w:t>3</w:t>
            </w:r>
          </w:p>
          <w:p w14:paraId="3476DBEB">
            <w:pPr>
              <w:spacing w:line="480" w:lineRule="auto"/>
              <w:jc w:val="center"/>
              <w:rPr>
                <w:rFonts w:ascii="宋体" w:hAnsi="宋体" w:cs="宋体"/>
                <w:sz w:val="18"/>
                <w:szCs w:val="18"/>
              </w:rPr>
            </w:pPr>
            <w:r>
              <w:rPr>
                <w:rFonts w:hint="eastAsia" w:ascii="宋体" w:hAnsi="宋体" w:cs="宋体"/>
                <w:sz w:val="18"/>
                <w:szCs w:val="18"/>
              </w:rPr>
              <w:t>4</w:t>
            </w:r>
          </w:p>
          <w:p w14:paraId="0BC5D7BB">
            <w:pPr>
              <w:spacing w:line="480" w:lineRule="auto"/>
              <w:jc w:val="center"/>
              <w:rPr>
                <w:rFonts w:ascii="宋体" w:hAnsi="宋体" w:cs="宋体"/>
                <w:sz w:val="18"/>
                <w:szCs w:val="18"/>
              </w:rPr>
            </w:pPr>
            <w:r>
              <w:rPr>
                <w:rFonts w:hint="eastAsia" w:ascii="宋体" w:hAnsi="宋体" w:cs="宋体"/>
                <w:sz w:val="18"/>
                <w:szCs w:val="18"/>
              </w:rPr>
              <w:t>3</w:t>
            </w:r>
          </w:p>
          <w:p w14:paraId="40CFE88A">
            <w:pPr>
              <w:spacing w:line="480" w:lineRule="auto"/>
              <w:jc w:val="center"/>
              <w:rPr>
                <w:rFonts w:ascii="宋体" w:hAnsi="宋体" w:cs="宋体"/>
                <w:sz w:val="18"/>
                <w:szCs w:val="18"/>
              </w:rPr>
            </w:pPr>
            <w:r>
              <w:rPr>
                <w:rFonts w:hint="eastAsia" w:ascii="宋体" w:hAnsi="宋体" w:cs="宋体"/>
                <w:sz w:val="18"/>
                <w:szCs w:val="18"/>
              </w:rPr>
              <w:t>1</w:t>
            </w:r>
          </w:p>
          <w:p w14:paraId="341194FC">
            <w:pPr>
              <w:spacing w:line="480" w:lineRule="auto"/>
              <w:jc w:val="center"/>
              <w:rPr>
                <w:rFonts w:ascii="宋体" w:hAnsi="宋体" w:cs="宋体"/>
                <w:sz w:val="18"/>
                <w:szCs w:val="18"/>
              </w:rPr>
            </w:pPr>
            <w:r>
              <w:rPr>
                <w:rFonts w:hint="eastAsia" w:ascii="宋体" w:hAnsi="宋体" w:cs="宋体"/>
                <w:sz w:val="18"/>
                <w:szCs w:val="18"/>
              </w:rPr>
              <w:t>1</w:t>
            </w:r>
          </w:p>
          <w:p w14:paraId="569E1548">
            <w:pPr>
              <w:spacing w:line="480" w:lineRule="auto"/>
              <w:jc w:val="center"/>
              <w:rPr>
                <w:rFonts w:ascii="宋体" w:hAnsi="宋体" w:cs="宋体"/>
                <w:sz w:val="18"/>
                <w:szCs w:val="18"/>
              </w:rPr>
            </w:pPr>
            <w:r>
              <w:rPr>
                <w:rFonts w:hint="eastAsia" w:ascii="宋体" w:hAnsi="宋体" w:cs="宋体"/>
                <w:sz w:val="18"/>
                <w:szCs w:val="18"/>
              </w:rPr>
              <w:t>1</w:t>
            </w:r>
          </w:p>
          <w:p w14:paraId="5855B57A">
            <w:pPr>
              <w:spacing w:line="480" w:lineRule="auto"/>
              <w:jc w:val="center"/>
              <w:rPr>
                <w:rFonts w:ascii="宋体" w:hAnsi="宋体" w:cs="宋体"/>
                <w:sz w:val="18"/>
                <w:szCs w:val="18"/>
              </w:rPr>
            </w:pPr>
            <w:r>
              <w:rPr>
                <w:rFonts w:hint="eastAsia" w:ascii="宋体" w:hAnsi="宋体" w:cs="宋体"/>
                <w:sz w:val="18"/>
                <w:szCs w:val="18"/>
              </w:rPr>
              <w:t>0</w:t>
            </w:r>
          </w:p>
          <w:p w14:paraId="27175FA1">
            <w:pPr>
              <w:spacing w:line="480" w:lineRule="auto"/>
              <w:jc w:val="center"/>
              <w:rPr>
                <w:rFonts w:ascii="宋体" w:hAnsi="宋体" w:cs="宋体"/>
                <w:sz w:val="18"/>
                <w:szCs w:val="18"/>
              </w:rPr>
            </w:pPr>
            <w:r>
              <w:rPr>
                <w:rFonts w:hint="eastAsia" w:ascii="宋体" w:hAnsi="宋体" w:cs="宋体"/>
                <w:sz w:val="18"/>
                <w:szCs w:val="18"/>
              </w:rPr>
              <w:t>0</w:t>
            </w:r>
          </w:p>
          <w:p w14:paraId="419AB75D">
            <w:pPr>
              <w:spacing w:line="480" w:lineRule="auto"/>
              <w:jc w:val="center"/>
              <w:rPr>
                <w:rFonts w:ascii="宋体" w:hAnsi="宋体" w:cs="宋体"/>
                <w:sz w:val="18"/>
                <w:szCs w:val="18"/>
              </w:rPr>
            </w:pPr>
            <w:r>
              <w:rPr>
                <w:rFonts w:hint="eastAsia" w:ascii="宋体" w:hAnsi="宋体" w:cs="宋体"/>
                <w:sz w:val="18"/>
                <w:szCs w:val="18"/>
              </w:rPr>
              <w:t>1</w:t>
            </w:r>
          </w:p>
          <w:p w14:paraId="30EF76EC">
            <w:pPr>
              <w:spacing w:line="480" w:lineRule="auto"/>
              <w:jc w:val="center"/>
              <w:rPr>
                <w:rFonts w:ascii="宋体" w:hAnsi="宋体" w:cs="宋体"/>
                <w:sz w:val="18"/>
                <w:szCs w:val="18"/>
              </w:rPr>
            </w:pPr>
            <w:r>
              <w:rPr>
                <w:rFonts w:hint="eastAsia" w:ascii="宋体" w:hAnsi="宋体" w:cs="宋体"/>
                <w:sz w:val="18"/>
                <w:szCs w:val="18"/>
              </w:rPr>
              <w:t>0</w:t>
            </w:r>
          </w:p>
          <w:p w14:paraId="71177010">
            <w:pPr>
              <w:spacing w:line="480" w:lineRule="auto"/>
              <w:jc w:val="center"/>
              <w:rPr>
                <w:rFonts w:ascii="宋体" w:hAnsi="宋体" w:cs="宋体"/>
                <w:sz w:val="18"/>
                <w:szCs w:val="18"/>
              </w:rPr>
            </w:pPr>
            <w:r>
              <w:rPr>
                <w:rFonts w:hint="eastAsia" w:ascii="宋体" w:hAnsi="宋体" w:cs="宋体"/>
                <w:sz w:val="18"/>
                <w:szCs w:val="18"/>
              </w:rPr>
              <w:t>0</w:t>
            </w:r>
          </w:p>
          <w:p w14:paraId="0974B829">
            <w:pPr>
              <w:spacing w:line="480" w:lineRule="auto"/>
              <w:jc w:val="center"/>
              <w:rPr>
                <w:rFonts w:ascii="宋体" w:hAnsi="宋体" w:cs="宋体"/>
                <w:sz w:val="18"/>
                <w:szCs w:val="18"/>
              </w:rPr>
            </w:pPr>
            <w:r>
              <w:rPr>
                <w:rFonts w:hint="eastAsia" w:ascii="宋体" w:hAnsi="宋体" w:cs="宋体"/>
                <w:sz w:val="18"/>
                <w:szCs w:val="18"/>
              </w:rPr>
              <w:t>0</w:t>
            </w:r>
          </w:p>
          <w:p w14:paraId="4F38F283">
            <w:pPr>
              <w:spacing w:line="480" w:lineRule="auto"/>
              <w:jc w:val="center"/>
              <w:rPr>
                <w:rFonts w:ascii="宋体" w:hAnsi="宋体" w:cs="宋体"/>
                <w:sz w:val="18"/>
                <w:szCs w:val="18"/>
              </w:rPr>
            </w:pPr>
            <w:r>
              <w:rPr>
                <w:rFonts w:hint="eastAsia" w:ascii="宋体" w:hAnsi="宋体" w:cs="宋体"/>
                <w:sz w:val="18"/>
                <w:szCs w:val="18"/>
              </w:rPr>
              <w:t>14</w:t>
            </w:r>
          </w:p>
          <w:p w14:paraId="67CCBEDE">
            <w:pPr>
              <w:spacing w:line="480" w:lineRule="auto"/>
              <w:jc w:val="center"/>
              <w:rPr>
                <w:rFonts w:ascii="宋体" w:hAnsi="宋体" w:cs="宋体"/>
                <w:sz w:val="18"/>
                <w:szCs w:val="18"/>
              </w:rPr>
            </w:pPr>
            <w:r>
              <w:rPr>
                <w:rFonts w:hint="eastAsia" w:ascii="宋体" w:hAnsi="宋体" w:cs="宋体"/>
                <w:sz w:val="18"/>
                <w:szCs w:val="18"/>
              </w:rPr>
              <w:t>11</w:t>
            </w:r>
          </w:p>
          <w:p w14:paraId="41F5EB16">
            <w:pPr>
              <w:spacing w:line="480" w:lineRule="auto"/>
              <w:jc w:val="center"/>
              <w:rPr>
                <w:rFonts w:ascii="宋体" w:hAnsi="宋体" w:cs="宋体"/>
                <w:sz w:val="18"/>
                <w:szCs w:val="18"/>
              </w:rPr>
            </w:pPr>
          </w:p>
        </w:tc>
      </w:tr>
      <w:tr w14:paraId="14F300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exact"/>
        </w:trPr>
        <w:tc>
          <w:tcPr>
            <w:tcW w:w="3827" w:type="dxa"/>
            <w:vAlign w:val="center"/>
          </w:tcPr>
          <w:p w14:paraId="55528024">
            <w:pPr>
              <w:rPr>
                <w:rFonts w:ascii="宋体" w:hAnsi="宋体" w:cs="宋体"/>
                <w:sz w:val="18"/>
                <w:szCs w:val="18"/>
              </w:rPr>
            </w:pPr>
            <w:r>
              <w:fldChar w:fldCharType="begin"/>
            </w:r>
            <w:r>
              <w:instrText xml:space="preserve"> HYPERLINK "C:/Users/Administrator/AppData/Local/youdao/dict/Application/8.1.2.0/resultui/html/index.html" \l "/javascript:;" </w:instrText>
            </w:r>
            <w:r>
              <w:fldChar w:fldCharType="separate"/>
            </w:r>
            <w:r>
              <w:rPr>
                <w:rStyle w:val="8"/>
                <w:rFonts w:ascii="Arial" w:hAnsi="Arial" w:cs="Arial"/>
                <w:color w:val="auto"/>
                <w:sz w:val="18"/>
                <w:szCs w:val="18"/>
                <w:u w:val="none"/>
                <w:shd w:val="clear" w:color="auto" w:fill="FFFFFF"/>
              </w:rPr>
              <w:t>银飘鱼</w:t>
            </w:r>
            <w:r>
              <w:rPr>
                <w:rStyle w:val="8"/>
                <w:rFonts w:ascii="Arial" w:hAnsi="Arial" w:cs="Arial"/>
                <w:color w:val="auto"/>
                <w:sz w:val="18"/>
                <w:szCs w:val="18"/>
                <w:u w:val="none"/>
                <w:shd w:val="clear" w:color="auto" w:fill="FFFFFF"/>
              </w:rPr>
              <w:fldChar w:fldCharType="end"/>
            </w:r>
            <w:r>
              <w:rPr>
                <w:rFonts w:ascii="Arial" w:hAnsi="Arial" w:cs="Arial"/>
                <w:sz w:val="18"/>
                <w:szCs w:val="18"/>
                <w:shd w:val="clear" w:color="auto" w:fill="FFFFFF"/>
              </w:rPr>
              <w:t> Pseudolaubuca sinensis</w:t>
            </w:r>
          </w:p>
        </w:tc>
        <w:tc>
          <w:tcPr>
            <w:tcW w:w="1486" w:type="dxa"/>
            <w:vAlign w:val="bottom"/>
          </w:tcPr>
          <w:p w14:paraId="61446577">
            <w:pPr>
              <w:spacing w:line="480" w:lineRule="auto"/>
              <w:jc w:val="center"/>
              <w:rPr>
                <w:rFonts w:ascii="宋体" w:hAnsi="宋体" w:cs="宋体"/>
                <w:sz w:val="18"/>
                <w:szCs w:val="18"/>
              </w:rPr>
            </w:pPr>
            <w:r>
              <w:rPr>
                <w:rFonts w:hint="eastAsia" w:ascii="宋体" w:hAnsi="宋体" w:cs="宋体"/>
                <w:sz w:val="18"/>
                <w:szCs w:val="18"/>
              </w:rPr>
              <w:t>30</w:t>
            </w:r>
          </w:p>
        </w:tc>
        <w:tc>
          <w:tcPr>
            <w:tcW w:w="1414" w:type="dxa"/>
            <w:vAlign w:val="bottom"/>
          </w:tcPr>
          <w:p w14:paraId="768D4585">
            <w:pPr>
              <w:spacing w:line="480" w:lineRule="auto"/>
              <w:jc w:val="center"/>
              <w:rPr>
                <w:rFonts w:ascii="宋体" w:hAnsi="宋体" w:cs="宋体"/>
                <w:sz w:val="18"/>
                <w:szCs w:val="18"/>
              </w:rPr>
            </w:pPr>
            <w:r>
              <w:rPr>
                <w:rFonts w:hint="eastAsia" w:ascii="宋体" w:hAnsi="宋体" w:cs="宋体"/>
                <w:sz w:val="18"/>
                <w:szCs w:val="18"/>
              </w:rPr>
              <w:t>508</w:t>
            </w:r>
          </w:p>
        </w:tc>
        <w:tc>
          <w:tcPr>
            <w:tcW w:w="3321" w:type="dxa"/>
            <w:vAlign w:val="bottom"/>
          </w:tcPr>
          <w:p w14:paraId="7A6A1145">
            <w:pPr>
              <w:spacing w:line="480" w:lineRule="auto"/>
              <w:jc w:val="center"/>
              <w:rPr>
                <w:rFonts w:ascii="宋体" w:hAnsi="宋体" w:cs="宋体"/>
                <w:sz w:val="18"/>
                <w:szCs w:val="18"/>
              </w:rPr>
            </w:pPr>
            <w:r>
              <w:rPr>
                <w:rFonts w:hint="eastAsia" w:ascii="宋体" w:hAnsi="宋体" w:cs="宋体"/>
                <w:sz w:val="18"/>
                <w:szCs w:val="18"/>
              </w:rPr>
              <w:t>16.93</w:t>
            </w:r>
          </w:p>
        </w:tc>
      </w:tr>
      <w:tr w14:paraId="4283EB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exact"/>
        </w:trPr>
        <w:tc>
          <w:tcPr>
            <w:tcW w:w="3827" w:type="dxa"/>
            <w:vAlign w:val="center"/>
          </w:tcPr>
          <w:p w14:paraId="339F41C9">
            <w:pPr>
              <w:rPr>
                <w:rFonts w:ascii="宋体" w:hAnsi="宋体" w:cs="宋体"/>
                <w:sz w:val="18"/>
                <w:szCs w:val="18"/>
              </w:rPr>
            </w:pPr>
            <w:r>
              <w:fldChar w:fldCharType="begin"/>
            </w:r>
            <w:r>
              <w:instrText xml:space="preserve"> HYPERLINK "C:/Users/Administrator/AppData/Local/youdao/dict/Application/8.1.2.0/resultui/html/index.html" \l "/javascript:;" </w:instrText>
            </w:r>
            <w:r>
              <w:fldChar w:fldCharType="separate"/>
            </w:r>
            <w:r>
              <w:rPr>
                <w:rStyle w:val="8"/>
                <w:rFonts w:ascii="Arial" w:hAnsi="Arial" w:cs="Arial"/>
                <w:color w:val="auto"/>
                <w:sz w:val="18"/>
                <w:szCs w:val="18"/>
                <w:u w:val="none"/>
                <w:shd w:val="clear" w:color="auto" w:fill="FFFFFF"/>
              </w:rPr>
              <w:t>鲫鱼</w:t>
            </w:r>
            <w:r>
              <w:rPr>
                <w:rStyle w:val="8"/>
                <w:rFonts w:ascii="Arial" w:hAnsi="Arial" w:cs="Arial"/>
                <w:color w:val="auto"/>
                <w:sz w:val="18"/>
                <w:szCs w:val="18"/>
                <w:u w:val="none"/>
                <w:shd w:val="clear" w:color="auto" w:fill="FFFFFF"/>
              </w:rPr>
              <w:fldChar w:fldCharType="end"/>
            </w:r>
            <w:r>
              <w:rPr>
                <w:rFonts w:ascii="Arial" w:hAnsi="Arial" w:cs="Arial"/>
                <w:color w:val="333333"/>
                <w:sz w:val="18"/>
                <w:szCs w:val="18"/>
                <w:shd w:val="clear" w:color="auto" w:fill="FFFFFF"/>
              </w:rPr>
              <w:t> crucian</w:t>
            </w:r>
          </w:p>
        </w:tc>
        <w:tc>
          <w:tcPr>
            <w:tcW w:w="1486" w:type="dxa"/>
            <w:vAlign w:val="bottom"/>
          </w:tcPr>
          <w:p w14:paraId="67A092E9">
            <w:pPr>
              <w:spacing w:line="480" w:lineRule="auto"/>
              <w:jc w:val="center"/>
              <w:rPr>
                <w:rFonts w:ascii="宋体" w:hAnsi="宋体" w:cs="宋体"/>
                <w:sz w:val="18"/>
                <w:szCs w:val="18"/>
              </w:rPr>
            </w:pPr>
            <w:r>
              <w:rPr>
                <w:rFonts w:hint="eastAsia" w:ascii="宋体" w:hAnsi="宋体" w:cs="宋体"/>
                <w:sz w:val="18"/>
                <w:szCs w:val="18"/>
              </w:rPr>
              <w:t>30</w:t>
            </w:r>
          </w:p>
        </w:tc>
        <w:tc>
          <w:tcPr>
            <w:tcW w:w="1414" w:type="dxa"/>
            <w:vAlign w:val="bottom"/>
          </w:tcPr>
          <w:p w14:paraId="77111559">
            <w:pPr>
              <w:spacing w:line="480" w:lineRule="auto"/>
              <w:jc w:val="center"/>
              <w:rPr>
                <w:rFonts w:ascii="宋体" w:hAnsi="宋体" w:cs="宋体"/>
                <w:sz w:val="18"/>
                <w:szCs w:val="18"/>
              </w:rPr>
            </w:pPr>
            <w:r>
              <w:rPr>
                <w:rFonts w:hint="eastAsia" w:ascii="宋体" w:hAnsi="宋体" w:cs="宋体"/>
                <w:sz w:val="18"/>
                <w:szCs w:val="18"/>
              </w:rPr>
              <w:t>432</w:t>
            </w:r>
          </w:p>
        </w:tc>
        <w:tc>
          <w:tcPr>
            <w:tcW w:w="3321" w:type="dxa"/>
            <w:vAlign w:val="bottom"/>
          </w:tcPr>
          <w:p w14:paraId="6A34CC8E">
            <w:pPr>
              <w:spacing w:line="480" w:lineRule="auto"/>
              <w:jc w:val="center"/>
              <w:rPr>
                <w:rFonts w:ascii="宋体" w:hAnsi="宋体" w:cs="宋体"/>
                <w:sz w:val="18"/>
                <w:szCs w:val="18"/>
              </w:rPr>
            </w:pPr>
            <w:r>
              <w:rPr>
                <w:rFonts w:hint="eastAsia" w:ascii="宋体" w:hAnsi="宋体" w:cs="宋体"/>
                <w:sz w:val="18"/>
                <w:szCs w:val="18"/>
              </w:rPr>
              <w:t>14.40</w:t>
            </w:r>
          </w:p>
        </w:tc>
      </w:tr>
      <w:tr w14:paraId="781720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3827" w:type="dxa"/>
            <w:vAlign w:val="center"/>
          </w:tcPr>
          <w:p w14:paraId="2C821914">
            <w:pPr>
              <w:rPr>
                <w:rFonts w:ascii="宋体" w:hAnsi="宋体" w:cs="宋体"/>
                <w:sz w:val="18"/>
                <w:szCs w:val="18"/>
              </w:rPr>
            </w:pPr>
            <w:r>
              <w:rPr>
                <w:rFonts w:hint="eastAsia" w:ascii="宋体" w:hAnsi="宋体" w:cs="宋体"/>
                <w:sz w:val="18"/>
                <w:szCs w:val="18"/>
              </w:rPr>
              <w:t>鲢鱼</w:t>
            </w:r>
            <w:r>
              <w:rPr>
                <w:rFonts w:ascii="Arial" w:hAnsi="Arial" w:cs="Arial"/>
                <w:color w:val="333333"/>
                <w:sz w:val="18"/>
                <w:szCs w:val="18"/>
                <w:shd w:val="clear" w:color="auto" w:fill="FFFFFF"/>
              </w:rPr>
              <w:t>Hypophthalmichthys molitrix</w:t>
            </w:r>
          </w:p>
        </w:tc>
        <w:tc>
          <w:tcPr>
            <w:tcW w:w="1486" w:type="dxa"/>
            <w:vAlign w:val="bottom"/>
          </w:tcPr>
          <w:p w14:paraId="4ED7E599">
            <w:pPr>
              <w:spacing w:line="480" w:lineRule="auto"/>
              <w:jc w:val="center"/>
              <w:rPr>
                <w:rFonts w:ascii="宋体" w:hAnsi="宋体" w:cs="宋体"/>
                <w:sz w:val="18"/>
                <w:szCs w:val="18"/>
              </w:rPr>
            </w:pPr>
            <w:r>
              <w:rPr>
                <w:rFonts w:hint="eastAsia" w:ascii="宋体" w:hAnsi="宋体" w:cs="宋体"/>
                <w:sz w:val="18"/>
                <w:szCs w:val="18"/>
              </w:rPr>
              <w:t>20</w:t>
            </w:r>
          </w:p>
        </w:tc>
        <w:tc>
          <w:tcPr>
            <w:tcW w:w="1414" w:type="dxa"/>
            <w:vAlign w:val="bottom"/>
          </w:tcPr>
          <w:p w14:paraId="3B94C8FC">
            <w:pPr>
              <w:spacing w:line="480" w:lineRule="auto"/>
              <w:jc w:val="center"/>
              <w:rPr>
                <w:rFonts w:ascii="宋体" w:hAnsi="宋体" w:cs="宋体"/>
                <w:sz w:val="18"/>
                <w:szCs w:val="18"/>
              </w:rPr>
            </w:pPr>
            <w:r>
              <w:rPr>
                <w:rFonts w:hint="eastAsia" w:ascii="宋体" w:hAnsi="宋体" w:cs="宋体"/>
                <w:sz w:val="18"/>
                <w:szCs w:val="18"/>
              </w:rPr>
              <w:t>74</w:t>
            </w:r>
          </w:p>
        </w:tc>
        <w:tc>
          <w:tcPr>
            <w:tcW w:w="3321" w:type="dxa"/>
            <w:vAlign w:val="bottom"/>
          </w:tcPr>
          <w:p w14:paraId="4526EBC9">
            <w:pPr>
              <w:spacing w:line="480" w:lineRule="auto"/>
              <w:jc w:val="center"/>
              <w:rPr>
                <w:rFonts w:ascii="宋体" w:hAnsi="宋体" w:cs="宋体"/>
                <w:sz w:val="18"/>
                <w:szCs w:val="18"/>
              </w:rPr>
            </w:pPr>
            <w:r>
              <w:rPr>
                <w:rFonts w:hint="eastAsia" w:ascii="宋体" w:hAnsi="宋体" w:cs="宋体"/>
                <w:sz w:val="18"/>
                <w:szCs w:val="18"/>
              </w:rPr>
              <w:t>3.70</w:t>
            </w:r>
          </w:p>
        </w:tc>
      </w:tr>
      <w:tr w14:paraId="075EDF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exact"/>
        </w:trPr>
        <w:tc>
          <w:tcPr>
            <w:tcW w:w="3827" w:type="dxa"/>
            <w:vAlign w:val="center"/>
          </w:tcPr>
          <w:p w14:paraId="6F53744E">
            <w:pPr>
              <w:rPr>
                <w:rFonts w:ascii="宋体" w:hAnsi="宋体" w:cs="宋体"/>
                <w:sz w:val="18"/>
                <w:szCs w:val="18"/>
              </w:rPr>
            </w:pPr>
            <w:r>
              <w:rPr>
                <w:rFonts w:hint="eastAsia" w:ascii="宋体" w:hAnsi="宋体" w:cs="宋体"/>
                <w:sz w:val="18"/>
                <w:szCs w:val="18"/>
              </w:rPr>
              <w:t>鲮鱼</w:t>
            </w:r>
            <w:r>
              <w:rPr>
                <w:rFonts w:ascii="Arial" w:hAnsi="Arial" w:cs="Arial"/>
                <w:color w:val="333333"/>
                <w:sz w:val="18"/>
                <w:szCs w:val="18"/>
                <w:shd w:val="clear" w:color="auto" w:fill="FFFFFF"/>
              </w:rPr>
              <w:t>Cirrhinus molitorella</w:t>
            </w:r>
          </w:p>
        </w:tc>
        <w:tc>
          <w:tcPr>
            <w:tcW w:w="1486" w:type="dxa"/>
            <w:vAlign w:val="bottom"/>
          </w:tcPr>
          <w:p w14:paraId="5BEB4D99">
            <w:pPr>
              <w:spacing w:line="480" w:lineRule="auto"/>
              <w:jc w:val="center"/>
              <w:rPr>
                <w:rFonts w:ascii="宋体" w:hAnsi="宋体" w:cs="宋体"/>
                <w:sz w:val="18"/>
                <w:szCs w:val="18"/>
              </w:rPr>
            </w:pPr>
            <w:r>
              <w:rPr>
                <w:rFonts w:hint="eastAsia" w:ascii="宋体" w:hAnsi="宋体" w:cs="宋体"/>
                <w:sz w:val="18"/>
                <w:szCs w:val="18"/>
              </w:rPr>
              <w:t>20</w:t>
            </w:r>
          </w:p>
        </w:tc>
        <w:tc>
          <w:tcPr>
            <w:tcW w:w="1414" w:type="dxa"/>
            <w:vAlign w:val="bottom"/>
          </w:tcPr>
          <w:p w14:paraId="54C1299C">
            <w:pPr>
              <w:spacing w:line="480" w:lineRule="auto"/>
              <w:jc w:val="center"/>
              <w:rPr>
                <w:rFonts w:ascii="宋体" w:hAnsi="宋体" w:cs="宋体"/>
                <w:sz w:val="18"/>
                <w:szCs w:val="18"/>
              </w:rPr>
            </w:pPr>
            <w:r>
              <w:rPr>
                <w:rFonts w:hint="eastAsia" w:ascii="宋体" w:hAnsi="宋体" w:cs="宋体"/>
                <w:sz w:val="18"/>
                <w:szCs w:val="18"/>
              </w:rPr>
              <w:t>65</w:t>
            </w:r>
          </w:p>
        </w:tc>
        <w:tc>
          <w:tcPr>
            <w:tcW w:w="3321" w:type="dxa"/>
            <w:vAlign w:val="bottom"/>
          </w:tcPr>
          <w:p w14:paraId="705CFBE1">
            <w:pPr>
              <w:spacing w:line="480" w:lineRule="auto"/>
              <w:jc w:val="center"/>
              <w:rPr>
                <w:rFonts w:ascii="宋体" w:hAnsi="宋体" w:cs="宋体"/>
                <w:sz w:val="18"/>
                <w:szCs w:val="18"/>
              </w:rPr>
            </w:pPr>
            <w:r>
              <w:rPr>
                <w:rFonts w:hint="eastAsia" w:ascii="宋体" w:hAnsi="宋体" w:cs="宋体"/>
                <w:sz w:val="18"/>
                <w:szCs w:val="18"/>
              </w:rPr>
              <w:t>3.52</w:t>
            </w:r>
          </w:p>
        </w:tc>
      </w:tr>
      <w:tr w14:paraId="4EA700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exact"/>
        </w:trPr>
        <w:tc>
          <w:tcPr>
            <w:tcW w:w="3827" w:type="dxa"/>
            <w:vAlign w:val="center"/>
          </w:tcPr>
          <w:p w14:paraId="4AF092F0">
            <w:pPr>
              <w:rPr>
                <w:rFonts w:ascii="宋体" w:hAnsi="宋体" w:cs="宋体"/>
                <w:sz w:val="18"/>
                <w:szCs w:val="18"/>
              </w:rPr>
            </w:pPr>
            <w:r>
              <w:rPr>
                <w:rFonts w:hint="eastAsia" w:ascii="宋体" w:hAnsi="宋体" w:cs="宋体"/>
                <w:sz w:val="18"/>
                <w:szCs w:val="18"/>
              </w:rPr>
              <w:t>鳙鱼</w:t>
            </w:r>
            <w:r>
              <w:rPr>
                <w:rFonts w:ascii="Arial" w:hAnsi="Arial" w:cs="Arial"/>
                <w:color w:val="333333"/>
                <w:sz w:val="18"/>
                <w:szCs w:val="18"/>
                <w:shd w:val="clear" w:color="auto" w:fill="FFFFFF"/>
              </w:rPr>
              <w:t>Aristichthys nobilis</w:t>
            </w:r>
          </w:p>
        </w:tc>
        <w:tc>
          <w:tcPr>
            <w:tcW w:w="1486" w:type="dxa"/>
            <w:vAlign w:val="bottom"/>
          </w:tcPr>
          <w:p w14:paraId="1CC99478">
            <w:pPr>
              <w:spacing w:line="480" w:lineRule="auto"/>
              <w:jc w:val="center"/>
              <w:rPr>
                <w:rFonts w:ascii="宋体" w:hAnsi="宋体" w:cs="宋体"/>
                <w:sz w:val="18"/>
                <w:szCs w:val="18"/>
              </w:rPr>
            </w:pPr>
            <w:r>
              <w:rPr>
                <w:rFonts w:hint="eastAsia" w:ascii="宋体" w:hAnsi="宋体" w:cs="宋体"/>
                <w:sz w:val="18"/>
                <w:szCs w:val="18"/>
              </w:rPr>
              <w:t>20</w:t>
            </w:r>
          </w:p>
        </w:tc>
        <w:tc>
          <w:tcPr>
            <w:tcW w:w="1414" w:type="dxa"/>
            <w:vAlign w:val="bottom"/>
          </w:tcPr>
          <w:p w14:paraId="6B1B5258">
            <w:pPr>
              <w:spacing w:line="480" w:lineRule="auto"/>
              <w:jc w:val="center"/>
              <w:rPr>
                <w:rFonts w:ascii="宋体" w:hAnsi="宋体" w:cs="宋体"/>
                <w:sz w:val="18"/>
                <w:szCs w:val="18"/>
              </w:rPr>
            </w:pPr>
            <w:r>
              <w:rPr>
                <w:rFonts w:hint="eastAsia" w:ascii="宋体" w:hAnsi="宋体" w:cs="宋体"/>
                <w:sz w:val="18"/>
                <w:szCs w:val="18"/>
              </w:rPr>
              <w:t>41</w:t>
            </w:r>
          </w:p>
        </w:tc>
        <w:tc>
          <w:tcPr>
            <w:tcW w:w="3321" w:type="dxa"/>
            <w:vAlign w:val="bottom"/>
          </w:tcPr>
          <w:p w14:paraId="301BEA5B">
            <w:pPr>
              <w:spacing w:line="480" w:lineRule="auto"/>
              <w:jc w:val="center"/>
              <w:rPr>
                <w:rFonts w:ascii="宋体" w:hAnsi="宋体" w:cs="宋体"/>
                <w:sz w:val="18"/>
                <w:szCs w:val="18"/>
              </w:rPr>
            </w:pPr>
            <w:r>
              <w:rPr>
                <w:rFonts w:hint="eastAsia" w:ascii="宋体" w:hAnsi="宋体" w:cs="宋体"/>
                <w:sz w:val="18"/>
                <w:szCs w:val="18"/>
              </w:rPr>
              <w:t>2.05</w:t>
            </w:r>
          </w:p>
        </w:tc>
      </w:tr>
      <w:tr w14:paraId="60273F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 w:hRule="exact"/>
        </w:trPr>
        <w:tc>
          <w:tcPr>
            <w:tcW w:w="3827" w:type="dxa"/>
            <w:vAlign w:val="center"/>
          </w:tcPr>
          <w:p w14:paraId="59F9E271">
            <w:pPr>
              <w:rPr>
                <w:rFonts w:ascii="宋体" w:hAnsi="宋体" w:cs="宋体"/>
                <w:sz w:val="18"/>
                <w:szCs w:val="18"/>
              </w:rPr>
            </w:pPr>
            <w:r>
              <w:rPr>
                <w:rFonts w:hint="eastAsia" w:ascii="宋体" w:hAnsi="宋体" w:cs="宋体"/>
                <w:sz w:val="18"/>
                <w:szCs w:val="18"/>
              </w:rPr>
              <w:t>草鱼</w:t>
            </w:r>
            <w:r>
              <w:rPr>
                <w:rFonts w:ascii="Arial" w:hAnsi="Arial" w:cs="Arial"/>
                <w:color w:val="333333"/>
                <w:sz w:val="18"/>
                <w:szCs w:val="18"/>
                <w:shd w:val="clear" w:color="auto" w:fill="FFFFFF"/>
              </w:rPr>
              <w:t>Ctenopharyngodon idella</w:t>
            </w:r>
          </w:p>
        </w:tc>
        <w:tc>
          <w:tcPr>
            <w:tcW w:w="1486" w:type="dxa"/>
            <w:vAlign w:val="bottom"/>
          </w:tcPr>
          <w:p w14:paraId="7E568D0E">
            <w:pPr>
              <w:spacing w:line="480" w:lineRule="auto"/>
              <w:jc w:val="center"/>
              <w:rPr>
                <w:rFonts w:ascii="宋体" w:hAnsi="宋体" w:cs="宋体"/>
                <w:sz w:val="18"/>
                <w:szCs w:val="18"/>
              </w:rPr>
            </w:pPr>
            <w:r>
              <w:rPr>
                <w:rFonts w:hint="eastAsia" w:ascii="宋体" w:hAnsi="宋体" w:cs="宋体"/>
                <w:sz w:val="18"/>
                <w:szCs w:val="18"/>
              </w:rPr>
              <w:t>20</w:t>
            </w:r>
          </w:p>
        </w:tc>
        <w:tc>
          <w:tcPr>
            <w:tcW w:w="1414" w:type="dxa"/>
            <w:vAlign w:val="bottom"/>
          </w:tcPr>
          <w:p w14:paraId="38C51207">
            <w:pPr>
              <w:spacing w:line="480" w:lineRule="auto"/>
              <w:jc w:val="center"/>
              <w:rPr>
                <w:rFonts w:ascii="宋体" w:hAnsi="宋体" w:cs="宋体"/>
                <w:sz w:val="18"/>
                <w:szCs w:val="18"/>
              </w:rPr>
            </w:pPr>
            <w:r>
              <w:rPr>
                <w:rFonts w:hint="eastAsia" w:ascii="宋体" w:hAnsi="宋体" w:cs="宋体"/>
                <w:sz w:val="18"/>
                <w:szCs w:val="18"/>
              </w:rPr>
              <w:t>34</w:t>
            </w:r>
          </w:p>
        </w:tc>
        <w:tc>
          <w:tcPr>
            <w:tcW w:w="3321" w:type="dxa"/>
            <w:vAlign w:val="bottom"/>
          </w:tcPr>
          <w:p w14:paraId="2E71F1CA">
            <w:pPr>
              <w:spacing w:line="480" w:lineRule="auto"/>
              <w:jc w:val="center"/>
              <w:rPr>
                <w:rFonts w:ascii="宋体" w:hAnsi="宋体" w:cs="宋体"/>
                <w:sz w:val="18"/>
                <w:szCs w:val="18"/>
              </w:rPr>
            </w:pPr>
            <w:r>
              <w:rPr>
                <w:rFonts w:hint="eastAsia" w:ascii="宋体" w:hAnsi="宋体" w:cs="宋体"/>
                <w:sz w:val="18"/>
                <w:szCs w:val="18"/>
              </w:rPr>
              <w:t>1.70</w:t>
            </w:r>
          </w:p>
        </w:tc>
      </w:tr>
      <w:tr w14:paraId="01116E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exact"/>
        </w:trPr>
        <w:tc>
          <w:tcPr>
            <w:tcW w:w="3827" w:type="dxa"/>
            <w:tcBorders>
              <w:bottom w:val="single" w:color="auto" w:sz="4" w:space="0"/>
            </w:tcBorders>
            <w:vAlign w:val="center"/>
          </w:tcPr>
          <w:p w14:paraId="75D7F79E">
            <w:pPr>
              <w:rPr>
                <w:rFonts w:ascii="宋体" w:hAnsi="宋体" w:cs="宋体"/>
                <w:sz w:val="18"/>
                <w:szCs w:val="18"/>
              </w:rPr>
            </w:pPr>
            <w:r>
              <w:rPr>
                <w:rFonts w:hint="eastAsia" w:ascii="宋体" w:hAnsi="宋体" w:cs="宋体"/>
                <w:sz w:val="18"/>
                <w:szCs w:val="18"/>
              </w:rPr>
              <w:t>总计</w:t>
            </w:r>
          </w:p>
        </w:tc>
        <w:tc>
          <w:tcPr>
            <w:tcW w:w="1486" w:type="dxa"/>
            <w:tcBorders>
              <w:bottom w:val="single" w:color="auto" w:sz="4" w:space="0"/>
            </w:tcBorders>
            <w:vAlign w:val="bottom"/>
          </w:tcPr>
          <w:p w14:paraId="4ABF77D7">
            <w:pPr>
              <w:spacing w:line="480" w:lineRule="auto"/>
              <w:jc w:val="center"/>
              <w:rPr>
                <w:rFonts w:ascii="宋体" w:hAnsi="宋体" w:cs="宋体"/>
                <w:sz w:val="18"/>
                <w:szCs w:val="18"/>
              </w:rPr>
            </w:pPr>
            <w:r>
              <w:rPr>
                <w:rFonts w:hint="eastAsia" w:ascii="宋体" w:hAnsi="宋体" w:cs="宋体"/>
                <w:sz w:val="18"/>
                <w:szCs w:val="18"/>
              </w:rPr>
              <w:t>170</w:t>
            </w:r>
          </w:p>
        </w:tc>
        <w:tc>
          <w:tcPr>
            <w:tcW w:w="1414" w:type="dxa"/>
            <w:tcBorders>
              <w:bottom w:val="single" w:color="auto" w:sz="4" w:space="0"/>
            </w:tcBorders>
            <w:vAlign w:val="bottom"/>
          </w:tcPr>
          <w:p w14:paraId="65126604">
            <w:pPr>
              <w:spacing w:line="480" w:lineRule="auto"/>
              <w:jc w:val="center"/>
              <w:rPr>
                <w:rFonts w:ascii="宋体" w:hAnsi="宋体" w:cs="宋体"/>
                <w:sz w:val="18"/>
                <w:szCs w:val="18"/>
              </w:rPr>
            </w:pPr>
            <w:r>
              <w:rPr>
                <w:rFonts w:hint="eastAsia" w:ascii="宋体" w:hAnsi="宋体" w:cs="宋体"/>
                <w:sz w:val="18"/>
                <w:szCs w:val="18"/>
              </w:rPr>
              <w:t>1681</w:t>
            </w:r>
          </w:p>
        </w:tc>
        <w:tc>
          <w:tcPr>
            <w:tcW w:w="3321" w:type="dxa"/>
            <w:tcBorders>
              <w:bottom w:val="single" w:color="auto" w:sz="4" w:space="0"/>
            </w:tcBorders>
            <w:vAlign w:val="bottom"/>
          </w:tcPr>
          <w:p w14:paraId="23B08185">
            <w:pPr>
              <w:spacing w:line="480" w:lineRule="auto"/>
              <w:jc w:val="center"/>
              <w:rPr>
                <w:rFonts w:ascii="宋体" w:hAnsi="宋体" w:cs="宋体"/>
                <w:sz w:val="18"/>
                <w:szCs w:val="18"/>
              </w:rPr>
            </w:pPr>
            <w:r>
              <w:rPr>
                <w:rFonts w:hint="eastAsia" w:ascii="宋体" w:hAnsi="宋体" w:cs="宋体"/>
                <w:sz w:val="18"/>
                <w:szCs w:val="18"/>
              </w:rPr>
              <w:t>9.89</w:t>
            </w:r>
          </w:p>
        </w:tc>
      </w:tr>
    </w:tbl>
    <w:p w14:paraId="398B67F9">
      <w:pPr>
        <w:jc w:val="center"/>
        <w:rPr>
          <w:rFonts w:ascii="宋体" w:hAnsi="宋体" w:eastAsia="宋体" w:cs="宋体"/>
          <w:color w:val="000000"/>
          <w:sz w:val="24"/>
          <w:szCs w:val="24"/>
          <w:lang w:bidi="zh-CN"/>
        </w:rPr>
      </w:pPr>
      <w:r>
        <w:rPr>
          <w:rFonts w:hint="eastAsia" w:ascii="宋体" w:hAnsi="宋体" w:cs="宋体"/>
        </w:rPr>
        <w:t>表3 消化法检查各鱼种每克体重的华支睾吸虫囊蚴感染度</w:t>
      </w:r>
    </w:p>
    <w:p w14:paraId="306B55B1">
      <w:pPr>
        <w:pStyle w:val="26"/>
        <w:shd w:val="clear" w:color="auto" w:fill="auto"/>
        <w:spacing w:before="0" w:line="400" w:lineRule="exact"/>
        <w:ind w:left="400"/>
        <w:rPr>
          <w:rFonts w:ascii="宋体" w:hAnsi="宋体" w:eastAsia="宋体" w:cs="宋体"/>
          <w:color w:val="000000"/>
          <w:sz w:val="24"/>
          <w:szCs w:val="24"/>
          <w:lang w:bidi="zh-CN"/>
        </w:rPr>
      </w:pPr>
      <w:r>
        <w:rPr>
          <w:rFonts w:hint="eastAsia" w:ascii="宋体" w:hAnsi="宋体" w:eastAsia="宋体" w:cs="宋体"/>
          <w:color w:val="000000"/>
          <w:sz w:val="24"/>
          <w:szCs w:val="24"/>
          <w:lang w:bidi="zh-CN"/>
        </w:rPr>
        <w:t>3  讨论</w:t>
      </w:r>
    </w:p>
    <w:p w14:paraId="6E75E2C0">
      <w:pPr>
        <w:pStyle w:val="16"/>
        <w:shd w:val="clear" w:color="auto" w:fill="auto"/>
        <w:spacing w:line="400" w:lineRule="exact"/>
        <w:ind w:left="147" w:leftChars="70" w:right="578" w:firstLine="539"/>
        <w:rPr>
          <w:rFonts w:ascii="宋体" w:hAnsi="宋体" w:eastAsia="宋体" w:cs="宋体"/>
          <w:sz w:val="24"/>
          <w:szCs w:val="24"/>
        </w:rPr>
      </w:pPr>
      <w:r>
        <w:rPr>
          <w:rFonts w:hint="eastAsia" w:ascii="宋体" w:hAnsi="宋体" w:eastAsia="宋体" w:cs="宋体"/>
          <w:color w:val="000000"/>
          <w:sz w:val="24"/>
          <w:szCs w:val="24"/>
          <w:lang w:val="zh-CN" w:bidi="zh-CN"/>
        </w:rPr>
        <w:t>从表1可见，本次调查过程中，经直接压片法检查南宁市市售的7种常见淡水鱼，发现5种鱼为阳性，总感染率为</w:t>
      </w:r>
      <w:r>
        <w:rPr>
          <w:rFonts w:hint="eastAsia" w:ascii="宋体" w:hAnsi="宋体" w:eastAsia="宋体" w:cs="宋体"/>
          <w:color w:val="000000"/>
          <w:sz w:val="24"/>
          <w:szCs w:val="24"/>
          <w:lang w:bidi="en-US"/>
        </w:rPr>
        <w:t>9.</w:t>
      </w:r>
      <w:r>
        <w:rPr>
          <w:rFonts w:hint="eastAsia" w:ascii="宋体" w:hAnsi="宋体" w:eastAsia="宋体" w:cs="宋体"/>
          <w:color w:val="000000"/>
          <w:sz w:val="24"/>
          <w:szCs w:val="24"/>
          <w:lang w:val="zh-CN" w:bidi="zh-CN"/>
        </w:rPr>
        <w:t xml:space="preserve">41% </w:t>
      </w:r>
      <w:r>
        <w:rPr>
          <w:rFonts w:hint="eastAsia" w:ascii="宋体" w:hAnsi="宋体" w:eastAsia="宋体" w:cs="宋体"/>
          <w:color w:val="000000"/>
          <w:sz w:val="24"/>
          <w:szCs w:val="24"/>
          <w:lang w:bidi="en-US"/>
        </w:rPr>
        <w:t>(16/170)</w:t>
      </w:r>
      <w:r>
        <w:rPr>
          <w:rFonts w:hint="eastAsia" w:ascii="宋体" w:hAnsi="宋体" w:eastAsia="宋体" w:cs="宋体"/>
          <w:color w:val="000000"/>
          <w:sz w:val="24"/>
          <w:szCs w:val="24"/>
          <w:lang w:val="zh-CN" w:bidi="zh-CN"/>
        </w:rPr>
        <w:t>，其中以鲤鱼最高</w:t>
      </w:r>
      <w:r>
        <w:rPr>
          <w:rFonts w:hint="eastAsia" w:ascii="宋体" w:hAnsi="宋体" w:eastAsia="宋体" w:cs="宋体"/>
          <w:color w:val="000000"/>
          <w:sz w:val="24"/>
          <w:szCs w:val="24"/>
          <w:lang w:bidi="en-US"/>
        </w:rPr>
        <w:t>23.</w:t>
      </w:r>
      <w:r>
        <w:rPr>
          <w:rFonts w:hint="eastAsia" w:ascii="宋体" w:hAnsi="宋体" w:eastAsia="宋体" w:cs="宋体"/>
          <w:color w:val="000000"/>
          <w:sz w:val="24"/>
          <w:szCs w:val="24"/>
          <w:lang w:val="zh-CN" w:bidi="zh-CN"/>
        </w:rPr>
        <w:t xml:space="preserve">30% </w:t>
      </w:r>
      <w:r>
        <w:rPr>
          <w:rFonts w:hint="eastAsia" w:ascii="宋体" w:hAnsi="宋体" w:eastAsia="宋体" w:cs="宋体"/>
          <w:color w:val="000000"/>
          <w:sz w:val="24"/>
          <w:szCs w:val="24"/>
          <w:lang w:bidi="en-US"/>
        </w:rPr>
        <w:t>(7/30)</w:t>
      </w:r>
      <w:r>
        <w:rPr>
          <w:rFonts w:hint="eastAsia" w:ascii="宋体" w:hAnsi="宋体" w:eastAsia="宋体" w:cs="宋体"/>
          <w:color w:val="000000"/>
          <w:sz w:val="24"/>
          <w:szCs w:val="24"/>
          <w:lang w:val="zh-CN" w:bidi="zh-CN"/>
        </w:rPr>
        <w:t>，其余依次为银飘鱼</w:t>
      </w:r>
      <w:r>
        <w:rPr>
          <w:rFonts w:hint="eastAsia" w:ascii="宋体" w:hAnsi="宋体" w:eastAsia="宋体" w:cs="宋体"/>
          <w:color w:val="000000"/>
          <w:sz w:val="24"/>
          <w:szCs w:val="24"/>
          <w:lang w:bidi="en-US"/>
        </w:rPr>
        <w:t>13.</w:t>
      </w:r>
      <w:r>
        <w:rPr>
          <w:rFonts w:hint="eastAsia" w:ascii="宋体" w:hAnsi="宋体" w:eastAsia="宋体" w:cs="宋体"/>
          <w:color w:val="000000"/>
          <w:sz w:val="24"/>
          <w:szCs w:val="24"/>
          <w:lang w:val="zh-CN" w:bidi="zh-CN"/>
        </w:rPr>
        <w:t xml:space="preserve">30% </w:t>
      </w:r>
      <w:r>
        <w:rPr>
          <w:rFonts w:hint="eastAsia" w:ascii="宋体" w:hAnsi="宋体" w:eastAsia="宋体" w:cs="宋体"/>
          <w:color w:val="000000"/>
          <w:sz w:val="24"/>
          <w:szCs w:val="24"/>
          <w:lang w:bidi="en-US"/>
        </w:rPr>
        <w:t>(4/30)</w:t>
      </w:r>
      <w:r>
        <w:rPr>
          <w:rFonts w:hint="eastAsia" w:ascii="宋体" w:hAnsi="宋体" w:eastAsia="宋体" w:cs="宋体"/>
          <w:color w:val="000000"/>
          <w:sz w:val="24"/>
          <w:szCs w:val="24"/>
          <w:lang w:val="zh-CN" w:bidi="zh-CN"/>
        </w:rPr>
        <w:t>、鲫鱼</w:t>
      </w:r>
      <w:r>
        <w:rPr>
          <w:rFonts w:hint="eastAsia" w:ascii="宋体" w:hAnsi="宋体" w:eastAsia="宋体" w:cs="宋体"/>
          <w:color w:val="000000"/>
          <w:sz w:val="24"/>
          <w:szCs w:val="24"/>
          <w:lang w:bidi="en-US"/>
        </w:rPr>
        <w:t>10.</w:t>
      </w:r>
      <w:r>
        <w:rPr>
          <w:rFonts w:hint="eastAsia" w:ascii="宋体" w:hAnsi="宋体" w:eastAsia="宋体" w:cs="宋体"/>
          <w:color w:val="000000"/>
          <w:sz w:val="24"/>
          <w:szCs w:val="24"/>
          <w:lang w:val="zh-CN" w:bidi="zh-CN"/>
        </w:rPr>
        <w:t xml:space="preserve">00% </w:t>
      </w:r>
      <w:r>
        <w:rPr>
          <w:rFonts w:hint="eastAsia" w:ascii="宋体" w:hAnsi="宋体" w:eastAsia="宋体" w:cs="宋体"/>
          <w:color w:val="000000"/>
          <w:sz w:val="24"/>
          <w:szCs w:val="24"/>
          <w:lang w:bidi="en-US"/>
        </w:rPr>
        <w:t>(3/30)</w:t>
      </w:r>
      <w:r>
        <w:rPr>
          <w:rFonts w:hint="eastAsia" w:ascii="宋体" w:hAnsi="宋体" w:eastAsia="宋体" w:cs="宋体"/>
          <w:color w:val="000000"/>
          <w:sz w:val="24"/>
          <w:szCs w:val="24"/>
          <w:lang w:val="zh-CN" w:bidi="zh-CN"/>
        </w:rPr>
        <w:t>、鲢鱼和鳙鱼各</w:t>
      </w:r>
      <w:r>
        <w:rPr>
          <w:rFonts w:hint="eastAsia" w:ascii="宋体" w:hAnsi="宋体" w:eastAsia="宋体" w:cs="宋体"/>
          <w:color w:val="000000"/>
          <w:sz w:val="24"/>
          <w:szCs w:val="24"/>
          <w:lang w:bidi="en-US"/>
        </w:rPr>
        <w:t>5.</w:t>
      </w:r>
      <w:r>
        <w:rPr>
          <w:rFonts w:hint="eastAsia" w:ascii="宋体" w:hAnsi="宋体" w:eastAsia="宋体" w:cs="宋体"/>
          <w:color w:val="000000"/>
          <w:sz w:val="24"/>
          <w:szCs w:val="24"/>
          <w:lang w:val="zh-CN" w:bidi="zh-CN"/>
        </w:rPr>
        <w:t xml:space="preserve">00% </w:t>
      </w:r>
      <w:r>
        <w:rPr>
          <w:rFonts w:hint="eastAsia" w:ascii="宋体" w:hAnsi="宋体" w:eastAsia="宋体" w:cs="宋体"/>
          <w:color w:val="000000"/>
          <w:sz w:val="24"/>
          <w:szCs w:val="24"/>
          <w:lang w:bidi="en-US"/>
        </w:rPr>
        <w:t>(1/20)</w:t>
      </w:r>
      <w:r>
        <w:rPr>
          <w:rFonts w:hint="eastAsia" w:ascii="宋体" w:hAnsi="宋体" w:eastAsia="宋体" w:cs="宋体"/>
          <w:color w:val="000000"/>
          <w:sz w:val="24"/>
          <w:szCs w:val="24"/>
          <w:lang w:val="zh-CN" w:bidi="zh-CN"/>
        </w:rPr>
        <w:t>，符合近年的统计结果，属高感染鱼种，拥有较高感染率</w:t>
      </w:r>
      <w:r>
        <w:rPr>
          <w:rFonts w:hint="eastAsia" w:ascii="Calibri" w:hAnsi="Calibri" w:eastAsia="宋体" w:cs="Calibri"/>
          <w:color w:val="000000"/>
          <w:sz w:val="24"/>
          <w:szCs w:val="24"/>
          <w:vertAlign w:val="superscript"/>
          <w:lang w:val="zh-CN" w:bidi="zh-CN"/>
        </w:rPr>
        <w:t>[</w:t>
      </w:r>
      <w:r>
        <w:rPr>
          <w:rFonts w:hint="eastAsia" w:ascii="Calibri" w:hAnsi="Calibri" w:eastAsia="宋体" w:cs="Calibri"/>
          <w:color w:val="000000"/>
          <w:sz w:val="24"/>
          <w:szCs w:val="24"/>
          <w:vertAlign w:val="superscript"/>
          <w:lang w:val="en-US" w:bidi="zh-CN"/>
        </w:rPr>
        <w:t>2</w:t>
      </w:r>
      <w:r>
        <w:rPr>
          <w:rFonts w:hint="eastAsia" w:ascii="Calibri" w:hAnsi="Calibri" w:eastAsia="宋体" w:cs="Calibri"/>
          <w:color w:val="000000"/>
          <w:sz w:val="24"/>
          <w:szCs w:val="24"/>
          <w:vertAlign w:val="superscript"/>
          <w:lang w:val="zh-CN" w:bidi="zh-CN"/>
        </w:rPr>
        <w:t>]</w:t>
      </w:r>
      <w:r>
        <w:rPr>
          <w:rFonts w:hint="eastAsia" w:ascii="宋体" w:hAnsi="宋体" w:eastAsia="宋体" w:cs="宋体"/>
          <w:color w:val="000000"/>
          <w:sz w:val="24"/>
          <w:szCs w:val="24"/>
          <w:lang w:val="zh-CN" w:bidi="zh-CN"/>
        </w:rPr>
        <w:t>。从本次压片法检获的16尾阳性鱼中，发现华睾吸虫囊蚴多寄生于鱼体的背部、尾部，表明这些部位的食用危险性明显高于其他部位。表2、表3显示，经消化法检查发现，本次调查的7种常见淡水鱼均有华支睾吸虫囊蚴寄生，总的感染度是</w:t>
      </w:r>
      <w:r>
        <w:rPr>
          <w:rFonts w:hint="eastAsia" w:ascii="宋体" w:hAnsi="宋体" w:eastAsia="宋体" w:cs="宋体"/>
          <w:color w:val="000000"/>
          <w:sz w:val="24"/>
          <w:szCs w:val="24"/>
          <w:lang w:bidi="en-US"/>
        </w:rPr>
        <w:t>9.89</w:t>
      </w:r>
      <w:r>
        <w:rPr>
          <w:rFonts w:hint="eastAsia" w:ascii="宋体" w:hAnsi="宋体" w:eastAsia="宋体" w:cs="宋体"/>
          <w:color w:val="000000"/>
          <w:sz w:val="24"/>
          <w:szCs w:val="24"/>
          <w:lang w:val="zh-CN" w:bidi="zh-CN"/>
        </w:rPr>
        <w:t>个/尾、</w:t>
      </w:r>
      <w:r>
        <w:rPr>
          <w:rFonts w:hint="eastAsia" w:ascii="宋体" w:hAnsi="宋体" w:eastAsia="宋体" w:cs="宋体"/>
          <w:color w:val="000000"/>
          <w:sz w:val="24"/>
          <w:szCs w:val="24"/>
          <w:lang w:bidi="en-US"/>
        </w:rPr>
        <w:t>0.14</w:t>
      </w:r>
      <w:r>
        <w:rPr>
          <w:rFonts w:hint="eastAsia" w:ascii="宋体" w:hAnsi="宋体" w:eastAsia="宋体" w:cs="宋体"/>
          <w:color w:val="000000"/>
          <w:sz w:val="24"/>
          <w:szCs w:val="24"/>
          <w:lang w:val="zh-CN" w:bidi="zh-CN"/>
        </w:rPr>
        <w:t>个/克，其中鲤鱼肉中的华支睾吸虫囊蚴平均感染度最高，为</w:t>
      </w:r>
      <w:r>
        <w:rPr>
          <w:rFonts w:hint="eastAsia" w:ascii="宋体" w:hAnsi="宋体" w:eastAsia="宋体" w:cs="宋体"/>
          <w:color w:val="000000"/>
          <w:sz w:val="24"/>
          <w:szCs w:val="24"/>
          <w:lang w:bidi="en-US"/>
        </w:rPr>
        <w:t xml:space="preserve">17. </w:t>
      </w:r>
      <w:r>
        <w:rPr>
          <w:rFonts w:hint="eastAsia" w:ascii="宋体" w:hAnsi="宋体" w:eastAsia="宋体" w:cs="宋体"/>
          <w:color w:val="000000"/>
          <w:sz w:val="24"/>
          <w:szCs w:val="24"/>
          <w:lang w:val="zh-CN" w:bidi="zh-CN"/>
        </w:rPr>
        <w:t>56个/尾、</w:t>
      </w:r>
      <w:r>
        <w:rPr>
          <w:rFonts w:hint="eastAsia" w:ascii="宋体" w:hAnsi="宋体" w:eastAsia="宋体" w:cs="宋体"/>
          <w:color w:val="000000"/>
          <w:sz w:val="24"/>
          <w:szCs w:val="24"/>
          <w:lang w:bidi="en-US"/>
        </w:rPr>
        <w:t xml:space="preserve">0. </w:t>
      </w:r>
      <w:r>
        <w:rPr>
          <w:rFonts w:hint="eastAsia" w:ascii="宋体" w:hAnsi="宋体" w:eastAsia="宋体" w:cs="宋体"/>
          <w:color w:val="000000"/>
          <w:sz w:val="24"/>
          <w:szCs w:val="24"/>
          <w:lang w:val="zh-CN" w:bidi="zh-CN"/>
        </w:rPr>
        <w:t>65个/克，银飘鱼和鲫鱼次之，分别为</w:t>
      </w:r>
      <w:r>
        <w:rPr>
          <w:rFonts w:hint="eastAsia" w:ascii="宋体" w:hAnsi="宋体" w:eastAsia="宋体" w:cs="宋体"/>
          <w:color w:val="000000"/>
          <w:sz w:val="24"/>
          <w:szCs w:val="24"/>
          <w:lang w:bidi="en-US"/>
        </w:rPr>
        <w:t>16.</w:t>
      </w:r>
      <w:r>
        <w:rPr>
          <w:rFonts w:hint="eastAsia" w:ascii="宋体" w:hAnsi="宋体" w:eastAsia="宋体" w:cs="宋体"/>
          <w:color w:val="000000"/>
          <w:sz w:val="24"/>
          <w:szCs w:val="24"/>
          <w:lang w:val="zh-CN" w:bidi="zh-CN"/>
        </w:rPr>
        <w:t>93个/尾、</w:t>
      </w:r>
      <w:r>
        <w:rPr>
          <w:rFonts w:hint="eastAsia" w:ascii="宋体" w:hAnsi="宋体" w:eastAsia="宋体" w:cs="宋体"/>
          <w:color w:val="000000"/>
          <w:sz w:val="24"/>
          <w:szCs w:val="24"/>
          <w:lang w:bidi="en-US"/>
        </w:rPr>
        <w:t>0.24</w:t>
      </w:r>
      <w:r>
        <w:rPr>
          <w:rFonts w:hint="eastAsia" w:ascii="宋体" w:hAnsi="宋体" w:eastAsia="宋体" w:cs="宋体"/>
          <w:color w:val="000000"/>
          <w:sz w:val="24"/>
          <w:szCs w:val="24"/>
          <w:lang w:val="zh-CN" w:bidi="zh-CN"/>
        </w:rPr>
        <w:t>个/克和</w:t>
      </w:r>
      <w:r>
        <w:rPr>
          <w:rFonts w:hint="eastAsia" w:ascii="宋体" w:hAnsi="宋体" w:eastAsia="宋体" w:cs="宋体"/>
          <w:color w:val="000000"/>
          <w:sz w:val="24"/>
          <w:szCs w:val="24"/>
          <w:lang w:bidi="en-US"/>
        </w:rPr>
        <w:t>14.40</w:t>
      </w:r>
      <w:r>
        <w:rPr>
          <w:rFonts w:hint="eastAsia" w:ascii="宋体" w:hAnsi="宋体" w:eastAsia="宋体" w:cs="宋体"/>
          <w:color w:val="000000"/>
          <w:sz w:val="24"/>
          <w:szCs w:val="24"/>
          <w:lang w:val="zh-CN" w:bidi="zh-CN"/>
        </w:rPr>
        <w:t>个/尾、</w:t>
      </w:r>
      <w:r>
        <w:rPr>
          <w:rFonts w:hint="eastAsia" w:ascii="宋体" w:hAnsi="宋体" w:eastAsia="宋体" w:cs="宋体"/>
          <w:color w:val="000000"/>
          <w:sz w:val="24"/>
          <w:szCs w:val="24"/>
          <w:lang w:bidi="en-US"/>
        </w:rPr>
        <w:t>0.21</w:t>
      </w:r>
      <w:r>
        <w:rPr>
          <w:rFonts w:hint="eastAsia" w:ascii="宋体" w:hAnsi="宋体" w:eastAsia="宋体" w:cs="宋体"/>
          <w:color w:val="000000"/>
          <w:sz w:val="24"/>
          <w:szCs w:val="24"/>
          <w:lang w:val="zh-CN" w:bidi="zh-CN"/>
        </w:rPr>
        <w:t>个/克，其他鱼种相对较低。可见，南宁市销售的常见淡水鱼均有华支睾吸虫囊蚴寄生，只是程度不同而已，由此也会因检查方法不同而检出结果有所不同。如果本次能做到以消化法来检出每尾鱼的囊蚴，鱼种感染率可能会更高些。调查发现，高感染率和感染度的鱼种 其体重、体长均较小，而大型食用鱼种的感染并不高（草鱼、鳙鱼、鲢鱼体重均接近200克，体长接近200毫米），提示平时食用加工时须注意。由于本次对于货源地的养殖情况等未能充分调查，同时由于农贸市场地处南宁周边，与江河毗邻，有很多私人打捞的或不正规饲养的鱼种混入农贸市场，故本次调查仅反映是部分集贸市场销售的部分常见鱼种的感染情况。调查显示，南宁市淡水鱼资源不同程度地受到了华支睾吸虫的污染，虽然受染的数量和密度并不是很高，但集贸市场淡水鱼带来的食品安全问题，足以对市民健康构成威胁，应引起我们的足够重视。</w:t>
      </w:r>
    </w:p>
    <w:p w14:paraId="6620E643">
      <w:pPr>
        <w:pStyle w:val="16"/>
        <w:shd w:val="clear" w:color="auto" w:fill="auto"/>
        <w:spacing w:line="400" w:lineRule="exact"/>
        <w:ind w:left="147" w:leftChars="70" w:right="578" w:firstLine="539"/>
        <w:rPr>
          <w:rFonts w:ascii="宋体" w:hAnsi="宋体" w:eastAsia="宋体" w:cs="宋体"/>
          <w:sz w:val="24"/>
          <w:szCs w:val="24"/>
        </w:rPr>
      </w:pPr>
      <w:r>
        <w:rPr>
          <w:rFonts w:hint="eastAsia" w:ascii="宋体" w:hAnsi="宋体" w:eastAsia="宋体" w:cs="宋体"/>
          <w:color w:val="000000"/>
          <w:sz w:val="24"/>
          <w:szCs w:val="24"/>
          <w:lang w:val="zh-CN" w:bidi="zh-CN"/>
        </w:rPr>
        <w:t xml:space="preserve">广西是华支睾吸虫病的主要流行区，2004年广西的流行县市为59个，受威胁人口 </w:t>
      </w:r>
      <w:r>
        <w:rPr>
          <w:rFonts w:hint="eastAsia" w:ascii="宋体" w:hAnsi="宋体" w:eastAsia="宋体" w:cs="宋体"/>
          <w:color w:val="000000"/>
          <w:sz w:val="24"/>
          <w:szCs w:val="24"/>
          <w:lang w:bidi="en-US"/>
        </w:rPr>
        <w:t>3852.</w:t>
      </w:r>
      <w:r>
        <w:rPr>
          <w:rFonts w:hint="eastAsia" w:ascii="宋体" w:hAnsi="宋体" w:eastAsia="宋体" w:cs="宋体"/>
          <w:color w:val="000000"/>
          <w:sz w:val="24"/>
          <w:szCs w:val="24"/>
          <w:lang w:val="zh-CN" w:bidi="zh-CN"/>
        </w:rPr>
        <w:t>6万，与1985年相比，流行县市增加了36个，受威胁的人口增加了</w:t>
      </w:r>
      <w:r>
        <w:rPr>
          <w:rFonts w:hint="eastAsia" w:ascii="宋体" w:hAnsi="宋体" w:eastAsia="宋体" w:cs="宋体"/>
          <w:color w:val="000000"/>
          <w:sz w:val="24"/>
          <w:szCs w:val="24"/>
          <w:lang w:bidi="en-US"/>
        </w:rPr>
        <w:t>2328.</w:t>
      </w:r>
      <w:r>
        <w:rPr>
          <w:rFonts w:hint="eastAsia" w:ascii="宋体" w:hAnsi="宋体" w:eastAsia="宋体" w:cs="宋体"/>
          <w:color w:val="000000"/>
          <w:sz w:val="24"/>
          <w:szCs w:val="24"/>
          <w:lang w:val="zh-CN" w:bidi="zh-CN"/>
        </w:rPr>
        <w:t>5万</w:t>
      </w:r>
      <w:r>
        <w:rPr>
          <w:rFonts w:hint="eastAsia" w:ascii="Calibri" w:hAnsi="Calibri" w:eastAsia="宋体" w:cs="Calibri"/>
          <w:color w:val="000000"/>
          <w:sz w:val="24"/>
          <w:szCs w:val="24"/>
          <w:vertAlign w:val="superscript"/>
          <w:lang w:val="zh-CN" w:bidi="zh-CN"/>
        </w:rPr>
        <w:t>[</w:t>
      </w:r>
      <w:r>
        <w:rPr>
          <w:rFonts w:hint="eastAsia" w:ascii="Calibri" w:hAnsi="Calibri" w:eastAsia="宋体" w:cs="Calibri"/>
          <w:color w:val="000000"/>
          <w:sz w:val="24"/>
          <w:szCs w:val="24"/>
          <w:vertAlign w:val="superscript"/>
          <w:lang w:val="en-US" w:bidi="zh-CN"/>
        </w:rPr>
        <w:t>3</w:t>
      </w:r>
      <w:r>
        <w:rPr>
          <w:rFonts w:hint="eastAsia" w:ascii="Calibri" w:hAnsi="Calibri" w:eastAsia="宋体" w:cs="Calibri"/>
          <w:color w:val="000000"/>
          <w:sz w:val="24"/>
          <w:szCs w:val="24"/>
          <w:vertAlign w:val="superscript"/>
          <w:lang w:val="zh-CN" w:bidi="zh-CN"/>
        </w:rPr>
        <w:t>]</w:t>
      </w:r>
      <w:r>
        <w:rPr>
          <w:rFonts w:hint="eastAsia" w:ascii="宋体" w:hAnsi="宋体" w:eastAsia="宋体" w:cs="宋体"/>
          <w:color w:val="000000"/>
          <w:sz w:val="24"/>
          <w:szCs w:val="24"/>
          <w:lang w:val="zh-CN" w:bidi="zh-CN"/>
        </w:rPr>
        <w:t>。1989年以来广西人体华支睾吸虫感染率显著上升，疫情快速蔓延</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vertAlign w:val="superscript"/>
          <w:lang w:val="en-US" w:bidi="zh-CN"/>
        </w:rPr>
        <w:t>4</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lang w:bidi="en-US"/>
        </w:rPr>
        <w:t>。</w:t>
      </w:r>
      <w:r>
        <w:rPr>
          <w:rFonts w:hint="eastAsia" w:ascii="宋体" w:hAnsi="宋体" w:eastAsia="宋体" w:cs="宋体"/>
          <w:color w:val="000000"/>
          <w:sz w:val="24"/>
          <w:szCs w:val="24"/>
          <w:lang w:val="zh-CN" w:bidi="zh-CN"/>
        </w:rPr>
        <w:t>2004年与1990年相比，广东、广西、吉林等3省（区）的华支睾吸虫感染率分别上升182%、164%和630%</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vertAlign w:val="superscript"/>
          <w:lang w:val="en-US" w:bidi="zh-CN"/>
        </w:rPr>
        <w:t>5</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lang w:val="zh-CN" w:bidi="zh-CN"/>
        </w:rPr>
        <w:t>。近年来，调查研究发现，广西相对高发的地区有宁明、横县、崇左、龙州、上林、宾阳、邕宁、大新、藤县、武鸣、龙胜、扶绥、马山等县市，临近南宁市的主要有武鸣、横县、邕宁等</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vertAlign w:val="superscript"/>
          <w:lang w:val="en-US" w:bidi="zh-CN"/>
        </w:rPr>
        <w:t>6</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lang w:val="zh-CN" w:bidi="zh-CN"/>
        </w:rPr>
        <w:t>；相邻的广东等省份为华支睾吸虫的高发区</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vertAlign w:val="superscript"/>
          <w:lang w:val="en-US" w:bidi="zh-CN"/>
        </w:rPr>
        <w:t>7</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lang w:val="zh-CN" w:bidi="zh-CN"/>
        </w:rPr>
        <w:t>。值得注意的是，随着国家的发展，人民生活水平的提高，饮食来源和方式的多样化，城市居民对新鲜淡水鱼虾的需求呈逐年上升趋势，“鱼生宴”“烧烤全鱼”“生鱼粥”“生耗”及“醉虾”等饮食习惯已成为新的饮食时尚，大量的高患病地区的淡水鱼虾流入 城市，由此必定会引起食源性疾病的死灰复燃。2006年的“北京福寿螺事件”“上海多宝鱼事件”等都警示我们，城市食源性疾病的发病率正在上升，而其中华支睾吸虫病又因其第2中间宿主广泛（淡水鱼多达68种、虾3种）</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vertAlign w:val="superscript"/>
          <w:lang w:val="en-US" w:bidi="zh-CN"/>
        </w:rPr>
        <w:t>8</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lang w:val="zh-CN" w:bidi="zh-CN"/>
        </w:rPr>
        <w:t>，易被误食而成为这类食源性疾病的常见病。近年有报道，南宁市城区居民华支睾吸虫的感染率达</w:t>
      </w:r>
      <w:r>
        <w:rPr>
          <w:rFonts w:hint="eastAsia" w:ascii="宋体" w:hAnsi="宋体" w:eastAsia="宋体" w:cs="宋体"/>
          <w:color w:val="000000"/>
          <w:sz w:val="24"/>
          <w:szCs w:val="24"/>
          <w:lang w:bidi="en-US"/>
        </w:rPr>
        <w:t>45.</w:t>
      </w:r>
      <w:r>
        <w:rPr>
          <w:rFonts w:hint="eastAsia" w:ascii="宋体" w:hAnsi="宋体" w:eastAsia="宋体" w:cs="宋体"/>
          <w:color w:val="000000"/>
          <w:sz w:val="24"/>
          <w:szCs w:val="24"/>
          <w:lang w:val="zh-CN" w:bidi="zh-CN"/>
        </w:rPr>
        <w:t>68%</w:t>
      </w:r>
      <w:r>
        <w:rPr>
          <w:rFonts w:hint="eastAsia" w:ascii="宋体" w:hAnsi="宋体" w:eastAsia="宋体" w:cs="宋体"/>
          <w:color w:val="000000"/>
          <w:sz w:val="24"/>
          <w:szCs w:val="24"/>
          <w:lang w:bidi="en-US"/>
        </w:rPr>
        <w:t>（634/1388）</w:t>
      </w:r>
      <w:r>
        <w:rPr>
          <w:rFonts w:hint="eastAsia" w:ascii="宋体" w:hAnsi="宋体" w:eastAsia="宋体" w:cs="宋体"/>
          <w:color w:val="000000"/>
          <w:sz w:val="24"/>
          <w:szCs w:val="24"/>
          <w:vertAlign w:val="superscript"/>
          <w:lang w:bidi="en-US"/>
        </w:rPr>
        <w:t>[</w:t>
      </w:r>
      <w:r>
        <w:rPr>
          <w:rFonts w:hint="eastAsia" w:ascii="宋体" w:hAnsi="宋体" w:eastAsia="宋体" w:cs="宋体"/>
          <w:color w:val="000000"/>
          <w:sz w:val="24"/>
          <w:szCs w:val="24"/>
          <w:vertAlign w:val="superscript"/>
          <w:lang w:val="en-US" w:eastAsia="zh-CN" w:bidi="en-US"/>
        </w:rPr>
        <w:t>9</w:t>
      </w:r>
      <w:r>
        <w:rPr>
          <w:rFonts w:hint="eastAsia" w:ascii="宋体" w:hAnsi="宋体" w:eastAsia="宋体" w:cs="宋体"/>
          <w:color w:val="000000"/>
          <w:sz w:val="24"/>
          <w:szCs w:val="24"/>
          <w:vertAlign w:val="superscript"/>
          <w:lang w:bidi="en-US"/>
        </w:rPr>
        <w:t>]</w:t>
      </w:r>
      <w:r>
        <w:rPr>
          <w:rFonts w:hint="eastAsia" w:ascii="宋体" w:hAnsi="宋体" w:eastAsia="宋体" w:cs="宋体"/>
          <w:color w:val="000000"/>
          <w:sz w:val="24"/>
          <w:szCs w:val="24"/>
          <w:lang w:bidi="en-US"/>
        </w:rPr>
        <w:t>，</w:t>
      </w:r>
      <w:r>
        <w:rPr>
          <w:rFonts w:hint="eastAsia" w:ascii="宋体" w:hAnsi="宋体" w:eastAsia="宋体" w:cs="宋体"/>
          <w:color w:val="000000"/>
          <w:sz w:val="24"/>
          <w:szCs w:val="24"/>
          <w:lang w:val="zh-CN" w:bidi="zh-CN"/>
        </w:rPr>
        <w:t>说明南宁市华支睾吸虫病流行严重，对市民健康造成严重影响，很值得高度重视。</w:t>
      </w:r>
    </w:p>
    <w:p w14:paraId="12215D1E">
      <w:pPr>
        <w:pStyle w:val="16"/>
        <w:shd w:val="clear" w:color="auto" w:fill="auto"/>
        <w:spacing w:line="400" w:lineRule="exact"/>
        <w:ind w:left="147" w:leftChars="70" w:right="578" w:firstLine="539"/>
        <w:rPr>
          <w:rFonts w:ascii="宋体" w:hAnsi="宋体" w:eastAsia="宋体" w:cs="宋体"/>
          <w:sz w:val="24"/>
          <w:szCs w:val="24"/>
        </w:rPr>
        <w:sectPr>
          <w:headerReference r:id="rId5" w:type="default"/>
          <w:pgSz w:w="11900" w:h="16840"/>
          <w:pgMar w:top="1482" w:right="954" w:bottom="1568" w:left="1365" w:header="850" w:footer="992" w:gutter="0"/>
          <w:pgNumType w:fmt="decimal"/>
          <w:cols w:space="720" w:num="1"/>
          <w:docGrid w:linePitch="360" w:charSpace="0"/>
        </w:sectPr>
      </w:pPr>
      <w:r>
        <w:rPr>
          <w:rFonts w:hint="eastAsia" w:ascii="宋体" w:hAnsi="宋体" w:eastAsia="宋体" w:cs="宋体"/>
          <w:color w:val="000000"/>
          <w:sz w:val="24"/>
          <w:szCs w:val="24"/>
          <w:lang w:val="zh-CN" w:bidi="zh-CN"/>
        </w:rPr>
        <w:t>本次调查提示，应广泛开展卫生宣传活动，教育群众提高防病意识，注意餐饮加工，不吃生的或半生的淡水鱼、虾、螺、蟹等，防止病从口入。切生熟食物的砧板、菜刀应分开使用，注意餐具的清洁卫生，防止交叉感染。对肝吸虫病流行区的人群应开展普查普治，做到早发现早治疗。根据卫生部关于全国重点寄生虫病防治规划的要求</w:t>
      </w:r>
      <w:r>
        <w:rPr>
          <w:rFonts w:hint="eastAsia" w:ascii="宋体" w:hAnsi="宋体" w:eastAsia="宋体" w:cs="宋体"/>
          <w:color w:val="000000"/>
          <w:sz w:val="24"/>
          <w:szCs w:val="24"/>
          <w:vertAlign w:val="superscript"/>
          <w:lang w:val="zh-CN" w:bidi="zh-CN"/>
        </w:rPr>
        <w:t>[1</w:t>
      </w:r>
      <w:r>
        <w:rPr>
          <w:rFonts w:hint="eastAsia" w:ascii="宋体" w:hAnsi="宋体" w:eastAsia="宋体" w:cs="宋体"/>
          <w:color w:val="000000"/>
          <w:sz w:val="24"/>
          <w:szCs w:val="24"/>
          <w:vertAlign w:val="superscript"/>
          <w:lang w:val="en-US" w:bidi="zh-CN"/>
        </w:rPr>
        <w:t>0</w:t>
      </w:r>
      <w:r>
        <w:rPr>
          <w:rFonts w:hint="eastAsia" w:ascii="宋体" w:hAnsi="宋体" w:eastAsia="宋体" w:cs="宋体"/>
          <w:color w:val="000000"/>
          <w:sz w:val="24"/>
          <w:szCs w:val="24"/>
          <w:vertAlign w:val="superscript"/>
          <w:lang w:val="zh-CN" w:bidi="zh-CN"/>
        </w:rPr>
        <w:t>]</w:t>
      </w:r>
      <w:r>
        <w:rPr>
          <w:rFonts w:hint="eastAsia" w:ascii="宋体" w:hAnsi="宋体" w:eastAsia="宋体" w:cs="宋体"/>
          <w:color w:val="000000"/>
          <w:sz w:val="24"/>
          <w:szCs w:val="24"/>
          <w:lang w:bidi="en-US"/>
        </w:rPr>
        <w:t>，</w:t>
      </w:r>
      <w:r>
        <w:rPr>
          <w:rFonts w:hint="eastAsia" w:ascii="宋体" w:hAnsi="宋体" w:eastAsia="宋体" w:cs="宋体"/>
          <w:color w:val="000000"/>
          <w:sz w:val="24"/>
          <w:szCs w:val="24"/>
          <w:lang w:val="zh-CN" w:bidi="zh-CN"/>
        </w:rPr>
        <w:t>政府部门应针对目前情况，将华支睾吸虫病的防治列入工作议事日程，制定和实施一些行之有效的防治措施，加强监管，使本病的传播、流行能得到有效控制。</w:t>
      </w:r>
    </w:p>
    <w:p w14:paraId="2B005BAD">
      <w:pPr>
        <w:pStyle w:val="30"/>
        <w:shd w:val="clear" w:color="auto" w:fill="auto"/>
        <w:spacing w:after="29" w:line="400" w:lineRule="exact"/>
        <w:rPr>
          <w:rFonts w:ascii="宋体" w:hAnsi="宋体" w:eastAsia="宋体" w:cs="宋体"/>
          <w:color w:val="000000"/>
          <w:sz w:val="21"/>
          <w:szCs w:val="21"/>
          <w:lang w:val="zh-CN" w:bidi="zh-CN"/>
        </w:rPr>
      </w:pPr>
    </w:p>
    <w:p w14:paraId="3B0560C9">
      <w:pPr>
        <w:pStyle w:val="30"/>
        <w:shd w:val="clear" w:color="auto" w:fill="auto"/>
        <w:spacing w:before="156" w:beforeLines="50" w:after="29"/>
        <w:ind w:left="3781"/>
        <w:rPr>
          <w:rFonts w:ascii="宋体" w:hAnsi="宋体" w:eastAsia="宋体" w:cs="宋体"/>
          <w:sz w:val="21"/>
          <w:szCs w:val="21"/>
        </w:rPr>
      </w:pPr>
      <w:r>
        <w:rPr>
          <w:rFonts w:hint="eastAsia" w:ascii="宋体" w:hAnsi="宋体" w:eastAsia="宋体" w:cs="宋体"/>
          <w:b/>
          <w:bCs/>
          <w:sz w:val="21"/>
          <w:szCs w:val="21"/>
        </w:rPr>
        <w:t>参考文献</w:t>
      </w:r>
    </w:p>
    <w:p w14:paraId="3424A07E">
      <w:pPr>
        <w:pStyle w:val="31"/>
        <w:shd w:val="clear" w:color="auto" w:fill="auto"/>
        <w:tabs>
          <w:tab w:val="left" w:pos="373"/>
        </w:tabs>
        <w:spacing w:before="0" w:line="400" w:lineRule="atLeast"/>
        <w:ind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1</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广西水产研究所</w:t>
      </w:r>
      <w:r>
        <w:rPr>
          <w:rFonts w:hint="eastAsia" w:ascii="宋体" w:hAnsi="宋体" w:eastAsia="宋体" w:cs="宋体"/>
          <w:b w:val="0"/>
          <w:bCs w:val="0"/>
          <w:color w:val="000000"/>
          <w:sz w:val="21"/>
          <w:szCs w:val="21"/>
          <w:lang w:bidi="zh-CN"/>
        </w:rPr>
        <w:t>,</w:t>
      </w:r>
      <w:r>
        <w:rPr>
          <w:rFonts w:hint="eastAsia" w:ascii="宋体" w:hAnsi="宋体" w:eastAsia="宋体" w:cs="宋体"/>
          <w:b w:val="0"/>
          <w:bCs w:val="0"/>
          <w:color w:val="000000"/>
          <w:sz w:val="21"/>
          <w:szCs w:val="21"/>
          <w:lang w:val="zh-CN" w:bidi="zh-CN"/>
        </w:rPr>
        <w:t>中国科学院动物研究所编著</w:t>
      </w:r>
      <w:r>
        <w:rPr>
          <w:rFonts w:hint="eastAsia" w:ascii="宋体" w:hAnsi="宋体" w:eastAsia="宋体" w:cs="宋体"/>
          <w:b w:val="0"/>
          <w:bCs w:val="0"/>
          <w:color w:val="000000"/>
          <w:sz w:val="21"/>
          <w:szCs w:val="21"/>
          <w:lang w:bidi="zh-CN"/>
        </w:rPr>
        <w:t>.</w:t>
      </w:r>
      <w:r>
        <w:rPr>
          <w:rFonts w:hint="eastAsia" w:ascii="宋体" w:hAnsi="宋体" w:eastAsia="宋体" w:cs="宋体"/>
          <w:b w:val="0"/>
          <w:bCs w:val="0"/>
          <w:color w:val="000000"/>
          <w:sz w:val="21"/>
          <w:szCs w:val="21"/>
          <w:lang w:val="zh-CN" w:bidi="zh-CN"/>
        </w:rPr>
        <w:t>广西淡水鱼类志</w:t>
      </w:r>
      <w:r>
        <w:rPr>
          <w:rFonts w:ascii="宋体" w:hAnsi="宋体"/>
          <w:b w:val="0"/>
          <w:bCs w:val="0"/>
          <w:snapToGrid w:val="0"/>
          <w:sz w:val="21"/>
          <w:szCs w:val="21"/>
        </w:rPr>
        <w:t>[</w:t>
      </w:r>
      <w:r>
        <w:rPr>
          <w:rFonts w:hint="eastAsia" w:ascii="宋体" w:hAnsi="宋体" w:eastAsia="宋体"/>
          <w:b w:val="0"/>
          <w:bCs w:val="0"/>
          <w:snapToGrid w:val="0"/>
          <w:sz w:val="21"/>
          <w:szCs w:val="21"/>
        </w:rPr>
        <w:t>M</w:t>
      </w:r>
      <w:r>
        <w:rPr>
          <w:rFonts w:ascii="宋体" w:hAnsi="宋体"/>
          <w:b w:val="0"/>
          <w:bCs w:val="0"/>
          <w:snapToGrid w:val="0"/>
          <w:sz w:val="21"/>
          <w:szCs w:val="21"/>
        </w:rPr>
        <w:t>]</w:t>
      </w:r>
      <w:r>
        <w:rPr>
          <w:rFonts w:hint="eastAsia" w:ascii="宋体" w:hAnsi="宋体" w:eastAsia="宋体"/>
          <w:b w:val="0"/>
          <w:bCs w:val="0"/>
          <w:snapToGrid w:val="0"/>
          <w:sz w:val="21"/>
          <w:szCs w:val="21"/>
        </w:rPr>
        <w:t>.</w:t>
      </w:r>
      <w:r>
        <w:rPr>
          <w:rFonts w:hint="eastAsia" w:ascii="宋体" w:hAnsi="宋体" w:eastAsia="宋体" w:cs="宋体"/>
          <w:b w:val="0"/>
          <w:bCs w:val="0"/>
          <w:color w:val="000000"/>
          <w:sz w:val="21"/>
          <w:szCs w:val="21"/>
          <w:lang w:val="zh-CN" w:bidi="zh-CN"/>
        </w:rPr>
        <w:t>第</w:t>
      </w:r>
      <w:r>
        <w:rPr>
          <w:rStyle w:val="32"/>
          <w:rFonts w:hint="eastAsia" w:ascii="宋体" w:hAnsi="宋体" w:eastAsia="宋体" w:cs="宋体"/>
          <w:b w:val="0"/>
          <w:bCs w:val="0"/>
          <w:sz w:val="21"/>
          <w:szCs w:val="21"/>
        </w:rPr>
        <w:t>1</w:t>
      </w:r>
      <w:r>
        <w:rPr>
          <w:rFonts w:hint="eastAsia" w:ascii="宋体" w:hAnsi="宋体" w:eastAsia="宋体" w:cs="宋体"/>
          <w:b w:val="0"/>
          <w:bCs w:val="0"/>
          <w:color w:val="000000"/>
          <w:sz w:val="21"/>
          <w:szCs w:val="21"/>
          <w:lang w:val="zh-CN" w:bidi="zh-CN"/>
        </w:rPr>
        <w:t>版.南宁:广西人民出版社，1981。</w:t>
      </w:r>
    </w:p>
    <w:p w14:paraId="428F472D">
      <w:pPr>
        <w:pStyle w:val="31"/>
        <w:shd w:val="clear" w:color="auto" w:fill="auto"/>
        <w:tabs>
          <w:tab w:val="left" w:pos="373"/>
        </w:tabs>
        <w:spacing w:before="0" w:line="400" w:lineRule="atLeast"/>
        <w:ind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2</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阮廷清。广西华支睾吸虫病的地域分布</w:t>
      </w:r>
      <w:r>
        <w:rPr>
          <w:rFonts w:ascii="宋体" w:hAnsi="宋体"/>
          <w:b w:val="0"/>
          <w:bCs w:val="0"/>
          <w:snapToGrid w:val="0"/>
          <w:sz w:val="21"/>
          <w:szCs w:val="21"/>
        </w:rPr>
        <w:t>[J]．</w:t>
      </w:r>
      <w:r>
        <w:rPr>
          <w:rFonts w:hint="eastAsia" w:ascii="宋体" w:hAnsi="宋体" w:eastAsia="宋体" w:cs="宋体"/>
          <w:b w:val="0"/>
          <w:bCs w:val="0"/>
          <w:color w:val="000000"/>
          <w:sz w:val="21"/>
          <w:szCs w:val="21"/>
          <w:lang w:val="zh-CN" w:bidi="zh-CN"/>
        </w:rPr>
        <w:t>中国人畜共患病杂志，2004，20(5):452-453。</w:t>
      </w:r>
    </w:p>
    <w:p w14:paraId="07633ED0">
      <w:pPr>
        <w:pStyle w:val="31"/>
        <w:shd w:val="clear" w:color="auto" w:fill="auto"/>
        <w:tabs>
          <w:tab w:val="left" w:pos="373"/>
        </w:tabs>
        <w:spacing w:before="0" w:line="400" w:lineRule="atLeast"/>
        <w:ind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3</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阮廷清，黎学铭，蓝春庚，等.广西华支睾吸虫病分布及流行趋势</w:t>
      </w:r>
      <w:r>
        <w:rPr>
          <w:rFonts w:ascii="宋体" w:hAnsi="宋体"/>
          <w:b w:val="0"/>
          <w:bCs w:val="0"/>
          <w:snapToGrid w:val="0"/>
          <w:sz w:val="21"/>
          <w:szCs w:val="21"/>
        </w:rPr>
        <w:t>[J]．</w:t>
      </w:r>
      <w:r>
        <w:rPr>
          <w:rFonts w:hint="eastAsia" w:ascii="宋体" w:hAnsi="宋体" w:eastAsia="宋体" w:cs="宋体"/>
          <w:b w:val="0"/>
          <w:bCs w:val="0"/>
          <w:color w:val="000000"/>
          <w:sz w:val="21"/>
          <w:szCs w:val="21"/>
          <w:lang w:val="zh-CN" w:bidi="zh-CN"/>
        </w:rPr>
        <w:t>中国寄生虫病防治杂志，2005,18(4):295-296。</w:t>
      </w:r>
    </w:p>
    <w:p w14:paraId="1E5690C6">
      <w:pPr>
        <w:pStyle w:val="31"/>
        <w:shd w:val="clear" w:color="auto" w:fill="auto"/>
        <w:tabs>
          <w:tab w:val="left" w:pos="373"/>
        </w:tabs>
        <w:spacing w:before="0" w:line="400" w:lineRule="atLeast"/>
        <w:ind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4</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张鸿满，黎学铭，篮春庚，等.广西人体华支睾吸虫感染现状调查分析</w:t>
      </w:r>
      <w:r>
        <w:rPr>
          <w:rFonts w:ascii="宋体" w:hAnsi="宋体"/>
          <w:b w:val="0"/>
          <w:bCs w:val="0"/>
          <w:snapToGrid w:val="0"/>
          <w:sz w:val="21"/>
          <w:szCs w:val="21"/>
        </w:rPr>
        <w:t>[J]．</w:t>
      </w:r>
      <w:r>
        <w:rPr>
          <w:rFonts w:hint="eastAsia" w:ascii="宋体" w:hAnsi="宋体" w:eastAsia="宋体"/>
          <w:b w:val="0"/>
          <w:bCs w:val="0"/>
          <w:snapToGrid w:val="0"/>
          <w:sz w:val="21"/>
          <w:szCs w:val="21"/>
        </w:rPr>
        <w:t>中国寄生</w:t>
      </w:r>
      <w:r>
        <w:rPr>
          <w:rFonts w:hint="eastAsia" w:ascii="宋体" w:hAnsi="宋体" w:eastAsia="宋体" w:cs="宋体"/>
          <w:b w:val="0"/>
          <w:bCs w:val="0"/>
          <w:color w:val="000000"/>
          <w:sz w:val="21"/>
          <w:szCs w:val="21"/>
          <w:lang w:val="zh-CN" w:bidi="zh-CN"/>
        </w:rPr>
        <w:t>虫病防治杂志，</w:t>
      </w:r>
      <w:r>
        <w:rPr>
          <w:rStyle w:val="33"/>
          <w:rFonts w:hint="eastAsia" w:ascii="宋体" w:hAnsi="宋体" w:cs="宋体"/>
          <w:b w:val="0"/>
          <w:bCs w:val="0"/>
          <w:sz w:val="21"/>
          <w:szCs w:val="21"/>
        </w:rPr>
        <w:t>2005,</w:t>
      </w:r>
      <w:r>
        <w:rPr>
          <w:rStyle w:val="33"/>
          <w:rFonts w:hint="eastAsia" w:ascii="宋体" w:hAnsi="宋体" w:cs="宋体"/>
          <w:b w:val="0"/>
          <w:bCs w:val="0"/>
          <w:sz w:val="21"/>
          <w:szCs w:val="21"/>
          <w:lang w:val="en-US" w:bidi="en-US"/>
        </w:rPr>
        <w:t>18(5)：</w:t>
      </w:r>
      <w:r>
        <w:rPr>
          <w:rStyle w:val="33"/>
          <w:rFonts w:hint="eastAsia" w:ascii="宋体" w:hAnsi="宋体" w:cs="宋体"/>
          <w:b w:val="0"/>
          <w:bCs w:val="0"/>
          <w:sz w:val="21"/>
          <w:szCs w:val="21"/>
        </w:rPr>
        <w:t>348</w:t>
      </w:r>
      <w:r>
        <w:rPr>
          <w:rFonts w:hint="eastAsia" w:ascii="宋体" w:hAnsi="宋体" w:eastAsia="宋体" w:cs="宋体"/>
          <w:b w:val="0"/>
          <w:bCs w:val="0"/>
          <w:color w:val="000000"/>
          <w:sz w:val="21"/>
          <w:szCs w:val="21"/>
          <w:lang w:val="zh-CN" w:bidi="zh-CN"/>
        </w:rPr>
        <w:t>-351</w:t>
      </w:r>
      <w:r>
        <w:rPr>
          <w:rStyle w:val="34"/>
          <w:rFonts w:hint="eastAsia" w:ascii="宋体" w:hAnsi="宋体" w:cs="宋体"/>
          <w:b w:val="0"/>
          <w:bCs w:val="0"/>
          <w:sz w:val="21"/>
          <w:szCs w:val="21"/>
        </w:rPr>
        <w:t>。</w:t>
      </w:r>
    </w:p>
    <w:p w14:paraId="65A64E03">
      <w:pPr>
        <w:pStyle w:val="31"/>
        <w:shd w:val="clear" w:color="auto" w:fill="auto"/>
        <w:tabs>
          <w:tab w:val="left" w:pos="373"/>
        </w:tabs>
        <w:spacing w:before="0" w:line="400" w:lineRule="atLeast"/>
        <w:ind w:right="126" w:rightChars="60"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5</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全国人体重要寄生虫病现状调查办公室</w:t>
      </w:r>
      <w:r>
        <w:rPr>
          <w:rFonts w:hint="eastAsia" w:ascii="宋体" w:hAnsi="宋体" w:eastAsia="宋体" w:cs="宋体"/>
          <w:b w:val="0"/>
          <w:bCs w:val="0"/>
          <w:color w:val="000000"/>
          <w:sz w:val="21"/>
          <w:szCs w:val="21"/>
          <w:lang w:bidi="zh-CN"/>
        </w:rPr>
        <w:t>. 全国人体重要寄生虫病现状调查报告</w:t>
      </w:r>
      <w:r>
        <w:rPr>
          <w:rFonts w:ascii="宋体" w:hAnsi="宋体"/>
          <w:b w:val="0"/>
          <w:bCs w:val="0"/>
          <w:snapToGrid w:val="0"/>
          <w:sz w:val="21"/>
          <w:szCs w:val="21"/>
        </w:rPr>
        <w:t>[J]．</w:t>
      </w:r>
      <w:r>
        <w:rPr>
          <w:rFonts w:hint="eastAsia" w:ascii="宋体" w:hAnsi="宋体" w:eastAsia="宋体" w:cs="宋体"/>
          <w:b w:val="0"/>
          <w:bCs w:val="0"/>
          <w:color w:val="000000"/>
          <w:sz w:val="21"/>
          <w:szCs w:val="21"/>
          <w:lang w:val="zh-CN" w:bidi="zh-CN"/>
        </w:rPr>
        <w:t>中国寄生虫学与寄生虫病杂志，2005,</w:t>
      </w:r>
      <w:r>
        <w:rPr>
          <w:rFonts w:hint="eastAsia" w:ascii="宋体" w:hAnsi="宋体" w:eastAsia="宋体" w:cs="宋体"/>
          <w:b w:val="0"/>
          <w:bCs w:val="0"/>
          <w:color w:val="000000"/>
          <w:sz w:val="21"/>
          <w:szCs w:val="21"/>
          <w:lang w:bidi="en-US"/>
        </w:rPr>
        <w:t>23(5，</w:t>
      </w:r>
      <w:r>
        <w:rPr>
          <w:rStyle w:val="35"/>
          <w:rFonts w:hint="eastAsia" w:ascii="宋体" w:hAnsi="宋体" w:cs="宋体"/>
          <w:b w:val="0"/>
          <w:bCs w:val="0"/>
          <w:sz w:val="21"/>
          <w:szCs w:val="21"/>
        </w:rPr>
        <w:t>增刊）</w:t>
      </w:r>
      <w:r>
        <w:rPr>
          <w:rFonts w:hint="eastAsia" w:ascii="宋体" w:hAnsi="宋体" w:eastAsia="宋体" w:cs="宋体"/>
          <w:b w:val="0"/>
          <w:bCs w:val="0"/>
          <w:color w:val="000000"/>
          <w:sz w:val="21"/>
          <w:szCs w:val="21"/>
          <w:lang w:bidi="en-US"/>
        </w:rPr>
        <w:t>:</w:t>
      </w:r>
      <w:r>
        <w:rPr>
          <w:rFonts w:hint="eastAsia" w:ascii="宋体" w:hAnsi="宋体" w:eastAsia="宋体" w:cs="宋体"/>
          <w:b w:val="0"/>
          <w:bCs w:val="0"/>
          <w:color w:val="000000"/>
          <w:sz w:val="21"/>
          <w:szCs w:val="21"/>
          <w:lang w:val="zh-CN" w:bidi="zh-CN"/>
        </w:rPr>
        <w:t>332-340</w:t>
      </w:r>
      <w:r>
        <w:rPr>
          <w:rStyle w:val="34"/>
          <w:rFonts w:hint="eastAsia" w:ascii="宋体" w:hAnsi="宋体" w:cs="宋体"/>
          <w:b w:val="0"/>
          <w:bCs w:val="0"/>
          <w:sz w:val="21"/>
          <w:szCs w:val="21"/>
        </w:rPr>
        <w:t>。</w:t>
      </w:r>
    </w:p>
    <w:p w14:paraId="397E5AFB">
      <w:pPr>
        <w:pStyle w:val="31"/>
        <w:shd w:val="clear" w:color="auto" w:fill="auto"/>
        <w:tabs>
          <w:tab w:val="left" w:pos="373"/>
        </w:tabs>
        <w:spacing w:before="0" w:line="400" w:lineRule="atLeast"/>
        <w:ind w:right="126" w:rightChars="60"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6</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朱群友，李树林，何</w:t>
      </w:r>
      <w:r>
        <w:rPr>
          <w:rFonts w:hint="eastAsia" w:ascii="宋体" w:hAnsi="宋体" w:eastAsia="宋体" w:cs="宋体"/>
          <w:b w:val="0"/>
          <w:bCs w:val="0"/>
          <w:color w:val="000000"/>
          <w:sz w:val="21"/>
          <w:szCs w:val="21"/>
          <w:lang w:bidi="zh-CN"/>
        </w:rPr>
        <w:t xml:space="preserve"> </w:t>
      </w:r>
      <w:r>
        <w:rPr>
          <w:rFonts w:hint="eastAsia" w:ascii="宋体" w:hAnsi="宋体" w:eastAsia="宋体" w:cs="宋体"/>
          <w:b w:val="0"/>
          <w:bCs w:val="0"/>
          <w:color w:val="000000"/>
          <w:sz w:val="21"/>
          <w:szCs w:val="21"/>
          <w:lang w:val="zh-CN" w:bidi="zh-CN"/>
        </w:rPr>
        <w:t>刚，等.武鸣县华支睾吸虫第二中间宿主调查分析</w:t>
      </w:r>
      <w:r>
        <w:rPr>
          <w:rFonts w:ascii="宋体" w:hAnsi="宋体"/>
          <w:b w:val="0"/>
          <w:bCs w:val="0"/>
          <w:snapToGrid w:val="0"/>
          <w:sz w:val="21"/>
          <w:szCs w:val="21"/>
        </w:rPr>
        <w:t>[J]．</w:t>
      </w:r>
      <w:r>
        <w:rPr>
          <w:rFonts w:hint="eastAsia" w:ascii="宋体" w:hAnsi="宋体" w:eastAsia="宋体" w:cs="宋体"/>
          <w:b w:val="0"/>
          <w:bCs w:val="0"/>
          <w:color w:val="000000"/>
          <w:sz w:val="21"/>
          <w:szCs w:val="21"/>
          <w:lang w:val="zh-CN" w:bidi="zh-CN"/>
        </w:rPr>
        <w:t>广西预防医学，2001,7(2):118。</w:t>
      </w:r>
    </w:p>
    <w:p w14:paraId="54EB684E">
      <w:pPr>
        <w:pStyle w:val="31"/>
        <w:shd w:val="clear" w:color="auto" w:fill="auto"/>
        <w:tabs>
          <w:tab w:val="left" w:pos="373"/>
        </w:tabs>
        <w:spacing w:before="0" w:line="400" w:lineRule="atLeast"/>
        <w:ind w:right="126" w:rightChars="60"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7</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方悦怡，吴</w:t>
      </w:r>
      <w:r>
        <w:rPr>
          <w:rFonts w:hint="eastAsia" w:ascii="宋体" w:hAnsi="宋体" w:eastAsia="宋体" w:cs="宋体"/>
          <w:b w:val="0"/>
          <w:bCs w:val="0"/>
          <w:color w:val="000000"/>
          <w:sz w:val="21"/>
          <w:szCs w:val="21"/>
          <w:lang w:bidi="zh-CN"/>
        </w:rPr>
        <w:t xml:space="preserve"> </w:t>
      </w:r>
      <w:r>
        <w:rPr>
          <w:rFonts w:hint="eastAsia" w:ascii="宋体" w:hAnsi="宋体" w:eastAsia="宋体" w:cs="宋体"/>
          <w:b w:val="0"/>
          <w:bCs w:val="0"/>
          <w:color w:val="000000"/>
          <w:sz w:val="21"/>
          <w:szCs w:val="21"/>
          <w:lang w:val="zh-CN" w:bidi="zh-CN"/>
        </w:rPr>
        <w:t>军，柳</w:t>
      </w:r>
      <w:r>
        <w:rPr>
          <w:rFonts w:hint="eastAsia" w:ascii="宋体" w:hAnsi="宋体" w:eastAsia="宋体" w:cs="宋体"/>
          <w:b w:val="0"/>
          <w:bCs w:val="0"/>
          <w:color w:val="000000"/>
          <w:sz w:val="21"/>
          <w:szCs w:val="21"/>
          <w:lang w:bidi="zh-CN"/>
        </w:rPr>
        <w:t xml:space="preserve"> </w:t>
      </w:r>
      <w:r>
        <w:rPr>
          <w:rFonts w:hint="eastAsia" w:ascii="宋体" w:hAnsi="宋体" w:eastAsia="宋体" w:cs="宋体"/>
          <w:b w:val="0"/>
          <w:bCs w:val="0"/>
          <w:color w:val="000000"/>
          <w:sz w:val="21"/>
          <w:szCs w:val="21"/>
          <w:lang w:val="zh-CN" w:bidi="zh-CN"/>
        </w:rPr>
        <w:t>青，等.广东省华支睾吸虫病流行现状调查和分析</w:t>
      </w:r>
      <w:r>
        <w:rPr>
          <w:rFonts w:ascii="宋体" w:hAnsi="宋体"/>
          <w:b w:val="0"/>
          <w:bCs w:val="0"/>
          <w:snapToGrid w:val="0"/>
          <w:sz w:val="21"/>
          <w:szCs w:val="21"/>
        </w:rPr>
        <w:t>[J]．</w:t>
      </w:r>
      <w:r>
        <w:rPr>
          <w:rFonts w:hint="eastAsia" w:ascii="宋体" w:hAnsi="宋体" w:eastAsia="宋体" w:cs="宋体"/>
          <w:b w:val="0"/>
          <w:bCs w:val="0"/>
          <w:color w:val="000000"/>
          <w:sz w:val="21"/>
          <w:szCs w:val="21"/>
          <w:lang w:val="zh-CN" w:bidi="zh-CN"/>
        </w:rPr>
        <w:t>中国病原生物学杂志，</w:t>
      </w:r>
      <w:r>
        <w:rPr>
          <w:rStyle w:val="33"/>
          <w:rFonts w:hint="eastAsia" w:ascii="宋体" w:hAnsi="宋体" w:cs="宋体"/>
          <w:b w:val="0"/>
          <w:bCs w:val="0"/>
          <w:sz w:val="21"/>
          <w:szCs w:val="21"/>
        </w:rPr>
        <w:t>2007,2</w:t>
      </w:r>
      <w:r>
        <w:rPr>
          <w:rStyle w:val="33"/>
          <w:rFonts w:hint="eastAsia" w:ascii="宋体" w:hAnsi="宋体" w:cs="宋体"/>
          <w:b w:val="0"/>
          <w:bCs w:val="0"/>
          <w:sz w:val="21"/>
          <w:szCs w:val="21"/>
          <w:lang w:val="en-US" w:bidi="en-US"/>
        </w:rPr>
        <w:t>(1)</w:t>
      </w:r>
      <w:r>
        <w:rPr>
          <w:rStyle w:val="33"/>
          <w:rFonts w:hint="eastAsia" w:ascii="宋体" w:hAnsi="宋体" w:cs="宋体"/>
          <w:b w:val="0"/>
          <w:bCs w:val="0"/>
          <w:sz w:val="21"/>
          <w:szCs w:val="21"/>
        </w:rPr>
        <w:t>:54—56</w:t>
      </w:r>
      <w:r>
        <w:rPr>
          <w:rStyle w:val="36"/>
          <w:rFonts w:hint="eastAsia" w:ascii="宋体" w:hAnsi="宋体" w:cs="宋体"/>
          <w:b w:val="0"/>
          <w:bCs w:val="0"/>
          <w:sz w:val="21"/>
          <w:szCs w:val="21"/>
        </w:rPr>
        <w:t>。</w:t>
      </w:r>
    </w:p>
    <w:p w14:paraId="19393BA9">
      <w:pPr>
        <w:pStyle w:val="31"/>
        <w:shd w:val="clear" w:color="auto" w:fill="auto"/>
        <w:tabs>
          <w:tab w:val="left" w:pos="373"/>
        </w:tabs>
        <w:spacing w:before="0" w:line="400" w:lineRule="atLeast"/>
        <w:ind w:right="126" w:rightChars="60"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8</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吴观陵主编.人体寄生虫学</w:t>
      </w:r>
      <w:r>
        <w:rPr>
          <w:rFonts w:ascii="宋体" w:hAnsi="宋体"/>
          <w:b w:val="0"/>
          <w:bCs w:val="0"/>
          <w:snapToGrid w:val="0"/>
          <w:sz w:val="21"/>
          <w:szCs w:val="21"/>
        </w:rPr>
        <w:t>[</w:t>
      </w:r>
      <w:r>
        <w:rPr>
          <w:rFonts w:hint="eastAsia" w:ascii="宋体" w:hAnsi="宋体" w:eastAsia="宋体"/>
          <w:b w:val="0"/>
          <w:bCs w:val="0"/>
          <w:snapToGrid w:val="0"/>
          <w:sz w:val="21"/>
          <w:szCs w:val="21"/>
        </w:rPr>
        <w:t>M</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第3版.北京：人民卫生出版社，</w:t>
      </w:r>
      <w:r>
        <w:rPr>
          <w:rFonts w:hint="eastAsia" w:ascii="宋体" w:hAnsi="宋体" w:eastAsia="宋体" w:cs="宋体"/>
          <w:b w:val="0"/>
          <w:bCs w:val="0"/>
          <w:color w:val="000000"/>
          <w:sz w:val="21"/>
          <w:szCs w:val="21"/>
          <w:lang w:bidi="en-US"/>
        </w:rPr>
        <w:t>2005.</w:t>
      </w:r>
      <w:r>
        <w:rPr>
          <w:rFonts w:hint="eastAsia" w:ascii="宋体" w:hAnsi="宋体" w:eastAsia="宋体" w:cs="宋体"/>
          <w:b w:val="0"/>
          <w:bCs w:val="0"/>
          <w:color w:val="000000"/>
          <w:sz w:val="21"/>
          <w:szCs w:val="21"/>
          <w:lang w:val="zh-CN" w:bidi="zh-CN"/>
        </w:rPr>
        <w:t>460—461。</w:t>
      </w:r>
    </w:p>
    <w:p w14:paraId="01757019">
      <w:pPr>
        <w:pStyle w:val="31"/>
        <w:shd w:val="clear" w:color="auto" w:fill="auto"/>
        <w:tabs>
          <w:tab w:val="left" w:pos="373"/>
        </w:tabs>
        <w:spacing w:before="0" w:line="400" w:lineRule="atLeast"/>
        <w:ind w:right="126" w:rightChars="60" w:firstLine="0"/>
        <w:rPr>
          <w:rFonts w:ascii="宋体" w:hAnsi="宋体" w:eastAsia="宋体" w:cs="宋体"/>
          <w:b w:val="0"/>
          <w:bCs w:val="0"/>
          <w:sz w:val="21"/>
          <w:szCs w:val="21"/>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9</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阮廷清，黎学铭，张鸿满，等.南宁市城区人群华支睾吸虫感染调查</w:t>
      </w:r>
      <w:r>
        <w:rPr>
          <w:rFonts w:ascii="宋体" w:hAnsi="宋体"/>
          <w:b w:val="0"/>
          <w:bCs w:val="0"/>
          <w:snapToGrid w:val="0"/>
          <w:sz w:val="21"/>
          <w:szCs w:val="21"/>
        </w:rPr>
        <w:t>[J]．</w:t>
      </w:r>
      <w:r>
        <w:rPr>
          <w:rFonts w:hint="eastAsia" w:ascii="宋体" w:hAnsi="宋体" w:eastAsia="宋体" w:cs="宋体"/>
          <w:b w:val="0"/>
          <w:bCs w:val="0"/>
          <w:color w:val="000000"/>
          <w:sz w:val="21"/>
          <w:szCs w:val="21"/>
          <w:lang w:val="zh-CN" w:bidi="zh-CN"/>
        </w:rPr>
        <w:t>中国热带医学，</w:t>
      </w:r>
      <w:r>
        <w:rPr>
          <w:rStyle w:val="33"/>
          <w:rFonts w:hint="eastAsia" w:ascii="宋体" w:hAnsi="宋体" w:cs="宋体"/>
          <w:b w:val="0"/>
          <w:bCs w:val="0"/>
          <w:sz w:val="21"/>
          <w:szCs w:val="21"/>
        </w:rPr>
        <w:t>2006,6</w:t>
      </w:r>
      <w:r>
        <w:rPr>
          <w:rStyle w:val="33"/>
          <w:rFonts w:hint="eastAsia" w:ascii="宋体" w:hAnsi="宋体" w:cs="宋体"/>
          <w:b w:val="0"/>
          <w:bCs w:val="0"/>
          <w:sz w:val="21"/>
          <w:szCs w:val="21"/>
          <w:lang w:val="en-US" w:bidi="en-US"/>
        </w:rPr>
        <w:t>(3)</w:t>
      </w:r>
      <w:r>
        <w:rPr>
          <w:rStyle w:val="33"/>
          <w:rFonts w:hint="eastAsia" w:ascii="宋体" w:hAnsi="宋体" w:cs="宋体"/>
          <w:b w:val="0"/>
          <w:bCs w:val="0"/>
          <w:sz w:val="21"/>
          <w:szCs w:val="21"/>
        </w:rPr>
        <w:t>:417-418</w:t>
      </w:r>
      <w:r>
        <w:rPr>
          <w:rStyle w:val="36"/>
          <w:rFonts w:hint="eastAsia" w:ascii="宋体" w:hAnsi="宋体" w:cs="宋体"/>
          <w:b w:val="0"/>
          <w:bCs w:val="0"/>
          <w:sz w:val="21"/>
          <w:szCs w:val="21"/>
        </w:rPr>
        <w:t>。</w:t>
      </w:r>
    </w:p>
    <w:p w14:paraId="453C9B56">
      <w:pPr>
        <w:pStyle w:val="31"/>
        <w:shd w:val="clear" w:color="auto" w:fill="auto"/>
        <w:tabs>
          <w:tab w:val="left" w:pos="373"/>
        </w:tabs>
        <w:spacing w:before="0" w:line="400" w:lineRule="atLeast"/>
        <w:ind w:right="126" w:rightChars="60" w:firstLine="0"/>
        <w:rPr>
          <w:rFonts w:ascii="华文仿宋" w:hAnsi="华文仿宋" w:eastAsia="华文仿宋" w:cs="宋体"/>
          <w:b w:val="0"/>
          <w:color w:val="000000"/>
          <w:sz w:val="22"/>
          <w:szCs w:val="22"/>
        </w:rPr>
      </w:pPr>
      <w:r>
        <w:rPr>
          <w:rFonts w:ascii="宋体" w:hAnsi="宋体"/>
          <w:b w:val="0"/>
          <w:bCs w:val="0"/>
          <w:snapToGrid w:val="0"/>
          <w:sz w:val="21"/>
          <w:szCs w:val="21"/>
        </w:rPr>
        <w:t>[</w:t>
      </w:r>
      <w:r>
        <w:rPr>
          <w:rFonts w:hint="eastAsia" w:ascii="宋体" w:hAnsi="宋体" w:eastAsia="宋体"/>
          <w:b w:val="0"/>
          <w:bCs w:val="0"/>
          <w:snapToGrid w:val="0"/>
          <w:sz w:val="21"/>
          <w:szCs w:val="21"/>
          <w:lang w:val="en-US" w:eastAsia="zh-CN"/>
        </w:rPr>
        <w:t>10</w:t>
      </w:r>
      <w:r>
        <w:rPr>
          <w:rFonts w:ascii="宋体" w:hAnsi="宋体"/>
          <w:b w:val="0"/>
          <w:bCs w:val="0"/>
          <w:snapToGrid w:val="0"/>
          <w:sz w:val="21"/>
          <w:szCs w:val="21"/>
        </w:rPr>
        <w:t>]</w:t>
      </w:r>
      <w:r>
        <w:rPr>
          <w:rFonts w:hint="eastAsia" w:ascii="宋体" w:hAnsi="宋体" w:eastAsia="宋体" w:cs="宋体"/>
          <w:b w:val="0"/>
          <w:bCs w:val="0"/>
          <w:color w:val="000000"/>
          <w:sz w:val="21"/>
          <w:szCs w:val="21"/>
          <w:lang w:val="zh-CN" w:bidi="zh-CN"/>
        </w:rPr>
        <w:t>中华人民共和国卫生部.</w:t>
      </w:r>
      <w:r>
        <w:rPr>
          <w:rStyle w:val="37"/>
          <w:rFonts w:hint="eastAsia" w:ascii="宋体" w:hAnsi="宋体" w:cs="宋体"/>
          <w:b w:val="0"/>
          <w:bCs w:val="0"/>
          <w:sz w:val="21"/>
          <w:szCs w:val="21"/>
        </w:rPr>
        <w:t>2006</w:t>
      </w:r>
      <w:r>
        <w:rPr>
          <w:rFonts w:hint="eastAsia" w:ascii="宋体" w:hAnsi="宋体" w:eastAsia="宋体" w:cs="宋体"/>
          <w:b w:val="0"/>
          <w:bCs w:val="0"/>
          <w:color w:val="000000"/>
          <w:sz w:val="21"/>
          <w:szCs w:val="21"/>
          <w:lang w:val="zh-CN" w:bidi="zh-CN"/>
        </w:rPr>
        <w:t>年〜</w:t>
      </w:r>
      <w:r>
        <w:rPr>
          <w:rStyle w:val="37"/>
          <w:rFonts w:hint="eastAsia" w:ascii="宋体" w:hAnsi="宋体" w:cs="宋体"/>
          <w:b w:val="0"/>
          <w:bCs w:val="0"/>
          <w:sz w:val="21"/>
          <w:szCs w:val="21"/>
        </w:rPr>
        <w:t>2015</w:t>
      </w:r>
      <w:r>
        <w:rPr>
          <w:rFonts w:hint="eastAsia" w:ascii="宋体" w:hAnsi="宋体" w:eastAsia="宋体" w:cs="宋体"/>
          <w:b w:val="0"/>
          <w:bCs w:val="0"/>
          <w:color w:val="000000"/>
          <w:sz w:val="21"/>
          <w:szCs w:val="21"/>
          <w:lang w:val="zh-CN" w:bidi="zh-CN"/>
        </w:rPr>
        <w:t>年全国重点寄生虫病防治规划</w:t>
      </w:r>
      <w:r>
        <w:rPr>
          <w:rFonts w:ascii="宋体" w:hAnsi="宋体"/>
          <w:b w:val="0"/>
          <w:bCs w:val="0"/>
          <w:snapToGrid w:val="0"/>
          <w:sz w:val="21"/>
          <w:szCs w:val="21"/>
        </w:rPr>
        <w:t>[J]．</w:t>
      </w:r>
      <w:r>
        <w:rPr>
          <w:rFonts w:hint="eastAsia" w:ascii="宋体" w:hAnsi="宋体" w:eastAsia="宋体" w:cs="宋体"/>
          <w:b w:val="0"/>
          <w:bCs w:val="0"/>
          <w:color w:val="000000"/>
          <w:sz w:val="21"/>
          <w:szCs w:val="21"/>
          <w:lang w:val="zh-CN" w:bidi="zh-CN"/>
        </w:rPr>
        <w:t>中国实用乡村医生杂志，</w:t>
      </w:r>
      <w:r>
        <w:rPr>
          <w:rFonts w:hint="eastAsia" w:ascii="宋体" w:hAnsi="宋体" w:eastAsia="宋体" w:cs="宋体"/>
          <w:b w:val="0"/>
          <w:bCs w:val="0"/>
          <w:color w:val="000000"/>
          <w:sz w:val="21"/>
          <w:szCs w:val="21"/>
          <w:lang w:bidi="zh-CN"/>
        </w:rPr>
        <w:t>2006,13(11):1-3。</w:t>
      </w:r>
    </w:p>
    <w:p w14:paraId="196DCDEA">
      <w:pPr>
        <w:pStyle w:val="5"/>
        <w:spacing w:before="0" w:beforeAutospacing="0" w:after="0" w:afterAutospacing="0" w:line="560" w:lineRule="exact"/>
        <w:rPr>
          <w:rFonts w:ascii="仿宋_GB2312"/>
          <w:sz w:val="28"/>
          <w:szCs w:val="28"/>
        </w:rPr>
      </w:pPr>
    </w:p>
    <w:p w14:paraId="48C8BD10">
      <w:pPr>
        <w:pStyle w:val="5"/>
        <w:spacing w:before="0" w:beforeAutospacing="0" w:after="0" w:afterAutospacing="0" w:line="560" w:lineRule="exact"/>
        <w:rPr>
          <w:rFonts w:ascii="仿宋_GB2312"/>
          <w:sz w:val="28"/>
          <w:szCs w:val="28"/>
        </w:rPr>
      </w:pPr>
    </w:p>
    <w:p w14:paraId="06077DD5">
      <w:pPr>
        <w:pStyle w:val="5"/>
        <w:spacing w:before="0" w:beforeAutospacing="0" w:after="0" w:afterAutospacing="0" w:line="560" w:lineRule="exact"/>
        <w:rPr>
          <w:rFonts w:ascii="仿宋_GB2312"/>
          <w:sz w:val="28"/>
          <w:szCs w:val="28"/>
        </w:rPr>
      </w:pPr>
    </w:p>
    <w:p w14:paraId="0907BB60">
      <w:pPr>
        <w:pStyle w:val="5"/>
        <w:spacing w:before="0" w:beforeAutospacing="0" w:after="0" w:afterAutospacing="0" w:line="560" w:lineRule="exact"/>
        <w:rPr>
          <w:rFonts w:ascii="仿宋_GB2312"/>
          <w:sz w:val="28"/>
          <w:szCs w:val="28"/>
        </w:rPr>
      </w:pPr>
    </w:p>
    <w:p w14:paraId="49A8812D">
      <w:pPr>
        <w:pStyle w:val="5"/>
        <w:spacing w:before="0" w:beforeAutospacing="0" w:after="0" w:afterAutospacing="0" w:line="560" w:lineRule="exact"/>
        <w:rPr>
          <w:rFonts w:ascii="仿宋_GB2312"/>
          <w:sz w:val="28"/>
          <w:szCs w:val="28"/>
        </w:rPr>
      </w:pPr>
    </w:p>
    <w:p w14:paraId="7F5C1EA0">
      <w:pPr>
        <w:pStyle w:val="2"/>
        <w:spacing w:line="620" w:lineRule="exact"/>
        <w:rPr>
          <w:sz w:val="32"/>
          <w:szCs w:val="32"/>
        </w:rPr>
      </w:pPr>
    </w:p>
    <w:p w14:paraId="0ECBD92F">
      <w:pPr>
        <w:pStyle w:val="5"/>
        <w:spacing w:before="0" w:beforeAutospacing="0" w:after="0" w:afterAutospacing="0" w:line="620" w:lineRule="exact"/>
        <w:rPr>
          <w:rFonts w:ascii="仿宋_GB2312"/>
          <w:sz w:val="28"/>
          <w:szCs w:val="28"/>
        </w:rPr>
      </w:pPr>
    </w:p>
    <w:p w14:paraId="405478BA"/>
    <w:p w14:paraId="1865A76A"/>
    <w:sectPr>
      <w:footerReference r:id="rId6"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方正小标宋简体">
    <w:panose1 w:val="02000000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EF348">
    <w:pPr>
      <w:pStyle w:val="3"/>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58420" cy="139700"/>
              <wp:effectExtent l="0" t="0" r="0" b="0"/>
              <wp:wrapNone/>
              <wp:docPr id="2" name="Text Box 5"/>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wps:spPr>
                    <wps:txbx>
                      <w:txbxContent>
                        <w:p w14:paraId="42379B0A">
                          <w:pPr>
                            <w:pStyle w:val="3"/>
                            <w:rPr>
                              <w:rFonts w:hint="eastAsia" w:ascii="仿宋" w:hAnsi="仿宋" w:eastAsia="仿宋" w:cs="仿宋"/>
                              <w:sz w:val="28"/>
                              <w:szCs w:val="28"/>
                            </w:rPr>
                          </w:pPr>
                          <w:r>
                            <w:rPr>
                              <w:rFonts w:hint="eastAsia" w:ascii="仿宋" w:hAnsi="仿宋" w:eastAsia="仿宋" w:cs="仿宋"/>
                              <w:sz w:val="28"/>
                              <w:szCs w:val="28"/>
                            </w:rPr>
                            <w:t xml:space="preserve">— </w:t>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  \* MERGEFORMAT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w:t>
                          </w:r>
                          <w:r>
                            <w:rPr>
                              <w:rFonts w:hint="default" w:ascii="Times New Roman" w:hAnsi="Times New Roman" w:eastAsia="仿宋" w:cs="Times New Roman"/>
                              <w:sz w:val="28"/>
                              <w:szCs w:val="28"/>
                            </w:rPr>
                            <w:fldChar w:fldCharType="end"/>
                          </w:r>
                          <w:r>
                            <w:rPr>
                              <w:rFonts w:hint="eastAsia" w:ascii="仿宋" w:hAnsi="仿宋" w:eastAsia="仿宋" w:cs="仿宋"/>
                              <w:sz w:val="28"/>
                              <w:szCs w:val="28"/>
                            </w:rPr>
                            <w:t xml:space="preserve"> —</w:t>
                          </w:r>
                        </w:p>
                      </w:txbxContent>
                    </wps:txbx>
                    <wps:bodyPr rot="0" vert="horz" wrap="none" lIns="0" tIns="0" rIns="0" bIns="0" anchor="t" anchorCtr="0" upright="1">
                      <a:spAutoFit/>
                    </wps:bodyPr>
                  </wps:wsp>
                </a:graphicData>
              </a:graphic>
            </wp:anchor>
          </w:drawing>
        </mc:Choice>
        <mc:Fallback>
          <w:pict>
            <v:shape id="Text Box 5" o:spid="_x0000_s1026" o:spt="202" type="#_x0000_t202" style="position:absolute;left:0pt;margin-top:0pt;height:11pt;width:4.6pt;mso-position-horizontal:outside;mso-position-horizontal-relative:margin;mso-wrap-style:none;z-index:251659264;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W7l30AAAAAIBAAAPAAAAAAAAAAEAIAAAACIAAABkcnMvZG93bnJldi54bWxQSwECFAAU&#10;AAAACACHTuJAmXGLy/kBAAAABAAADgAAAAAAAAABACAAAAAfAQAAZHJzL2Uyb0RvYy54bWxQSwUG&#10;AAAAAAYABgBZAQAAigUAAAAA&#10;">
              <v:fill on="f" focussize="0,0"/>
              <v:stroke on="f"/>
              <v:imagedata o:title=""/>
              <o:lock v:ext="edit" aspectratio="f"/>
              <v:textbox inset="0mm,0mm,0mm,0mm" style="mso-fit-shape-to-text:t;">
                <w:txbxContent>
                  <w:p w14:paraId="42379B0A">
                    <w:pPr>
                      <w:pStyle w:val="3"/>
                      <w:rPr>
                        <w:rFonts w:hint="eastAsia" w:ascii="仿宋" w:hAnsi="仿宋" w:eastAsia="仿宋" w:cs="仿宋"/>
                        <w:sz w:val="28"/>
                        <w:szCs w:val="28"/>
                      </w:rPr>
                    </w:pPr>
                    <w:r>
                      <w:rPr>
                        <w:rFonts w:hint="eastAsia" w:ascii="仿宋" w:hAnsi="仿宋" w:eastAsia="仿宋" w:cs="仿宋"/>
                        <w:sz w:val="28"/>
                        <w:szCs w:val="28"/>
                      </w:rPr>
                      <w:t xml:space="preserve">— </w:t>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  \* MERGEFORMAT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w:t>
                    </w:r>
                    <w:r>
                      <w:rPr>
                        <w:rFonts w:hint="default" w:ascii="Times New Roman" w:hAnsi="Times New Roman" w:eastAsia="仿宋" w:cs="Times New Roman"/>
                        <w:sz w:val="28"/>
                        <w:szCs w:val="28"/>
                      </w:rPr>
                      <w:fldChar w:fldCharType="end"/>
                    </w:r>
                    <w:r>
                      <w:rPr>
                        <w:rFonts w:hint="eastAsia" w:ascii="仿宋" w:hAnsi="仿宋" w:eastAsia="仿宋" w:cs="仿宋"/>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D36C7">
    <w:pPr>
      <w:pStyle w:val="3"/>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16205" cy="139700"/>
              <wp:effectExtent l="0" t="0" r="0" b="0"/>
              <wp:wrapNone/>
              <wp:docPr id="1" name="Text Box 6"/>
              <wp:cNvGraphicFramePr/>
              <a:graphic xmlns:a="http://schemas.openxmlformats.org/drawingml/2006/main">
                <a:graphicData uri="http://schemas.microsoft.com/office/word/2010/wordprocessingShape">
                  <wps:wsp>
                    <wps:cNvSpPr txBox="1">
                      <a:spLocks noChangeArrowheads="1"/>
                    </wps:cNvSpPr>
                    <wps:spPr bwMode="auto">
                      <a:xfrm>
                        <a:off x="0" y="0"/>
                        <a:ext cx="116205" cy="139700"/>
                      </a:xfrm>
                      <a:prstGeom prst="rect">
                        <a:avLst/>
                      </a:prstGeom>
                      <a:noFill/>
                      <a:ln>
                        <a:noFill/>
                      </a:ln>
                    </wps:spPr>
                    <wps:txbx>
                      <w:txbxContent>
                        <w:p w14:paraId="0EBE44DD">
                          <w:pPr>
                            <w:pStyle w:val="3"/>
                            <w:rPr>
                              <w:rFonts w:hint="eastAsia" w:ascii="仿宋" w:hAnsi="仿宋" w:eastAsia="仿宋" w:cs="仿宋"/>
                              <w:sz w:val="28"/>
                              <w:szCs w:val="28"/>
                            </w:rPr>
                          </w:pPr>
                          <w:r>
                            <w:rPr>
                              <w:rFonts w:hint="eastAsia" w:ascii="仿宋" w:hAnsi="仿宋" w:eastAsia="仿宋" w:cs="仿宋"/>
                              <w:sz w:val="28"/>
                              <w:szCs w:val="28"/>
                            </w:rPr>
                            <w:t xml:space="preserve">— </w:t>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  \* MERGEFORMAT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12</w:t>
                          </w:r>
                          <w:r>
                            <w:rPr>
                              <w:rFonts w:hint="default" w:ascii="Times New Roman" w:hAnsi="Times New Roman" w:eastAsia="仿宋" w:cs="Times New Roman"/>
                              <w:sz w:val="28"/>
                              <w:szCs w:val="28"/>
                            </w:rPr>
                            <w:fldChar w:fldCharType="end"/>
                          </w:r>
                          <w:r>
                            <w:rPr>
                              <w:rFonts w:hint="eastAsia" w:ascii="仿宋" w:hAnsi="仿宋" w:eastAsia="仿宋" w:cs="仿宋"/>
                              <w:sz w:val="28"/>
                              <w:szCs w:val="28"/>
                            </w:rPr>
                            <w:t xml:space="preserve"> —</w:t>
                          </w:r>
                        </w:p>
                      </w:txbxContent>
                    </wps:txbx>
                    <wps:bodyPr rot="0" vert="horz" wrap="none" lIns="0" tIns="0" rIns="0" bIns="0" anchor="t" anchorCtr="0" upright="1">
                      <a:spAutoFit/>
                    </wps:bodyPr>
                  </wps:wsp>
                </a:graphicData>
              </a:graphic>
            </wp:anchor>
          </w:drawing>
        </mc:Choice>
        <mc:Fallback>
          <w:pict>
            <v:shape id="Text Box 6" o:spid="_x0000_s1026" o:spt="202" type="#_x0000_t202" style="position:absolute;left:0pt;margin-top:0pt;height:11pt;width:9.15pt;mso-position-horizontal:outside;mso-position-horizontal-relative:margin;mso-wrap-style:none;z-index:251660288;mso-width-relative:page;mso-height-relative:page;" filled="f" stroked="f" coordsize="21600,21600" o:gfxdata="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GLpYU0AAAAAMBAAAPAAAAAAAAAAEAIAAAACIAAABkcnMvZG93bnJldi54bWxQSwECFAAU&#10;AAAACACHTuJAZoDqxvkBAAABBAAADgAAAAAAAAABACAAAAAfAQAAZHJzL2Uyb0RvYy54bWxQSwUG&#10;AAAAAAYABgBZAQAAigUAAAAA&#10;">
              <v:fill on="f" focussize="0,0"/>
              <v:stroke on="f"/>
              <v:imagedata o:title=""/>
              <o:lock v:ext="edit" aspectratio="f"/>
              <v:textbox inset="0mm,0mm,0mm,0mm" style="mso-fit-shape-to-text:t;">
                <w:txbxContent>
                  <w:p w14:paraId="0EBE44DD">
                    <w:pPr>
                      <w:pStyle w:val="3"/>
                      <w:rPr>
                        <w:rFonts w:hint="eastAsia" w:ascii="仿宋" w:hAnsi="仿宋" w:eastAsia="仿宋" w:cs="仿宋"/>
                        <w:sz w:val="28"/>
                        <w:szCs w:val="28"/>
                      </w:rPr>
                    </w:pPr>
                    <w:r>
                      <w:rPr>
                        <w:rFonts w:hint="eastAsia" w:ascii="仿宋" w:hAnsi="仿宋" w:eastAsia="仿宋" w:cs="仿宋"/>
                        <w:sz w:val="28"/>
                        <w:szCs w:val="28"/>
                      </w:rPr>
                      <w:t xml:space="preserve">— </w:t>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  \* MERGEFORMAT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12</w:t>
                    </w:r>
                    <w:r>
                      <w:rPr>
                        <w:rFonts w:hint="default" w:ascii="Times New Roman" w:hAnsi="Times New Roman" w:eastAsia="仿宋" w:cs="Times New Roman"/>
                        <w:sz w:val="28"/>
                        <w:szCs w:val="28"/>
                      </w:rPr>
                      <w:fldChar w:fldCharType="end"/>
                    </w:r>
                    <w:r>
                      <w:rPr>
                        <w:rFonts w:hint="eastAsia" w:ascii="仿宋" w:hAnsi="仿宋" w:eastAsia="仿宋" w:cs="仿宋"/>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E3783">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0C7FA">
    <w:pPr>
      <w:pStyle w:val="4"/>
      <w:pBdr>
        <w:bottom w:val="none" w:color="auto" w:sz="0" w:space="0"/>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CE38E5"/>
    <w:rsid w:val="1D2E3044"/>
    <w:rsid w:val="264E6377"/>
    <w:rsid w:val="43606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2">
    <w:name w:val="正文-公1"/>
    <w:basedOn w:val="1"/>
    <w:qFormat/>
    <w:uiPriority w:val="99"/>
  </w:style>
  <w:style w:type="paragraph" w:styleId="3">
    <w:name w:val="footer"/>
    <w:basedOn w:val="1"/>
    <w:unhideWhenUsed/>
    <w:qFormat/>
    <w:uiPriority w:val="0"/>
    <w:pPr>
      <w:tabs>
        <w:tab w:val="center" w:pos="4153"/>
        <w:tab w:val="right" w:pos="8306"/>
      </w:tabs>
      <w:snapToGrid w:val="0"/>
      <w:jc w:val="left"/>
    </w:pPr>
    <w:rPr>
      <w:sz w:val="18"/>
      <w:szCs w:val="18"/>
    </w:rPr>
  </w:style>
  <w:style w:type="paragraph" w:styleId="4">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character" w:styleId="8">
    <w:name w:val="Hyperlink"/>
    <w:qFormat/>
    <w:uiPriority w:val="0"/>
    <w:rPr>
      <w:rFonts w:ascii="Times New Roman" w:hAnsi="Times New Roman" w:eastAsia="宋体" w:cs="Times New Roman"/>
      <w:color w:val="0000FF"/>
      <w:u w:val="single"/>
      <w:lang w:val="en-US" w:eastAsia="zh-CN" w:bidi="ar-SA"/>
    </w:rPr>
  </w:style>
  <w:style w:type="paragraph" w:customStyle="1" w:styleId="9">
    <w:name w:val="Body text|31"/>
    <w:basedOn w:val="1"/>
    <w:qFormat/>
    <w:uiPriority w:val="0"/>
    <w:pPr>
      <w:shd w:val="clear" w:color="auto" w:fill="FFFFFF"/>
      <w:spacing w:before="680" w:after="400" w:line="682" w:lineRule="exact"/>
      <w:jc w:val="distribute"/>
    </w:pPr>
    <w:rPr>
      <w:rFonts w:ascii="PMingLiU" w:hAnsi="PMingLiU" w:eastAsia="PMingLiU" w:cs="PMingLiU"/>
      <w:spacing w:val="30"/>
      <w:sz w:val="28"/>
      <w:szCs w:val="28"/>
    </w:rPr>
  </w:style>
  <w:style w:type="paragraph" w:customStyle="1" w:styleId="10">
    <w:name w:val="Body text|6"/>
    <w:basedOn w:val="1"/>
    <w:qFormat/>
    <w:uiPriority w:val="0"/>
    <w:pPr>
      <w:shd w:val="clear" w:color="auto" w:fill="FFFFFF"/>
      <w:spacing w:before="360" w:after="840" w:line="320" w:lineRule="exact"/>
      <w:jc w:val="center"/>
    </w:pPr>
    <w:rPr>
      <w:rFonts w:ascii="PMingLiU" w:hAnsi="PMingLiU" w:eastAsia="PMingLiU" w:cs="PMingLiU"/>
      <w:sz w:val="32"/>
      <w:szCs w:val="32"/>
    </w:rPr>
  </w:style>
  <w:style w:type="paragraph" w:customStyle="1" w:styleId="11">
    <w:name w:val="Heading #2|1"/>
    <w:basedOn w:val="1"/>
    <w:qFormat/>
    <w:uiPriority w:val="0"/>
    <w:pPr>
      <w:shd w:val="clear" w:color="auto" w:fill="FFFFFF"/>
      <w:spacing w:before="1980" w:after="4800" w:line="624" w:lineRule="exact"/>
      <w:jc w:val="center"/>
      <w:outlineLvl w:val="1"/>
    </w:pPr>
    <w:rPr>
      <w:rFonts w:ascii="PMingLiU" w:hAnsi="PMingLiU" w:eastAsia="PMingLiU" w:cs="PMingLiU"/>
      <w:sz w:val="48"/>
      <w:szCs w:val="48"/>
    </w:rPr>
  </w:style>
  <w:style w:type="character" w:customStyle="1" w:styleId="12">
    <w:name w:val="Body text|3"/>
    <w:qFormat/>
    <w:uiPriority w:val="0"/>
    <w:rPr>
      <w:rFonts w:ascii="Times New Roman" w:hAnsi="Times New Roman" w:eastAsia="宋体" w:cs="Times New Roman"/>
      <w:color w:val="000000"/>
      <w:spacing w:val="30"/>
      <w:w w:val="100"/>
      <w:position w:val="0"/>
      <w:sz w:val="28"/>
      <w:szCs w:val="28"/>
      <w:u w:val="single"/>
      <w:lang w:val="zh-CN" w:eastAsia="zh-CN" w:bidi="zh-CN"/>
    </w:rPr>
  </w:style>
  <w:style w:type="character" w:customStyle="1" w:styleId="13">
    <w:name w:val="Body text|3 + Spacing 0 pt"/>
    <w:qFormat/>
    <w:uiPriority w:val="0"/>
    <w:rPr>
      <w:rFonts w:ascii="Times New Roman" w:hAnsi="Times New Roman" w:eastAsia="宋体" w:cs="Times New Roman"/>
      <w:color w:val="000000"/>
      <w:spacing w:val="0"/>
      <w:w w:val="100"/>
      <w:position w:val="0"/>
      <w:sz w:val="28"/>
      <w:szCs w:val="28"/>
      <w:u w:val="none"/>
      <w:lang w:val="en-US" w:eastAsia="en-US" w:bidi="en-US"/>
    </w:rPr>
  </w:style>
  <w:style w:type="character" w:customStyle="1" w:styleId="14">
    <w:name w:val="Body text|3 + Spacing 3 pt"/>
    <w:qFormat/>
    <w:uiPriority w:val="0"/>
    <w:rPr>
      <w:rFonts w:ascii="Times New Roman" w:hAnsi="Times New Roman" w:eastAsia="宋体" w:cs="Times New Roman"/>
      <w:color w:val="000000"/>
      <w:spacing w:val="60"/>
      <w:w w:val="100"/>
      <w:position w:val="0"/>
      <w:sz w:val="28"/>
      <w:szCs w:val="28"/>
      <w:u w:val="single"/>
      <w:lang w:val="zh-CN" w:eastAsia="zh-CN" w:bidi="zh-CN"/>
    </w:rPr>
  </w:style>
  <w:style w:type="paragraph" w:customStyle="1" w:styleId="15">
    <w:name w:val="Heading #3|1"/>
    <w:basedOn w:val="1"/>
    <w:qFormat/>
    <w:uiPriority w:val="0"/>
    <w:pPr>
      <w:shd w:val="clear" w:color="auto" w:fill="FFFFFF"/>
      <w:spacing w:before="400" w:after="620" w:line="619" w:lineRule="exact"/>
      <w:jc w:val="center"/>
      <w:outlineLvl w:val="2"/>
    </w:pPr>
    <w:rPr>
      <w:rFonts w:ascii="PMingLiU" w:hAnsi="PMingLiU" w:eastAsia="PMingLiU" w:cs="PMingLiU"/>
      <w:sz w:val="32"/>
      <w:szCs w:val="32"/>
    </w:rPr>
  </w:style>
  <w:style w:type="paragraph" w:customStyle="1" w:styleId="16">
    <w:name w:val="Body text|2"/>
    <w:basedOn w:val="1"/>
    <w:qFormat/>
    <w:uiPriority w:val="0"/>
    <w:pPr>
      <w:shd w:val="clear" w:color="auto" w:fill="FFFFFF"/>
      <w:spacing w:line="398" w:lineRule="exact"/>
    </w:pPr>
    <w:rPr>
      <w:rFonts w:ascii="PMingLiU" w:hAnsi="PMingLiU" w:eastAsia="PMingLiU" w:cs="PMingLiU"/>
      <w:spacing w:val="10"/>
      <w:sz w:val="22"/>
    </w:rPr>
  </w:style>
  <w:style w:type="character" w:customStyle="1" w:styleId="17">
    <w:name w:val="Body text|2 + 12 pt"/>
    <w:qFormat/>
    <w:uiPriority w:val="0"/>
    <w:rPr>
      <w:rFonts w:ascii="Times New Roman" w:hAnsi="Times New Roman" w:eastAsia="宋体" w:cs="Times New Roman"/>
      <w:color w:val="000000"/>
      <w:spacing w:val="0"/>
      <w:w w:val="100"/>
      <w:position w:val="0"/>
      <w:sz w:val="24"/>
      <w:szCs w:val="24"/>
      <w:u w:val="none"/>
      <w:lang w:val="zh-CN" w:eastAsia="zh-CN" w:bidi="zh-CN"/>
    </w:rPr>
  </w:style>
  <w:style w:type="paragraph" w:customStyle="1" w:styleId="18">
    <w:name w:val="Body text|7"/>
    <w:basedOn w:val="1"/>
    <w:qFormat/>
    <w:uiPriority w:val="0"/>
    <w:pPr>
      <w:shd w:val="clear" w:color="auto" w:fill="FFFFFF"/>
      <w:spacing w:after="400" w:line="398" w:lineRule="exact"/>
    </w:pPr>
    <w:rPr>
      <w:rFonts w:eastAsia="Calibri" w:cs="Calibri"/>
      <w:b/>
      <w:bCs/>
      <w:sz w:val="20"/>
      <w:szCs w:val="20"/>
      <w:lang w:bidi="en-US"/>
    </w:rPr>
  </w:style>
  <w:style w:type="character" w:customStyle="1" w:styleId="19">
    <w:name w:val="Body text|7 + PMingLiU"/>
    <w:qFormat/>
    <w:uiPriority w:val="0"/>
    <w:rPr>
      <w:rFonts w:ascii="PMingLiU" w:hAnsi="PMingLiU" w:eastAsia="PMingLiU" w:cs="PMingLiU"/>
      <w:b/>
      <w:bCs/>
      <w:color w:val="000000"/>
      <w:spacing w:val="10"/>
      <w:w w:val="100"/>
      <w:position w:val="0"/>
      <w:sz w:val="22"/>
      <w:szCs w:val="22"/>
      <w:u w:val="none"/>
      <w:lang w:val="zh-CN" w:eastAsia="zh-CN" w:bidi="zh-CN"/>
    </w:rPr>
  </w:style>
  <w:style w:type="paragraph" w:customStyle="1" w:styleId="20">
    <w:name w:val="Body text|8"/>
    <w:basedOn w:val="1"/>
    <w:qFormat/>
    <w:uiPriority w:val="0"/>
    <w:pPr>
      <w:shd w:val="clear" w:color="auto" w:fill="FFFFFF"/>
      <w:spacing w:before="400" w:line="398" w:lineRule="exact"/>
      <w:jc w:val="center"/>
    </w:pPr>
    <w:rPr>
      <w:rFonts w:eastAsia="Calibri" w:cs="Calibri"/>
      <w:b/>
      <w:bCs/>
      <w:sz w:val="32"/>
      <w:szCs w:val="32"/>
      <w:lang w:bidi="en-US"/>
    </w:rPr>
  </w:style>
  <w:style w:type="character" w:customStyle="1" w:styleId="21">
    <w:name w:val="Body text|8 + Italic"/>
    <w:qFormat/>
    <w:uiPriority w:val="0"/>
    <w:rPr>
      <w:rFonts w:ascii="Times New Roman" w:hAnsi="Times New Roman" w:eastAsia="宋体" w:cs="Times New Roman"/>
      <w:b/>
      <w:bCs/>
      <w:i/>
      <w:iCs/>
      <w:color w:val="000000"/>
      <w:spacing w:val="0"/>
      <w:w w:val="100"/>
      <w:position w:val="0"/>
      <w:sz w:val="32"/>
      <w:szCs w:val="32"/>
      <w:u w:val="none"/>
      <w:lang w:val="en-US" w:eastAsia="en-US" w:bidi="en-US"/>
    </w:rPr>
  </w:style>
  <w:style w:type="paragraph" w:customStyle="1" w:styleId="22">
    <w:name w:val="Body text|10"/>
    <w:basedOn w:val="1"/>
    <w:qFormat/>
    <w:uiPriority w:val="0"/>
    <w:pPr>
      <w:shd w:val="clear" w:color="auto" w:fill="FFFFFF"/>
      <w:spacing w:before="400" w:line="398" w:lineRule="exact"/>
    </w:pPr>
    <w:rPr>
      <w:rFonts w:eastAsia="Calibri" w:cs="Calibri"/>
      <w:sz w:val="20"/>
      <w:szCs w:val="20"/>
      <w:lang w:bidi="en-US"/>
    </w:rPr>
  </w:style>
  <w:style w:type="character" w:customStyle="1" w:styleId="23">
    <w:name w:val="Body text|10 + Bold"/>
    <w:qFormat/>
    <w:uiPriority w:val="0"/>
    <w:rPr>
      <w:rFonts w:ascii="Times New Roman" w:hAnsi="Times New Roman" w:eastAsia="宋体" w:cs="Times New Roman"/>
      <w:b/>
      <w:bCs/>
      <w:color w:val="000000"/>
      <w:spacing w:val="0"/>
      <w:w w:val="100"/>
      <w:position w:val="0"/>
      <w:sz w:val="24"/>
      <w:szCs w:val="24"/>
      <w:u w:val="none"/>
      <w:lang w:val="en-US" w:eastAsia="en-US" w:bidi="en-US"/>
    </w:rPr>
  </w:style>
  <w:style w:type="character" w:customStyle="1" w:styleId="24">
    <w:name w:val="Body text|10 + Italic"/>
    <w:qFormat/>
    <w:uiPriority w:val="0"/>
    <w:rPr>
      <w:rFonts w:ascii="Times New Roman" w:hAnsi="Times New Roman" w:eastAsia="宋体" w:cs="Times New Roman"/>
      <w:i/>
      <w:iCs/>
      <w:color w:val="000000"/>
      <w:spacing w:val="0"/>
      <w:w w:val="100"/>
      <w:position w:val="0"/>
      <w:sz w:val="24"/>
      <w:szCs w:val="24"/>
      <w:u w:val="none"/>
      <w:lang w:val="en-US" w:eastAsia="en-US" w:bidi="en-US"/>
    </w:rPr>
  </w:style>
  <w:style w:type="character" w:customStyle="1" w:styleId="25">
    <w:name w:val="Body text|10 + PMingLiU1"/>
    <w:qFormat/>
    <w:uiPriority w:val="0"/>
    <w:rPr>
      <w:rFonts w:ascii="PMingLiU" w:hAnsi="PMingLiU" w:eastAsia="PMingLiU" w:cs="PMingLiU"/>
      <w:color w:val="000000"/>
      <w:spacing w:val="0"/>
      <w:w w:val="100"/>
      <w:position w:val="0"/>
      <w:sz w:val="21"/>
      <w:szCs w:val="21"/>
      <w:u w:val="none"/>
      <w:lang w:val="en-US" w:eastAsia="en-US" w:bidi="en-US"/>
    </w:rPr>
  </w:style>
  <w:style w:type="paragraph" w:customStyle="1" w:styleId="26">
    <w:name w:val="Body text|11"/>
    <w:basedOn w:val="1"/>
    <w:qFormat/>
    <w:uiPriority w:val="0"/>
    <w:pPr>
      <w:shd w:val="clear" w:color="auto" w:fill="FFFFFF"/>
      <w:spacing w:before="400" w:line="398" w:lineRule="exact"/>
    </w:pPr>
    <w:rPr>
      <w:rFonts w:ascii="PMingLiU" w:hAnsi="PMingLiU" w:eastAsia="PMingLiU" w:cs="PMingLiU"/>
      <w:b/>
      <w:bCs/>
      <w:sz w:val="23"/>
      <w:szCs w:val="23"/>
    </w:rPr>
  </w:style>
  <w:style w:type="character" w:customStyle="1" w:styleId="27">
    <w:name w:val="Body text|11 + Calibri"/>
    <w:qFormat/>
    <w:uiPriority w:val="0"/>
    <w:rPr>
      <w:rFonts w:ascii="Calibri" w:hAnsi="Calibri" w:eastAsia="Calibri" w:cs="Calibri"/>
      <w:b/>
      <w:bCs/>
      <w:color w:val="000000"/>
      <w:spacing w:val="0"/>
      <w:w w:val="100"/>
      <w:position w:val="0"/>
      <w:sz w:val="24"/>
      <w:szCs w:val="24"/>
      <w:u w:val="none"/>
      <w:lang w:val="zh-CN" w:eastAsia="zh-CN" w:bidi="zh-CN"/>
    </w:rPr>
  </w:style>
  <w:style w:type="character" w:customStyle="1" w:styleId="28">
    <w:name w:val="Body text|2 + Spacing 0 pt"/>
    <w:qFormat/>
    <w:uiPriority w:val="0"/>
    <w:rPr>
      <w:rFonts w:ascii="Times New Roman" w:hAnsi="Times New Roman" w:eastAsia="宋体" w:cs="Times New Roman"/>
      <w:color w:val="000000"/>
      <w:spacing w:val="0"/>
      <w:w w:val="100"/>
      <w:position w:val="0"/>
      <w:sz w:val="22"/>
      <w:szCs w:val="22"/>
      <w:u w:val="none"/>
      <w:lang w:val="en-US" w:eastAsia="en-US" w:bidi="en-US"/>
    </w:rPr>
  </w:style>
  <w:style w:type="character" w:customStyle="1" w:styleId="29">
    <w:name w:val="Body text|2 + Calibri"/>
    <w:qFormat/>
    <w:uiPriority w:val="0"/>
    <w:rPr>
      <w:rFonts w:ascii="Calibri" w:hAnsi="Calibri" w:eastAsia="Calibri" w:cs="Calibri"/>
      <w:color w:val="000000"/>
      <w:spacing w:val="0"/>
      <w:w w:val="100"/>
      <w:position w:val="0"/>
      <w:sz w:val="24"/>
      <w:szCs w:val="24"/>
      <w:u w:val="none"/>
      <w:lang w:val="en-US" w:eastAsia="en-US" w:bidi="en-US"/>
    </w:rPr>
  </w:style>
  <w:style w:type="paragraph" w:customStyle="1" w:styleId="30">
    <w:name w:val="Body text|13"/>
    <w:basedOn w:val="1"/>
    <w:qFormat/>
    <w:uiPriority w:val="0"/>
    <w:pPr>
      <w:shd w:val="clear" w:color="auto" w:fill="FFFFFF"/>
      <w:spacing w:after="200" w:line="180" w:lineRule="exact"/>
    </w:pPr>
    <w:rPr>
      <w:rFonts w:ascii="PMingLiU" w:hAnsi="PMingLiU" w:eastAsia="PMingLiU" w:cs="PMingLiU"/>
      <w:spacing w:val="40"/>
      <w:sz w:val="18"/>
      <w:szCs w:val="18"/>
    </w:rPr>
  </w:style>
  <w:style w:type="paragraph" w:customStyle="1" w:styleId="31">
    <w:name w:val="Body text|14"/>
    <w:basedOn w:val="1"/>
    <w:qFormat/>
    <w:uiPriority w:val="0"/>
    <w:pPr>
      <w:shd w:val="clear" w:color="auto" w:fill="FFFFFF"/>
      <w:spacing w:before="200" w:line="394" w:lineRule="exact"/>
      <w:ind w:hanging="340"/>
    </w:pPr>
    <w:rPr>
      <w:rFonts w:ascii="PMingLiU" w:hAnsi="PMingLiU" w:eastAsia="PMingLiU" w:cs="PMingLiU"/>
      <w:b/>
      <w:bCs/>
      <w:sz w:val="17"/>
      <w:szCs w:val="17"/>
    </w:rPr>
  </w:style>
  <w:style w:type="character" w:customStyle="1" w:styleId="32">
    <w:name w:val="Body text|14 + Calibri"/>
    <w:qFormat/>
    <w:uiPriority w:val="0"/>
    <w:rPr>
      <w:rFonts w:ascii="Calibri" w:hAnsi="Calibri" w:eastAsia="Calibri" w:cs="Calibri"/>
      <w:b/>
      <w:bCs/>
      <w:color w:val="000000"/>
      <w:spacing w:val="0"/>
      <w:w w:val="100"/>
      <w:position w:val="0"/>
      <w:sz w:val="18"/>
      <w:szCs w:val="18"/>
      <w:u w:val="none"/>
      <w:lang w:val="zh-CN" w:eastAsia="zh-CN" w:bidi="zh-CN"/>
    </w:rPr>
  </w:style>
  <w:style w:type="character" w:customStyle="1" w:styleId="33">
    <w:name w:val="Body text|14 + 8 pt"/>
    <w:qFormat/>
    <w:uiPriority w:val="0"/>
    <w:rPr>
      <w:rFonts w:ascii="Times New Roman" w:hAnsi="Times New Roman" w:eastAsia="宋体" w:cs="Times New Roman"/>
      <w:b/>
      <w:bCs/>
      <w:color w:val="000000"/>
      <w:spacing w:val="0"/>
      <w:w w:val="100"/>
      <w:position w:val="0"/>
      <w:sz w:val="16"/>
      <w:szCs w:val="16"/>
      <w:u w:val="none"/>
      <w:lang w:val="zh-CN" w:eastAsia="zh-CN" w:bidi="zh-CN"/>
    </w:rPr>
  </w:style>
  <w:style w:type="character" w:customStyle="1" w:styleId="34">
    <w:name w:val="Body text|15 + 8.5 pt"/>
    <w:qFormat/>
    <w:uiPriority w:val="0"/>
    <w:rPr>
      <w:rFonts w:ascii="Times New Roman" w:hAnsi="Times New Roman" w:eastAsia="宋体" w:cs="Times New Roman"/>
      <w:color w:val="000000"/>
      <w:spacing w:val="10"/>
      <w:w w:val="100"/>
      <w:position w:val="0"/>
      <w:sz w:val="17"/>
      <w:szCs w:val="17"/>
      <w:u w:val="none"/>
      <w:lang w:val="zh-CN" w:eastAsia="zh-CN" w:bidi="zh-CN"/>
    </w:rPr>
  </w:style>
  <w:style w:type="character" w:customStyle="1" w:styleId="35">
    <w:name w:val="Body text|15 + 8.5 pt1"/>
    <w:qFormat/>
    <w:uiPriority w:val="0"/>
    <w:rPr>
      <w:rFonts w:ascii="Times New Roman" w:hAnsi="Times New Roman" w:eastAsia="宋体" w:cs="Times New Roman"/>
      <w:b/>
      <w:bCs/>
      <w:color w:val="000000"/>
      <w:spacing w:val="0"/>
      <w:w w:val="100"/>
      <w:position w:val="0"/>
      <w:sz w:val="17"/>
      <w:szCs w:val="17"/>
      <w:u w:val="none"/>
      <w:lang w:val="zh-CN" w:eastAsia="zh-CN" w:bidi="zh-CN"/>
    </w:rPr>
  </w:style>
  <w:style w:type="character" w:customStyle="1" w:styleId="36">
    <w:name w:val="Body text|14 + Not Bold"/>
    <w:qFormat/>
    <w:uiPriority w:val="0"/>
    <w:rPr>
      <w:rFonts w:ascii="Times New Roman" w:hAnsi="Times New Roman" w:eastAsia="宋体" w:cs="Times New Roman"/>
      <w:b/>
      <w:bCs/>
      <w:color w:val="000000"/>
      <w:spacing w:val="10"/>
      <w:w w:val="100"/>
      <w:position w:val="0"/>
      <w:sz w:val="17"/>
      <w:szCs w:val="17"/>
      <w:u w:val="none"/>
      <w:lang w:val="zh-CN" w:eastAsia="zh-CN" w:bidi="zh-CN"/>
    </w:rPr>
  </w:style>
  <w:style w:type="character" w:customStyle="1" w:styleId="37">
    <w:name w:val="Body text|14 + 8 pt1"/>
    <w:qFormat/>
    <w:uiPriority w:val="0"/>
    <w:rPr>
      <w:rFonts w:ascii="Times New Roman" w:hAnsi="Times New Roman" w:eastAsia="宋体" w:cs="Times New Roman"/>
      <w:b/>
      <w:bCs/>
      <w:color w:val="000000"/>
      <w:spacing w:val="10"/>
      <w:w w:val="100"/>
      <w:position w:val="0"/>
      <w:sz w:val="16"/>
      <w:szCs w:val="16"/>
      <w:u w:val="none"/>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3543</Words>
  <Characters>5238</Characters>
  <Lines>0</Lines>
  <Paragraphs>0</Paragraphs>
  <TotalTime>153</TotalTime>
  <ScaleCrop>false</ScaleCrop>
  <LinksUpToDate>false</LinksUpToDate>
  <CharactersWithSpaces>5516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2026-04-14T08:49:00Z</dcterms:created>
  <dc:creator>Lenovo</dc:creator>
  <cp:lastModifiedBy>刘可欣</cp:lastModifiedBy>
  <dcterms:modified xsi:type="dcterms:W3CDTF">2026-04-15T07:08:36Z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eyJoZGlkIjoiZjM2MGEwOTRjNzkzZTlhNjBlODZmZDk4MDk1NTZmYWEiLCJ1c2VySWQiOiIxNjE3MzEzNzU2In0=</vt:lpwstr>
  </property>
  <property fmtid="{D5CDD505-2E9C-101B-9397-08002B2CF9AE}" pid="4" name="ICV">
    <vt:lpwstr>D761CDF192DD401E9DBEDBE9603DE3B8_12</vt:lpwstr>
  </property>
</Properties>
</file>