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F03 Unity工程基线任务总结</w:t>
      </w:r>
    </w:p>
    <w:p>
      <w:r>
        <w:t>审阅日期 2026-09-28    任务 F-03</w:t>
      </w:r>
    </w:p>
    <w:p>
      <w:pPr>
        <w:pStyle w:val="Heading1"/>
      </w:pPr>
      <w:r>
        <w:t>一 当前结论</w:t>
      </w:r>
    </w:p>
    <w:p>
      <w:r>
        <w:t>F-03历史已签收DONE。本轮将根Tools执行文件迁入Agent任务层，修正协调文档和负测试误报，完成真实Unity全流程复测。工程基线通过，正式资产许可门仍阻断。</w:t>
      </w:r>
    </w:p>
    <w:p>
      <w:r>
        <w:t>历史实施人为F-03独立对话Codex，真实第二人为傅钧烨；本轮Codex负责迁移、复测及总结。任务注册状态不变。</w:t>
      </w:r>
    </w:p>
    <w:p>
      <w:pPr>
        <w:pStyle w:val="Heading1"/>
      </w:pPr>
      <w:r>
        <w:t>二 目标与完成标准</w:t>
      </w:r>
    </w:p>
    <w:p>
      <w:r>
        <w:t>AC1：Unity版本、修订号和包锁可复现，漂移失败；AC2：Edit/Play测试与重复Windows开发构建；AC3：不依赖TD/Spout，未授权或正式发布负路径失败关闭。</w:t>
      </w:r>
    </w:p>
    <w:p>
      <w:r>
        <w:t>本包只承担开发工程基线，不承担完整天气、实时流程、设备链或研究准入。</w:t>
      </w:r>
    </w:p>
    <w:p>
      <w:pPr>
        <w:pStyle w:val="Heading1"/>
      </w:pPr>
      <w:r>
        <w:t>三 实际交付</w:t>
      </w:r>
    </w:p>
    <w:p>
      <w:r>
        <w:t>唯一当前入口为agent/tasks/F-03/execution/Invoke-F03.ps1，环境锁在inputs，测试与模块均已迁入执行层。</w:t>
      </w:r>
    </w:p>
    <w:p>
      <w:r>
        <w:t>本轮产生测试XML、双构建收据、Player截图、环境与正式门负报告。共享Unity源码仍由原工程维护。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先核对签署与固定证据，迁移工具并提交，再从干净工作树执行完整复测；发现负测试日志误报后，修改Unity探针并再次完整验证。</w:t>
      </w:r>
    </w:p>
    <w:p>
      <w:r>
        <w:t>新运行只写本包evidence/runtime，不覆盖历史已签收证据。原始机器日志按字节保留。</w:t>
      </w:r>
    </w:p>
    <w:p>
      <w:pPr>
        <w:pStyle w:val="Heading1"/>
      </w:pPr>
      <w:r>
        <w:t>五 验证与结果</w:t>
      </w:r>
    </w:p>
    <w:p>
      <w:r>
        <w:t>当前Pester 6/6、EditMode 98/98、PlayMode 4/4；两次构建各343个文件，分别重算通过。相对文件集合一致，不声称两次构建逐字节相同。</w:t>
      </w:r>
    </w:p>
    <w:p>
      <w:r>
        <w:t>Player启动及DEV-REPLAY标记已检查；F-01合同负测通过；正式门与未授权Development均拒绝，完整入口输出F03_ALL_PASS。</w:t>
      </w:r>
    </w:p>
    <w:p>
      <w:pPr>
        <w:pStyle w:val="Heading1"/>
      </w:pPr>
      <w:r>
        <w:t>六 偏离与修复闭环</w:t>
      </w:r>
    </w:p>
    <w:p>
      <w:r>
        <w:t>F03-N01：执行文件分散在根Tools。已迁入统一任务结构并移除旧入口，迁移后的完整运行通过。</w:t>
      </w:r>
    </w:p>
    <w:p>
      <w:r>
        <w:t>F03-N02：当前协调文档仍写READY。已按既有签收修正DONE；历史记录不改。F03-N03：探针把预期拦截误写为意外完成，已按构建结果修复并复测。</w:t>
      </w:r>
    </w:p>
    <w:p>
      <w:pPr>
        <w:pStyle w:val="Heading1"/>
      </w:pPr>
      <w:r>
        <w:t>七 目录与文件整理</w:t>
      </w:r>
    </w:p>
    <w:p>
      <w:r>
        <w:t>TASK说明责任与AC，inputs维护当前锁和来源，execution维护运行与测试，evidence存本轮结果，outputs生成总结，archive说明历史保留。</w:t>
      </w:r>
    </w:p>
    <w:p>
      <w:r>
        <w:t>旧Tools/F03文件不再保留。Unity共享工程和历史签署仍在原业务目录，等待全项目统一迁移。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F-03无注册前置。F-01/F-05提供接口版本，Python仍拥有流程与时钟权威。U-01/U-02/V-05分别消费测试构建基线，实现通信、四层适配及全旅程灰盒。</w:t>
      </w:r>
    </w:p>
    <w:p>
      <w:r>
        <w:t>F03-N04：当前资产门为233项、259条阻断，正式发布仍不放行。许可处理交由对应资产与发布任务，不以F-03通过替代。</w:t>
      </w:r>
    </w:p>
    <w:p>
      <w:pPr>
        <w:pStyle w:val="Heading1"/>
      </w:pPr>
      <w:r>
        <w:t>九 审阅与责任签收</w:t>
      </w:r>
    </w:p>
    <w:p>
      <w:r>
        <w:t>本轮运行绑定c5ec6f5，源码未发生运行后漂移；本轮没有新的真实第二人签署，不改写旧签收范围。</w:t>
      </w:r>
    </w:p>
    <w:p>
      <w:r>
        <w:t>历史签收对象还包括独立复审闭环8161fe12c21d2d66d35c3791bda5d3366d8be418。旧3/1测试与339文件属于当时证据，不当成当前计数。</w:t>
      </w:r>
    </w:p>
    <w:p>
      <w:r>
        <w:t>历史审核人 傅钧烨    日期 2026-08-30 +08:00</w:t>
      </w:r>
    </w:p>
    <w:p>
      <w:r>
        <w:t>历史审核提交 a61eba6a62631780caaf60d8e2e431326d3082ba</w:t>
      </w:r>
    </w:p>
    <w:p>
      <w:r>
        <w:t>真实团队第二人审阅固定证据与独立Agent复审PASS，未表述为本人重新运行Unity。</w:t>
      </w:r>
    </w:p>
    <w:p>
      <w:pPr>
        <w:pStyle w:val="Heading1"/>
      </w:pPr>
      <w:r>
        <w:t>十 收尾与下一包</w:t>
      </w:r>
    </w:p>
    <w:p>
      <w:r>
        <w:t>本轮源修改和复测结果在codex/task-package-normalization保存，发布以Git实际记录为准。下一包F-04，核对TD只读壳及当前操作台边界。</w:t>
      </w:r>
    </w:p>
    <w:p>
      <w:r>
        <w:t>整体双层迁移仍未完成；当前仅关闭本包规范化与已发现源问题，不推定其他任务已整理。</w:t>
      </w:r>
    </w:p>
    <w:p>
      <w:pPr>
        <w:pStyle w:val="Heading1"/>
      </w:pPr>
      <w:r>
        <w:t>十一 审阅来源</w:t>
      </w:r>
    </w:p>
    <w:p>
      <w:r>
        <w:t>结构化总结：agent/tasks/F-03/outputs/summary.json；验证记录：同包evidence/verification.json；运行原件：同包evidence/runtime。</w:t>
      </w:r>
    </w:p>
    <w:p>
      <w:r>
        <w:t>项目串联审阅：human/project-review.docx。下方链接打开运行入口、签署记录与本轮Player截图。</w:t>
      </w:r>
    </w:p>
    <w:p>
      <w:hyperlink r:id="rId10">
        <w:r>
          <w:t>打开 F-03 当前运行入口</w:t>
        </w:r>
      </w:hyperlink>
    </w:p>
    <w:p>
      <w:hyperlink r:id="rId11">
        <w:r>
          <w:t>打开 F-03 历史已签署验收</w:t>
        </w:r>
      </w:hyperlink>
    </w:p>
    <w:p>
      <w:hyperlink r:id="rId12">
        <w:r>
          <w:t>打开本轮 DEV-REPLAY Player 截图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F-03/execution/README.md" TargetMode="External"/><Relationship Id="rId11" Type="http://schemas.openxmlformats.org/officeDocument/2006/relationships/hyperlink" Target="file:///D:/Agent/srp/agent/validation/F-03_%E6%8A%80%E6%9C%AF%E9%AA%8C%E6%94%B6%E8%AE%B0%E5%BD%95_%E5%B7%B2%E7%AD%BE%E7%BD%B2.md" TargetMode="External"/><Relationship Id="rId12" Type="http://schemas.openxmlformats.org/officeDocument/2006/relationships/hyperlink" Target="file:///D:/Agent/srp/agent/tasks/F-03/evidence/runtime/dev-replay-playe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