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待整理队列</w:t>
      </w:r>
    </w:p>
    <w:p>
      <w:pPr>
        <w:keepNext/>
      </w:pPr>
      <w:r>
        <w:t>已整理25包，待整理46包；根目录双层迁移未完成。下一项U-06。</w:t>
      </w:r>
    </w:p>
    <w:p>
      <w:pPr>
        <w:keepLines/>
      </w:pPr>
      <w:r>
        <w:t>U-06、U-07、U-08、T-02、A-01、A-02、A-03、W-01、I-01、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