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B03 可选阶段三批次与上下游审阅</w:t>
      </w:r>
    </w:p>
    <w:p>
      <w:r>
        <w:t>审阅日期 2026-09-29    任务 B-03</w:t>
      </w:r>
    </w:p>
    <w:p>
      <w:pPr>
        <w:pStyle w:val="Heading1"/>
      </w:pPr>
      <w:r>
        <w:t>一 当前结论</w:t>
      </w:r>
    </w:p>
    <w:p>
      <w:r>
        <w:t>B-03仍为未执行的TEMPLATE/BLOCKED_EXTERNAL，真实实例为零、未领取未签收。已建立两原生组批次、真实决策与全部部分活动交接；固定随机开发重放不冒充动态策略通过，G-04真实放行仍缺。</w:t>
      </w:r>
    </w:p>
    <w:p>
      <w:r>
        <w:t>可重复模板，每实例最多12人、约5人日，依赖G-04；两组都用scene_native，比较冻结部署策略与均衡随机。正式策略、批准、预注册、同构建配置与真实现场角色均缺，核心论文不等待扩展。</w:t>
      </w:r>
    </w:p>
    <w:p>
      <w:pPr>
        <w:pStyle w:val="Heading1"/>
      </w:pPr>
      <w:r>
        <w:t>二 目标与完成标准</w:t>
      </w:r>
    </w:p>
    <w:p>
      <w:r>
        <w:t>AC1同版锁定stage_3分配；AC2策略决策可真实重放、随机组按分配累计平衡；AC3每人只一次且同构建及配置正确。缺动态证据不能用固定路径代替，未放行不创建真实实例。</w:t>
      </w:r>
    </w:p>
    <w:p>
      <w:r>
        <w:t>五段为接收独立冻结与责任、前测及新队列分配、真实运行与记录、原件QC与决策审计、复核和全部实例交接。完成状态与PANAS/技术可评估和分析集资格分开。</w:t>
      </w:r>
    </w:p>
    <w:p>
      <w:pPr>
        <w:pStyle w:val="Heading1"/>
      </w:pPr>
      <w:r>
        <w:t>三 实际交付</w:t>
      </w:r>
    </w:p>
    <w:p>
      <w:r>
        <w:t>建立TASK及五目录、22项现存来源、当前交接/机器状态、空批次登记和QC提纲、实际专项与治理证据；不生成正式manifest、参与者记录或真实QC结论。</w:t>
      </w:r>
    </w:p>
    <w:p>
      <w:r>
        <w:t>两个正式研究导航及v2.0手册增加阶段三入口，Agent与人读层对齐。旧第10步两原文已实际归档B-02，本包引用而不重复复制；在研快照和历史签署不改。</w:t>
      </w:r>
    </w:p>
    <w:p>
      <w:r>
        <w:br w:type="page"/>
      </w:r>
    </w:p>
    <w:p>
      <w:pPr>
        <w:pStyle w:val="Heading1"/>
      </w:pPr>
      <w:r>
        <w:t>四 执行过程与关键决定</w:t>
      </w:r>
    </w:p>
    <w:p>
      <w:r>
        <w:t>48分配块含24随机完整排列与24策略null行，批次最多12人，不强制6比6。null不是回退序列，策略实际顺序不要求24排列均匀；按分配平衡，不按完成者缺格补人。</w:t>
      </w:r>
    </w:p>
    <w:p>
      <w:r>
        <w:t>注册仍写完整48块关闭，协议要求披露部分运行；显式保留差异，尾块/停止交G-04事前裁定。实际停止不为凑整继续，回退留原策略组，全部部分实例交E-06/A-06。</w:t>
      </w:r>
    </w:p>
    <w:p>
      <w:pPr>
        <w:pStyle w:val="Heading1"/>
      </w:pPr>
      <w:r>
        <w:t>五 验证与结果</w:t>
      </w:r>
    </w:p>
    <w:p>
      <w:r>
        <w:t>复测144专项通过，覆盖本包、G-04、X-03及既有随机化/存储。实际24随机路径PolicyDecision校验、位置概率与区间中点见证核对；消息只有所选动作概率/状态身份，不含完整分布或实测状态原件。</w:t>
      </w:r>
    </w:p>
    <w:p>
      <w:r>
        <w:t>实际均衡随机stage_3开发prepare后finish封存、两操作只读重放与状态哈希一致；未启动体验，不证明动态策略或800秒全链。协议、治理、注册、分发及根回归实际日志见verification.json。</w:t>
      </w:r>
    </w:p>
    <w:p>
      <w:pPr>
        <w:pStyle w:val="Heading1"/>
      </w:pPr>
      <w:r>
        <w:t>六 偏离与修复闭环</w:t>
      </w:r>
    </w:p>
    <w:p>
      <w:r>
        <w:t>首轮143通过1失败，原因是合成finish用了不合法连字符原因码；改用既有SYNTHETIC_TEST，失败日志保留，运行合同未放宽。</w:t>
      </w:r>
    </w:p>
    <w:p>
      <w:r>
        <w:t>完整块与停止、固定见证与真实策略采样、单批QC与锁库揭盲分开。真实动态运行/重放、同构建配置、教学暴露接线、独立批准及正式尾块规则仍缺，不以空表关闭。</w:t>
      </w:r>
    </w:p>
    <w:p>
      <w:pPr>
        <w:pStyle w:val="Heading1"/>
      </w:pPr>
      <w:r>
        <w:t>七 目录与文件整理</w:t>
      </w:r>
    </w:p>
    <w:p>
      <w:r>
        <w:t>TASK、inputs、execution、evidence、outputs、archive各有固定用途，输出空提纲明确NOT_RUN；受限人物和填表留获批仓库外，没有旧实例可迁移，不复制历史原文。</w:t>
      </w:r>
    </w:p>
    <w:p>
      <w:r>
        <w:t>先修Agent当前事实及导航，再生成总结与串联Word。注册状态保持、业务SVG不重复生成，根目录19/19项已迁入human/agent，当前读取和运行入口已验证，业务签收不变。</w:t>
      </w:r>
    </w:p>
    <w:p>
      <w:r>
        <w:br w:type="page"/>
      </w:r>
    </w:p>
    <w:p>
      <w:pPr>
        <w:pStyle w:val="Heading1"/>
      </w:pPr>
      <w:r>
        <w:t>八 上下游交接</w:t>
      </w:r>
    </w:p>
    <w:p>
      <w:r>
        <w:t>G-04交独立放行、最终N/停止、同构建/配置和预注册；X-01交stage_3清单，X-03交真实决策前状态、完整候选概率和安全重放，D/S/P/U/I与G-02/G-05交设备、记录、去重及活动资格。现真实条件未齐，不实例化。</w:t>
      </w:r>
    </w:p>
    <w:p>
      <w:r>
        <w:t>E-06接所有分配/暴露/退出、原件索引、盲态QC及停止；A-04按含回退部署目标分析，U12-08附录，A-06据真实分配/暴露/批次事实判范围。有部分运行不能自称NO_STAGE3；单批结束不授权揭盲。</w:t>
      </w:r>
    </w:p>
    <w:p>
      <w:pPr>
        <w:pStyle w:val="Heading1"/>
      </w:pPr>
      <w:r>
        <w:t>九 审阅与责任签收</w:t>
      </w:r>
    </w:p>
    <w:p>
      <w:r>
        <w:t>每实例唯一负责人、现场、清单保管/揭示、数据/QC、标注、策略审计及另一人复核均待实名。作者Agent合成检查与真实签收分开，没有姓名、日期、PASS或DONE代填。</w:t>
      </w:r>
    </w:p>
    <w:p>
      <w:r>
        <w:t>历史审核人 未签收    日期 无</w:t>
      </w:r>
    </w:p>
    <w:p>
      <w:r>
        <w:t>没有B-03真人签署。本轮作者Agent规范化和合成软件核查，不代替独立复核、参与者执行或真实第二人签收。</w:t>
      </w:r>
    </w:p>
    <w:p>
      <w:pPr>
        <w:pStyle w:val="Heading1"/>
      </w:pPr>
      <w:r>
        <w:t>十 收尾与下一包</w:t>
      </w:r>
    </w:p>
    <w:p>
      <w:r>
        <w:t>规范化71/71包、根目录迁移19/19项完成；每包Word由Agent源生成。</w:t>
      </w:r>
    </w:p>
    <w:p>
      <w:r>
        <w:t>业务状态BLOCKED_EXTERNAL，原签收与未交付项不变；后续按注册表和实际依赖推进。</w:t>
      </w:r>
    </w:p>
    <w:p>
      <w:pPr>
        <w:pStyle w:val="Heading1"/>
      </w:pPr>
      <w:r>
        <w:t>十一 审阅来源</w:t>
      </w:r>
    </w:p>
    <w:p>
      <w:r>
        <w:t>真实注册、协议/投稿路线/活动矩阵、G-04/X-03/X-01/B-02/P-02当前交接、实际随机化/编排/记录/重放源码及v2.2消息、六类证据合同；旧原文留已存在归档，无新网页研究或真人活动。</w:t>
      </w:r>
    </w:p>
    <w:p>
      <w:hyperlink r:id="rId10">
        <w:r>
          <w:t>当前阶段三批次交接</w:t>
        </w:r>
      </w:hyperlink>
    </w:p>
    <w:p>
      <w:hyperlink r:id="rId11">
        <w:r>
          <w:t>实际实例与运行缺口</w:t>
        </w:r>
      </w:hyperlink>
    </w:p>
    <w:p>
      <w:hyperlink r:id="rId12">
        <w:r>
          <w:t>空批次QC提纲</w:t>
        </w:r>
      </w:hyperlink>
    </w:p>
    <w:p>
      <w:hyperlink r:id="rId13">
        <w:r>
          <w:t>首轮问题与复测</w:t>
        </w:r>
      </w:hyperlink>
    </w:p>
    <w:p>
      <w:hyperlink r:id="rId14">
        <w:r>
          <w:t>实际验证结果</w:t>
        </w:r>
      </w:hyperlink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SRP 任务包审阅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6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file:///D:/Agent/srp/agent/tasks/B-03/outputs/current-batch.md" TargetMode="External"/><Relationship Id="rId11" Type="http://schemas.openxmlformats.org/officeDocument/2006/relationships/hyperlink" Target="file:///D:/Agent/srp/agent/tasks/B-03/outputs/current-batch.json" TargetMode="External"/><Relationship Id="rId12" Type="http://schemas.openxmlformats.org/officeDocument/2006/relationships/hyperlink" Target="file:///D:/Agent/srp/agent/tasks/B-03/outputs/batch-qc-template.json" TargetMode="External"/><Relationship Id="rId13" Type="http://schemas.openxmlformats.org/officeDocument/2006/relationships/hyperlink" Target="file:///D:/Agent/srp/agent/tasks/B-03/evidence/test-fixture-fix.md" TargetMode="External"/><Relationship Id="rId14" Type="http://schemas.openxmlformats.org/officeDocument/2006/relationships/hyperlink" Target="file:///D:/Agent/srp/agent/tasks/B-03/evidence/verification.js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