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F-04 TouchDesigner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r>
        <w:t>F04-N01 FIXED：TD执行脚本已迁入Agent层，新制品与新证据不覆盖历史签收原件</w:t>
      </w:r>
    </w:p>
    <w:p>
      <w:r>
        <w:t>F04-N02 FIXED_CURRENT_USAGE：当前fixture清单明确原始字节哈希，历史Git/LF口径不改写</w:t>
      </w:r>
    </w:p>
    <w:p>
      <w:r>
        <w:t>F04-N03 FIXED：已签收静态基线与壳内未启用能力不再表述为项目任务未完成</w:t>
      </w:r>
    </w:p>
    <w:p>
      <w:r>
        <w:t>F04-N04 OPEN_DOWNSTREAM_VISUAL_REVIEW：历史呼吸页说明覆盖曲线，需在T-01检查当前布局；本轮主机门不关闭画面可读性问题</w:t>
      </w:r>
    </w:p>
    <w:p>
      <w:pPr>
        <w:pStyle w:val="Heading1"/>
      </w:pPr>
      <w:r>
        <w:t>F-05 合同与协议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r>
        <w:t>F05-N01 FIXED：根Tools工具迁入固定任务层，默认新运行不覆盖历史封存</w:t>
      </w:r>
    </w:p>
    <w:p>
      <w:r>
        <w:t>F05-N02 FIXED：当前接口基线和迁移指南已按真实签收修正DONE及下游范围</w:t>
      </w:r>
    </w:p>
    <w:p>
      <w:r>
        <w:t>F05-N03 FIXED：合同入口兼容规则明确限定v2.1，不再误读为全版本拒绝v2.2</w:t>
      </w:r>
    </w:p>
    <w:p>
      <w:pPr>
        <w:pStyle w:val="Heading1"/>
      </w:pPr>
      <w:r>
        <w:t>待整理队列</w:t>
      </w:r>
    </w:p>
    <w:p>
      <w:pPr>
        <w:keepNext/>
      </w:pPr>
      <w:r>
        <w:t>已整理5包，待整理66包。</w:t>
      </w:r>
    </w:p>
    <w:p>
      <w:r>
        <w:t>G-01、G-02、P-01、P-02、U-01、U-02、T-01、R-01、V-01、V-02、V-03、V-04、D-01、D-02、S-01、S-02、V-05、U-03、U-04、U-05、U-06、U-07、U-08、T-02、A-01、A-02、A-03、W-01、I-01、Q-01、Q-02、Q-03、X-01、X-02、X-03、Z-01、G-05、E-01、E-02、B-01、E-03、G-03、B-02、E-04、A-05、E-05、G-04、B-03、E-06、A-04、A-06、W-02、W-03、W-04、U12-01、U12-02、U12-03、U12-04、U12-05、U12-06、U12-07、U12-08、U12-09、U12-10、U12-11、U12-12</w:t>
      </w:r>
    </w:p>
    <w:p>
      <w:r>
        <w:t>根目录仍有旧业务目录，最终双层迁移未完成。下一包按上述队列顺序推进。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