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V04 分镜与完整时长预演审阅</w:t>
      </w:r>
    </w:p>
    <w:p>
      <w:r>
        <w:t>审阅日期 2026-09-28    任务 V-04</w:t>
      </w:r>
    </w:p>
    <w:p>
      <w:pPr>
        <w:pStyle w:val="Heading1"/>
      </w:pPr>
      <w:r>
        <w:t>一 当前结论</w:t>
      </w:r>
    </w:p>
    <w:p>
      <w:r>
        <w:t>原DONE与傅钧烨设计签收保留。37脚本迁入Agent归档，修复旧媒体忽略规则与LFS发布冲突及新报告覆盖问题；有效样片、800秒预演和当前旅程分别说明，真实Unity旅程与许可仍交下游。</w:t>
      </w:r>
    </w:p>
    <w:p>
      <w:r>
        <w:t>原包负责人Codex、约6人日，前置V-03。本轮只整理当前入口、迁移工具和复测，不更改研究或任务状态。</w:t>
      </w:r>
    </w:p>
    <w:p>
      <w:pPr>
        <w:pStyle w:val="Heading1"/>
      </w:pPr>
      <w:r>
        <w:t>二 目标与完成标准</w:t>
      </w:r>
    </w:p>
    <w:p>
      <w:r>
        <w:t>AC1无手部操作的入口、四模块与结束分镜；AC2双条件完整时序及音频/静音预演；AC3镜头目的、四层输入、声音和失败行为明确，素材不自动获得正式许可。</w:t>
      </w:r>
    </w:p>
    <w:p>
      <w:r>
        <w:t>所需技能为分镜、Animatic、声音预演和时序审查；国内资料沿用L-UNITYLEARN/L-MARKDOWN统一入口。</w:t>
      </w:r>
    </w:p>
    <w:p>
      <w:pPr>
        <w:pStyle w:val="Heading1"/>
      </w:pPr>
      <w:r>
        <w:t>三 实际交付</w:t>
      </w:r>
    </w:p>
    <w:p>
      <w:r>
        <w:t>原37个Python工具迁入archive/tools并删除设计目录执行入口；新增明确白名单复测、当前使用说明、交接JSON、七项测试及Word事实源。</w:t>
      </w:r>
    </w:p>
    <w:p>
      <w:r>
        <w:t>当前storm=B、heat=C、snow=C、fade=v5，四天气固定镜头；32份独立PNG、H3合并v2共68秒和原800秒双条件预演保留。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先核对原签收与有效版本，再迁移工具。归档生成器不作为当前命令；新的深度像素报告写本包runtime，原签署JSON逐字节检查不变。</w:t>
      </w:r>
    </w:p>
    <w:p>
      <w:r>
        <w:t>验收二进制绑定当前仓库.tools并核对原FFmpeg/ffprobe身份；不修改历史锁中的旧目录。</w:t>
      </w:r>
    </w:p>
    <w:p>
      <w:pPr>
        <w:pStyle w:val="Heading1"/>
      </w:pPr>
      <w:r>
        <w:t>五 验证与结果</w:t>
      </w:r>
    </w:p>
    <w:p>
      <w:r>
        <w:t>H1、fade v11、三天气v2、走廊、H3固定合并v2及完整预演八项媒体门复测通过；音视频身份和深度像素检查通过，七项回归及V-03当前交接通过。</w:t>
      </w:r>
    </w:p>
    <w:p>
      <w:r>
        <w:t>完整预演音频800.021354秒、静音800秒，12段24节点；2fps源转30fps输出是低保真审查，不是Unity帧率证据。</w:t>
      </w:r>
    </w:p>
    <w:p>
      <w:pPr>
        <w:pStyle w:val="Heading1"/>
      </w:pPr>
      <w:r>
        <w:t>六 偏离与修复闭环</w:t>
      </w:r>
    </w:p>
    <w:p>
      <w:r>
        <w:t>首轮复现H1/H2仍禁止跟踪媒体，与后续Git LFS签收冲突；改为核验真实LFS OID、大小和内容，并补缺失、大小及哈希漂移负测。v2包装器没有main，当前入口显式调用其实现。</w:t>
      </w:r>
    </w:p>
    <w:p>
      <w:r>
        <w:t>原800秒只包含核心四模块，不含当前前测后的条件教学及测量边界。补交接说明，保留原媒体而不虚构完整14节点已运行。</w:t>
      </w:r>
    </w:p>
    <w:p>
      <w:pPr>
        <w:pStyle w:val="Heading1"/>
      </w:pPr>
      <w:r>
        <w:t>七 目录与文件整理</w:t>
      </w:r>
    </w:p>
    <w:p>
      <w:r>
        <w:t>历史各代工具与旧滚动、拆层试验有据归档；当前execution仅提供选定版本复测。签署、人工评审和媒体保留原件；根目录最终双层迁移待全部包完成。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V-01当前14节点规定前测后教学、首个分条件材料前登记暴露；V-05实现完整灰盒，U12-06/X-01接教学与登记。旧24镜头与14旅程节点不等同。</w:t>
      </w:r>
    </w:p>
    <w:p>
      <w:r>
        <w:t>U-03/U-07实现v2.2真实步骤、双条件和回执，U-08/G-02逐实例登记32素材。fade全屏复色按有效时间，Recovery只管轮廓/纹理累计；预演顺序不决定运行顺序。</w:t>
      </w:r>
    </w:p>
    <w:p>
      <w:pPr>
        <w:pStyle w:val="Heading1"/>
      </w:pPr>
      <w:r>
        <w:t>九 审阅与责任签收</w:t>
      </w:r>
    </w:p>
    <w:p>
      <w:r>
        <w:t>原独立Agent Sartre复核PASS且无开放P0-P3，只覆盖原候选；本轮Codex复测不是新独立Agent或真人签署。未运行Unity、正式构建或真实设备。</w:t>
      </w:r>
    </w:p>
    <w:p>
      <w:r>
        <w:t>历史审核人 傅钧烨（团队总监、真实第二人）    日期 2026-09-03 +08:00</w:t>
      </w:r>
    </w:p>
    <w:p>
      <w:r>
        <w:t>历史审核提交 cf56a94fc8cf70737336fafbef4445d09225eead</w:t>
      </w:r>
    </w:p>
    <w:p>
      <w:r>
        <w:t>审阅候选及已有独立复核后授权签收；不表述为本人重跑。本轮规范化未获得新真人签名，原签署不转移。</w:t>
      </w:r>
    </w:p>
    <w:p>
      <w:pPr>
        <w:pStyle w:val="Heading1"/>
      </w:pPr>
      <w:r>
        <w:t>十 收尾与下一包</w:t>
      </w:r>
    </w:p>
    <w:p>
      <w:r>
        <w:t>明确路径提交并推送codex/task-package-normalization。当前规范化17/71，剩余54包，注册表下一包D-01；V-05 READY不等于已实现，整体目标继续。</w:t>
      </w:r>
    </w:p>
    <w:p>
      <w:pPr>
        <w:pStyle w:val="Heading1"/>
      </w:pPr>
      <w:r>
        <w:t>十一 审阅来源</w:t>
      </w:r>
    </w:p>
    <w:p>
      <w:r>
        <w:t>当前Word由Agent事实源生成；历史签署、候选媒体清单、当前使用说明与验证记录见下面链接。</w:t>
      </w:r>
    </w:p>
    <w:p>
      <w:hyperlink r:id="rId10">
        <w:r>
          <w:t>当前样片与旅程交接</w:t>
        </w:r>
      </w:hyperlink>
    </w:p>
    <w:p>
      <w:hyperlink r:id="rId11">
        <w:r>
          <w:t>历史团队总监签署</w:t>
        </w:r>
      </w:hyperlink>
    </w:p>
    <w:p>
      <w:hyperlink r:id="rId12">
        <w:r>
          <w:t>完整时长预演清单</w:t>
        </w:r>
      </w:hyperlink>
    </w:p>
    <w:p>
      <w:hyperlink r:id="rId13">
        <w:r>
          <w:t>本轮命令与像素验证</w:t>
        </w:r>
      </w:hyperlink>
    </w:p>
    <w:p>
      <w:hyperlink r:id="rId14">
        <w:r>
          <w:t>任务技能与国内资料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V-04/outputs/current-preview.md" TargetMode="External"/><Relationship Id="rId11" Type="http://schemas.openxmlformats.org/officeDocument/2006/relationships/hyperlink" Target="file:///D:/Agent/srp/00-%E9%A1%B9%E7%9B%AE%E7%AE%A1%E7%90%86/01-%E9%A1%B9%E7%9B%AE%E7%AB%A0%E7%A8%8B%E4%B8%8E%E8%A7%84%E5%88%92/2026-08-05_SRP_IJHCI_%E5%85%A8%E9%A1%B9%E7%9B%AE1-12%E6%AD%A5%E8%A7%84%E5%88%92%E8%AE%BE%E8%AE%A1%E5%8C%85_v1.0/20_%E4%BA%A7%E5%93%81%E4%B8%8E%E5%9C%BA%E6%99%AF%E8%AE%BE%E8%AE%A1/V-04_%E5%AE%8C%E6%95%B4%E5%88%86%E9%95%9C%E4%B8%8E%E7%9C%9F%E5%AE%9E%E6%97%B6%E9%95%BF%E5%A3%B0%E9%9F%B3%E9%A2%84%E6%BC%94/V-04_%E7%8B%AC%E7%AB%8B%E5%A4%8D%E6%A0%B8%E4%B8%8E%E5%9B%A2%E9%98%9F%E6%80%BB%E7%9B%91%E7%AD%BE%E6%94%B6%E6%8A%A5%E5%91%8A_%E5%B7%B2%E7%AD%BE%E7%BD%B2.md" TargetMode="External"/><Relationship Id="rId12" Type="http://schemas.openxmlformats.org/officeDocument/2006/relationships/hyperlink" Target="file:///D:/Agent/srp/00-%E9%A1%B9%E7%9B%AE%E7%AE%A1%E7%90%86/01-%E9%A1%B9%E7%9B%AE%E7%AB%A0%E7%A8%8B%E4%B8%8E%E8%A7%84%E5%88%92/2026-08-05_SRP_IJHCI_%E5%85%A8%E9%A1%B9%E7%9B%AE1-12%E6%AD%A5%E8%A7%84%E5%88%92%E8%AE%BE%E8%AE%A1%E5%8C%85_v1.0/20_%E4%BA%A7%E5%93%81%E4%B8%8E%E5%9C%BA%E6%99%AF%E8%AE%BE%E8%AE%A1/V-04_%E5%AE%8C%E6%95%B4%E5%88%86%E9%95%9C%E4%B8%8E%E7%9C%9F%E5%AE%9E%E6%97%B6%E9%95%BF%E5%A3%B0%E9%9F%B3%E9%A2%84%E6%BC%94/V-04_%E5%AE%8C%E6%95%B4%E6%97%B6%E9%95%BFAnimatic%E5%80%99%E9%80%89%E6%B8%85%E5%8D%95_v1.0.json" TargetMode="External"/><Relationship Id="rId13" Type="http://schemas.openxmlformats.org/officeDocument/2006/relationships/hyperlink" Target="file:///D:/Agent/srp/agent/tasks/V-04/evidence/verification.json" TargetMode="External"/><Relationship Id="rId14" Type="http://schemas.openxmlformats.org/officeDocument/2006/relationships/hyperlink" Target="file:///D:/Agent/srp/00-%E9%A1%B9%E7%9B%AE%E7%AE%A1%E7%90%86/01-%E9%A1%B9%E7%9B%AE%E7%AB%A0%E7%A8%8B%E4%B8%8E%E8%A7%84%E5%88%92/2026-08-05_SRP_IJHCI_%E5%85%A8%E9%A1%B9%E7%9B%AE1-12%E6%AD%A5%E8%A7%84%E5%88%92%E8%AE%BE%E8%AE%A1%E5%8C%85_v1.0/24_%E5%9B%A2%E9%98%9F%E4%BB%BB%E5%8A%A1%E4%B8%8E%E9%A1%B9%E7%9B%AE%E6%B2%BB%E7%90%86/08_%E4%BB%BB%E5%8A%A1%E6%8A%80%E8%83%BD%E4%B8%8E%E5%9B%BD%E5%86%85%E5%AD%A6%E4%B9%A0%E8%B5%84%E6%96%99_v1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