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206" w:rsidRDefault="001F5206">
      <w:r>
        <w:t xml:space="preserve">I am attempting to find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pe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</w:rPr>
          <m:t>,</m:t>
        </m:r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se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8960F1">
        <w:t xml:space="preserve"> in Equation 12 of [1].</w:t>
      </w:r>
      <w:bookmarkStart w:id="0" w:name="_GoBack"/>
      <w:bookmarkEnd w:id="0"/>
      <w:r w:rsidR="008960F1">
        <w:t xml:space="preserve"> </w:t>
      </w:r>
    </w:p>
    <w:p w:rsidR="001F5206" w:rsidRDefault="001F5206">
      <w:r>
        <w:rPr>
          <w:noProof/>
        </w:rPr>
        <w:drawing>
          <wp:inline distT="0" distB="0" distL="0" distR="0" wp14:anchorId="7166C682" wp14:editId="5560FCC3">
            <wp:extent cx="57245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06" w:rsidRDefault="001F5206"/>
    <w:p w:rsidR="00967321" w:rsidRDefault="00967321">
      <w:r>
        <w:t>The Symbols are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67321" w:rsidTr="00967321">
        <w:tc>
          <w:tcPr>
            <w:tcW w:w="1271" w:type="dxa"/>
          </w:tcPr>
          <w:p w:rsidR="00967321" w:rsidRDefault="00967321" w:rsidP="00967321">
            <w:pPr>
              <w:jc w:val="center"/>
            </w:pPr>
            <w:r>
              <w:t>Symbol</w:t>
            </w:r>
          </w:p>
        </w:tc>
        <w:tc>
          <w:tcPr>
            <w:tcW w:w="7745" w:type="dxa"/>
          </w:tcPr>
          <w:p w:rsidR="00967321" w:rsidRDefault="00967321" w:rsidP="00967321">
            <w:r>
              <w:t>Definition</w:t>
            </w:r>
          </w:p>
        </w:tc>
      </w:tr>
      <w:tr w:rsidR="00967321" w:rsidTr="00967321">
        <w:tc>
          <w:tcPr>
            <w:tcW w:w="1271" w:type="dxa"/>
          </w:tcPr>
          <w:p w:rsidR="00967321" w:rsidRDefault="00967321" w:rsidP="0096732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7745" w:type="dxa"/>
          </w:tcPr>
          <w:p w:rsidR="00967321" w:rsidRDefault="00967321" w:rsidP="00967321">
            <w:r>
              <w:t>Normal of the slip plane of the primary slip system (Also used for Schmid type crystal plasticity)</w:t>
            </w:r>
          </w:p>
        </w:tc>
      </w:tr>
      <w:tr w:rsidR="00967321" w:rsidTr="00967321">
        <w:tc>
          <w:tcPr>
            <w:tcW w:w="1271" w:type="dxa"/>
          </w:tcPr>
          <w:p w:rsidR="00967321" w:rsidRDefault="00967321" w:rsidP="0096732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7745" w:type="dxa"/>
          </w:tcPr>
          <w:p w:rsidR="00967321" w:rsidRDefault="00967321" w:rsidP="00967321">
            <w:r>
              <w:t xml:space="preserve">Slip direction (in the direction of the burger’s vector) of the primary slip system </w:t>
            </w:r>
            <w:r>
              <w:t>(Also used for Schmid type crystal plasticity)</w:t>
            </w:r>
          </w:p>
        </w:tc>
      </w:tr>
      <w:tr w:rsidR="00967321" w:rsidTr="00967321">
        <w:tc>
          <w:tcPr>
            <w:tcW w:w="1271" w:type="dxa"/>
          </w:tcPr>
          <w:p w:rsidR="00967321" w:rsidRDefault="00743AC1" w:rsidP="009673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7745" w:type="dxa"/>
          </w:tcPr>
          <w:p w:rsidR="00967321" w:rsidRDefault="00967321" w:rsidP="00967321">
            <w:r>
              <w:t xml:space="preserve">Slip direction (in the direction of the </w:t>
            </w:r>
            <w:r>
              <w:t xml:space="preserve">edge component of the </w:t>
            </w:r>
            <w:r>
              <w:t xml:space="preserve">burger’s vector) of the primary slip system </w:t>
            </w:r>
          </w:p>
        </w:tc>
      </w:tr>
      <w:tr w:rsidR="00967321" w:rsidTr="00967321">
        <w:tc>
          <w:tcPr>
            <w:tcW w:w="1271" w:type="dxa"/>
          </w:tcPr>
          <w:p w:rsidR="00967321" w:rsidRDefault="00743AC1" w:rsidP="009673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745" w:type="dxa"/>
          </w:tcPr>
          <w:p w:rsidR="00967321" w:rsidRDefault="00967321" w:rsidP="00967321">
            <w:r>
              <w:t xml:space="preserve">Normal of the slip plane of the </w:t>
            </w:r>
            <w:r>
              <w:t>Secondary</w:t>
            </w:r>
            <w:r>
              <w:t xml:space="preserve"> slip system </w:t>
            </w:r>
          </w:p>
        </w:tc>
      </w:tr>
      <w:tr w:rsidR="00967321" w:rsidTr="00967321">
        <w:tc>
          <w:tcPr>
            <w:tcW w:w="1271" w:type="dxa"/>
          </w:tcPr>
          <w:p w:rsidR="00967321" w:rsidRDefault="00743AC1" w:rsidP="009673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745" w:type="dxa"/>
          </w:tcPr>
          <w:p w:rsidR="00967321" w:rsidRDefault="00967321" w:rsidP="00967321">
            <w:r>
              <w:t xml:space="preserve">Normal of the slip plane of the </w:t>
            </w:r>
            <w:r>
              <w:t>Cubic</w:t>
            </w:r>
            <w:r>
              <w:t xml:space="preserve"> slip system</w:t>
            </w:r>
            <w:r>
              <w:t>s</w:t>
            </w:r>
            <w:r>
              <w:t xml:space="preserve"> </w:t>
            </w:r>
          </w:p>
        </w:tc>
      </w:tr>
    </w:tbl>
    <w:p w:rsidR="00D03D36" w:rsidRDefault="008960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933"/>
      </w:tblGrid>
      <w:tr w:rsidR="00743AC1" w:rsidTr="00F16B50">
        <w:tc>
          <w:tcPr>
            <w:tcW w:w="7083" w:type="dxa"/>
          </w:tcPr>
          <w:p w:rsidR="00743AC1" w:rsidRPr="00AE3868" w:rsidRDefault="00743AC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933" w:type="dxa"/>
          </w:tcPr>
          <w:p w:rsidR="00743AC1" w:rsidRDefault="00AE3868">
            <w:r>
              <w:t>Eq. 1</w:t>
            </w:r>
          </w:p>
        </w:tc>
      </w:tr>
      <w:tr w:rsidR="00743AC1" w:rsidTr="00F16B50">
        <w:tc>
          <w:tcPr>
            <w:tcW w:w="7083" w:type="dxa"/>
          </w:tcPr>
          <w:p w:rsidR="00743AC1" w:rsidRDefault="00AE386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933" w:type="dxa"/>
          </w:tcPr>
          <w:p w:rsidR="00743AC1" w:rsidRDefault="00AE3868">
            <w:r>
              <w:t xml:space="preserve">Eq. </w:t>
            </w:r>
            <w:r>
              <w:t>2</w:t>
            </w:r>
          </w:p>
        </w:tc>
      </w:tr>
      <w:tr w:rsidR="00743AC1" w:rsidTr="00F16B50">
        <w:tc>
          <w:tcPr>
            <w:tcW w:w="7083" w:type="dxa"/>
          </w:tcPr>
          <w:p w:rsidR="00743AC1" w:rsidRDefault="00AE386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933" w:type="dxa"/>
          </w:tcPr>
          <w:p w:rsidR="00743AC1" w:rsidRDefault="00AE3868">
            <w:r>
              <w:t xml:space="preserve">Eq. </w:t>
            </w:r>
            <w:r>
              <w:t>3</w:t>
            </w:r>
          </w:p>
        </w:tc>
      </w:tr>
      <w:tr w:rsidR="00743AC1" w:rsidTr="00F16B50">
        <w:tc>
          <w:tcPr>
            <w:tcW w:w="7083" w:type="dxa"/>
          </w:tcPr>
          <w:p w:rsidR="00743AC1" w:rsidRDefault="00AE386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cb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</m:oMath>
            </m:oMathPara>
          </w:p>
        </w:tc>
        <w:tc>
          <w:tcPr>
            <w:tcW w:w="1933" w:type="dxa"/>
          </w:tcPr>
          <w:p w:rsidR="00743AC1" w:rsidRDefault="00AE3868">
            <w:r>
              <w:t xml:space="preserve">Eq. </w:t>
            </w:r>
            <w:r>
              <w:t>4</w:t>
            </w:r>
          </w:p>
        </w:tc>
      </w:tr>
    </w:tbl>
    <w:p w:rsidR="00967321" w:rsidRPr="00AE3868" w:rsidRDefault="00AE3868">
      <w:r>
        <w:t xml:space="preserve">Where </w:t>
      </w:r>
      <m:oMath>
        <m:r>
          <w:rPr>
            <w:rFonts w:ascii="Cambria Math" w:hAnsi="Cambria Math"/>
          </w:rPr>
          <m:t>τ</m:t>
        </m:r>
      </m:oMath>
      <w:r>
        <w:t xml:space="preserve"> represents the resolved shear stress, </w:t>
      </w:r>
      <m:oMath>
        <m:r>
          <w:rPr>
            <w:rFonts w:ascii="Cambria Math" w:hAnsi="Cambria Math"/>
          </w:rPr>
          <m:t>α</m:t>
        </m:r>
      </m:oMath>
      <w:r>
        <w:t xml:space="preserve"> is the slip system,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rPr>
          <w:b/>
        </w:rPr>
        <w:t xml:space="preserve"> </w:t>
      </w:r>
      <w:r>
        <w:t>is the stress, and   </w:t>
      </w:r>
      <m:oMath>
        <m:r>
          <w:rPr>
            <w:rFonts w:ascii="Cambria Math" w:hAnsi="Cambria Math"/>
          </w:rPr>
          <m:t>̂</m:t>
        </m:r>
      </m:oMath>
      <w:r>
        <w:t xml:space="preserve"> denote the unit vector.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440"/>
        <w:gridCol w:w="1592"/>
        <w:gridCol w:w="1592"/>
        <w:gridCol w:w="1592"/>
        <w:gridCol w:w="1592"/>
        <w:gridCol w:w="1592"/>
      </w:tblGrid>
      <w:tr w:rsidR="00AE3868" w:rsidTr="00AE3868">
        <w:tc>
          <w:tcPr>
            <w:tcW w:w="616" w:type="dxa"/>
          </w:tcPr>
          <w:p w:rsidR="00AE3868" w:rsidRDefault="00AE3868" w:rsidP="00AE3868">
            <w:r>
              <w:t>Slip type</w:t>
            </w:r>
          </w:p>
        </w:tc>
        <w:tc>
          <w:tcPr>
            <w:tcW w:w="440" w:type="dxa"/>
          </w:tcPr>
          <w:p w:rsidR="00AE3868" w:rsidRDefault="00AE3868" w:rsidP="00AE38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592" w:type="dxa"/>
          </w:tcPr>
          <w:p w:rsidR="00AE3868" w:rsidRDefault="00AE3868" w:rsidP="00AE386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1592" w:type="dxa"/>
          </w:tcPr>
          <w:p w:rsidR="00AE3868" w:rsidRDefault="00AE3868" w:rsidP="00AE386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1592" w:type="dxa"/>
          </w:tcPr>
          <w:p w:rsidR="00AE3868" w:rsidRPr="00F16B50" w:rsidRDefault="00AE3868" w:rsidP="00AE386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  <w:p w:rsidR="00F16B50" w:rsidRDefault="00F16B50" w:rsidP="00AE3868">
            <w:r>
              <w:t>Cross product</w:t>
            </w:r>
          </w:p>
        </w:tc>
        <w:tc>
          <w:tcPr>
            <w:tcW w:w="1592" w:type="dxa"/>
          </w:tcPr>
          <w:p w:rsidR="00AE3868" w:rsidRDefault="00AE3868" w:rsidP="00AE386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92" w:type="dxa"/>
          </w:tcPr>
          <w:p w:rsidR="00AE3868" w:rsidRDefault="00AE3868" w:rsidP="00AE386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6F1EB0" w:rsidTr="004F1F05">
        <w:tc>
          <w:tcPr>
            <w:tcW w:w="616" w:type="dxa"/>
            <w:vMerge w:val="restart"/>
            <w:textDirection w:val="tbRl"/>
            <w:vAlign w:val="center"/>
          </w:tcPr>
          <w:p w:rsidR="006F1EB0" w:rsidRDefault="006F1EB0" w:rsidP="006F1EB0">
            <w:pPr>
              <w:ind w:left="113" w:right="113"/>
              <w:jc w:val="center"/>
            </w:pPr>
            <w:r>
              <w:t>FCC</w:t>
            </w: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1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(1 1 1)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[0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[2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1 1)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(1 0 0)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2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(1 1 1)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w:r>
              <w:t xml:space="preserve">1 0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2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</w:t>
            </w:r>
            <w:r>
              <w:t>0</w:t>
            </w:r>
            <w:r>
              <w:t xml:space="preserve"> </w:t>
            </w:r>
            <w:r>
              <w:t>1</w:t>
            </w:r>
            <w:r>
              <w:t xml:space="preserve"> 0)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3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(1 1 1)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1 0</m:t>
              </m:r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1 2</m:t>
              </m:r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Pr="0031139E" w:rsidRDefault="0031139E" w:rsidP="006F1EB0">
            <w:pPr>
              <w:jc w:val="center"/>
            </w:pPr>
            <w:r w:rsidRPr="0031139E">
              <w:t>(</w:t>
            </w:r>
            <w:r w:rsidRPr="0031139E">
              <w:t>0</w:t>
            </w:r>
            <w:r w:rsidRPr="0031139E">
              <w:t xml:space="preserve"> 0 </w:t>
            </w:r>
            <w:r w:rsidRPr="0031139E">
              <w:t>1</w:t>
            </w:r>
            <w:r w:rsidRPr="0031139E">
              <w:t>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4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[1 0 1]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[1 2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(0 1 0)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5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m:oMath>
              <m:r>
                <w:rPr>
                  <w:rFonts w:ascii="Cambria Math" w:hAnsi="Cambria Math"/>
                </w:rPr>
                <m:t>1 1 0]</m:t>
              </m:r>
            </m:oMath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1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 xml:space="preserve">(0 0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6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[0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1]</m:t>
              </m:r>
            </m:oMath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[2 1 1]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 xml:space="preserve"> 1 1)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(1 0 0)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7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[0 1 1]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1</m:t>
              </m:r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0 0)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8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[1 1 0]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 2]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(0 0 1)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9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[1 0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[1 2 1]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 xml:space="preserve"> 1)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(0 1 0)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10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[0 1 1]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[2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(1 0 0)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11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[1 0 1]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[1 2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 xml:space="preserve">(0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 xml:space="preserve"> 0)</w:t>
            </w:r>
          </w:p>
        </w:tc>
      </w:tr>
      <w:tr w:rsidR="006F1EB0" w:rsidTr="004F1F05">
        <w:tc>
          <w:tcPr>
            <w:tcW w:w="616" w:type="dxa"/>
            <w:vMerge/>
            <w:vAlign w:val="center"/>
          </w:tcPr>
          <w:p w:rsidR="006F1EB0" w:rsidRDefault="006F1EB0" w:rsidP="006F1EB0">
            <w:pPr>
              <w:jc w:val="center"/>
            </w:pPr>
          </w:p>
        </w:tc>
        <w:tc>
          <w:tcPr>
            <w:tcW w:w="440" w:type="dxa"/>
          </w:tcPr>
          <w:p w:rsidR="006F1EB0" w:rsidRDefault="006F1EB0" w:rsidP="006F1EB0">
            <w:pPr>
              <w:jc w:val="center"/>
            </w:pPr>
            <w:r>
              <w:t>12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(1 1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 xml:space="preserve"> 1 0</m:t>
              </m:r>
            </m:oMath>
            <w:r>
              <w:t>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>[1 1 2]</w:t>
            </w:r>
          </w:p>
        </w:tc>
        <w:tc>
          <w:tcPr>
            <w:tcW w:w="1592" w:type="dxa"/>
            <w:vAlign w:val="center"/>
          </w:tcPr>
          <w:p w:rsidR="006F1EB0" w:rsidRDefault="006F1EB0" w:rsidP="006F1EB0">
            <w:pPr>
              <w:jc w:val="center"/>
            </w:pPr>
            <w:r>
              <w:t xml:space="preserve">(1 1 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>)</w:t>
            </w:r>
          </w:p>
        </w:tc>
        <w:tc>
          <w:tcPr>
            <w:tcW w:w="1592" w:type="dxa"/>
            <w:vAlign w:val="center"/>
          </w:tcPr>
          <w:p w:rsidR="006F1EB0" w:rsidRDefault="0031139E" w:rsidP="006F1EB0">
            <w:pPr>
              <w:jc w:val="center"/>
            </w:pPr>
            <w:r>
              <w:t>(0 0 1)</w:t>
            </w:r>
          </w:p>
        </w:tc>
      </w:tr>
      <w:tr w:rsidR="00AE3868" w:rsidTr="004F1F05">
        <w:tc>
          <w:tcPr>
            <w:tcW w:w="616" w:type="dxa"/>
            <w:vMerge w:val="restart"/>
            <w:textDirection w:val="tbRl"/>
            <w:vAlign w:val="center"/>
          </w:tcPr>
          <w:p w:rsidR="00AE3868" w:rsidRDefault="00AE3868" w:rsidP="00AE3868">
            <w:pPr>
              <w:ind w:left="113" w:right="113"/>
              <w:jc w:val="center"/>
            </w:pPr>
            <w:r>
              <w:t>Cubic</w:t>
            </w:r>
          </w:p>
        </w:tc>
        <w:tc>
          <w:tcPr>
            <w:tcW w:w="440" w:type="dxa"/>
          </w:tcPr>
          <w:p w:rsidR="00AE3868" w:rsidRDefault="00AE3868" w:rsidP="00AE3868">
            <w:pPr>
              <w:jc w:val="center"/>
            </w:pPr>
            <w:r>
              <w:t>13</w:t>
            </w:r>
          </w:p>
        </w:tc>
        <w:tc>
          <w:tcPr>
            <w:tcW w:w="1592" w:type="dxa"/>
            <w:vAlign w:val="center"/>
          </w:tcPr>
          <w:p w:rsidR="00AE3868" w:rsidRDefault="004F1F05" w:rsidP="004F1F05">
            <w:pPr>
              <w:jc w:val="center"/>
            </w:pPr>
            <w:r>
              <w:t xml:space="preserve">(1 </w:t>
            </w:r>
            <w:r>
              <w:t>0 0</w:t>
            </w:r>
            <w:r>
              <w:t>)</w:t>
            </w:r>
          </w:p>
        </w:tc>
        <w:tc>
          <w:tcPr>
            <w:tcW w:w="1592" w:type="dxa"/>
            <w:vAlign w:val="center"/>
          </w:tcPr>
          <w:p w:rsidR="00AE3868" w:rsidRDefault="00CC70B6" w:rsidP="004F1F05">
            <w:pPr>
              <w:jc w:val="center"/>
            </w:pPr>
            <w:r>
              <w:t>[0 1 1]</w:t>
            </w:r>
          </w:p>
        </w:tc>
        <w:tc>
          <w:tcPr>
            <w:tcW w:w="4776" w:type="dxa"/>
            <w:gridSpan w:val="3"/>
            <w:vMerge w:val="restart"/>
            <w:vAlign w:val="center"/>
          </w:tcPr>
          <w:p w:rsidR="00AE3868" w:rsidRDefault="00AE3868" w:rsidP="00AE3868">
            <w:pPr>
              <w:jc w:val="center"/>
            </w:pPr>
            <w:r>
              <w:t xml:space="preserve">Not needed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CSD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is only depends on temperature</w:t>
            </w:r>
          </w:p>
        </w:tc>
      </w:tr>
      <w:tr w:rsidR="00AE3868" w:rsidTr="004F1F05">
        <w:tc>
          <w:tcPr>
            <w:tcW w:w="616" w:type="dxa"/>
            <w:vMerge/>
          </w:tcPr>
          <w:p w:rsidR="00AE3868" w:rsidRDefault="00AE3868" w:rsidP="00AE3868"/>
        </w:tc>
        <w:tc>
          <w:tcPr>
            <w:tcW w:w="440" w:type="dxa"/>
          </w:tcPr>
          <w:p w:rsidR="00AE3868" w:rsidRDefault="00AE3868" w:rsidP="00AE3868">
            <w:pPr>
              <w:jc w:val="center"/>
            </w:pPr>
            <w:r>
              <w:t>14</w:t>
            </w:r>
          </w:p>
        </w:tc>
        <w:tc>
          <w:tcPr>
            <w:tcW w:w="1592" w:type="dxa"/>
            <w:vAlign w:val="center"/>
          </w:tcPr>
          <w:p w:rsidR="00AE3868" w:rsidRDefault="004F1F05" w:rsidP="004F1F05">
            <w:pPr>
              <w:jc w:val="center"/>
            </w:pPr>
            <w:r>
              <w:t>(1 0 0)</w:t>
            </w:r>
          </w:p>
        </w:tc>
        <w:tc>
          <w:tcPr>
            <w:tcW w:w="1592" w:type="dxa"/>
            <w:vAlign w:val="center"/>
          </w:tcPr>
          <w:p w:rsidR="00AE3868" w:rsidRDefault="00CC70B6" w:rsidP="004F1F05">
            <w:pPr>
              <w:jc w:val="center"/>
            </w:pPr>
            <w:r>
              <w:t>[0 1</w:t>
            </w:r>
            <w:r w:rsidR="00211749">
              <w:t>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]</w:t>
            </w:r>
          </w:p>
        </w:tc>
        <w:tc>
          <w:tcPr>
            <w:tcW w:w="4776" w:type="dxa"/>
            <w:gridSpan w:val="3"/>
            <w:vMerge/>
          </w:tcPr>
          <w:p w:rsidR="00AE3868" w:rsidRDefault="00AE3868" w:rsidP="00AE3868"/>
        </w:tc>
      </w:tr>
      <w:tr w:rsidR="00AE3868" w:rsidTr="004F1F05">
        <w:tc>
          <w:tcPr>
            <w:tcW w:w="616" w:type="dxa"/>
            <w:vMerge/>
          </w:tcPr>
          <w:p w:rsidR="00AE3868" w:rsidRDefault="00AE3868" w:rsidP="00AE3868"/>
        </w:tc>
        <w:tc>
          <w:tcPr>
            <w:tcW w:w="440" w:type="dxa"/>
          </w:tcPr>
          <w:p w:rsidR="00AE3868" w:rsidRDefault="00AE3868" w:rsidP="00AE3868">
            <w:pPr>
              <w:jc w:val="center"/>
            </w:pPr>
            <w:r>
              <w:t>15</w:t>
            </w:r>
          </w:p>
        </w:tc>
        <w:tc>
          <w:tcPr>
            <w:tcW w:w="1592" w:type="dxa"/>
            <w:vAlign w:val="center"/>
          </w:tcPr>
          <w:p w:rsidR="00AE3868" w:rsidRDefault="004F1F05" w:rsidP="004F1F05">
            <w:pPr>
              <w:jc w:val="center"/>
            </w:pPr>
            <w:r>
              <w:t>(</w:t>
            </w:r>
            <w:r>
              <w:t>0</w:t>
            </w:r>
            <w:r>
              <w:t xml:space="preserve"> </w:t>
            </w:r>
            <w:r>
              <w:t>1</w:t>
            </w:r>
            <w:r>
              <w:t xml:space="preserve"> 0)</w:t>
            </w:r>
          </w:p>
        </w:tc>
        <w:tc>
          <w:tcPr>
            <w:tcW w:w="1592" w:type="dxa"/>
            <w:vAlign w:val="center"/>
          </w:tcPr>
          <w:p w:rsidR="00AE3868" w:rsidRDefault="00CC70B6" w:rsidP="004F1F05">
            <w:pPr>
              <w:jc w:val="center"/>
            </w:pPr>
            <w:r>
              <w:t>[</w:t>
            </w:r>
            <w:r w:rsidR="0046442F">
              <w:t>1 0 1</w:t>
            </w:r>
            <w:r>
              <w:t>]</w:t>
            </w:r>
          </w:p>
        </w:tc>
        <w:tc>
          <w:tcPr>
            <w:tcW w:w="4776" w:type="dxa"/>
            <w:gridSpan w:val="3"/>
            <w:vMerge/>
          </w:tcPr>
          <w:p w:rsidR="00AE3868" w:rsidRDefault="00AE3868" w:rsidP="00AE3868"/>
        </w:tc>
      </w:tr>
      <w:tr w:rsidR="00AE3868" w:rsidTr="004F1F05">
        <w:tc>
          <w:tcPr>
            <w:tcW w:w="616" w:type="dxa"/>
            <w:vMerge/>
          </w:tcPr>
          <w:p w:rsidR="00AE3868" w:rsidRDefault="00AE3868" w:rsidP="00AE3868"/>
        </w:tc>
        <w:tc>
          <w:tcPr>
            <w:tcW w:w="440" w:type="dxa"/>
          </w:tcPr>
          <w:p w:rsidR="00AE3868" w:rsidRDefault="00AE3868" w:rsidP="00AE3868">
            <w:pPr>
              <w:jc w:val="center"/>
            </w:pPr>
            <w:r>
              <w:t>16</w:t>
            </w:r>
          </w:p>
        </w:tc>
        <w:tc>
          <w:tcPr>
            <w:tcW w:w="1592" w:type="dxa"/>
            <w:vAlign w:val="center"/>
          </w:tcPr>
          <w:p w:rsidR="00AE3868" w:rsidRDefault="004F1F05" w:rsidP="004F1F05">
            <w:pPr>
              <w:jc w:val="center"/>
            </w:pPr>
            <w:r>
              <w:t>(</w:t>
            </w:r>
            <w:r>
              <w:t>0</w:t>
            </w:r>
            <w:r>
              <w:t xml:space="preserve"> </w:t>
            </w:r>
            <w:r>
              <w:t>1</w:t>
            </w:r>
            <w:r>
              <w:t xml:space="preserve"> 0)</w:t>
            </w:r>
          </w:p>
        </w:tc>
        <w:tc>
          <w:tcPr>
            <w:tcW w:w="1592" w:type="dxa"/>
            <w:vAlign w:val="center"/>
          </w:tcPr>
          <w:p w:rsidR="00AE3868" w:rsidRDefault="00CC70B6" w:rsidP="004F1F05">
            <w:pPr>
              <w:jc w:val="center"/>
            </w:pPr>
            <w:r>
              <w:t>[</w:t>
            </w:r>
            <w:r w:rsidR="0046442F">
              <w:t xml:space="preserve">1 0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>
              <w:t>]</w:t>
            </w:r>
          </w:p>
        </w:tc>
        <w:tc>
          <w:tcPr>
            <w:tcW w:w="4776" w:type="dxa"/>
            <w:gridSpan w:val="3"/>
            <w:vMerge/>
          </w:tcPr>
          <w:p w:rsidR="00AE3868" w:rsidRDefault="00AE3868" w:rsidP="00AE3868"/>
        </w:tc>
      </w:tr>
      <w:tr w:rsidR="00AE3868" w:rsidTr="004F1F05">
        <w:tc>
          <w:tcPr>
            <w:tcW w:w="616" w:type="dxa"/>
            <w:vMerge/>
          </w:tcPr>
          <w:p w:rsidR="00AE3868" w:rsidRDefault="00AE3868" w:rsidP="00AE3868"/>
        </w:tc>
        <w:tc>
          <w:tcPr>
            <w:tcW w:w="440" w:type="dxa"/>
          </w:tcPr>
          <w:p w:rsidR="00AE3868" w:rsidRDefault="00AE3868" w:rsidP="00AE3868">
            <w:pPr>
              <w:jc w:val="center"/>
            </w:pPr>
            <w:r>
              <w:t>17</w:t>
            </w:r>
          </w:p>
        </w:tc>
        <w:tc>
          <w:tcPr>
            <w:tcW w:w="1592" w:type="dxa"/>
            <w:vAlign w:val="center"/>
          </w:tcPr>
          <w:p w:rsidR="00AE3868" w:rsidRDefault="004F1F05" w:rsidP="004F1F05">
            <w:pPr>
              <w:jc w:val="center"/>
            </w:pPr>
            <w:r>
              <w:t>(</w:t>
            </w:r>
            <w:r>
              <w:t>0</w:t>
            </w:r>
            <w:r>
              <w:t xml:space="preserve"> 0 </w:t>
            </w:r>
            <w:r>
              <w:t>1</w:t>
            </w:r>
            <w:r>
              <w:t>)</w:t>
            </w:r>
          </w:p>
        </w:tc>
        <w:tc>
          <w:tcPr>
            <w:tcW w:w="1592" w:type="dxa"/>
            <w:vAlign w:val="center"/>
          </w:tcPr>
          <w:p w:rsidR="00AE3868" w:rsidRDefault="00CC70B6" w:rsidP="004F1F05">
            <w:pPr>
              <w:jc w:val="center"/>
            </w:pPr>
            <w:r>
              <w:t>[</w:t>
            </w:r>
            <w:r w:rsidR="00211749">
              <w:t>1 1 0</w:t>
            </w:r>
            <w:r>
              <w:t>]</w:t>
            </w:r>
          </w:p>
        </w:tc>
        <w:tc>
          <w:tcPr>
            <w:tcW w:w="4776" w:type="dxa"/>
            <w:gridSpan w:val="3"/>
            <w:vMerge/>
          </w:tcPr>
          <w:p w:rsidR="00AE3868" w:rsidRDefault="00AE3868" w:rsidP="00AE3868"/>
        </w:tc>
      </w:tr>
      <w:tr w:rsidR="00AE3868" w:rsidTr="004F1F05">
        <w:tc>
          <w:tcPr>
            <w:tcW w:w="616" w:type="dxa"/>
            <w:vMerge/>
          </w:tcPr>
          <w:p w:rsidR="00AE3868" w:rsidRDefault="00AE3868" w:rsidP="00AE3868"/>
        </w:tc>
        <w:tc>
          <w:tcPr>
            <w:tcW w:w="440" w:type="dxa"/>
          </w:tcPr>
          <w:p w:rsidR="00AE3868" w:rsidRDefault="00AE3868" w:rsidP="00AE3868">
            <w:pPr>
              <w:jc w:val="center"/>
            </w:pPr>
            <w:r>
              <w:t>18</w:t>
            </w:r>
          </w:p>
        </w:tc>
        <w:tc>
          <w:tcPr>
            <w:tcW w:w="1592" w:type="dxa"/>
            <w:vAlign w:val="center"/>
          </w:tcPr>
          <w:p w:rsidR="00AE3868" w:rsidRDefault="004F1F05" w:rsidP="004F1F05">
            <w:pPr>
              <w:jc w:val="center"/>
            </w:pPr>
            <w:r>
              <w:t>(</w:t>
            </w:r>
            <w:r>
              <w:t>0</w:t>
            </w:r>
            <w:r>
              <w:t xml:space="preserve"> 0 </w:t>
            </w:r>
            <w:r>
              <w:t>1</w:t>
            </w:r>
            <w:r>
              <w:t>)</w:t>
            </w:r>
          </w:p>
        </w:tc>
        <w:tc>
          <w:tcPr>
            <w:tcW w:w="1592" w:type="dxa"/>
            <w:vAlign w:val="center"/>
          </w:tcPr>
          <w:p w:rsidR="00AE3868" w:rsidRDefault="00CC70B6" w:rsidP="004F1F05">
            <w:pPr>
              <w:jc w:val="center"/>
            </w:pPr>
            <w:r>
              <w:t>[</w:t>
            </w:r>
            <w:r w:rsidR="00211749">
              <w:t>1</w:t>
            </w:r>
            <w:r w:rsidR="00211749">
              <w:t>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  <w:r w:rsidR="00211749">
              <w:t xml:space="preserve"> 0</w:t>
            </w:r>
            <w:r>
              <w:t>]</w:t>
            </w:r>
          </w:p>
        </w:tc>
        <w:tc>
          <w:tcPr>
            <w:tcW w:w="4776" w:type="dxa"/>
            <w:gridSpan w:val="3"/>
            <w:vMerge/>
          </w:tcPr>
          <w:p w:rsidR="00AE3868" w:rsidRDefault="00AE3868" w:rsidP="00AE3868"/>
        </w:tc>
      </w:tr>
    </w:tbl>
    <w:p w:rsidR="00967321" w:rsidRDefault="00967321"/>
    <w:p w:rsidR="002276CF" w:rsidRPr="00F3568B" w:rsidRDefault="002276CF">
      <w:pPr>
        <w:rPr>
          <w:b/>
        </w:rPr>
      </w:pPr>
      <w:r w:rsidRPr="00F3568B">
        <w:rPr>
          <w:b/>
        </w:rPr>
        <w:lastRenderedPageBreak/>
        <w:t>References</w:t>
      </w:r>
    </w:p>
    <w:p w:rsidR="002276CF" w:rsidRDefault="002276CF">
      <w:r>
        <w:t>[1]</w:t>
      </w:r>
      <w:r w:rsidR="00972EE3">
        <w:t xml:space="preserve"> </w:t>
      </w:r>
      <w:r w:rsidR="00972EE3">
        <w:t xml:space="preserve">Keshavarz S, Ghosh S (2015) A crystal plasticity finite element model for flow stress anomalies in Ni 3 Al single crystals. </w:t>
      </w:r>
      <w:proofErr w:type="spellStart"/>
      <w:r w:rsidR="00972EE3">
        <w:t>Philos</w:t>
      </w:r>
      <w:proofErr w:type="spellEnd"/>
      <w:r w:rsidR="00972EE3">
        <w:t xml:space="preserve"> Mag 95:1–22</w:t>
      </w:r>
    </w:p>
    <w:p w:rsidR="002276CF" w:rsidRDefault="002276CF">
      <w:r>
        <w:t>[2]</w:t>
      </w:r>
      <w:r w:rsidR="00F3568B" w:rsidRPr="00F3568B">
        <w:t xml:space="preserve"> </w:t>
      </w:r>
      <w:r w:rsidR="00F3568B">
        <w:t xml:space="preserve">Ghosh S, Weber G, Keshavarz S (2016) Multiscale </w:t>
      </w:r>
      <w:proofErr w:type="spellStart"/>
      <w:r w:rsidR="00F3568B">
        <w:t>modeling</w:t>
      </w:r>
      <w:proofErr w:type="spellEnd"/>
      <w:r w:rsidR="00F3568B">
        <w:t xml:space="preserve"> of polycrystalline nickel-based </w:t>
      </w:r>
      <w:proofErr w:type="spellStart"/>
      <w:r w:rsidR="00F3568B">
        <w:t>superalloys</w:t>
      </w:r>
      <w:proofErr w:type="spellEnd"/>
      <w:r w:rsidR="00F3568B">
        <w:t xml:space="preserve"> accounting for </w:t>
      </w:r>
      <w:proofErr w:type="spellStart"/>
      <w:r w:rsidR="00F3568B">
        <w:t>subgrain</w:t>
      </w:r>
      <w:proofErr w:type="spellEnd"/>
      <w:r w:rsidR="00F3568B">
        <w:t xml:space="preserve"> microstructures. Mech Res </w:t>
      </w:r>
      <w:proofErr w:type="spellStart"/>
      <w:r w:rsidR="00F3568B">
        <w:t>Commun</w:t>
      </w:r>
      <w:proofErr w:type="spellEnd"/>
      <w:r w:rsidR="00F3568B">
        <w:t xml:space="preserve"> 78:34–46</w:t>
      </w:r>
    </w:p>
    <w:p w:rsidR="002276CF" w:rsidRDefault="002276CF">
      <w:r>
        <w:t>[3]</w:t>
      </w:r>
      <w:r w:rsidR="00F3568B" w:rsidRPr="00F3568B">
        <w:t xml:space="preserve"> </w:t>
      </w:r>
      <w:r w:rsidR="00F3568B">
        <w:t xml:space="preserve">Keshavarz S, Ghosh S (2013) Multi-scale crystal plasticity finite element model approach to </w:t>
      </w:r>
      <w:proofErr w:type="spellStart"/>
      <w:r w:rsidR="00F3568B">
        <w:t>modeling</w:t>
      </w:r>
      <w:proofErr w:type="spellEnd"/>
      <w:r w:rsidR="00F3568B">
        <w:t xml:space="preserve"> nickel-based </w:t>
      </w:r>
      <w:proofErr w:type="spellStart"/>
      <w:r w:rsidR="00F3568B">
        <w:t>superalloys</w:t>
      </w:r>
      <w:proofErr w:type="spellEnd"/>
      <w:r w:rsidR="00F3568B">
        <w:t>. Acta Mater 61:6549–6561</w:t>
      </w:r>
    </w:p>
    <w:p w:rsidR="002276CF" w:rsidRDefault="002276CF">
      <w:r>
        <w:t xml:space="preserve">[4] </w:t>
      </w:r>
      <w:proofErr w:type="spellStart"/>
      <w:r w:rsidR="00972EE3">
        <w:t>Paidar</w:t>
      </w:r>
      <w:proofErr w:type="spellEnd"/>
      <w:r w:rsidR="00972EE3">
        <w:t xml:space="preserve"> V, Pope DP, </w:t>
      </w:r>
      <w:proofErr w:type="spellStart"/>
      <w:r w:rsidR="00972EE3">
        <w:t>Vitek</w:t>
      </w:r>
      <w:proofErr w:type="spellEnd"/>
      <w:r w:rsidR="00972EE3">
        <w:t xml:space="preserve"> V (1984) A theory of the anomalous yield </w:t>
      </w:r>
      <w:proofErr w:type="spellStart"/>
      <w:r w:rsidR="00972EE3">
        <w:t>behavior</w:t>
      </w:r>
      <w:proofErr w:type="spellEnd"/>
      <w:r w:rsidR="00972EE3">
        <w:t xml:space="preserve"> in L12ordered alloys. Acta </w:t>
      </w:r>
      <w:proofErr w:type="spellStart"/>
      <w:r w:rsidR="00972EE3">
        <w:t>Metall</w:t>
      </w:r>
      <w:proofErr w:type="spellEnd"/>
      <w:r w:rsidR="00972EE3">
        <w:t xml:space="preserve"> 32:435–448</w:t>
      </w:r>
    </w:p>
    <w:sectPr w:rsidR="0022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zYxMbE0NjW3MDdT0lEKTi0uzszPAykwrAUArYoSPiwAAAA="/>
  </w:docVars>
  <w:rsids>
    <w:rsidRoot w:val="00B06D85"/>
    <w:rsid w:val="000E2CEF"/>
    <w:rsid w:val="001C0832"/>
    <w:rsid w:val="001F5206"/>
    <w:rsid w:val="00211749"/>
    <w:rsid w:val="002276CF"/>
    <w:rsid w:val="003044CF"/>
    <w:rsid w:val="0031139E"/>
    <w:rsid w:val="0046442F"/>
    <w:rsid w:val="0047560E"/>
    <w:rsid w:val="004F1F05"/>
    <w:rsid w:val="006F1EB0"/>
    <w:rsid w:val="00743AC1"/>
    <w:rsid w:val="00782AE9"/>
    <w:rsid w:val="00823CF9"/>
    <w:rsid w:val="008960F1"/>
    <w:rsid w:val="00967321"/>
    <w:rsid w:val="00972EE3"/>
    <w:rsid w:val="00AE3868"/>
    <w:rsid w:val="00B06D85"/>
    <w:rsid w:val="00CC70B6"/>
    <w:rsid w:val="00D17D4A"/>
    <w:rsid w:val="00EE3299"/>
    <w:rsid w:val="00F16B50"/>
    <w:rsid w:val="00F3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9A39"/>
  <w15:chartTrackingRefBased/>
  <w15:docId w15:val="{2E2525E7-0202-4324-8392-4564CD89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321"/>
    <w:rPr>
      <w:color w:val="808080"/>
    </w:rPr>
  </w:style>
  <w:style w:type="table" w:styleId="TableGrid">
    <w:name w:val="Table Grid"/>
    <w:basedOn w:val="TableNormal"/>
    <w:uiPriority w:val="39"/>
    <w:rsid w:val="0096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</dc:creator>
  <cp:keywords/>
  <dc:description/>
  <cp:lastModifiedBy>Junyi</cp:lastModifiedBy>
  <cp:revision>15</cp:revision>
  <dcterms:created xsi:type="dcterms:W3CDTF">2018-05-01T15:50:00Z</dcterms:created>
  <dcterms:modified xsi:type="dcterms:W3CDTF">2018-05-01T16:25:00Z</dcterms:modified>
</cp:coreProperties>
</file>