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[Training] MAIA 3-Day Onboarding — Training Session Guide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For: Onboarding Team (Sales, Product, Tech)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Session goal:</w:t>
      </w:r>
      <w:r>
        <w:rPr>
          <w:rFonts w:eastAsia="等线" w:ascii="Arial" w:cs="Arial" w:hAnsi="Arial"/>
          <w:sz w:val="22"/>
        </w:rPr>
        <w:t xml:space="preserve"> By the end of this training, every team member can execute their role in the 3-day onboarding model, knows which gates they own, and can use AI tools to complete their steps in the target time.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Format:</w:t>
      </w:r>
      <w:r>
        <w:rPr>
          <w:rFonts w:eastAsia="等线" w:ascii="Arial" w:cs="Arial" w:hAnsi="Arial"/>
          <w:sz w:val="22"/>
        </w:rPr>
        <w:t xml:space="preserve"> 2-hour working session. Blend of walkthrough + hands-on practice with real or mock client data.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Session Agenda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0:00 – 0:15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Why we're changing: the 3-day model and what it requires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Ivan / PM lead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0:15 – 0:45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Swimlane walkthrough: who does what, when, and how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 lead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0:45 – 1:15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Hands-on: AI tool practice (questionnaire, narrative, tech brief, SOW)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1:15 – 1:40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 breakouts: Sales, Product, Tech practice the new process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Breakouts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1:40 – 2:00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Gate enforcement: what we refuse to skip, and why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Ivan / PM lead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Block 1 — Why We're Changing (15 min)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The old problem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current onboarding takes 7+ elapsed days but only ~2.5–3 mandays of real work. The rest is idle time: waiting on client data, sequential handoffs, and scope that creeps in at deployment time.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The new model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Three parallel streams run simultaneously for 3 days: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Stream A (Requirements):</w:t>
      </w:r>
      <w:r>
        <w:rPr>
          <w:rFonts w:eastAsia="等线" w:ascii="Arial" w:cs="Arial" w:hAnsi="Arial"/>
          <w:sz w:val="22"/>
        </w:rPr>
        <w:t xml:space="preserve"> Product finalises the client narrative, tech brief, and deployment plan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Stream B (Data):</w:t>
      </w:r>
      <w:r>
        <w:rPr>
          <w:rFonts w:eastAsia="等线" w:ascii="Arial" w:cs="Arial" w:hAnsi="Arial"/>
          <w:sz w:val="22"/>
        </w:rPr>
        <w:t xml:space="preserve"> Tech validates, transforms, and prepares client data for import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Stream C (Infrastructure):</w:t>
      </w:r>
      <w:r>
        <w:rPr>
          <w:rFonts w:eastAsia="等线" w:ascii="Arial" w:cs="Arial" w:hAnsi="Arial"/>
          <w:sz w:val="22"/>
        </w:rPr>
        <w:t xml:space="preserve"> Tech provisions the instance and configures settings + integrations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three streams converge on Day 3 for UAT and go-live.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What makes this possible</w:t>
      </w:r>
      <w:bookmarkEnd w:id="5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Prerequisites are gates, not suggestions.</w:t>
      </w:r>
      <w:r>
        <w:rPr>
          <w:rFonts w:eastAsia="等线" w:ascii="Arial" w:cs="Arial" w:hAnsi="Arial"/>
          <w:sz w:val="22"/>
        </w:rPr>
        <w:t xml:space="preserve"> The 3-day clock does not start until client data is in hand, SOW is signed, and integrations are confirmed.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compresses the document work.</w:t>
      </w:r>
      <w:r>
        <w:rPr>
          <w:rFonts w:eastAsia="等线" w:ascii="Arial" w:cs="Arial" w:hAnsi="Arial"/>
          <w:sz w:val="22"/>
        </w:rPr>
        <w:t xml:space="preserve"> Questionnaire, narrative, tech brief, SOW — each generated by AI from upstream inputs. Human reviews, not writes.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Templates replace creative writing.</w:t>
      </w:r>
      <w:r>
        <w:rPr>
          <w:rFonts w:eastAsia="等线" w:ascii="Arial" w:cs="Arial" w:hAnsi="Arial"/>
          <w:sz w:val="22"/>
        </w:rPr>
        <w:t xml:space="preserve"> The tech brief is a structured fill-in form. Data ingestion uses standard Excel templates. Config follows a playbook.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What this requires from each person</w:t>
      </w:r>
      <w:bookmarkEnd w:id="6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Sales: deliver the final deal briefing (signed SOW + final narrative) before handoff. No final brief = no questionnaire = no meeting.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Product: enforce the prerequisites gate. Schedule Meeting 1 only when the checklist is met.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Tech: run Streams B and C in parallel with Stream A from Day 1.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Block 2 — Swimlane Walkthrough (30 min)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Walk through [3Day_Onboarding_Swimlane.md](3Day_Onboarding_Swimlane.md) as a team.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Key points to call out during walkthrough: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WABA setup is triggered immediately after deal closure (post-SOW signing).</w:t>
      </w:r>
      <w:r>
        <w:rPr>
          <w:rFonts w:eastAsia="等线" w:ascii="Arial" w:cs="Arial" w:hAnsi="Arial"/>
          <w:sz w:val="22"/>
        </w:rPr>
        <w:t xml:space="preserve"> It takes 3�10 days and has zero dependency on the questionnaire.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Meeting 1 is confirmation, not discovery.</w:t>
      </w:r>
      <w:r>
        <w:rPr>
          <w:rFonts w:eastAsia="等线" w:ascii="Arial" w:cs="Arial" w:hAnsi="Arial"/>
          <w:sz w:val="22"/>
        </w:rPr>
        <w:t xml:space="preserve"> The questionnaire and sample data are prerequisites. If the client hasn't filled the questionnaire, the meeting is rescheduled. Not delayed — rescheduled with a clear explanation: "We need the inputs to make this meeting productive."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Three streams run in parallel on Day 1.</w:t>
      </w:r>
      <w:r>
        <w:rPr>
          <w:rFonts w:eastAsia="等线" w:ascii="Arial" w:cs="Arial" w:hAnsi="Arial"/>
          <w:sz w:val="22"/>
        </w:rPr>
        <w:t xml:space="preserve"> Product is not idle while Tech provisions. Tech is not idle while Product runs the meeting debrief. Both happen simultaneously.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generates the first draft at every document step.</w:t>
      </w:r>
      <w:r>
        <w:rPr>
          <w:rFonts w:eastAsia="等线" w:ascii="Arial" w:cs="Arial" w:hAnsi="Arial"/>
          <w:sz w:val="22"/>
        </w:rPr>
        <w:t xml:space="preserve"> Product opens Claude, pastes the final sales narrative from the signed deal brief, and gets a questionnaire draft. After Meeting 1, product pastes meeting notes and gets a narrative draft. Tech lead pastes the confirmed narrative and gets a pre-filled tech brief. Each step takes minutes, not hours.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 3 is non-negotiable.</w:t>
      </w:r>
      <w:r>
        <w:rPr>
          <w:rFonts w:eastAsia="等线" w:ascii="Arial" w:cs="Arial" w:hAnsi="Arial"/>
          <w:sz w:val="22"/>
        </w:rPr>
        <w:t xml:space="preserve"> UAT is scheduled at SOW sign-off. Client commits to a date. "We'll figure it out" is not a date.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Block 3 — AI Tool Practice (30 min)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Each person practices the AI steps they own. Use the mock client brief in the appendix, or a real recent client if available.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Step 3A — Questionnaire Generation (Product)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Tool:</w:t>
      </w:r>
      <w:r>
        <w:rPr>
          <w:rFonts w:eastAsia="等线" w:ascii="Arial" w:cs="Arial" w:hAnsi="Arial"/>
          <w:sz w:val="22"/>
        </w:rPr>
        <w:t xml:space="preserve"> Claude (claude.ai or Claude Code)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Time target:</w:t>
      </w:r>
      <w:r>
        <w:rPr>
          <w:rFonts w:eastAsia="等线" w:ascii="Arial" w:cs="Arial" w:hAnsi="Arial"/>
          <w:sz w:val="22"/>
        </w:rPr>
        <w:t xml:space="preserve"> 15 minutes from narrative to reviewed questionnaire draft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Practice exercise: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 [Doc5_AI_Prompt_Templates.md](Doc5_AI_Prompt_Templates.md) — find the questionnaire generation prompt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 the mock sales narrative (Appendix A of this doc)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 the prompt. Review the output against [Doc1_Requirements_Questionnaire.md](Doc1_Requirements_Questionnaire.md)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Identify 2–3 things you would edit before sending to the client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good looks like:</w:t>
      </w:r>
      <w:r>
        <w:rPr>
          <w:rFonts w:eastAsia="等线" w:ascii="Arial" w:cs="Arial" w:hAnsi="Arial"/>
          <w:sz w:val="22"/>
        </w:rPr>
        <w:t xml:space="preserve"> The AI output is 70–80% usable as-is. You're editing for accuracy and client-specific context, not rewriting.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Step 3B — Post-Meeting Narrative (Product)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Tool:</w:t>
      </w:r>
      <w:r>
        <w:rPr>
          <w:rFonts w:eastAsia="等线" w:ascii="Arial" w:cs="Arial" w:hAnsi="Arial"/>
          <w:sz w:val="22"/>
        </w:rPr>
        <w:t xml:space="preserve"> Claude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Time target:</w:t>
      </w:r>
      <w:r>
        <w:rPr>
          <w:rFonts w:eastAsia="等线" w:ascii="Arial" w:cs="Arial" w:hAnsi="Arial"/>
          <w:sz w:val="22"/>
        </w:rPr>
        <w:t xml:space="preserve"> 45 minutes from raw notes to reviewed narrative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Practice exercise: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 the mock meeting notes (Appendix B)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 the narrative generation prompt from Doc5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against the MAIA narrative style (Arrow/Thermac format)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 any facts that need verification before sending to tech lead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good looks like:</w:t>
      </w:r>
      <w:r>
        <w:rPr>
          <w:rFonts w:eastAsia="等线" w:ascii="Arial" w:cs="Arial" w:hAnsi="Arial"/>
          <w:sz w:val="22"/>
        </w:rPr>
        <w:t xml:space="preserve"> The narrative captures the client's workflow, exceptions, and key decisions. Anything the AI hallucinated or misread should be obvious on review.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Step 3C — Tech Brief Population (Tech Lead)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Tool:</w:t>
      </w:r>
      <w:r>
        <w:rPr>
          <w:rFonts w:eastAsia="等线" w:ascii="Arial" w:cs="Arial" w:hAnsi="Arial"/>
          <w:sz w:val="22"/>
        </w:rPr>
        <w:t xml:space="preserve"> Claude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Time target:</w:t>
      </w:r>
      <w:r>
        <w:rPr>
          <w:rFonts w:eastAsia="等线" w:ascii="Arial" w:cs="Arial" w:hAnsi="Arial"/>
          <w:sz w:val="22"/>
        </w:rPr>
        <w:t xml:space="preserve"> 20 minutes from confirmed narrative to reviewed tech brief draft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Practice exercise: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 [Doc8_Tech_Brief_Template.md](Doc8_Tech_Brief_Template.md)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 the tech brief population prompt from Doc5 with the mock narrative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each section for accuracy — especially integrations, roles, and custom requirements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Identify the gaps the AI left blank that you'd need to ask product about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good looks like:</w:t>
      </w:r>
      <w:r>
        <w:rPr>
          <w:rFonts w:eastAsia="等线" w:ascii="Arial" w:cs="Arial" w:hAnsi="Arial"/>
          <w:sz w:val="22"/>
        </w:rPr>
        <w:t xml:space="preserve"> 60–70% of the tech brief is pre-filled. You're confirming and filling gaps, not building from scratch.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Step 3D — Data Validation (Tech)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Tool:</w:t>
      </w:r>
      <w:r>
        <w:rPr>
          <w:rFonts w:eastAsia="等线" w:ascii="Arial" w:cs="Arial" w:hAnsi="Arial"/>
          <w:sz w:val="22"/>
        </w:rPr>
        <w:t xml:space="preserve"> Script / Claude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Time target:</w:t>
      </w:r>
      <w:r>
        <w:rPr>
          <w:rFonts w:eastAsia="等线" w:ascii="Arial" w:cs="Arial" w:hAnsi="Arial"/>
          <w:sz w:val="22"/>
        </w:rPr>
        <w:t xml:space="preserve"> 0.25 day to validate full client data package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Practice exercise: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 the mock client data files (Appendix C — customer list, item list, pricelist)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each file against the MAIA import schema requirements (column headers, required fields, data types)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 a validation report: list of issues found, what the client needs to fix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Draft the message to the client requesting fixes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good looks like:</w:t>
      </w:r>
      <w:r>
        <w:rPr>
          <w:rFonts w:eastAsia="等线" w:ascii="Arial" w:cs="Arial" w:hAnsi="Arial"/>
          <w:sz w:val="22"/>
        </w:rPr>
        <w:t xml:space="preserve"> The validation report is specific — not "data is missing" but "Row 14 in customer list: phone number format invalid, should be +60XXXXXXX".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Block 4 — Role Breakouts (25 min)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Split into three groups. Each group works through the new process from their role's perspective using the mock client scenario.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Sales Breakout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Focus:</w:t>
      </w:r>
      <w:r>
        <w:rPr>
          <w:rFonts w:eastAsia="等线" w:ascii="Arial" w:cs="Arial" w:hAnsi="Arial"/>
          <w:sz w:val="22"/>
        </w:rPr>
        <w:t xml:space="preserve"> What a good sales handoff looks like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 through: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information does the sales narrative need to contain for Product to generate a useful questionnaire?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Write a 5-point checklist of what you'll verify is in the narrative before handing off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Role-play: Sales briefs Product on a new client. Product asks clarifying questions. Identify what was missing.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Output:</w:t>
      </w:r>
      <w:r>
        <w:rPr>
          <w:rFonts w:eastAsia="等线" w:ascii="Arial" w:cs="Arial" w:hAnsi="Arial"/>
          <w:sz w:val="22"/>
        </w:rPr>
        <w:t xml:space="preserve"> A personal checklist each salesperson uses before every narrative handoff.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Product Breakout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Focus:</w:t>
      </w:r>
      <w:r>
        <w:rPr>
          <w:rFonts w:eastAsia="等线" w:ascii="Arial" w:cs="Arial" w:hAnsi="Arial"/>
          <w:sz w:val="22"/>
        </w:rPr>
        <w:t xml:space="preserve"> Running the pre-onboarding phase and owning the gates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 through: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Practice the prerequisite gate check: given the mock client's submitted questionnaire (Appendix D — intentionally 60% complete), what do you do?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Draft the message to the client explaining what's missing and what happens if they don't provide it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Walk through Meeting 1 agenda (Doc2) — identify which questions become unnecessary if the questionnaire was well-filled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Output:</w:t>
      </w:r>
      <w:r>
        <w:rPr>
          <w:rFonts w:eastAsia="等线" w:ascii="Arial" w:cs="Arial" w:hAnsi="Arial"/>
          <w:sz w:val="22"/>
        </w:rPr>
        <w:t xml:space="preserve"> Confidence in holding the gate. Script for common client pushback ("Can we just start and fill in details later?").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Tech Breakout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Focus:</w:t>
      </w:r>
      <w:r>
        <w:rPr>
          <w:rFonts w:eastAsia="等线" w:ascii="Arial" w:cs="Arial" w:hAnsi="Arial"/>
          <w:sz w:val="22"/>
        </w:rPr>
        <w:t xml:space="preserve"> Running Streams B and C in parallel from Day 1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 through: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Given the mock tech brief (partially filled), identify what you can start immediately on Day 1 vs what needs product confirmation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Walk through the instance provisioning checklist — what's the exact sequence of steps?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Practice the data transformation exercise: map the mock client Excel to the MAIA import template, identify the non-obvious mappings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Output:</w:t>
      </w:r>
      <w:r>
        <w:rPr>
          <w:rFonts w:eastAsia="等线" w:ascii="Arial" w:cs="Arial" w:hAnsi="Arial"/>
          <w:sz w:val="22"/>
        </w:rPr>
        <w:t xml:space="preserve"> Day 1 personal task list. Clear understanding of what blocks you vs what you can proceed without.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Block 5 — Gate Enforcement (20 min)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The gates we enforce (non-negotiable)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Gate 1: Before generating the questionnaire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Final deal briefing exists: signed SOW + final sales narrative (&gt;=1 page covering business background, current pain points, key workflows, integrations in use, scale/volume)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Gate 2: Before scheduling Meeting 1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Questionnaire returned ≥80% complete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Sample data submitted (customer list, item list, pricelist, 3 sample transaction documents)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Invoice paid (or confirmed payment terms agreed)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Gate 3: Before Day 1 of 3-day onboarding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SOW signed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items in the pre-onboarding gate checklist confirmed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WABA status resolved (active, or explicitly deferred with client sign-off)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API keys received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Integration access confirmed or scoped out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Gate 4: Before go-live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go-live criteria in Doc8 (Section 8) checked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 has attended UAT and confirmed sign-off in writing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How to handle gate failures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 hasn't returned the questionnaire after 5 business days: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"We've reserved onboarding time for you starting [date]. To proceed, we need the questionnaire and sample data by [date]. Without these inputs, we can't prepare a productive meeting — and the session would be discovery rather than confirmation, which adds time for both sides. If we don't receive them by [date], we'll need to reschedule your slot."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soften this. The gate exists because skipping it causes worse outcomes for the client.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 wants to add scope after SOW sign-off: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"That's a great idea and worth doing — let's add it to the post-go-live roadmap. The current onboarding is scoped to what's in the SOW. We'll get you live on the base system first, then we can scope and schedule the enhancement."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absorb scope creep into the live onboarding. It will delay everyone and deliver worse results.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WABA still pending at Day 3: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Default: deploy MAIA without WhatsApp. Connect WABA as a 1-hour add-on when it's ready. Never block go-live for WABA.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Explain this to the client at SOW sign-off so it's not a surprise: "If WABA isn't ready by Day 3, we'll go live on all other channels and connect WhatsApp as soon as it's verified."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Common pushback and how to respond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Pushback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Response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"Can we just start and fill in the details as we go?"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"We've tried that — it extends the timeline and results in rework. The prerequisites exist so we can move faster, not slower. Two days of prep saves you a week of back-and-forth."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"We're a special case, our data is complicated"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"Understood. That's exactly why we validate the data before deployment, not during. Share what you have and we'll identify the issues early."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"Our IT team isn't available for the integration meeting"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"Let's schedule it for when they are. Integration gaps discovered at deployment are expensive to fix. 30 minutes now saves days later."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"Can you just copy what you did for [other client]?"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"We can use it as a starting point, but each deployment is configured for your workflows. The meeting is specifically to understand where you differ from the default."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Appendix A — Mock Sales Narrative (for practice)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Client:</w:t>
      </w:r>
      <w:r>
        <w:rPr>
          <w:rFonts w:eastAsia="等线" w:ascii="Arial" w:cs="Arial" w:hAnsi="Arial"/>
          <w:sz w:val="22"/>
        </w:rPr>
        <w:t xml:space="preserve"> Bright Trading Sdn Bhd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Industry:</w:t>
      </w:r>
      <w:r>
        <w:rPr>
          <w:rFonts w:eastAsia="等线" w:ascii="Arial" w:cs="Arial" w:hAnsi="Arial"/>
          <w:sz w:val="22"/>
        </w:rPr>
        <w:t xml:space="preserve"> FMCG wholesale distribution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Size:</w:t>
      </w:r>
      <w:r>
        <w:rPr>
          <w:rFonts w:eastAsia="等线" w:ascii="Arial" w:cs="Arial" w:hAnsi="Arial"/>
          <w:sz w:val="22"/>
        </w:rPr>
        <w:t xml:space="preserve"> ~30 staff, 5 in sales, 3 in warehouse, 1 finance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Current system:</w:t>
      </w:r>
      <w:r>
        <w:rPr>
          <w:rFonts w:eastAsia="等线" w:ascii="Arial" w:cs="Arial" w:hAnsi="Arial"/>
          <w:sz w:val="22"/>
        </w:rPr>
        <w:t xml:space="preserve"> Manual WhatsApp + Excel. Sales reps take orders via WhatsApp, type them into Excel, and email the SO to warehouse. Warehouse prints and picks. Invoices created manually in Excel by finance.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Key pain:</w:t>
      </w:r>
      <w:r>
        <w:rPr>
          <w:rFonts w:eastAsia="等线" w:ascii="Arial" w:cs="Arial" w:hAnsi="Arial"/>
          <w:sz w:val="22"/>
        </w:rPr>
        <w:t xml:space="preserve"> Orders keyed twice (WhatsApp → Excel → email). No real-time stock visibility. Customers complain about delays and errors.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they want from MAIA:</w:t>
      </w:r>
      <w:r>
        <w:rPr>
          <w:rFonts w:eastAsia="等线" w:ascii="Arial" w:cs="Arial" w:hAnsi="Arial"/>
          <w:sz w:val="22"/>
        </w:rPr>
        <w:t xml:space="preserve"> Automate order capture from WhatsApp, generate SO automatically, warehouse gets notified instantly, auto-generate invoice on delivery.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Integrations:</w:t>
      </w:r>
      <w:r>
        <w:rPr>
          <w:rFonts w:eastAsia="等线" w:ascii="Arial" w:cs="Arial" w:hAnsi="Arial"/>
          <w:sz w:val="22"/>
        </w:rPr>
        <w:t xml:space="preserve"> Currently using AutoCount for accounting. Want MAIA to sync invoices and payments.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Volume:</w:t>
      </w:r>
      <w:r>
        <w:rPr>
          <w:rFonts w:eastAsia="等线" w:ascii="Arial" w:cs="Arial" w:hAnsi="Arial"/>
          <w:sz w:val="22"/>
        </w:rPr>
        <w:t xml:space="preserve"> ~50 orders/day, ~300 SKUs, ~150 active customers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Timeline pressure:</w:t>
      </w:r>
      <w:r>
        <w:rPr>
          <w:rFonts w:eastAsia="等线" w:ascii="Arial" w:cs="Arial" w:hAnsi="Arial"/>
          <w:sz w:val="22"/>
        </w:rPr>
        <w:t xml:space="preserve"> Wants to go live before Raya (4 weeks from now)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Budget signal:</w:t>
      </w:r>
      <w:r>
        <w:rPr>
          <w:rFonts w:eastAsia="等线" w:ascii="Arial" w:cs="Arial" w:hAnsi="Arial"/>
          <w:sz w:val="22"/>
        </w:rPr>
        <w:t xml:space="preserve"> Has budget approved. Signed off by director.  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Appendix B — Mock Meeting Notes (for practice)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Meeting 1 — Bright Trading Sdn Bhd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[mock date]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Attendees:</w:t>
      </w:r>
      <w:r>
        <w:rPr>
          <w:rFonts w:eastAsia="等线" w:ascii="Arial" w:cs="Arial" w:hAnsi="Arial"/>
          <w:sz w:val="22"/>
        </w:rPr>
        <w:t xml:space="preserve"> Ivan (Product), Wei Liang (Tech), Jenny Tan (Bright Trading — Operations Manager), Ali Hassan (Bright Trading — Sales Lead)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Workflow confirmed: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Orders come in via WhatsApp from ~150 customers throughout the day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Ali's team of 5 reps each handle ~10 orders/day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Orders are typed into an Excel sheet that lives in a shared Google Drive — one sheet per day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 5pm, someone emails the day's orders to warehouse (Whatsapp also sometimes)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team of 3: one picks, one packs, one does DO and coordinates delivery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is outsourced to GDex and Lalamove depending on order size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Invoice is created manually by finance (Siti) in Excel after delivery is confirmed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Invoice sent to customer via email or WhatsApp depending on customer preference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Payment follows 30-day terms for most accounts; some COD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Key exceptions discussed: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Some customers call to change orders after submission — currently a WhatsApp to the rep who then edits the Excel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Partial deliveries happen when stock is short — warehouse manually splits DO, creates two entries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customers sometimes exceed their limit — currently caught manually by finance at invoicing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Returns: customers WhatsApp the rep, rep tells warehouse to "note it", finance adjusts the next invoice manually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Integrations: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AutoCount for accounting — want invoice data to flow in automatically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logistics (GDex/Lalamove) — no automation needed now, just want the tracking number field in the DO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ERP, no other systems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 requirements flagged: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Wants a customer credit limit warning when order is entered (not a blocker, nice to have)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Wants SMS notification to customer when order is dispatched (post-go-live)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Data: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list: Jenny will export from AutoCount (~150 records)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list: In AutoCount (~300 SKUs) — she'll export it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Pricelist: Multiple pricelists depending on customer tier — Jenny said "complex" but will try to export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Historical transactions: Not needed for go-live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Appendix C — Mock Client Data Issues (for validation practice)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Practice identifying these issues in the mock customer list: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Phone numbers in mixed formats: </w:t>
      </w:r>
      <w:r>
        <w:rPr>
          <w:rFonts w:eastAsia="Consolas" w:ascii="Consolas" w:cs="Consolas" w:hAnsi="Consolas"/>
          <w:sz w:val="22"/>
          <w:shd w:fill="EFF0F1"/>
        </w:rPr>
        <w:t>0123456789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012-345-6789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+60123456789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60123456789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Three customers with no email address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One customer name is entirely blank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Credit limit column has some values as "RM 10,000" (string) and some as </w:t>
      </w:r>
      <w:r>
        <w:rPr>
          <w:rFonts w:eastAsia="Consolas" w:ascii="Consolas" w:cs="Consolas" w:hAnsi="Consolas"/>
          <w:sz w:val="22"/>
          <w:shd w:fill="EFF0F1"/>
        </w:rPr>
        <w:t>10000</w:t>
      </w:r>
      <w:r>
        <w:rPr>
          <w:rFonts w:eastAsia="等线" w:ascii="Arial" w:cs="Arial" w:hAnsi="Arial"/>
          <w:sz w:val="22"/>
        </w:rPr>
        <w:t xml:space="preserve"> (number)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code column has two duplicates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Appendix D — Mock Incomplete Questionnaire (for gate practice)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Simulate receiving this questionnaire back from Bright Trading: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Business background: Filled ✓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workflow: Partially filled — has high-level description but no exception workflows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users and roles: Only "Sales" and "Admin" listed, no warehouse or finance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Document types in scope: "Invoices and orders" — no specifics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Integration systems: "AutoCount" — no version, no API access info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provided: Customer list attached, item list "coming soon", no pricelist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Timeline: "ASAP"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Practice exercise:</w:t>
      </w:r>
      <w:r>
        <w:rPr>
          <w:rFonts w:eastAsia="等线" w:ascii="Arial" w:cs="Arial" w:hAnsi="Arial"/>
          <w:sz w:val="22"/>
        </w:rPr>
        <w:t xml:space="preserve"> What's your response to the client? What specifically are you asking for? What's your deadline ultimatum?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0885">
    <w:lvl>
      <w:numFmt w:val="bullet"/>
      <w:suff w:val="tab"/>
      <w:lvlText w:val="•"/>
      <w:rPr>
        <w:color w:val="3370ff"/>
      </w:rPr>
    </w:lvl>
  </w:abstractNum>
  <w:abstractNum w:abstractNumId="290886">
    <w:lvl>
      <w:numFmt w:val="bullet"/>
      <w:suff w:val="tab"/>
      <w:lvlText w:val="•"/>
      <w:rPr>
        <w:color w:val="3370ff"/>
      </w:rPr>
    </w:lvl>
  </w:abstractNum>
  <w:abstractNum w:abstractNumId="290887">
    <w:lvl>
      <w:numFmt w:val="bullet"/>
      <w:suff w:val="tab"/>
      <w:lvlText w:val="•"/>
      <w:rPr>
        <w:color w:val="3370ff"/>
      </w:rPr>
    </w:lvl>
  </w:abstractNum>
  <w:abstractNum w:abstractNumId="290888">
    <w:lvl>
      <w:start w:val="1"/>
      <w:numFmt w:val="decimal"/>
      <w:suff w:val="tab"/>
      <w:lvlText w:val="%1."/>
      <w:rPr>
        <w:color w:val="3370ff"/>
      </w:rPr>
    </w:lvl>
  </w:abstractNum>
  <w:abstractNum w:abstractNumId="290889">
    <w:lvl>
      <w:start w:val="2"/>
      <w:numFmt w:val="decimal"/>
      <w:suff w:val="tab"/>
      <w:lvlText w:val="%1."/>
      <w:rPr>
        <w:color w:val="3370ff"/>
      </w:rPr>
    </w:lvl>
  </w:abstractNum>
  <w:abstractNum w:abstractNumId="290890">
    <w:lvl>
      <w:start w:val="3"/>
      <w:numFmt w:val="decimal"/>
      <w:suff w:val="tab"/>
      <w:lvlText w:val="%1."/>
      <w:rPr>
        <w:color w:val="3370ff"/>
      </w:rPr>
    </w:lvl>
  </w:abstractNum>
  <w:abstractNum w:abstractNumId="290891">
    <w:lvl>
      <w:numFmt w:val="bullet"/>
      <w:suff w:val="tab"/>
      <w:lvlText w:val="•"/>
      <w:rPr>
        <w:color w:val="3370ff"/>
      </w:rPr>
    </w:lvl>
  </w:abstractNum>
  <w:abstractNum w:abstractNumId="290892">
    <w:lvl>
      <w:numFmt w:val="bullet"/>
      <w:suff w:val="tab"/>
      <w:lvlText w:val="•"/>
      <w:rPr>
        <w:color w:val="3370ff"/>
      </w:rPr>
    </w:lvl>
  </w:abstractNum>
  <w:abstractNum w:abstractNumId="290893">
    <w:lvl>
      <w:numFmt w:val="bullet"/>
      <w:suff w:val="tab"/>
      <w:lvlText w:val="•"/>
      <w:rPr>
        <w:color w:val="3370ff"/>
      </w:rPr>
    </w:lvl>
  </w:abstractNum>
  <w:abstractNum w:abstractNumId="290894">
    <w:lvl>
      <w:start w:val="1"/>
      <w:numFmt w:val="decimal"/>
      <w:suff w:val="tab"/>
      <w:lvlText w:val="%1."/>
      <w:rPr>
        <w:color w:val="3370ff"/>
      </w:rPr>
    </w:lvl>
  </w:abstractNum>
  <w:abstractNum w:abstractNumId="290895">
    <w:lvl>
      <w:start w:val="2"/>
      <w:numFmt w:val="decimal"/>
      <w:suff w:val="tab"/>
      <w:lvlText w:val="%1."/>
      <w:rPr>
        <w:color w:val="3370ff"/>
      </w:rPr>
    </w:lvl>
  </w:abstractNum>
  <w:abstractNum w:abstractNumId="290896">
    <w:lvl>
      <w:start w:val="3"/>
      <w:numFmt w:val="decimal"/>
      <w:suff w:val="tab"/>
      <w:lvlText w:val="%1."/>
      <w:rPr>
        <w:color w:val="3370ff"/>
      </w:rPr>
    </w:lvl>
  </w:abstractNum>
  <w:abstractNum w:abstractNumId="290897">
    <w:lvl>
      <w:start w:val="4"/>
      <w:numFmt w:val="decimal"/>
      <w:suff w:val="tab"/>
      <w:lvlText w:val="%1."/>
      <w:rPr>
        <w:color w:val="3370ff"/>
      </w:rPr>
    </w:lvl>
  </w:abstractNum>
  <w:abstractNum w:abstractNumId="290898">
    <w:lvl>
      <w:start w:val="5"/>
      <w:numFmt w:val="decimal"/>
      <w:suff w:val="tab"/>
      <w:lvlText w:val="%1."/>
      <w:rPr>
        <w:color w:val="3370ff"/>
      </w:rPr>
    </w:lvl>
  </w:abstractNum>
  <w:abstractNum w:abstractNumId="290899">
    <w:lvl>
      <w:start w:val="1"/>
      <w:numFmt w:val="decimal"/>
      <w:suff w:val="tab"/>
      <w:lvlText w:val="%1."/>
      <w:rPr>
        <w:color w:val="3370ff"/>
      </w:rPr>
    </w:lvl>
  </w:abstractNum>
  <w:abstractNum w:abstractNumId="290900">
    <w:lvl>
      <w:start w:val="2"/>
      <w:numFmt w:val="decimal"/>
      <w:suff w:val="tab"/>
      <w:lvlText w:val="%1."/>
      <w:rPr>
        <w:color w:val="3370ff"/>
      </w:rPr>
    </w:lvl>
  </w:abstractNum>
  <w:abstractNum w:abstractNumId="290901">
    <w:lvl>
      <w:start w:val="3"/>
      <w:numFmt w:val="decimal"/>
      <w:suff w:val="tab"/>
      <w:lvlText w:val="%1."/>
      <w:rPr>
        <w:color w:val="3370ff"/>
      </w:rPr>
    </w:lvl>
  </w:abstractNum>
  <w:abstractNum w:abstractNumId="290902">
    <w:lvl>
      <w:start w:val="4"/>
      <w:numFmt w:val="decimal"/>
      <w:suff w:val="tab"/>
      <w:lvlText w:val="%1."/>
      <w:rPr>
        <w:color w:val="3370ff"/>
      </w:rPr>
    </w:lvl>
  </w:abstractNum>
  <w:abstractNum w:abstractNumId="290903">
    <w:lvl>
      <w:start w:val="1"/>
      <w:numFmt w:val="decimal"/>
      <w:suff w:val="tab"/>
      <w:lvlText w:val="%1."/>
      <w:rPr>
        <w:color w:val="3370ff"/>
      </w:rPr>
    </w:lvl>
  </w:abstractNum>
  <w:abstractNum w:abstractNumId="290904">
    <w:lvl>
      <w:start w:val="2"/>
      <w:numFmt w:val="decimal"/>
      <w:suff w:val="tab"/>
      <w:lvlText w:val="%1."/>
      <w:rPr>
        <w:color w:val="3370ff"/>
      </w:rPr>
    </w:lvl>
  </w:abstractNum>
  <w:abstractNum w:abstractNumId="290905">
    <w:lvl>
      <w:start w:val="3"/>
      <w:numFmt w:val="decimal"/>
      <w:suff w:val="tab"/>
      <w:lvlText w:val="%1."/>
      <w:rPr>
        <w:color w:val="3370ff"/>
      </w:rPr>
    </w:lvl>
  </w:abstractNum>
  <w:abstractNum w:abstractNumId="290906">
    <w:lvl>
      <w:start w:val="4"/>
      <w:numFmt w:val="decimal"/>
      <w:suff w:val="tab"/>
      <w:lvlText w:val="%1."/>
      <w:rPr>
        <w:color w:val="3370ff"/>
      </w:rPr>
    </w:lvl>
  </w:abstractNum>
  <w:abstractNum w:abstractNumId="290907">
    <w:lvl>
      <w:start w:val="1"/>
      <w:numFmt w:val="decimal"/>
      <w:suff w:val="tab"/>
      <w:lvlText w:val="%1."/>
      <w:rPr>
        <w:color w:val="3370ff"/>
      </w:rPr>
    </w:lvl>
  </w:abstractNum>
  <w:abstractNum w:abstractNumId="290908">
    <w:lvl>
      <w:start w:val="2"/>
      <w:numFmt w:val="decimal"/>
      <w:suff w:val="tab"/>
      <w:lvlText w:val="%1."/>
      <w:rPr>
        <w:color w:val="3370ff"/>
      </w:rPr>
    </w:lvl>
  </w:abstractNum>
  <w:abstractNum w:abstractNumId="290909">
    <w:lvl>
      <w:start w:val="3"/>
      <w:numFmt w:val="decimal"/>
      <w:suff w:val="tab"/>
      <w:lvlText w:val="%1."/>
      <w:rPr>
        <w:color w:val="3370ff"/>
      </w:rPr>
    </w:lvl>
  </w:abstractNum>
  <w:abstractNum w:abstractNumId="290910">
    <w:lvl>
      <w:start w:val="4"/>
      <w:numFmt w:val="decimal"/>
      <w:suff w:val="tab"/>
      <w:lvlText w:val="%1."/>
      <w:rPr>
        <w:color w:val="3370ff"/>
      </w:rPr>
    </w:lvl>
  </w:abstractNum>
  <w:abstractNum w:abstractNumId="290911">
    <w:lvl>
      <w:start w:val="1"/>
      <w:numFmt w:val="decimal"/>
      <w:suff w:val="tab"/>
      <w:lvlText w:val="%1."/>
      <w:rPr>
        <w:color w:val="3370ff"/>
      </w:rPr>
    </w:lvl>
  </w:abstractNum>
  <w:abstractNum w:abstractNumId="290912">
    <w:lvl>
      <w:start w:val="2"/>
      <w:numFmt w:val="decimal"/>
      <w:suff w:val="tab"/>
      <w:lvlText w:val="%1."/>
      <w:rPr>
        <w:color w:val="3370ff"/>
      </w:rPr>
    </w:lvl>
  </w:abstractNum>
  <w:abstractNum w:abstractNumId="290913">
    <w:lvl>
      <w:start w:val="3"/>
      <w:numFmt w:val="decimal"/>
      <w:suff w:val="tab"/>
      <w:lvlText w:val="%1."/>
      <w:rPr>
        <w:color w:val="3370ff"/>
      </w:rPr>
    </w:lvl>
  </w:abstractNum>
  <w:abstractNum w:abstractNumId="290914">
    <w:lvl>
      <w:start w:val="4"/>
      <w:numFmt w:val="decimal"/>
      <w:suff w:val="tab"/>
      <w:lvlText w:val="%1."/>
      <w:rPr>
        <w:color w:val="3370ff"/>
      </w:rPr>
    </w:lvl>
  </w:abstractNum>
  <w:abstractNum w:abstractNumId="290915">
    <w:lvl>
      <w:start w:val="1"/>
      <w:numFmt w:val="decimal"/>
      <w:suff w:val="tab"/>
      <w:lvlText w:val="%1."/>
      <w:rPr>
        <w:color w:val="3370ff"/>
      </w:rPr>
    </w:lvl>
  </w:abstractNum>
  <w:abstractNum w:abstractNumId="290916">
    <w:lvl>
      <w:start w:val="2"/>
      <w:numFmt w:val="decimal"/>
      <w:suff w:val="tab"/>
      <w:lvlText w:val="%1."/>
      <w:rPr>
        <w:color w:val="3370ff"/>
      </w:rPr>
    </w:lvl>
  </w:abstractNum>
  <w:abstractNum w:abstractNumId="290917">
    <w:lvl>
      <w:start w:val="3"/>
      <w:numFmt w:val="decimal"/>
      <w:suff w:val="tab"/>
      <w:lvlText w:val="%1."/>
      <w:rPr>
        <w:color w:val="3370ff"/>
      </w:rPr>
    </w:lvl>
  </w:abstractNum>
  <w:abstractNum w:abstractNumId="290918">
    <w:lvl>
      <w:start w:val="1"/>
      <w:numFmt w:val="decimal"/>
      <w:suff w:val="tab"/>
      <w:lvlText w:val="%1."/>
      <w:rPr>
        <w:color w:val="3370ff"/>
      </w:rPr>
    </w:lvl>
  </w:abstractNum>
  <w:abstractNum w:abstractNumId="290919">
    <w:lvl>
      <w:start w:val="2"/>
      <w:numFmt w:val="decimal"/>
      <w:suff w:val="tab"/>
      <w:lvlText w:val="%1."/>
      <w:rPr>
        <w:color w:val="3370ff"/>
      </w:rPr>
    </w:lvl>
  </w:abstractNum>
  <w:abstractNum w:abstractNumId="290920">
    <w:lvl>
      <w:start w:val="3"/>
      <w:numFmt w:val="decimal"/>
      <w:suff w:val="tab"/>
      <w:lvlText w:val="%1."/>
      <w:rPr>
        <w:color w:val="3370ff"/>
      </w:rPr>
    </w:lvl>
  </w:abstractNum>
  <w:abstractNum w:abstractNumId="290921">
    <w:lvl>
      <w:start w:val="1"/>
      <w:numFmt w:val="decimal"/>
      <w:suff w:val="tab"/>
      <w:lvlText w:val="%1."/>
      <w:rPr>
        <w:color w:val="3370ff"/>
      </w:rPr>
    </w:lvl>
  </w:abstractNum>
  <w:abstractNum w:abstractNumId="290922">
    <w:lvl>
      <w:start w:val="2"/>
      <w:numFmt w:val="decimal"/>
      <w:suff w:val="tab"/>
      <w:lvlText w:val="%1."/>
      <w:rPr>
        <w:color w:val="3370ff"/>
      </w:rPr>
    </w:lvl>
  </w:abstractNum>
  <w:abstractNum w:abstractNumId="290923">
    <w:lvl>
      <w:start w:val="3"/>
      <w:numFmt w:val="decimal"/>
      <w:suff w:val="tab"/>
      <w:lvlText w:val="%1."/>
      <w:rPr>
        <w:color w:val="3370ff"/>
      </w:rPr>
    </w:lvl>
  </w:abstractNum>
  <w:abstractNum w:abstractNumId="290924">
    <w:lvl>
      <w:numFmt w:val="bullet"/>
      <w:suff w:val="tab"/>
      <w:lvlText w:val="•"/>
      <w:rPr>
        <w:color w:val="3370ff"/>
      </w:rPr>
    </w:lvl>
  </w:abstractNum>
  <w:abstractNum w:abstractNumId="290925">
    <w:lvl>
      <w:numFmt w:val="bullet"/>
      <w:suff w:val="tab"/>
      <w:lvlText w:val="•"/>
      <w:rPr>
        <w:color w:val="3370ff"/>
      </w:rPr>
    </w:lvl>
  </w:abstractNum>
  <w:abstractNum w:abstractNumId="290926">
    <w:lvl>
      <w:numFmt w:val="bullet"/>
      <w:suff w:val="tab"/>
      <w:lvlText w:val="•"/>
      <w:rPr>
        <w:color w:val="3370ff"/>
      </w:rPr>
    </w:lvl>
  </w:abstractNum>
  <w:abstractNum w:abstractNumId="290927">
    <w:lvl>
      <w:numFmt w:val="bullet"/>
      <w:suff w:val="tab"/>
      <w:lvlText w:val="•"/>
      <w:rPr>
        <w:color w:val="3370ff"/>
      </w:rPr>
    </w:lvl>
  </w:abstractNum>
  <w:abstractNum w:abstractNumId="290928">
    <w:lvl>
      <w:numFmt w:val="bullet"/>
      <w:suff w:val="tab"/>
      <w:lvlText w:val="•"/>
      <w:rPr>
        <w:color w:val="3370ff"/>
      </w:rPr>
    </w:lvl>
  </w:abstractNum>
  <w:abstractNum w:abstractNumId="290929">
    <w:lvl>
      <w:numFmt w:val="bullet"/>
      <w:suff w:val="tab"/>
      <w:lvlText w:val="•"/>
      <w:rPr>
        <w:color w:val="3370ff"/>
      </w:rPr>
    </w:lvl>
  </w:abstractNum>
  <w:abstractNum w:abstractNumId="290930">
    <w:lvl>
      <w:numFmt w:val="bullet"/>
      <w:suff w:val="tab"/>
      <w:lvlText w:val="•"/>
      <w:rPr>
        <w:color w:val="3370ff"/>
      </w:rPr>
    </w:lvl>
  </w:abstractNum>
  <w:abstractNum w:abstractNumId="290931">
    <w:lvl>
      <w:numFmt w:val="bullet"/>
      <w:suff w:val="tab"/>
      <w:lvlText w:val="•"/>
      <w:rPr>
        <w:color w:val="3370ff"/>
      </w:rPr>
    </w:lvl>
  </w:abstractNum>
  <w:abstractNum w:abstractNumId="290932">
    <w:lvl>
      <w:numFmt w:val="bullet"/>
      <w:suff w:val="tab"/>
      <w:lvlText w:val="•"/>
      <w:rPr>
        <w:color w:val="3370ff"/>
      </w:rPr>
    </w:lvl>
  </w:abstractNum>
  <w:abstractNum w:abstractNumId="290933">
    <w:lvl>
      <w:numFmt w:val="bullet"/>
      <w:suff w:val="tab"/>
      <w:lvlText w:val="•"/>
      <w:rPr>
        <w:color w:val="3370ff"/>
      </w:rPr>
    </w:lvl>
  </w:abstractNum>
  <w:abstractNum w:abstractNumId="290934">
    <w:lvl>
      <w:numFmt w:val="bullet"/>
      <w:suff w:val="tab"/>
      <w:lvlText w:val="•"/>
      <w:rPr>
        <w:color w:val="3370ff"/>
      </w:rPr>
    </w:lvl>
  </w:abstractNum>
  <w:abstractNum w:abstractNumId="290935">
    <w:lvl>
      <w:numFmt w:val="bullet"/>
      <w:suff w:val="tab"/>
      <w:lvlText w:val="•"/>
      <w:rPr>
        <w:color w:val="3370ff"/>
      </w:rPr>
    </w:lvl>
  </w:abstractNum>
  <w:abstractNum w:abstractNumId="290936">
    <w:lvl>
      <w:numFmt w:val="bullet"/>
      <w:suff w:val="tab"/>
      <w:lvlText w:val="•"/>
      <w:rPr>
        <w:color w:val="3370ff"/>
      </w:rPr>
    </w:lvl>
  </w:abstractNum>
  <w:abstractNum w:abstractNumId="290937">
    <w:lvl>
      <w:numFmt w:val="bullet"/>
      <w:suff w:val="tab"/>
      <w:lvlText w:val="•"/>
      <w:rPr>
        <w:color w:val="3370ff"/>
      </w:rPr>
    </w:lvl>
  </w:abstractNum>
  <w:abstractNum w:abstractNumId="290938">
    <w:lvl>
      <w:numFmt w:val="bullet"/>
      <w:suff w:val="tab"/>
      <w:lvlText w:val="•"/>
      <w:rPr>
        <w:color w:val="3370ff"/>
      </w:rPr>
    </w:lvl>
  </w:abstractNum>
  <w:abstractNum w:abstractNumId="290939">
    <w:lvl>
      <w:numFmt w:val="bullet"/>
      <w:suff w:val="tab"/>
      <w:lvlText w:val="•"/>
      <w:rPr>
        <w:color w:val="3370ff"/>
      </w:rPr>
    </w:lvl>
  </w:abstractNum>
  <w:abstractNum w:abstractNumId="290940">
    <w:lvl>
      <w:numFmt w:val="bullet"/>
      <w:suff w:val="tab"/>
      <w:lvlText w:val="•"/>
      <w:rPr>
        <w:color w:val="3370ff"/>
      </w:rPr>
    </w:lvl>
  </w:abstractNum>
  <w:abstractNum w:abstractNumId="290941">
    <w:lvl>
      <w:numFmt w:val="bullet"/>
      <w:suff w:val="tab"/>
      <w:lvlText w:val="•"/>
      <w:rPr>
        <w:color w:val="3370ff"/>
      </w:rPr>
    </w:lvl>
  </w:abstractNum>
  <w:abstractNum w:abstractNumId="290942">
    <w:lvl>
      <w:numFmt w:val="bullet"/>
      <w:suff w:val="tab"/>
      <w:lvlText w:val="•"/>
      <w:rPr>
        <w:color w:val="3370ff"/>
      </w:rPr>
    </w:lvl>
  </w:abstractNum>
  <w:abstractNum w:abstractNumId="290943">
    <w:lvl>
      <w:numFmt w:val="bullet"/>
      <w:suff w:val="tab"/>
      <w:lvlText w:val="•"/>
      <w:rPr>
        <w:color w:val="3370ff"/>
      </w:rPr>
    </w:lvl>
  </w:abstractNum>
  <w:abstractNum w:abstractNumId="290944">
    <w:lvl>
      <w:numFmt w:val="bullet"/>
      <w:suff w:val="tab"/>
      <w:lvlText w:val="•"/>
      <w:rPr>
        <w:color w:val="3370ff"/>
      </w:rPr>
    </w:lvl>
  </w:abstractNum>
  <w:abstractNum w:abstractNumId="290945">
    <w:lvl>
      <w:numFmt w:val="bullet"/>
      <w:suff w:val="tab"/>
      <w:lvlText w:val="•"/>
      <w:rPr>
        <w:color w:val="3370ff"/>
      </w:rPr>
    </w:lvl>
  </w:abstractNum>
  <w:abstractNum w:abstractNumId="290946">
    <w:lvl>
      <w:numFmt w:val="bullet"/>
      <w:suff w:val="tab"/>
      <w:lvlText w:val="•"/>
      <w:rPr>
        <w:color w:val="3370ff"/>
      </w:rPr>
    </w:lvl>
  </w:abstractNum>
  <w:abstractNum w:abstractNumId="290947">
    <w:lvl>
      <w:numFmt w:val="bullet"/>
      <w:suff w:val="tab"/>
      <w:lvlText w:val="•"/>
      <w:rPr>
        <w:color w:val="3370ff"/>
      </w:rPr>
    </w:lvl>
  </w:abstractNum>
  <w:abstractNum w:abstractNumId="290948">
    <w:lvl>
      <w:numFmt w:val="bullet"/>
      <w:suff w:val="tab"/>
      <w:lvlText w:val="•"/>
      <w:rPr>
        <w:color w:val="3370ff"/>
      </w:rPr>
    </w:lvl>
  </w:abstractNum>
  <w:abstractNum w:abstractNumId="290949">
    <w:lvl>
      <w:numFmt w:val="bullet"/>
      <w:suff w:val="tab"/>
      <w:lvlText w:val="•"/>
      <w:rPr>
        <w:color w:val="3370ff"/>
      </w:rPr>
    </w:lvl>
  </w:abstractNum>
  <w:abstractNum w:abstractNumId="290950">
    <w:lvl>
      <w:numFmt w:val="bullet"/>
      <w:suff w:val="tab"/>
      <w:lvlText w:val="•"/>
      <w:rPr>
        <w:color w:val="3370ff"/>
      </w:rPr>
    </w:lvl>
  </w:abstractNum>
  <w:abstractNum w:abstractNumId="290951">
    <w:lvl>
      <w:numFmt w:val="bullet"/>
      <w:suff w:val="tab"/>
      <w:lvlText w:val="•"/>
      <w:rPr>
        <w:color w:val="3370ff"/>
      </w:rPr>
    </w:lvl>
  </w:abstractNum>
  <w:abstractNum w:abstractNumId="290952">
    <w:lvl>
      <w:numFmt w:val="bullet"/>
      <w:suff w:val="tab"/>
      <w:lvlText w:val="•"/>
      <w:rPr>
        <w:color w:val="3370ff"/>
      </w:rPr>
    </w:lvl>
  </w:abstractNum>
  <w:abstractNum w:abstractNumId="290953">
    <w:lvl>
      <w:numFmt w:val="bullet"/>
      <w:suff w:val="tab"/>
      <w:lvlText w:val="•"/>
      <w:rPr>
        <w:color w:val="3370ff"/>
      </w:rPr>
    </w:lvl>
  </w:abstractNum>
  <w:abstractNum w:abstractNumId="290954">
    <w:lvl>
      <w:numFmt w:val="bullet"/>
      <w:suff w:val="tab"/>
      <w:lvlText w:val="•"/>
      <w:rPr>
        <w:color w:val="3370ff"/>
      </w:rPr>
    </w:lvl>
  </w:abstractNum>
  <w:abstractNum w:abstractNumId="290955">
    <w:lvl>
      <w:numFmt w:val="bullet"/>
      <w:suff w:val="tab"/>
      <w:lvlText w:val="•"/>
      <w:rPr>
        <w:color w:val="3370ff"/>
      </w:rPr>
    </w:lvl>
  </w:abstractNum>
  <w:abstractNum w:abstractNumId="290956">
    <w:lvl>
      <w:numFmt w:val="bullet"/>
      <w:suff w:val="tab"/>
      <w:lvlText w:val="•"/>
      <w:rPr>
        <w:color w:val="3370ff"/>
      </w:rPr>
    </w:lvl>
  </w:abstractNum>
  <w:abstractNum w:abstractNumId="290957">
    <w:lvl>
      <w:start w:val="1"/>
      <w:numFmt w:val="decimal"/>
      <w:suff w:val="tab"/>
      <w:lvlText w:val="%1."/>
      <w:rPr>
        <w:color w:val="3370ff"/>
      </w:rPr>
    </w:lvl>
  </w:abstractNum>
  <w:abstractNum w:abstractNumId="290958">
    <w:lvl>
      <w:start w:val="2"/>
      <w:numFmt w:val="decimal"/>
      <w:suff w:val="tab"/>
      <w:lvlText w:val="%1."/>
      <w:rPr>
        <w:color w:val="3370ff"/>
      </w:rPr>
    </w:lvl>
  </w:abstractNum>
  <w:abstractNum w:abstractNumId="290959">
    <w:lvl>
      <w:start w:val="3"/>
      <w:numFmt w:val="decimal"/>
      <w:suff w:val="tab"/>
      <w:lvlText w:val="%1."/>
      <w:rPr>
        <w:color w:val="3370ff"/>
      </w:rPr>
    </w:lvl>
  </w:abstractNum>
  <w:abstractNum w:abstractNumId="290960">
    <w:lvl>
      <w:start w:val="4"/>
      <w:numFmt w:val="decimal"/>
      <w:suff w:val="tab"/>
      <w:lvlText w:val="%1."/>
      <w:rPr>
        <w:color w:val="3370ff"/>
      </w:rPr>
    </w:lvl>
  </w:abstractNum>
  <w:abstractNum w:abstractNumId="290961">
    <w:lvl>
      <w:start w:val="5"/>
      <w:numFmt w:val="decimal"/>
      <w:suff w:val="tab"/>
      <w:lvlText w:val="%1."/>
      <w:rPr>
        <w:color w:val="3370ff"/>
      </w:rPr>
    </w:lvl>
  </w:abstractNum>
  <w:abstractNum w:abstractNumId="290962">
    <w:lvl>
      <w:numFmt w:val="bullet"/>
      <w:suff w:val="tab"/>
      <w:lvlText w:val="•"/>
      <w:rPr>
        <w:color w:val="3370ff"/>
      </w:rPr>
    </w:lvl>
  </w:abstractNum>
  <w:abstractNum w:abstractNumId="290963">
    <w:lvl>
      <w:numFmt w:val="bullet"/>
      <w:suff w:val="tab"/>
      <w:lvlText w:val="•"/>
      <w:rPr>
        <w:color w:val="3370ff"/>
      </w:rPr>
    </w:lvl>
  </w:abstractNum>
  <w:abstractNum w:abstractNumId="290964">
    <w:lvl>
      <w:numFmt w:val="bullet"/>
      <w:suff w:val="tab"/>
      <w:lvlText w:val="•"/>
      <w:rPr>
        <w:color w:val="3370ff"/>
      </w:rPr>
    </w:lvl>
  </w:abstractNum>
  <w:abstractNum w:abstractNumId="290965">
    <w:lvl>
      <w:numFmt w:val="bullet"/>
      <w:suff w:val="tab"/>
      <w:lvlText w:val="•"/>
      <w:rPr>
        <w:color w:val="3370ff"/>
      </w:rPr>
    </w:lvl>
  </w:abstractNum>
  <w:abstractNum w:abstractNumId="290966">
    <w:lvl>
      <w:numFmt w:val="bullet"/>
      <w:suff w:val="tab"/>
      <w:lvlText w:val="•"/>
      <w:rPr>
        <w:color w:val="3370ff"/>
      </w:rPr>
    </w:lvl>
  </w:abstractNum>
  <w:abstractNum w:abstractNumId="290967">
    <w:lvl>
      <w:numFmt w:val="bullet"/>
      <w:suff w:val="tab"/>
      <w:lvlText w:val="•"/>
      <w:rPr>
        <w:color w:val="3370ff"/>
      </w:rPr>
    </w:lvl>
  </w:abstractNum>
  <w:abstractNum w:abstractNumId="290968">
    <w:lvl>
      <w:numFmt w:val="bullet"/>
      <w:suff w:val="tab"/>
      <w:lvlText w:val="•"/>
      <w:rPr>
        <w:color w:val="3370ff"/>
      </w:rPr>
    </w:lvl>
  </w:abstractNum>
  <w:num w:numId="1">
    <w:abstractNumId w:val="290885"/>
  </w:num>
  <w:num w:numId="2">
    <w:abstractNumId w:val="290886"/>
  </w:num>
  <w:num w:numId="3">
    <w:abstractNumId w:val="290887"/>
  </w:num>
  <w:num w:numId="4">
    <w:abstractNumId w:val="290888"/>
  </w:num>
  <w:num w:numId="5">
    <w:abstractNumId w:val="290889"/>
  </w:num>
  <w:num w:numId="6">
    <w:abstractNumId w:val="290890"/>
  </w:num>
  <w:num w:numId="7">
    <w:abstractNumId w:val="290891"/>
  </w:num>
  <w:num w:numId="8">
    <w:abstractNumId w:val="290892"/>
  </w:num>
  <w:num w:numId="9">
    <w:abstractNumId w:val="290893"/>
  </w:num>
  <w:num w:numId="10">
    <w:abstractNumId w:val="290894"/>
  </w:num>
  <w:num w:numId="11">
    <w:abstractNumId w:val="290895"/>
  </w:num>
  <w:num w:numId="12">
    <w:abstractNumId w:val="290896"/>
  </w:num>
  <w:num w:numId="13">
    <w:abstractNumId w:val="290897"/>
  </w:num>
  <w:num w:numId="14">
    <w:abstractNumId w:val="290898"/>
  </w:num>
  <w:num w:numId="15">
    <w:abstractNumId w:val="290899"/>
  </w:num>
  <w:num w:numId="16">
    <w:abstractNumId w:val="290900"/>
  </w:num>
  <w:num w:numId="17">
    <w:abstractNumId w:val="290901"/>
  </w:num>
  <w:num w:numId="18">
    <w:abstractNumId w:val="290902"/>
  </w:num>
  <w:num w:numId="19">
    <w:abstractNumId w:val="290903"/>
  </w:num>
  <w:num w:numId="20">
    <w:abstractNumId w:val="290904"/>
  </w:num>
  <w:num w:numId="21">
    <w:abstractNumId w:val="290905"/>
  </w:num>
  <w:num w:numId="22">
    <w:abstractNumId w:val="290906"/>
  </w:num>
  <w:num w:numId="23">
    <w:abstractNumId w:val="290907"/>
  </w:num>
  <w:num w:numId="24">
    <w:abstractNumId w:val="290908"/>
  </w:num>
  <w:num w:numId="25">
    <w:abstractNumId w:val="290909"/>
  </w:num>
  <w:num w:numId="26">
    <w:abstractNumId w:val="290910"/>
  </w:num>
  <w:num w:numId="27">
    <w:abstractNumId w:val="290911"/>
  </w:num>
  <w:num w:numId="28">
    <w:abstractNumId w:val="290912"/>
  </w:num>
  <w:num w:numId="29">
    <w:abstractNumId w:val="290913"/>
  </w:num>
  <w:num w:numId="30">
    <w:abstractNumId w:val="290914"/>
  </w:num>
  <w:num w:numId="31">
    <w:abstractNumId w:val="290915"/>
  </w:num>
  <w:num w:numId="32">
    <w:abstractNumId w:val="290916"/>
  </w:num>
  <w:num w:numId="33">
    <w:abstractNumId w:val="290917"/>
  </w:num>
  <w:num w:numId="34">
    <w:abstractNumId w:val="290918"/>
  </w:num>
  <w:num w:numId="35">
    <w:abstractNumId w:val="290919"/>
  </w:num>
  <w:num w:numId="36">
    <w:abstractNumId w:val="290920"/>
  </w:num>
  <w:num w:numId="37">
    <w:abstractNumId w:val="290921"/>
  </w:num>
  <w:num w:numId="38">
    <w:abstractNumId w:val="290922"/>
  </w:num>
  <w:num w:numId="39">
    <w:abstractNumId w:val="290923"/>
  </w:num>
  <w:num w:numId="40">
    <w:abstractNumId w:val="290924"/>
  </w:num>
  <w:num w:numId="41">
    <w:abstractNumId w:val="290925"/>
  </w:num>
  <w:num w:numId="42">
    <w:abstractNumId w:val="290926"/>
  </w:num>
  <w:num w:numId="43">
    <w:abstractNumId w:val="290927"/>
  </w:num>
  <w:num w:numId="44">
    <w:abstractNumId w:val="290928"/>
  </w:num>
  <w:num w:numId="45">
    <w:abstractNumId w:val="290929"/>
  </w:num>
  <w:num w:numId="46">
    <w:abstractNumId w:val="290930"/>
  </w:num>
  <w:num w:numId="47">
    <w:abstractNumId w:val="290931"/>
  </w:num>
  <w:num w:numId="48">
    <w:abstractNumId w:val="290932"/>
  </w:num>
  <w:num w:numId="49">
    <w:abstractNumId w:val="290933"/>
  </w:num>
  <w:num w:numId="50">
    <w:abstractNumId w:val="290934"/>
  </w:num>
  <w:num w:numId="51">
    <w:abstractNumId w:val="290935"/>
  </w:num>
  <w:num w:numId="52">
    <w:abstractNumId w:val="290936"/>
  </w:num>
  <w:num w:numId="53">
    <w:abstractNumId w:val="290937"/>
  </w:num>
  <w:num w:numId="54">
    <w:abstractNumId w:val="290938"/>
  </w:num>
  <w:num w:numId="55">
    <w:abstractNumId w:val="290939"/>
  </w:num>
  <w:num w:numId="56">
    <w:abstractNumId w:val="290940"/>
  </w:num>
  <w:num w:numId="57">
    <w:abstractNumId w:val="290941"/>
  </w:num>
  <w:num w:numId="58">
    <w:abstractNumId w:val="290942"/>
  </w:num>
  <w:num w:numId="59">
    <w:abstractNumId w:val="290943"/>
  </w:num>
  <w:num w:numId="60">
    <w:abstractNumId w:val="290944"/>
  </w:num>
  <w:num w:numId="61">
    <w:abstractNumId w:val="290945"/>
  </w:num>
  <w:num w:numId="62">
    <w:abstractNumId w:val="290946"/>
  </w:num>
  <w:num w:numId="63">
    <w:abstractNumId w:val="290947"/>
  </w:num>
  <w:num w:numId="64">
    <w:abstractNumId w:val="290948"/>
  </w:num>
  <w:num w:numId="65">
    <w:abstractNumId w:val="290949"/>
  </w:num>
  <w:num w:numId="66">
    <w:abstractNumId w:val="290950"/>
  </w:num>
  <w:num w:numId="67">
    <w:abstractNumId w:val="290951"/>
  </w:num>
  <w:num w:numId="68">
    <w:abstractNumId w:val="290952"/>
  </w:num>
  <w:num w:numId="69">
    <w:abstractNumId w:val="290953"/>
  </w:num>
  <w:num w:numId="70">
    <w:abstractNumId w:val="290954"/>
  </w:num>
  <w:num w:numId="71">
    <w:abstractNumId w:val="290955"/>
  </w:num>
  <w:num w:numId="72">
    <w:abstractNumId w:val="290956"/>
  </w:num>
  <w:num w:numId="73">
    <w:abstractNumId w:val="290957"/>
  </w:num>
  <w:num w:numId="74">
    <w:abstractNumId w:val="290958"/>
  </w:num>
  <w:num w:numId="75">
    <w:abstractNumId w:val="290959"/>
  </w:num>
  <w:num w:numId="76">
    <w:abstractNumId w:val="290960"/>
  </w:num>
  <w:num w:numId="77">
    <w:abstractNumId w:val="290961"/>
  </w:num>
  <w:num w:numId="78">
    <w:abstractNumId w:val="290962"/>
  </w:num>
  <w:num w:numId="79">
    <w:abstractNumId w:val="290963"/>
  </w:num>
  <w:num w:numId="80">
    <w:abstractNumId w:val="290964"/>
  </w:num>
  <w:num w:numId="81">
    <w:abstractNumId w:val="290965"/>
  </w:num>
  <w:num w:numId="82">
    <w:abstractNumId w:val="290966"/>
  </w:num>
  <w:num w:numId="83">
    <w:abstractNumId w:val="290967"/>
  </w:num>
  <w:num w:numId="84">
    <w:abstractNumId w:val="2909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2026-08-06T18:44:27Z</dcterms:created>
  <dc:creator>Apache POI</dc:creator>
</cp:coreProperties>
</file>