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06Aug26_MacroFrozen_MAIA_Configuration_Requirements</w:t>
      </w:r>
    </w:p>
    <w:p>
      <w:pPr>
        <w:pStyle w:val="1"/>
        <w:spacing w:before="380" w:after="140" w:line="288" w:lineRule="auto"/>
        <w:ind w:left="0"/>
        <w:jc w:val="left"/>
        <w:outlineLvl w:val="0"/>
      </w:pPr>
      <w:bookmarkStart w:name="heading_0" w:id="0"/>
      <w:r>
        <w:rPr>
          <w:rFonts w:eastAsia="等线" w:ascii="Arial" w:cs="Arial" w:hAnsi="Arial"/>
          <w:b w:val="true"/>
          <w:sz w:val="36"/>
        </w:rPr>
        <w:t>Client-Specific MAIA Configuration Requirements</w:t>
      </w:r>
      <w:bookmarkEnd w:id="0"/>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Macro Frozen Sdn. Bhd. (also referred to as Macrofood)</w:t>
        <w:br/>
      </w:r>
      <w:r>
        <w:rPr>
          <w:rFonts w:eastAsia="等线" w:ascii="Arial" w:cs="Arial" w:hAnsi="Arial"/>
          <w:b w:val="true"/>
          <w:sz w:val="22"/>
        </w:rPr>
        <w:t>Prepared from:</w:t>
      </w:r>
      <w:r>
        <w:rPr>
          <w:rFonts w:eastAsia="等线" w:ascii="Arial" w:cs="Arial" w:hAnsi="Arial"/>
          <w:sz w:val="22"/>
        </w:rPr>
        <w:t xml:space="preserve"> </w:t>
      </w:r>
      <w:r>
        <w:rPr>
          <w:rFonts w:eastAsia="等线" w:ascii="Arial" w:cs="Arial" w:hAnsi="Arial"/>
          <w:i w:val="true"/>
          <w:sz w:val="22"/>
        </w:rPr>
        <w:t>Macro Frozen — Scope Lock v3</w:t>
      </w:r>
      <w:r>
        <w:rPr>
          <w:rFonts w:eastAsia="等线" w:ascii="Arial" w:cs="Arial" w:hAnsi="Arial"/>
          <w:sz w:val="22"/>
        </w:rPr>
        <w:t xml:space="preserve"> (29 Jul 2026), </w:t>
      </w:r>
      <w:r>
        <w:rPr>
          <w:rFonts w:eastAsia="等线" w:ascii="Arial" w:cs="Arial" w:hAnsi="Arial"/>
          <w:i w:val="true"/>
          <w:sz w:val="22"/>
        </w:rPr>
        <w:t>Macrofood (Macro Frozen) × MAIA — Voice of Customer Extraction v3</w:t>
      </w:r>
      <w:r>
        <w:rPr>
          <w:rFonts w:eastAsia="等线" w:ascii="Arial" w:cs="Arial" w:hAnsi="Arial"/>
          <w:sz w:val="22"/>
        </w:rPr>
        <w:t xml:space="preserve"> (29 Jul 2026), and supporting project records referenced by those two superseding documents</w:t>
        <w:br/>
      </w:r>
      <w:r>
        <w:rPr>
          <w:rFonts w:eastAsia="等线" w:ascii="Arial" w:cs="Arial" w:hAnsi="Arial"/>
          <w:b w:val="true"/>
          <w:sz w:val="22"/>
        </w:rPr>
        <w:t>Status:</w:t>
      </w:r>
      <w:r>
        <w:rPr>
          <w:rFonts w:eastAsia="等线" w:ascii="Arial" w:cs="Arial" w:hAnsi="Arial"/>
          <w:sz w:val="22"/>
        </w:rPr>
        <w:t xml:space="preserve"> Working document for Product, Technical and business review</w:t>
        <w:br/>
      </w:r>
      <w:r>
        <w:rPr>
          <w:rFonts w:eastAsia="等线" w:ascii="Arial" w:cs="Arial" w:hAnsi="Arial"/>
          <w:b w:val="true"/>
          <w:sz w:val="22"/>
        </w:rPr>
        <w:t>Date:</w:t>
      </w:r>
      <w:r>
        <w:rPr>
          <w:rFonts w:eastAsia="等线" w:ascii="Arial" w:cs="Arial" w:hAnsi="Arial"/>
          <w:sz w:val="22"/>
        </w:rPr>
        <w:t xml:space="preserve"> 6 Aug 2026</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Table of Contents</w:t>
      </w:r>
      <w:bookmarkEnd w:id="1"/>
    </w:p>
    <w:p>
      <w:pPr>
        <w:numPr>
          <w:numId w:val="1"/>
        </w:numPr>
        <w:spacing w:before="120" w:after="120" w:line="288" w:lineRule="auto"/>
        <w:ind w:left="0"/>
        <w:jc w:val="left"/>
      </w:pPr>
      <w:r>
        <w:rPr>
          <w:rFonts w:eastAsia="等线" w:ascii="Arial" w:cs="Arial" w:hAnsi="Arial"/>
          <w:sz w:val="22"/>
        </w:rPr>
        <w:t>Section 1 — How to Use This Document</w:t>
      </w:r>
    </w:p>
    <w:p>
      <w:pPr>
        <w:numPr>
          <w:numId w:val="2"/>
        </w:numPr>
        <w:spacing w:before="120" w:after="120" w:line="288" w:lineRule="auto"/>
        <w:ind w:left="0"/>
        <w:jc w:val="left"/>
      </w:pPr>
      <w:r>
        <w:rPr>
          <w:rFonts w:eastAsia="等线" w:ascii="Arial" w:cs="Arial" w:hAnsi="Arial"/>
          <w:sz w:val="22"/>
        </w:rPr>
        <w:t>Section 2 — Client and Configuration Summary</w:t>
      </w:r>
    </w:p>
    <w:p>
      <w:pPr>
        <w:numPr>
          <w:numId w:val="3"/>
        </w:numPr>
        <w:spacing w:before="120" w:after="120" w:line="288" w:lineRule="auto"/>
        <w:ind w:left="0"/>
        <w:jc w:val="left"/>
      </w:pPr>
      <w:r>
        <w:rPr>
          <w:rFonts w:eastAsia="等线" w:ascii="Arial" w:cs="Arial" w:hAnsi="Arial"/>
          <w:sz w:val="22"/>
        </w:rPr>
        <w:t>Section 3 — Users and Roles</w:t>
      </w:r>
    </w:p>
    <w:p>
      <w:pPr>
        <w:numPr>
          <w:numId w:val="4"/>
        </w:numPr>
        <w:spacing w:before="120" w:after="120" w:line="288" w:lineRule="auto"/>
        <w:ind w:left="453"/>
        <w:jc w:val="left"/>
      </w:pPr>
      <w:r>
        <w:rPr>
          <w:rFonts w:eastAsia="等线" w:ascii="Arial" w:cs="Arial" w:hAnsi="Arial"/>
          <w:sz w:val="22"/>
        </w:rPr>
        <w:t>David Chong — Owner, price controller and final approver</w:t>
      </w:r>
    </w:p>
    <w:p>
      <w:pPr>
        <w:numPr>
          <w:numId w:val="5"/>
        </w:numPr>
        <w:spacing w:before="120" w:after="120" w:line="288" w:lineRule="auto"/>
        <w:ind w:left="453"/>
        <w:jc w:val="left"/>
      </w:pPr>
      <w:r>
        <w:rPr>
          <w:rFonts w:eastAsia="等线" w:ascii="Arial" w:cs="Arial" w:hAnsi="Arial"/>
          <w:sz w:val="22"/>
        </w:rPr>
        <w:t>CJ Tan — Sales Manager and price approver</w:t>
      </w:r>
    </w:p>
    <w:p>
      <w:pPr>
        <w:numPr>
          <w:numId w:val="6"/>
        </w:numPr>
        <w:spacing w:before="120" w:after="120" w:line="288" w:lineRule="auto"/>
        <w:ind w:left="453"/>
        <w:jc w:val="left"/>
      </w:pPr>
      <w:r>
        <w:rPr>
          <w:rFonts w:eastAsia="等线" w:ascii="Arial" w:cs="Arial" w:hAnsi="Arial"/>
          <w:sz w:val="22"/>
        </w:rPr>
        <w:t>Salespeople — CJ, Ben and Queenie</w:t>
      </w:r>
    </w:p>
    <w:p>
      <w:pPr>
        <w:numPr>
          <w:numId w:val="7"/>
        </w:numPr>
        <w:spacing w:before="120" w:after="120" w:line="288" w:lineRule="auto"/>
        <w:ind w:left="453"/>
        <w:jc w:val="left"/>
      </w:pPr>
      <w:r>
        <w:rPr>
          <w:rFonts w:eastAsia="等线" w:ascii="Arial" w:cs="Arial" w:hAnsi="Arial"/>
          <w:sz w:val="22"/>
        </w:rPr>
        <w:t>Grace — Finance Manager</w:t>
      </w:r>
    </w:p>
    <w:p>
      <w:pPr>
        <w:numPr>
          <w:numId w:val="8"/>
        </w:numPr>
        <w:spacing w:before="120" w:after="120" w:line="288" w:lineRule="auto"/>
        <w:ind w:left="453"/>
        <w:jc w:val="left"/>
      </w:pPr>
      <w:r>
        <w:rPr>
          <w:rFonts w:eastAsia="等线" w:ascii="Arial" w:cs="Arial" w:hAnsi="Arial"/>
          <w:sz w:val="22"/>
        </w:rPr>
        <w:t>Apple — Finance user for customer credit settings</w:t>
      </w:r>
    </w:p>
    <w:p>
      <w:pPr>
        <w:numPr>
          <w:numId w:val="9"/>
        </w:numPr>
        <w:spacing w:before="120" w:after="120" w:line="288" w:lineRule="auto"/>
        <w:ind w:left="453"/>
        <w:jc w:val="left"/>
      </w:pPr>
      <w:r>
        <w:rPr>
          <w:rFonts w:eastAsia="等线" w:ascii="Arial" w:cs="Arial" w:hAnsi="Arial"/>
          <w:sz w:val="22"/>
        </w:rPr>
        <w:t>Lai — Warehouse and Logistics Manager</w:t>
      </w:r>
    </w:p>
    <w:p>
      <w:pPr>
        <w:numPr>
          <w:numId w:val="10"/>
        </w:numPr>
        <w:spacing w:before="120" w:after="120" w:line="288" w:lineRule="auto"/>
        <w:ind w:left="453"/>
        <w:jc w:val="left"/>
      </w:pPr>
      <w:r>
        <w:rPr>
          <w:rFonts w:eastAsia="等线" w:ascii="Arial" w:cs="Arial" w:hAnsi="Arial"/>
          <w:sz w:val="22"/>
        </w:rPr>
        <w:t>People not yet confirmed as MAIA users</w:t>
      </w:r>
    </w:p>
    <w:p>
      <w:pPr>
        <w:numPr>
          <w:numId w:val="11"/>
        </w:numPr>
        <w:spacing w:before="120" w:after="120" w:line="288" w:lineRule="auto"/>
        <w:ind w:left="0"/>
        <w:jc w:val="left"/>
      </w:pPr>
      <w:r>
        <w:rPr>
          <w:rFonts w:eastAsia="等线" w:ascii="Arial" w:cs="Arial" w:hAnsi="Arial"/>
          <w:sz w:val="22"/>
        </w:rPr>
        <w:t>Section 4 — Notifications and Reminders</w:t>
      </w:r>
    </w:p>
    <w:p>
      <w:pPr>
        <w:numPr>
          <w:numId w:val="12"/>
        </w:numPr>
        <w:spacing w:before="120" w:after="120" w:line="288" w:lineRule="auto"/>
        <w:ind w:left="453"/>
        <w:jc w:val="left"/>
      </w:pPr>
      <w:r>
        <w:rPr>
          <w:rFonts w:eastAsia="等线" w:ascii="Arial" w:cs="Arial" w:hAnsi="Arial"/>
          <w:sz w:val="22"/>
        </w:rPr>
        <w:t>Approved notification list and suppression rule</w:t>
      </w:r>
    </w:p>
    <w:p>
      <w:pPr>
        <w:numPr>
          <w:numId w:val="13"/>
        </w:numPr>
        <w:spacing w:before="120" w:after="120" w:line="288" w:lineRule="auto"/>
        <w:ind w:left="453"/>
        <w:jc w:val="left"/>
      </w:pPr>
      <w:r>
        <w:rPr>
          <w:rFonts w:eastAsia="等线" w:ascii="Arial" w:cs="Arial" w:hAnsi="Arial"/>
          <w:sz w:val="22"/>
        </w:rPr>
        <w:t>Credit approval notifications</w:t>
      </w:r>
    </w:p>
    <w:p>
      <w:pPr>
        <w:numPr>
          <w:numId w:val="14"/>
        </w:numPr>
        <w:spacing w:before="120" w:after="120" w:line="288" w:lineRule="auto"/>
        <w:ind w:left="453"/>
        <w:jc w:val="left"/>
      </w:pPr>
      <w:r>
        <w:rPr>
          <w:rFonts w:eastAsia="等线" w:ascii="Arial" w:cs="Arial" w:hAnsi="Arial"/>
          <w:sz w:val="22"/>
        </w:rPr>
        <w:t>Price approval notifications</w:t>
      </w:r>
    </w:p>
    <w:p>
      <w:pPr>
        <w:numPr>
          <w:numId w:val="15"/>
        </w:numPr>
        <w:spacing w:before="120" w:after="120" w:line="288" w:lineRule="auto"/>
        <w:ind w:left="453"/>
        <w:jc w:val="left"/>
      </w:pPr>
      <w:r>
        <w:rPr>
          <w:rFonts w:eastAsia="等线" w:ascii="Arial" w:cs="Arial" w:hAnsi="Arial"/>
          <w:sz w:val="22"/>
        </w:rPr>
        <w:t>Order, warehouse and finance handoff notifications</w:t>
      </w:r>
    </w:p>
    <w:p>
      <w:pPr>
        <w:numPr>
          <w:numId w:val="16"/>
        </w:numPr>
        <w:spacing w:before="120" w:after="120" w:line="288" w:lineRule="auto"/>
        <w:ind w:left="453"/>
        <w:jc w:val="left"/>
      </w:pPr>
      <w:r>
        <w:rPr>
          <w:rFonts w:eastAsia="等线" w:ascii="Arial" w:cs="Arial" w:hAnsi="Arial"/>
          <w:sz w:val="22"/>
        </w:rPr>
        <w:t>Notifications not yet configurable</w:t>
      </w:r>
    </w:p>
    <w:p>
      <w:pPr>
        <w:numPr>
          <w:numId w:val="17"/>
        </w:numPr>
        <w:spacing w:before="120" w:after="120" w:line="288" w:lineRule="auto"/>
        <w:ind w:left="0"/>
        <w:jc w:val="left"/>
      </w:pPr>
      <w:r>
        <w:rPr>
          <w:rFonts w:eastAsia="等线" w:ascii="Arial" w:cs="Arial" w:hAnsi="Arial"/>
          <w:sz w:val="22"/>
        </w:rPr>
        <w:t>Section 5 — Warnings and Blocking Rules</w:t>
      </w:r>
    </w:p>
    <w:p>
      <w:pPr>
        <w:numPr>
          <w:numId w:val="18"/>
        </w:numPr>
        <w:spacing w:before="120" w:after="120" w:line="288" w:lineRule="auto"/>
        <w:ind w:left="453"/>
        <w:jc w:val="left"/>
      </w:pPr>
      <w:r>
        <w:rPr>
          <w:rFonts w:eastAsia="等线" w:ascii="Arial" w:cs="Arial" w:hAnsi="Arial"/>
          <w:sz w:val="22"/>
        </w:rPr>
        <w:t>Credit and payment-term controls</w:t>
      </w:r>
    </w:p>
    <w:p>
      <w:pPr>
        <w:numPr>
          <w:numId w:val="19"/>
        </w:numPr>
        <w:spacing w:before="120" w:after="120" w:line="288" w:lineRule="auto"/>
        <w:ind w:left="453"/>
        <w:jc w:val="left"/>
      </w:pPr>
      <w:r>
        <w:rPr>
          <w:rFonts w:eastAsia="等线" w:ascii="Arial" w:cs="Arial" w:hAnsi="Arial"/>
          <w:sz w:val="22"/>
        </w:rPr>
        <w:t>Selling-price controls</w:t>
      </w:r>
    </w:p>
    <w:p>
      <w:pPr>
        <w:numPr>
          <w:numId w:val="20"/>
        </w:numPr>
        <w:spacing w:before="120" w:after="120" w:line="288" w:lineRule="auto"/>
        <w:ind w:left="453"/>
        <w:jc w:val="left"/>
      </w:pPr>
      <w:r>
        <w:rPr>
          <w:rFonts w:eastAsia="等线" w:ascii="Arial" w:cs="Arial" w:hAnsi="Arial"/>
          <w:sz w:val="22"/>
        </w:rPr>
        <w:t>Customer and information visibility</w:t>
      </w:r>
    </w:p>
    <w:p>
      <w:pPr>
        <w:numPr>
          <w:numId w:val="21"/>
        </w:numPr>
        <w:spacing w:before="120" w:after="120" w:line="288" w:lineRule="auto"/>
        <w:ind w:left="453"/>
        <w:jc w:val="left"/>
      </w:pPr>
      <w:r>
        <w:rPr>
          <w:rFonts w:eastAsia="等线" w:ascii="Arial" w:cs="Arial" w:hAnsi="Arial"/>
          <w:sz w:val="22"/>
        </w:rPr>
        <w:t>SQL document integrity</w:t>
      </w:r>
    </w:p>
    <w:p>
      <w:pPr>
        <w:numPr>
          <w:numId w:val="22"/>
        </w:numPr>
        <w:spacing w:before="120" w:after="120" w:line="288" w:lineRule="auto"/>
        <w:ind w:left="453"/>
        <w:jc w:val="left"/>
      </w:pPr>
      <w:r>
        <w:rPr>
          <w:rFonts w:eastAsia="等线" w:ascii="Arial" w:cs="Arial" w:hAnsi="Arial"/>
          <w:sz w:val="22"/>
        </w:rPr>
        <w:t>Payment matching controls</w:t>
      </w:r>
    </w:p>
    <w:p>
      <w:pPr>
        <w:numPr>
          <w:numId w:val="23"/>
        </w:numPr>
        <w:spacing w:before="120" w:after="120" w:line="288" w:lineRule="auto"/>
        <w:ind w:left="0"/>
        <w:jc w:val="left"/>
      </w:pPr>
      <w:r>
        <w:rPr>
          <w:rFonts w:eastAsia="等线" w:ascii="Arial" w:cs="Arial" w:hAnsi="Arial"/>
          <w:sz w:val="22"/>
        </w:rPr>
        <w:t>Section 6 — Automatic Actions and Calculations</w:t>
      </w:r>
    </w:p>
    <w:p>
      <w:pPr>
        <w:numPr>
          <w:numId w:val="24"/>
        </w:numPr>
        <w:spacing w:before="120" w:after="120" w:line="288" w:lineRule="auto"/>
        <w:ind w:left="453"/>
        <w:jc w:val="left"/>
      </w:pPr>
      <w:r>
        <w:rPr>
          <w:rFonts w:eastAsia="等线" w:ascii="Arial" w:cs="Arial" w:hAnsi="Arial"/>
          <w:sz w:val="22"/>
        </w:rPr>
        <w:t>SQL customer and item data</w:t>
      </w:r>
    </w:p>
    <w:p>
      <w:pPr>
        <w:numPr>
          <w:numId w:val="25"/>
        </w:numPr>
        <w:spacing w:before="120" w:after="120" w:line="288" w:lineRule="auto"/>
        <w:ind w:left="453"/>
        <w:jc w:val="left"/>
      </w:pPr>
      <w:r>
        <w:rPr>
          <w:rFonts w:eastAsia="等线" w:ascii="Arial" w:cs="Arial" w:hAnsi="Arial"/>
          <w:sz w:val="22"/>
        </w:rPr>
        <w:t>Customer ownership and default assignments</w:t>
      </w:r>
    </w:p>
    <w:p>
      <w:pPr>
        <w:numPr>
          <w:numId w:val="26"/>
        </w:numPr>
        <w:spacing w:before="120" w:after="120" w:line="288" w:lineRule="auto"/>
        <w:ind w:left="453"/>
        <w:jc w:val="left"/>
      </w:pPr>
      <w:r>
        <w:rPr>
          <w:rFonts w:eastAsia="等线" w:ascii="Arial" w:cs="Arial" w:hAnsi="Arial"/>
          <w:sz w:val="22"/>
        </w:rPr>
        <w:t>Selling prices and payment terms</w:t>
      </w:r>
    </w:p>
    <w:p>
      <w:pPr>
        <w:numPr>
          <w:numId w:val="27"/>
        </w:numPr>
        <w:spacing w:before="120" w:after="120" w:line="288" w:lineRule="auto"/>
        <w:ind w:left="453"/>
        <w:jc w:val="left"/>
      </w:pPr>
      <w:r>
        <w:rPr>
          <w:rFonts w:eastAsia="等线" w:ascii="Arial" w:cs="Arial" w:hAnsi="Arial"/>
          <w:sz w:val="22"/>
        </w:rPr>
        <w:t>Approval routing</w:t>
      </w:r>
    </w:p>
    <w:p>
      <w:pPr>
        <w:numPr>
          <w:numId w:val="28"/>
        </w:numPr>
        <w:spacing w:before="120" w:after="120" w:line="288" w:lineRule="auto"/>
        <w:ind w:left="453"/>
        <w:jc w:val="left"/>
      </w:pPr>
      <w:r>
        <w:rPr>
          <w:rFonts w:eastAsia="等线" w:ascii="Arial" w:cs="Arial" w:hAnsi="Arial"/>
          <w:sz w:val="22"/>
        </w:rPr>
        <w:t>Documents and SQL updates</w:t>
      </w:r>
    </w:p>
    <w:p>
      <w:pPr>
        <w:numPr>
          <w:numId w:val="29"/>
        </w:numPr>
        <w:spacing w:before="120" w:after="120" w:line="288" w:lineRule="auto"/>
        <w:ind w:left="453"/>
        <w:jc w:val="left"/>
      </w:pPr>
      <w:r>
        <w:rPr>
          <w:rFonts w:eastAsia="等线" w:ascii="Arial" w:cs="Arial" w:hAnsi="Arial"/>
          <w:sz w:val="22"/>
        </w:rPr>
        <w:t>Payment extraction and matching</w:t>
      </w:r>
    </w:p>
    <w:p>
      <w:pPr>
        <w:numPr>
          <w:numId w:val="30"/>
        </w:numPr>
        <w:spacing w:before="120" w:after="120" w:line="288" w:lineRule="auto"/>
        <w:ind w:left="0"/>
        <w:jc w:val="left"/>
      </w:pPr>
      <w:r>
        <w:rPr>
          <w:rFonts w:eastAsia="等线" w:ascii="Arial" w:cs="Arial" w:hAnsi="Arial"/>
          <w:sz w:val="22"/>
        </w:rPr>
        <w:t>Section 7 — Decisions Required Before Configuration</w:t>
      </w:r>
    </w:p>
    <w:p>
      <w:pPr>
        <w:numPr>
          <w:numId w:val="31"/>
        </w:numPr>
        <w:spacing w:before="120" w:after="120" w:line="288" w:lineRule="auto"/>
        <w:ind w:left="453"/>
        <w:jc w:val="left"/>
      </w:pPr>
      <w:r>
        <w:rPr>
          <w:rFonts w:eastAsia="等线" w:ascii="Arial" w:cs="Arial" w:hAnsi="Arial"/>
          <w:sz w:val="22"/>
        </w:rPr>
        <w:t>Credit-control decisions</w:t>
      </w:r>
    </w:p>
    <w:p>
      <w:pPr>
        <w:numPr>
          <w:numId w:val="32"/>
        </w:numPr>
        <w:spacing w:before="120" w:after="120" w:line="288" w:lineRule="auto"/>
        <w:ind w:left="453"/>
        <w:jc w:val="left"/>
      </w:pPr>
      <w:r>
        <w:rPr>
          <w:rFonts w:eastAsia="等线" w:ascii="Arial" w:cs="Arial" w:hAnsi="Arial"/>
          <w:sz w:val="22"/>
        </w:rPr>
        <w:t>Pricing decisions</w:t>
      </w:r>
    </w:p>
    <w:p>
      <w:pPr>
        <w:numPr>
          <w:numId w:val="33"/>
        </w:numPr>
        <w:spacing w:before="120" w:after="120" w:line="288" w:lineRule="auto"/>
        <w:ind w:left="453"/>
        <w:jc w:val="left"/>
      </w:pPr>
      <w:r>
        <w:rPr>
          <w:rFonts w:eastAsia="等线" w:ascii="Arial" w:cs="Arial" w:hAnsi="Arial"/>
          <w:sz w:val="22"/>
        </w:rPr>
        <w:t>Finance and warehouse handoff decisions</w:t>
      </w:r>
    </w:p>
    <w:p>
      <w:pPr>
        <w:numPr>
          <w:numId w:val="34"/>
        </w:numPr>
        <w:spacing w:before="120" w:after="120" w:line="288" w:lineRule="auto"/>
        <w:ind w:left="453"/>
        <w:jc w:val="left"/>
      </w:pPr>
      <w:r>
        <w:rPr>
          <w:rFonts w:eastAsia="等线" w:ascii="Arial" w:cs="Arial" w:hAnsi="Arial"/>
          <w:sz w:val="22"/>
        </w:rPr>
        <w:t>Stock-aging notification decisions</w:t>
      </w:r>
    </w:p>
    <w:p>
      <w:pPr>
        <w:numPr>
          <w:numId w:val="35"/>
        </w:numPr>
        <w:spacing w:before="120" w:after="120" w:line="288" w:lineRule="auto"/>
        <w:ind w:left="453"/>
        <w:jc w:val="left"/>
      </w:pPr>
      <w:r>
        <w:rPr>
          <w:rFonts w:eastAsia="等线" w:ascii="Arial" w:cs="Arial" w:hAnsi="Arial"/>
          <w:sz w:val="22"/>
        </w:rPr>
        <w:t>User-access and backup decisions</w:t>
      </w:r>
    </w:p>
    <w:p>
      <w:pPr>
        <w:numPr>
          <w:numId w:val="36"/>
        </w:numPr>
        <w:spacing w:before="120" w:after="120" w:line="288" w:lineRule="auto"/>
        <w:ind w:left="453"/>
        <w:jc w:val="left"/>
      </w:pPr>
      <w:r>
        <w:rPr>
          <w:rFonts w:eastAsia="等线" w:ascii="Arial" w:cs="Arial" w:hAnsi="Arial"/>
          <w:sz w:val="22"/>
        </w:rPr>
        <w:t>Other notification decisions</w:t>
      </w:r>
    </w:p>
    <w:p>
      <w:pPr>
        <w:numPr>
          <w:numId w:val="37"/>
        </w:numPr>
        <w:spacing w:before="120" w:after="120" w:line="288" w:lineRule="auto"/>
        <w:ind w:left="0"/>
        <w:jc w:val="left"/>
      </w:pPr>
      <w:r>
        <w:rPr>
          <w:rFonts w:eastAsia="等线" w:ascii="Arial" w:cs="Arial" w:hAnsi="Arial"/>
          <w:sz w:val="22"/>
        </w:rPr>
        <w:t>Section 8 — Possible Scope Changes</w:t>
      </w:r>
    </w:p>
    <w:p>
      <w:pPr>
        <w:numPr>
          <w:numId w:val="38"/>
        </w:numPr>
        <w:spacing w:before="120" w:after="120" w:line="288" w:lineRule="auto"/>
        <w:ind w:left="453"/>
        <w:jc w:val="left"/>
      </w:pPr>
      <w:r>
        <w:rPr>
          <w:rFonts w:eastAsia="等线" w:ascii="Arial" w:cs="Arial" w:hAnsi="Arial"/>
          <w:sz w:val="22"/>
        </w:rPr>
        <w:t>Order, picking and warehouse changes</w:t>
      </w:r>
    </w:p>
    <w:p>
      <w:pPr>
        <w:numPr>
          <w:numId w:val="39"/>
        </w:numPr>
        <w:spacing w:before="120" w:after="120" w:line="288" w:lineRule="auto"/>
        <w:ind w:left="453"/>
        <w:jc w:val="left"/>
      </w:pPr>
      <w:r>
        <w:rPr>
          <w:rFonts w:eastAsia="等线" w:ascii="Arial" w:cs="Arial" w:hAnsi="Arial"/>
          <w:sz w:val="22"/>
        </w:rPr>
        <w:t>Sales, catalogue and customer-information changes</w:t>
      </w:r>
    </w:p>
    <w:p>
      <w:pPr>
        <w:numPr>
          <w:numId w:val="40"/>
        </w:numPr>
        <w:spacing w:before="120" w:after="120" w:line="288" w:lineRule="auto"/>
        <w:ind w:left="453"/>
        <w:jc w:val="left"/>
      </w:pPr>
      <w:r>
        <w:rPr>
          <w:rFonts w:eastAsia="等线" w:ascii="Arial" w:cs="Arial" w:hAnsi="Arial"/>
          <w:sz w:val="22"/>
        </w:rPr>
        <w:t>Finance and delivery changes</w:t>
      </w:r>
    </w:p>
    <w:p>
      <w:pPr>
        <w:numPr>
          <w:numId w:val="41"/>
        </w:numPr>
        <w:spacing w:before="120" w:after="120" w:line="288" w:lineRule="auto"/>
        <w:ind w:left="453"/>
        <w:jc w:val="left"/>
      </w:pPr>
      <w:r>
        <w:rPr>
          <w:rFonts w:eastAsia="等线" w:ascii="Arial" w:cs="Arial" w:hAnsi="Arial"/>
          <w:sz w:val="22"/>
        </w:rPr>
        <w:t>Explicitly excluded future items</w:t>
      </w:r>
    </w:p>
    <w:p>
      <w:pPr>
        <w:numPr>
          <w:numId w:val="42"/>
        </w:numPr>
        <w:spacing w:before="120" w:after="120" w:line="288" w:lineRule="auto"/>
        <w:ind w:left="0"/>
        <w:jc w:val="left"/>
      </w:pPr>
      <w:r>
        <w:rPr>
          <w:rFonts w:eastAsia="等线" w:ascii="Arial" w:cs="Arial" w:hAnsi="Arial"/>
          <w:sz w:val="22"/>
        </w:rPr>
        <w:t>Section 9 — Source and Evidence Notes — Internal Review</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b w:val="true"/>
          <w:sz w:val="36"/>
        </w:rPr>
        <w:t>Section 1 — How to Use This Document</w:t>
      </w:r>
      <w:bookmarkEnd w:id="2"/>
    </w:p>
    <w:p>
      <w:pPr>
        <w:spacing w:before="120" w:after="120" w:line="288" w:lineRule="auto"/>
        <w:ind w:left="0"/>
        <w:jc w:val="left"/>
      </w:pPr>
      <w:r>
        <w:rPr>
          <w:rFonts w:eastAsia="等线" w:ascii="Arial" w:cs="Arial" w:hAnsi="Arial"/>
          <w:sz w:val="22"/>
        </w:rPr>
        <w:t xml:space="preserve">This document captures the settings, permissions, warnings, notifications and automatic actions that are specific to </w:t>
      </w:r>
      <w:r>
        <w:rPr>
          <w:rFonts w:eastAsia="等线" w:ascii="Arial" w:cs="Arial" w:hAnsi="Arial"/>
          <w:b w:val="true"/>
          <w:sz w:val="22"/>
        </w:rPr>
        <w:t>Macro Frozen</w:t>
      </w:r>
      <w:r>
        <w:rPr>
          <w:rFonts w:eastAsia="等线" w:ascii="Arial" w:cs="Arial" w:hAnsi="Arial"/>
          <w:sz w:val="22"/>
        </w:rPr>
        <w:t>.</w:t>
      </w:r>
    </w:p>
    <w:p>
      <w:pPr>
        <w:spacing w:before="120" w:after="120" w:line="288" w:lineRule="auto"/>
        <w:ind w:left="0"/>
        <w:jc w:val="left"/>
      </w:pPr>
      <w:r>
        <w:rPr>
          <w:rFonts w:eastAsia="等线" w:ascii="Arial" w:cs="Arial" w:hAnsi="Arial"/>
          <w:sz w:val="22"/>
        </w:rPr>
        <w:t>It does not repeat normal MAIA behaviour unless Macro Frozen needs it to work differently or Product must confirm whether a separate setting is required.</w:t>
      </w:r>
    </w:p>
    <w:p>
      <w:pPr>
        <w:spacing w:before="120" w:after="120" w:line="288" w:lineRule="auto"/>
        <w:ind w:left="0"/>
        <w:jc w:val="left"/>
      </w:pPr>
      <w:r>
        <w:rPr>
          <w:rFonts w:eastAsia="等线" w:ascii="Arial" w:cs="Arial" w:hAnsi="Arial"/>
          <w:sz w:val="22"/>
        </w:rPr>
        <w:t>Each requirement has a reference ID so reviewers can approve, reject or amend it independently.</w:t>
      </w:r>
    </w:p>
    <w:p>
      <w:pPr>
        <w:spacing w:before="120" w:after="120" w:line="288" w:lineRule="auto"/>
        <w:ind w:left="0"/>
        <w:jc w:val="left"/>
      </w:pPr>
      <w:r>
        <w:rPr>
          <w:rFonts w:eastAsia="等线" w:ascii="Arial" w:cs="Arial" w:hAnsi="Arial"/>
          <w:sz w:val="22"/>
        </w:rPr>
        <w:t xml:space="preserve">Items under </w:t>
      </w:r>
      <w:r>
        <w:rPr>
          <w:rFonts w:eastAsia="等线" w:ascii="Arial" w:cs="Arial" w:hAnsi="Arial"/>
          <w:b w:val="true"/>
          <w:sz w:val="22"/>
        </w:rPr>
        <w:t>What is still unclear</w:t>
      </w:r>
      <w:r>
        <w:rPr>
          <w:rFonts w:eastAsia="等线" w:ascii="Arial" w:cs="Arial" w:hAnsi="Arial"/>
          <w:sz w:val="22"/>
        </w:rPr>
        <w:t xml:space="preserve"> require a decision. Items under </w:t>
      </w:r>
      <w:r>
        <w:rPr>
          <w:rFonts w:eastAsia="等线" w:ascii="Arial" w:cs="Arial" w:hAnsi="Arial"/>
          <w:b w:val="true"/>
          <w:sz w:val="22"/>
        </w:rPr>
        <w:t>Suggestions for Product to consider</w:t>
      </w:r>
      <w:r>
        <w:rPr>
          <w:rFonts w:eastAsia="等线" w:ascii="Arial" w:cs="Arial" w:hAnsi="Arial"/>
          <w:sz w:val="22"/>
        </w:rPr>
        <w:t xml:space="preserve"> are not confirmed client requirements. Items under </w:t>
      </w:r>
      <w:r>
        <w:rPr>
          <w:rFonts w:eastAsia="等线" w:ascii="Arial" w:cs="Arial" w:hAnsi="Arial"/>
          <w:b w:val="true"/>
          <w:sz w:val="22"/>
        </w:rPr>
        <w:t>Possible Scope Changes</w:t>
      </w:r>
      <w:r>
        <w:rPr>
          <w:rFonts w:eastAsia="等线" w:ascii="Arial" w:cs="Arial" w:hAnsi="Arial"/>
          <w:sz w:val="22"/>
        </w:rPr>
        <w:t xml:space="preserve"> have been discussed but are not yet approved as part of the current configuration.</w:t>
      </w:r>
    </w:p>
    <w:p>
      <w:pPr>
        <w:spacing w:before="120" w:after="120" w:line="288" w:lineRule="auto"/>
        <w:ind w:left="0"/>
        <w:jc w:val="left"/>
      </w:pPr>
      <w:r>
        <w:rPr>
          <w:rFonts w:eastAsia="等线" w:ascii="Arial" w:cs="Arial" w:hAnsi="Arial"/>
          <w:sz w:val="22"/>
        </w:rPr>
        <w:t>The latest Scope Lock determines whether an item is confirmed, still open or outside the current scope. The latest Voice of Customer document is used to explain why the requirement matters to Macro Frozen.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Section 2 — Client and Configuration Summary</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Client</w:t>
      </w:r>
      <w:bookmarkEnd w:id="4"/>
    </w:p>
    <w:p>
      <w:pPr>
        <w:spacing w:before="120" w:after="120" w:line="288" w:lineRule="auto"/>
        <w:ind w:left="0"/>
        <w:jc w:val="left"/>
      </w:pPr>
      <w:r>
        <w:rPr>
          <w:rFonts w:eastAsia="等线" w:ascii="Arial" w:cs="Arial" w:hAnsi="Arial"/>
          <w:b w:val="true"/>
          <w:sz w:val="22"/>
        </w:rPr>
        <w:t>Macro Frozen Sdn. Bhd.</w:t>
      </w:r>
    </w:p>
    <w:p>
      <w:pPr>
        <w:pStyle w:val="2"/>
        <w:spacing w:before="320" w:after="120" w:line="288" w:lineRule="auto"/>
        <w:ind w:left="0"/>
        <w:jc w:val="left"/>
        <w:outlineLvl w:val="1"/>
      </w:pPr>
      <w:bookmarkStart w:name="heading_5" w:id="5"/>
      <w:r>
        <w:rPr>
          <w:rFonts w:eastAsia="等线" w:ascii="Arial" w:cs="Arial" w:hAnsi="Arial"/>
          <w:b w:val="true"/>
          <w:sz w:val="32"/>
        </w:rPr>
        <w:t>Business process covered</w:t>
      </w:r>
      <w:bookmarkEnd w:id="5"/>
    </w:p>
    <w:p>
      <w:pPr>
        <w:spacing w:before="120" w:after="120" w:line="288" w:lineRule="auto"/>
        <w:ind w:left="0"/>
        <w:jc w:val="left"/>
      </w:pPr>
      <w:r>
        <w:rPr>
          <w:rFonts w:eastAsia="等线" w:ascii="Arial" w:cs="Arial" w:hAnsi="Arial"/>
          <w:sz w:val="22"/>
        </w:rPr>
        <w:t xml:space="preserve">Macro Frozen distributes frozen food and meat products. Customers normally place orders through WhatsApp. A salesperson must identify the customer and product, check the selling price and the customer’s unpaid amount, and create a Sales Order. Many products are sold by actual weight, so the quantity and final amount may change after warehouse preparation. MAIA is intended to support the order, approval, document and payment workflow while SQL remains the source for customer and item records. The exact digital picking and final-weight process is still not fully approved and is therefore listed under </w:t>
      </w:r>
      <w:r>
        <w:rPr>
          <w:rFonts w:eastAsia="等线" w:ascii="Arial" w:cs="Arial" w:hAnsi="Arial"/>
          <w:b w:val="true"/>
          <w:sz w:val="22"/>
        </w:rPr>
        <w:t>Possible Scope Changes</w:t>
      </w:r>
      <w:r>
        <w:rPr>
          <w:rFonts w:eastAsia="等线" w:ascii="Arial" w:cs="Arial" w:hAnsi="Arial"/>
          <w:sz w:val="22"/>
        </w:rPr>
        <w:t xml:space="preserve"> rather than treated as a confirmed configuration.</w:t>
      </w:r>
    </w:p>
    <w:p>
      <w:pPr>
        <w:pStyle w:val="2"/>
        <w:spacing w:before="320" w:after="120" w:line="288" w:lineRule="auto"/>
        <w:ind w:left="0"/>
        <w:jc w:val="left"/>
        <w:outlineLvl w:val="1"/>
      </w:pPr>
      <w:bookmarkStart w:name="heading_6" w:id="6"/>
      <w:r>
        <w:rPr>
          <w:rFonts w:eastAsia="等线" w:ascii="Arial" w:cs="Arial" w:hAnsi="Arial"/>
          <w:b w:val="true"/>
          <w:sz w:val="32"/>
        </w:rPr>
        <w:t>Main users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or 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responsibility in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Controls selling prices, decides high-risk price exceptions, decides customer credit exceptions, and receives unassigned customers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one credit-authority question remains open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Manages his own customers, submits Sales Orders, and approves the middle selling-price tier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credit-limit maintenance boundary is unclear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 and Queenie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orders for their own customers and respond to approval outcomes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Reviews payment matches, controls the Delivery Note and Invoice handoff, and receives finance handoff notifications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Credit Note and Pick List details remain partly open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Maintains finance-related customer credit settings and payment terms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role; exact split with CJ and final override authority are unclear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Receives submitted Sales Orders and performs the warehouse-to-finance handoff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role; exact Pick List and login model remain unclear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goods and record actual quantities, mainly using paper today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accounts not confirmed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driver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future user for Delivery Note visibility and proof of delivery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future user; not approved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accounting consultant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Performs final bank reconciliation outside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MAIA account currently required</w:t>
            </w:r>
          </w:p>
        </w:tc>
      </w:tr>
    </w:tbl>
    <w:p>
      <w:pPr>
        <w:pStyle w:val="2"/>
        <w:spacing w:before="320" w:after="120" w:line="288" w:lineRule="auto"/>
        <w:ind w:left="0"/>
        <w:jc w:val="left"/>
        <w:outlineLvl w:val="1"/>
      </w:pPr>
      <w:bookmarkStart w:name="heading_7" w:id="7"/>
      <w:r>
        <w:rPr>
          <w:rFonts w:eastAsia="等线" w:ascii="Arial" w:cs="Arial" w:hAnsi="Arial"/>
          <w:b w:val="true"/>
          <w:sz w:val="32"/>
        </w:rPr>
        <w:t>Main client-specific settings</w:t>
      </w:r>
      <w:bookmarkEnd w:id="7"/>
    </w:p>
    <w:p>
      <w:pPr>
        <w:numPr>
          <w:numId w:val="43"/>
        </w:numPr>
        <w:spacing w:before="120" w:after="120" w:line="288" w:lineRule="auto"/>
        <w:ind w:left="0"/>
        <w:jc w:val="left"/>
      </w:pPr>
      <w:r>
        <w:rPr>
          <w:rFonts w:eastAsia="等线" w:ascii="Arial" w:cs="Arial" w:hAnsi="Arial"/>
          <w:sz w:val="22"/>
        </w:rPr>
        <w:t xml:space="preserve">Macro Frozen will use </w:t>
      </w:r>
      <w:r>
        <w:rPr>
          <w:rFonts w:eastAsia="等线" w:ascii="Arial" w:cs="Arial" w:hAnsi="Arial"/>
          <w:b w:val="true"/>
          <w:sz w:val="22"/>
        </w:rPr>
        <w:t>one MAIA WhatsApp number</w:t>
      </w:r>
      <w:r>
        <w:rPr>
          <w:rFonts w:eastAsia="等线" w:ascii="Arial" w:cs="Arial" w:hAnsi="Arial"/>
          <w:sz w:val="22"/>
        </w:rPr>
        <w:t xml:space="preserve"> for authorised staff to send order and workflow messages.</w:t>
      </w:r>
    </w:p>
    <w:p>
      <w:pPr>
        <w:numPr>
          <w:numId w:val="44"/>
        </w:numPr>
        <w:spacing w:before="120" w:after="120" w:line="288" w:lineRule="auto"/>
        <w:ind w:left="0"/>
        <w:jc w:val="left"/>
      </w:pPr>
      <w:r>
        <w:rPr>
          <w:rFonts w:eastAsia="等线" w:ascii="Arial" w:cs="Arial" w:hAnsi="Arial"/>
          <w:sz w:val="22"/>
        </w:rPr>
        <w:t>SQL remains the source for customers and items. MAIA must not replace SQL or create documents in a sequence that SQL cannot accept.</w:t>
      </w:r>
    </w:p>
    <w:p>
      <w:pPr>
        <w:numPr>
          <w:numId w:val="45"/>
        </w:numPr>
        <w:spacing w:before="120" w:after="120" w:line="288" w:lineRule="auto"/>
        <w:ind w:left="0"/>
        <w:jc w:val="left"/>
      </w:pPr>
      <w:r>
        <w:rPr>
          <w:rFonts w:eastAsia="等线" w:ascii="Arial" w:cs="Arial" w:hAnsi="Arial"/>
          <w:sz w:val="22"/>
        </w:rPr>
        <w:t>Each salesperson sees only customers assigned to that salesperson. Unassigned or legacy customers default to David.</w:t>
      </w:r>
    </w:p>
    <w:p>
      <w:pPr>
        <w:numPr>
          <w:numId w:val="46"/>
        </w:numPr>
        <w:spacing w:before="120" w:after="120" w:line="288" w:lineRule="auto"/>
        <w:ind w:left="0"/>
        <w:jc w:val="left"/>
      </w:pPr>
      <w:r>
        <w:rPr>
          <w:rFonts w:eastAsia="等线" w:ascii="Arial" w:cs="Arial" w:hAnsi="Arial"/>
          <w:sz w:val="22"/>
        </w:rPr>
        <w:t>Salespeople create, review and submit their own draft Sales Orders instead of relaying every order to an office administrator.</w:t>
      </w:r>
    </w:p>
    <w:p>
      <w:pPr>
        <w:numPr>
          <w:numId w:val="47"/>
        </w:numPr>
        <w:spacing w:before="120" w:after="120" w:line="288" w:lineRule="auto"/>
        <w:ind w:left="0"/>
        <w:jc w:val="left"/>
      </w:pPr>
      <w:r>
        <w:rPr>
          <w:rFonts w:eastAsia="等线" w:ascii="Arial" w:cs="Arial" w:hAnsi="Arial"/>
          <w:sz w:val="22"/>
        </w:rPr>
        <w:t>Selling prices use a three-level control: normal price proceeds, a lower price that is still above the minimum goes to CJ, and a price below the minimum goes to David.</w:t>
      </w:r>
    </w:p>
    <w:p>
      <w:pPr>
        <w:numPr>
          <w:numId w:val="48"/>
        </w:numPr>
        <w:spacing w:before="120" w:after="120" w:line="288" w:lineRule="auto"/>
        <w:ind w:left="0"/>
        <w:jc w:val="left"/>
      </w:pPr>
      <w:r>
        <w:rPr>
          <w:rFonts w:eastAsia="等线" w:ascii="Arial" w:cs="Arial" w:hAnsi="Arial"/>
          <w:sz w:val="22"/>
        </w:rPr>
        <w:t>Customer credit amount and payment terms are checked at Sales Order and Delivery Note stages, but the exact warn-versus-stop behaviour is still unresolved.</w:t>
      </w:r>
    </w:p>
    <w:p>
      <w:pPr>
        <w:numPr>
          <w:numId w:val="49"/>
        </w:numPr>
        <w:spacing w:before="120" w:after="120" w:line="288" w:lineRule="auto"/>
        <w:ind w:left="0"/>
        <w:jc w:val="left"/>
      </w:pPr>
      <w:r>
        <w:rPr>
          <w:rFonts w:eastAsia="等线" w:ascii="Arial" w:cs="Arial" w:hAnsi="Arial"/>
          <w:sz w:val="22"/>
        </w:rPr>
        <w:t>Credit and price exceptions must not fail silently. The correct approver and the salesperson must receive the relevant notification.</w:t>
      </w:r>
    </w:p>
    <w:p>
      <w:pPr>
        <w:numPr>
          <w:numId w:val="50"/>
        </w:numPr>
        <w:spacing w:before="120" w:after="120" w:line="288" w:lineRule="auto"/>
        <w:ind w:left="0"/>
        <w:jc w:val="left"/>
      </w:pPr>
      <w:r>
        <w:rPr>
          <w:rFonts w:eastAsia="等线" w:ascii="Arial" w:cs="Arial" w:hAnsi="Arial"/>
          <w:sz w:val="22"/>
        </w:rPr>
        <w:t>Only an approved list of notifications may be sent. MAIA’s other default notifications must be switched off for Macro Frozen.</w:t>
      </w:r>
    </w:p>
    <w:p>
      <w:pPr>
        <w:numPr>
          <w:numId w:val="51"/>
        </w:numPr>
        <w:spacing w:before="120" w:after="120" w:line="288" w:lineRule="auto"/>
        <w:ind w:left="0"/>
        <w:jc w:val="left"/>
      </w:pPr>
      <w:r>
        <w:rPr>
          <w:rFonts w:eastAsia="等线" w:ascii="Arial" w:cs="Arial" w:hAnsi="Arial"/>
          <w:sz w:val="22"/>
        </w:rPr>
        <w:t>Every submitted Sales Order is sent to Lai. Every draft Delivery Note created by Lai is sent to Grace. These two notifications are not batched.</w:t>
      </w:r>
    </w:p>
    <w:p>
      <w:pPr>
        <w:numPr>
          <w:numId w:val="52"/>
        </w:numPr>
        <w:spacing w:before="120" w:after="120" w:line="288" w:lineRule="auto"/>
        <w:ind w:left="0"/>
        <w:jc w:val="left"/>
      </w:pPr>
      <w:r>
        <w:rPr>
          <w:rFonts w:eastAsia="等线" w:ascii="Arial" w:cs="Arial" w:hAnsi="Arial"/>
          <w:sz w:val="22"/>
        </w:rPr>
        <w:t>Grace must request Delivery Note and Invoice generation separately after the order is ready. MAIA must not automatically generate them merely because an amended Sales Order was submitted.</w:t>
      </w:r>
    </w:p>
    <w:p>
      <w:pPr>
        <w:numPr>
          <w:numId w:val="53"/>
        </w:numPr>
        <w:spacing w:before="120" w:after="120" w:line="288" w:lineRule="auto"/>
        <w:ind w:left="0"/>
        <w:jc w:val="left"/>
      </w:pPr>
      <w:r>
        <w:rPr>
          <w:rFonts w:eastAsia="等线" w:ascii="Arial" w:cs="Arial" w:hAnsi="Arial"/>
          <w:sz w:val="22"/>
        </w:rPr>
        <w:t>Payment records are updated only after Finance confirms the customer and invoice match.</w:t>
      </w:r>
    </w:p>
    <w:p>
      <w:pPr>
        <w:numPr>
          <w:numId w:val="54"/>
        </w:numPr>
        <w:spacing w:before="120" w:after="120" w:line="288" w:lineRule="auto"/>
        <w:ind w:left="0"/>
        <w:jc w:val="left"/>
      </w:pPr>
      <w:r>
        <w:rPr>
          <w:rFonts w:eastAsia="等线" w:ascii="Arial" w:cs="Arial" w:hAnsi="Arial"/>
          <w:sz w:val="22"/>
        </w:rPr>
        <w:t>Payment terms follow a client-specific default sequence: customer default, then company default, then cash in advance, then blank when no default exists.</w:t>
      </w:r>
    </w:p>
    <w:p>
      <w:pPr>
        <w:numPr>
          <w:numId w:val="55"/>
        </w:numPr>
        <w:spacing w:before="120" w:after="120" w:line="288" w:lineRule="auto"/>
        <w:ind w:left="0"/>
        <w:jc w:val="left"/>
      </w:pPr>
      <w:r>
        <w:rPr>
          <w:rFonts w:eastAsia="等线" w:ascii="Arial" w:cs="Arial" w:hAnsi="Arial"/>
          <w:sz w:val="22"/>
        </w:rPr>
        <w:t>Warehouse users must not see the Purchasing tab or buying-cost information intended to remain restricted.</w:t>
      </w:r>
    </w:p>
    <w:p>
      <w:pPr>
        <w:pStyle w:val="2"/>
        <w:spacing w:before="320" w:after="120" w:line="288" w:lineRule="auto"/>
        <w:ind w:left="0"/>
        <w:jc w:val="left"/>
        <w:outlineLvl w:val="1"/>
      </w:pPr>
      <w:bookmarkStart w:name="heading_8" w:id="8"/>
      <w:r>
        <w:rPr>
          <w:rFonts w:eastAsia="等线" w:ascii="Arial" w:cs="Arial" w:hAnsi="Arial"/>
          <w:b w:val="true"/>
          <w:sz w:val="32"/>
        </w:rPr>
        <w:t>Important unclear areas</w:t>
      </w:r>
      <w:bookmarkEnd w:id="8"/>
    </w:p>
    <w:p>
      <w:pPr>
        <w:numPr>
          <w:numId w:val="56"/>
        </w:numPr>
        <w:spacing w:before="120" w:after="120" w:line="288" w:lineRule="auto"/>
        <w:ind w:left="0"/>
        <w:jc w:val="left"/>
      </w:pPr>
      <w:r>
        <w:rPr>
          <w:rFonts w:eastAsia="等线" w:ascii="Arial" w:cs="Arial" w:hAnsi="Arial"/>
          <w:sz w:val="22"/>
        </w:rPr>
        <w:t>Whether a failed credit check gives a warning or completely stops the order.</w:t>
      </w:r>
    </w:p>
    <w:p>
      <w:pPr>
        <w:numPr>
          <w:numId w:val="57"/>
        </w:numPr>
        <w:spacing w:before="120" w:after="120" w:line="288" w:lineRule="auto"/>
        <w:ind w:left="0"/>
        <w:jc w:val="left"/>
      </w:pPr>
      <w:r>
        <w:rPr>
          <w:rFonts w:eastAsia="等线" w:ascii="Arial" w:cs="Arial" w:hAnsi="Arial"/>
          <w:sz w:val="22"/>
        </w:rPr>
        <w:t>The overdue tolerance period before credit control applies.</w:t>
      </w:r>
    </w:p>
    <w:p>
      <w:pPr>
        <w:numPr>
          <w:numId w:val="58"/>
        </w:numPr>
        <w:spacing w:before="120" w:after="120" w:line="288" w:lineRule="auto"/>
        <w:ind w:left="0"/>
        <w:jc w:val="left"/>
      </w:pPr>
      <w:r>
        <w:rPr>
          <w:rFonts w:eastAsia="等线" w:ascii="Arial" w:cs="Arial" w:hAnsi="Arial"/>
          <w:sz w:val="22"/>
        </w:rPr>
        <w:t>Whether David alone can approve credit exceptions or Apple may also approve them.</w:t>
      </w:r>
    </w:p>
    <w:p>
      <w:pPr>
        <w:numPr>
          <w:numId w:val="59"/>
        </w:numPr>
        <w:spacing w:before="120" w:after="120" w:line="288" w:lineRule="auto"/>
        <w:ind w:left="0"/>
        <w:jc w:val="left"/>
      </w:pPr>
      <w:r>
        <w:rPr>
          <w:rFonts w:eastAsia="等线" w:ascii="Arial" w:cs="Arial" w:hAnsi="Arial"/>
          <w:sz w:val="22"/>
        </w:rPr>
        <w:t>Whether CJ or Apple creates and maintains customer credit limits, or whether their responsibilities are split by stage.</w:t>
      </w:r>
    </w:p>
    <w:p>
      <w:pPr>
        <w:numPr>
          <w:numId w:val="60"/>
        </w:numPr>
        <w:spacing w:before="120" w:after="120" w:line="288" w:lineRule="auto"/>
        <w:ind w:left="0"/>
        <w:jc w:val="left"/>
      </w:pPr>
      <w:r>
        <w:rPr>
          <w:rFonts w:eastAsia="等线" w:ascii="Arial" w:cs="Arial" w:hAnsi="Arial"/>
          <w:sz w:val="22"/>
        </w:rPr>
        <w:t>The exact Pick List event that sends a notification to Grace.</w:t>
      </w:r>
    </w:p>
    <w:p>
      <w:pPr>
        <w:numPr>
          <w:numId w:val="61"/>
        </w:numPr>
        <w:spacing w:before="120" w:after="120" w:line="288" w:lineRule="auto"/>
        <w:ind w:left="0"/>
        <w:jc w:val="left"/>
      </w:pPr>
      <w:r>
        <w:rPr>
          <w:rFonts w:eastAsia="等线" w:ascii="Arial" w:cs="Arial" w:hAnsi="Arial"/>
          <w:sz w:val="22"/>
        </w:rPr>
        <w:t>Who covers Lai and Finance duties during absence.</w:t>
      </w:r>
    </w:p>
    <w:p>
      <w:pPr>
        <w:numPr>
          <w:numId w:val="62"/>
        </w:numPr>
        <w:spacing w:before="120" w:after="120" w:line="288" w:lineRule="auto"/>
        <w:ind w:left="0"/>
        <w:jc w:val="left"/>
      </w:pPr>
      <w:r>
        <w:rPr>
          <w:rFonts w:eastAsia="等线" w:ascii="Arial" w:cs="Arial" w:hAnsi="Arial"/>
          <w:sz w:val="22"/>
        </w:rPr>
        <w:t>Whether warehouse staff use individual accounts or one shared device/account.</w:t>
      </w:r>
    </w:p>
    <w:p>
      <w:pPr>
        <w:numPr>
          <w:numId w:val="63"/>
        </w:numPr>
        <w:spacing w:before="120" w:after="120" w:line="288" w:lineRule="auto"/>
        <w:ind w:left="0"/>
        <w:jc w:val="left"/>
      </w:pPr>
      <w:r>
        <w:rPr>
          <w:rFonts w:eastAsia="等线" w:ascii="Arial" w:cs="Arial" w:hAnsi="Arial"/>
          <w:sz w:val="22"/>
        </w:rPr>
        <w:t>The threshold, recipient and frequency for near-expiry and slow-moving-stock alerts.</w:t>
      </w:r>
    </w:p>
    <w:p>
      <w:pPr>
        <w:numPr>
          <w:numId w:val="64"/>
        </w:numPr>
        <w:spacing w:before="120" w:after="120" w:line="288" w:lineRule="auto"/>
        <w:ind w:left="0"/>
        <w:jc w:val="left"/>
      </w:pPr>
      <w:r>
        <w:rPr>
          <w:rFonts w:eastAsia="等线" w:ascii="Arial" w:cs="Arial" w:hAnsi="Arial"/>
          <w:sz w:val="22"/>
        </w:rPr>
        <w:t>Whether the future proof-of-delivery process is performed by Accounts or by a driver with a MAIA account.</w:t>
      </w:r>
    </w:p>
    <w:p>
      <w:pPr>
        <w:numPr>
          <w:numId w:val="65"/>
        </w:numPr>
        <w:spacing w:before="120" w:after="120" w:line="288" w:lineRule="auto"/>
        <w:ind w:left="0"/>
        <w:jc w:val="left"/>
      </w:pPr>
      <w:r>
        <w:rPr>
          <w:rFonts w:eastAsia="等线" w:ascii="Arial" w:cs="Arial" w:hAnsi="Arial"/>
          <w:sz w:val="22"/>
        </w:rPr>
        <w:t>Whether the fresh-weight, Pick List breakdown, catalogue, Credit Note, dashboard and other agreed-in-principle items will be formally added to the approved configuration.</w:t>
      </w:r>
    </w:p>
    <w:p>
      <w:pPr>
        <w:pStyle w:val="2"/>
        <w:spacing w:before="320" w:after="120" w:line="288" w:lineRule="auto"/>
        <w:ind w:left="0"/>
        <w:jc w:val="left"/>
        <w:outlineLvl w:val="1"/>
      </w:pPr>
      <w:bookmarkStart w:name="heading_9" w:id="9"/>
      <w:r>
        <w:rPr>
          <w:rFonts w:eastAsia="等线" w:ascii="Arial" w:cs="Arial" w:hAnsi="Arial"/>
          <w:b w:val="true"/>
          <w:sz w:val="32"/>
        </w:rPr>
        <w:t>Key client terms</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term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Plain-language meaning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internal order record prepared before the final delivery and billing documents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warehouse document showing what must be prepared and the quantity actually picked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Delivery Order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document that accompanies or records goods delivered to the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final billing document sent to the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terms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allowed time or payment condition before a customer’s next order is restricted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price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lowest selling price that Sales may use without David’s approval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that delivery occurred, such as a signed Delivery Note or delivery photo</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SCN / CCN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Credit Note types used for different financial or stock effects; the exact SQL behaviour still needs testing</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Section 3 — Users and Roles</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David Chong — Owner, price controller and final approver</w:t>
      </w:r>
      <w:bookmarkEnd w:id="11"/>
    </w:p>
    <w:p>
      <w:pPr>
        <w:spacing w:before="120" w:after="120" w:line="288" w:lineRule="auto"/>
        <w:ind w:left="0"/>
        <w:jc w:val="left"/>
      </w:pPr>
      <w:r>
        <w:rPr>
          <w:rFonts w:eastAsia="等线" w:ascii="Arial" w:cs="Arial" w:hAnsi="Arial"/>
          <w:b w:val="true"/>
          <w:sz w:val="22"/>
        </w:rPr>
        <w:t>David Chong — Owner, price controller and final approver</w:t>
      </w:r>
    </w:p>
    <w:p>
      <w:pPr>
        <w:pStyle w:val="3"/>
        <w:spacing w:before="300" w:after="120" w:line="288" w:lineRule="auto"/>
        <w:ind w:left="0"/>
        <w:jc w:val="left"/>
        <w:outlineLvl w:val="2"/>
      </w:pPr>
      <w:bookmarkStart w:name="heading_12" w:id="12"/>
      <w:r>
        <w:rPr>
          <w:rFonts w:eastAsia="等线" w:ascii="Arial" w:cs="Arial" w:hAnsi="Arial"/>
          <w:b w:val="true"/>
          <w:sz w:val="30"/>
        </w:rPr>
        <w:t>Role in the client’s business</w:t>
      </w:r>
      <w:bookmarkEnd w:id="12"/>
    </w:p>
    <w:p>
      <w:pPr>
        <w:spacing w:before="120" w:after="120" w:line="288" w:lineRule="auto"/>
        <w:ind w:left="0"/>
        <w:jc w:val="left"/>
      </w:pPr>
      <w:r>
        <w:rPr>
          <w:rFonts w:eastAsia="等线" w:ascii="Arial" w:cs="Arial" w:hAnsi="Arial"/>
          <w:sz w:val="22"/>
        </w:rPr>
        <w:t>David is Macro Frozen’s owner and the person currently coordinating many order, price and credit decisions. MAIA must reduce routine dependence on him without removing his control over high-risk price and credit exceptions.</w:t>
      </w:r>
    </w:p>
    <w:p>
      <w:pPr>
        <w:pStyle w:val="3"/>
        <w:spacing w:before="300" w:after="120" w:line="288" w:lineRule="auto"/>
        <w:ind w:left="0"/>
        <w:jc w:val="left"/>
        <w:outlineLvl w:val="2"/>
      </w:pPr>
      <w:bookmarkStart w:name="heading_13" w:id="13"/>
      <w:r>
        <w:rPr>
          <w:rFonts w:eastAsia="等线" w:ascii="Arial" w:cs="Arial" w:hAnsi="Arial"/>
          <w:b w:val="true"/>
          <w:sz w:val="30"/>
        </w:rPr>
        <w:t>Known users</w:t>
      </w:r>
      <w:bookmarkEnd w:id="13"/>
    </w:p>
    <w:p>
      <w:pPr>
        <w:numPr>
          <w:numId w:val="66"/>
        </w:numPr>
        <w:spacing w:before="120" w:after="120" w:line="288" w:lineRule="auto"/>
        <w:ind w:left="0"/>
        <w:jc w:val="left"/>
      </w:pPr>
      <w:r>
        <w:rPr>
          <w:rFonts w:eastAsia="等线" w:ascii="Arial" w:cs="Arial" w:hAnsi="Arial"/>
          <w:sz w:val="22"/>
        </w:rPr>
        <w:t>David Chong.</w:t>
      </w:r>
    </w:p>
    <w:p>
      <w:pPr>
        <w:numPr>
          <w:numId w:val="67"/>
        </w:numPr>
        <w:spacing w:before="120" w:after="120" w:line="288" w:lineRule="auto"/>
        <w:ind w:left="0"/>
        <w:jc w:val="left"/>
      </w:pPr>
      <w:r>
        <w:rPr>
          <w:rFonts w:eastAsia="等线" w:ascii="Arial" w:cs="Arial" w:hAnsi="Arial"/>
          <w:sz w:val="22"/>
        </w:rPr>
        <w:t>One named account is required.</w:t>
      </w:r>
    </w:p>
    <w:p>
      <w:pPr>
        <w:numPr>
          <w:numId w:val="68"/>
        </w:numPr>
        <w:spacing w:before="120" w:after="120" w:line="288" w:lineRule="auto"/>
        <w:ind w:left="0"/>
        <w:jc w:val="left"/>
      </w:pPr>
      <w:r>
        <w:rPr>
          <w:rFonts w:eastAsia="等线" w:ascii="Arial" w:cs="Arial" w:hAnsi="Arial"/>
          <w:sz w:val="22"/>
        </w:rPr>
        <w:t>No confirmed backup approver exists.</w:t>
      </w:r>
    </w:p>
    <w:p>
      <w:pPr>
        <w:pStyle w:val="3"/>
        <w:spacing w:before="300" w:after="120" w:line="288" w:lineRule="auto"/>
        <w:ind w:left="0"/>
        <w:jc w:val="left"/>
        <w:outlineLvl w:val="2"/>
      </w:pPr>
      <w:bookmarkStart w:name="heading_14" w:id="14"/>
      <w:r>
        <w:rPr>
          <w:rFonts w:eastAsia="等线" w:ascii="Arial" w:cs="Arial" w:hAnsi="Arial"/>
          <w:b w:val="true"/>
          <w:sz w:val="30"/>
        </w:rPr>
        <w:t>Documents and information used</w:t>
      </w:r>
      <w:bookmarkEnd w:id="14"/>
    </w:p>
    <w:p>
      <w:pPr>
        <w:numPr>
          <w:numId w:val="69"/>
        </w:numPr>
        <w:spacing w:before="120" w:after="120" w:line="288" w:lineRule="auto"/>
        <w:ind w:left="0"/>
        <w:jc w:val="left"/>
      </w:pPr>
      <w:r>
        <w:rPr>
          <w:rFonts w:eastAsia="等线" w:ascii="Arial" w:cs="Arial" w:hAnsi="Arial"/>
          <w:sz w:val="22"/>
        </w:rPr>
        <w:t>Customer record and assigned salesperson.</w:t>
      </w:r>
    </w:p>
    <w:p>
      <w:pPr>
        <w:numPr>
          <w:numId w:val="70"/>
        </w:numPr>
        <w:spacing w:before="120" w:after="120" w:line="288" w:lineRule="auto"/>
        <w:ind w:left="0"/>
        <w:jc w:val="left"/>
      </w:pPr>
      <w:r>
        <w:rPr>
          <w:rFonts w:eastAsia="等线" w:ascii="Arial" w:cs="Arial" w:hAnsi="Arial"/>
          <w:sz w:val="22"/>
        </w:rPr>
        <w:t>Sales Order and Delivery Note.</w:t>
      </w:r>
    </w:p>
    <w:p>
      <w:pPr>
        <w:numPr>
          <w:numId w:val="71"/>
        </w:numPr>
        <w:spacing w:before="120" w:after="120" w:line="288" w:lineRule="auto"/>
        <w:ind w:left="0"/>
        <w:jc w:val="left"/>
      </w:pPr>
      <w:r>
        <w:rPr>
          <w:rFonts w:eastAsia="等线" w:ascii="Arial" w:cs="Arial" w:hAnsi="Arial"/>
          <w:sz w:val="22"/>
        </w:rPr>
        <w:t>Customer unpaid amount and payment-term status.</w:t>
      </w:r>
    </w:p>
    <w:p>
      <w:pPr>
        <w:numPr>
          <w:numId w:val="72"/>
        </w:numPr>
        <w:spacing w:before="120" w:after="120" w:line="288" w:lineRule="auto"/>
        <w:ind w:left="0"/>
        <w:jc w:val="left"/>
      </w:pPr>
      <w:r>
        <w:rPr>
          <w:rFonts w:eastAsia="等线" w:ascii="Arial" w:cs="Arial" w:hAnsi="Arial"/>
          <w:sz w:val="22"/>
        </w:rPr>
        <w:t>Normal customer price, minimum price and maximum price where configured.</w:t>
      </w:r>
    </w:p>
    <w:p>
      <w:pPr>
        <w:numPr>
          <w:numId w:val="73"/>
        </w:numPr>
        <w:spacing w:before="120" w:after="120" w:line="288" w:lineRule="auto"/>
        <w:ind w:left="0"/>
        <w:jc w:val="left"/>
      </w:pPr>
      <w:r>
        <w:rPr>
          <w:rFonts w:eastAsia="等线" w:ascii="Arial" w:cs="Arial" w:hAnsi="Arial"/>
          <w:sz w:val="22"/>
        </w:rPr>
        <w:t>Price and credit exception reason.</w:t>
      </w:r>
    </w:p>
    <w:p>
      <w:pPr>
        <w:pStyle w:val="3"/>
        <w:spacing w:before="300" w:after="120" w:line="288" w:lineRule="auto"/>
        <w:ind w:left="0"/>
        <w:jc w:val="left"/>
        <w:outlineLvl w:val="2"/>
      </w:pPr>
      <w:bookmarkStart w:name="heading_15" w:id="15"/>
      <w:r>
        <w:rPr>
          <w:rFonts w:eastAsia="等线" w:ascii="Arial" w:cs="Arial" w:hAnsi="Arial"/>
          <w:b w:val="true"/>
          <w:sz w:val="30"/>
        </w:rPr>
        <w:t>What this person needs to do</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DAVID-01 — Maintain the current selling prices</w:t>
      </w:r>
      <w:bookmarkEnd w:id="16"/>
    </w:p>
    <w:p>
      <w:pPr>
        <w:spacing w:before="120" w:after="120" w:line="288" w:lineRule="auto"/>
        <w:ind w:left="0"/>
        <w:jc w:val="left"/>
      </w:pPr>
      <w:r>
        <w:rPr>
          <w:rFonts w:eastAsia="等线" w:ascii="Arial" w:cs="Arial" w:hAnsi="Arial"/>
          <w:sz w:val="22"/>
        </w:rPr>
        <w:t>David needs to upload or maintain Macro Frozen’s latest selling prices through the desktop or administrative price interface.</w:t>
      </w:r>
    </w:p>
    <w:p>
      <w:pPr>
        <w:spacing w:before="120" w:after="120" w:line="288" w:lineRule="auto"/>
        <w:ind w:left="0"/>
        <w:jc w:val="left"/>
      </w:pPr>
      <w:r>
        <w:rPr>
          <w:rFonts w:eastAsia="等线" w:ascii="Arial" w:cs="Arial" w:hAnsi="Arial"/>
          <w:sz w:val="22"/>
        </w:rPr>
        <w:t>This is needed because Macro Frozen currently manages prices through WhatsApp images and informal lists, and market prices may change monthly or more often.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VoC v3 — VOC-010, VOC-011, VOC-013.</w:t>
      </w:r>
    </w:p>
    <w:p>
      <w:pPr>
        <w:pStyle w:val="4"/>
        <w:spacing w:before="260" w:after="120" w:line="288" w:lineRule="auto"/>
        <w:ind w:left="0"/>
        <w:jc w:val="left"/>
        <w:outlineLvl w:val="3"/>
      </w:pPr>
      <w:bookmarkStart w:name="heading_17" w:id="17"/>
      <w:r>
        <w:rPr>
          <w:rFonts w:eastAsia="等线" w:ascii="Arial" w:cs="Arial" w:hAnsi="Arial"/>
          <w:b w:val="true"/>
          <w:sz w:val="28"/>
        </w:rPr>
        <w:t>DAVID-02 — Decide prices outside the lowest permitted level</w:t>
      </w:r>
      <w:bookmarkEnd w:id="17"/>
    </w:p>
    <w:p>
      <w:pPr>
        <w:spacing w:before="120" w:after="120" w:line="288" w:lineRule="auto"/>
        <w:ind w:left="0"/>
        <w:jc w:val="left"/>
      </w:pPr>
      <w:r>
        <w:rPr>
          <w:rFonts w:eastAsia="等线" w:ascii="Arial" w:cs="Arial" w:hAnsi="Arial"/>
          <w:sz w:val="22"/>
        </w:rPr>
        <w:t>David needs to approve or reject a requested selling price below the minimum permitted price. The approved result must be returned to the salesperson who requested it.</w:t>
      </w:r>
    </w:p>
    <w:p>
      <w:pPr>
        <w:spacing w:before="120" w:after="120" w:line="288" w:lineRule="auto"/>
        <w:ind w:left="0"/>
        <w:jc w:val="left"/>
      </w:pPr>
      <w:r>
        <w:rPr>
          <w:rFonts w:eastAsia="等线" w:ascii="Arial" w:cs="Arial" w:hAnsi="Arial"/>
          <w:sz w:val="22"/>
        </w:rPr>
        <w:t>This is needed because Macro Frozen wants salespeople to use current prices without being able to sell below the business’s protected floor without David’s decision.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SL-11; VoC v3 — VOC-013, VOC-043.</w:t>
      </w:r>
    </w:p>
    <w:p>
      <w:pPr>
        <w:pStyle w:val="4"/>
        <w:spacing w:before="260" w:after="120" w:line="288" w:lineRule="auto"/>
        <w:ind w:left="0"/>
        <w:jc w:val="left"/>
        <w:outlineLvl w:val="3"/>
      </w:pPr>
      <w:bookmarkStart w:name="heading_18" w:id="18"/>
      <w:r>
        <w:rPr>
          <w:rFonts w:eastAsia="等线" w:ascii="Arial" w:cs="Arial" w:hAnsi="Arial"/>
          <w:b w:val="true"/>
          <w:sz w:val="28"/>
        </w:rPr>
        <w:t>DAVID-03 — Decide customer credit exceptions</w:t>
      </w:r>
      <w:bookmarkEnd w:id="18"/>
    </w:p>
    <w:p>
      <w:pPr>
        <w:spacing w:before="120" w:after="120" w:line="288" w:lineRule="auto"/>
        <w:ind w:left="0"/>
        <w:jc w:val="left"/>
      </w:pPr>
      <w:r>
        <w:rPr>
          <w:rFonts w:eastAsia="等线" w:ascii="Arial" w:cs="Arial" w:hAnsi="Arial"/>
          <w:sz w:val="22"/>
        </w:rPr>
        <w:t>David needs to approve or reject an order that fails the confirmed credit-control rule. The request must show the customer, order value, unpaid amount, payment-term problem and reason for the exception.</w:t>
      </w:r>
    </w:p>
    <w:p>
      <w:pPr>
        <w:spacing w:before="120" w:after="120" w:line="288" w:lineRule="auto"/>
        <w:ind w:left="0"/>
        <w:jc w:val="left"/>
      </w:pPr>
      <w:r>
        <w:rPr>
          <w:rFonts w:eastAsia="等线" w:ascii="Arial" w:cs="Arial" w:hAnsi="Arial"/>
          <w:sz w:val="22"/>
        </w:rPr>
        <w:t>This is needed because Macro Frozen commonly applies a “pay the previous invoice before the next order” discipline, while still needing a controlled one-order exception in some cases.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SL-04, SL-10; VoC v3 — VOC-016, VOC-017, VOC-061.</w:t>
      </w:r>
    </w:p>
    <w:p>
      <w:pPr>
        <w:pStyle w:val="4"/>
        <w:spacing w:before="260" w:after="120" w:line="288" w:lineRule="auto"/>
        <w:ind w:left="0"/>
        <w:jc w:val="left"/>
        <w:outlineLvl w:val="3"/>
      </w:pPr>
      <w:bookmarkStart w:name="heading_19" w:id="19"/>
      <w:r>
        <w:rPr>
          <w:rFonts w:eastAsia="等线" w:ascii="Arial" w:cs="Arial" w:hAnsi="Arial"/>
          <w:b w:val="true"/>
          <w:sz w:val="28"/>
        </w:rPr>
        <w:t>DAVID-04 — Receive customers with no salesperson assignment</w:t>
      </w:r>
      <w:bookmarkEnd w:id="19"/>
    </w:p>
    <w:p>
      <w:pPr>
        <w:spacing w:before="120" w:after="120" w:line="288" w:lineRule="auto"/>
        <w:ind w:left="0"/>
        <w:jc w:val="left"/>
      </w:pPr>
      <w:r>
        <w:rPr>
          <w:rFonts w:eastAsia="等线" w:ascii="Arial" w:cs="Arial" w:hAnsi="Arial"/>
          <w:sz w:val="22"/>
        </w:rPr>
        <w:t>When a SQL customer has no active salesperson assignment, David needs to become the default owner in MAIA.</w:t>
      </w:r>
    </w:p>
    <w:p>
      <w:pPr>
        <w:spacing w:before="120" w:after="120" w:line="288" w:lineRule="auto"/>
        <w:ind w:left="0"/>
        <w:jc w:val="left"/>
      </w:pPr>
      <w:r>
        <w:rPr>
          <w:rFonts w:eastAsia="等线" w:ascii="Arial" w:cs="Arial" w:hAnsi="Arial"/>
          <w:sz w:val="22"/>
        </w:rPr>
        <w:t>This prevents older or unassigned customers from disappearing from the operating workflow.</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SL-08; VoC v3 — VOC-032.</w:t>
      </w:r>
    </w:p>
    <w:p>
      <w:pPr>
        <w:pStyle w:val="3"/>
        <w:spacing w:before="300" w:after="120" w:line="288" w:lineRule="auto"/>
        <w:ind w:left="0"/>
        <w:jc w:val="left"/>
        <w:outlineLvl w:val="2"/>
      </w:pPr>
      <w:bookmarkStart w:name="heading_20" w:id="20"/>
      <w:r>
        <w:rPr>
          <w:rFonts w:eastAsia="等线" w:ascii="Arial" w:cs="Arial" w:hAnsi="Arial"/>
          <w:b w:val="true"/>
          <w:sz w:val="30"/>
        </w:rPr>
        <w:t>What this person must not be allowed to do</w:t>
      </w:r>
      <w:bookmarkEnd w:id="20"/>
    </w:p>
    <w:p>
      <w:pPr>
        <w:pStyle w:val="4"/>
        <w:spacing w:before="260" w:after="120" w:line="288" w:lineRule="auto"/>
        <w:ind w:left="0"/>
        <w:jc w:val="left"/>
        <w:outlineLvl w:val="3"/>
      </w:pPr>
      <w:bookmarkStart w:name="heading_21" w:id="21"/>
      <w:r>
        <w:rPr>
          <w:rFonts w:eastAsia="等线" w:ascii="Arial" w:cs="Arial" w:hAnsi="Arial"/>
          <w:b w:val="true"/>
          <w:sz w:val="28"/>
        </w:rPr>
        <w:t>DAVID-05 — Do not treat every notification as David’s responsibility</w:t>
      </w:r>
      <w:bookmarkEnd w:id="21"/>
    </w:p>
    <w:p>
      <w:pPr>
        <w:spacing w:before="120" w:after="120" w:line="288" w:lineRule="auto"/>
        <w:ind w:left="0"/>
        <w:jc w:val="left"/>
      </w:pPr>
      <w:r>
        <w:rPr>
          <w:rFonts w:eastAsia="等线" w:ascii="Arial" w:cs="Arial" w:hAnsi="Arial"/>
          <w:sz w:val="22"/>
        </w:rPr>
        <w:t>MAIA must send David only the events assigned to him in the approved notification list. Routine warehouse and finance handoffs must go to Lai and Grace instead of being copied to David by default.</w:t>
      </w:r>
    </w:p>
    <w:p>
      <w:pPr>
        <w:spacing w:before="120" w:after="120" w:line="288" w:lineRule="auto"/>
        <w:ind w:left="0"/>
        <w:jc w:val="left"/>
      </w:pPr>
      <w:r>
        <w:rPr>
          <w:rFonts w:eastAsia="等线" w:ascii="Arial" w:cs="Arial" w:hAnsi="Arial"/>
          <w:sz w:val="22"/>
        </w:rPr>
        <w:t>This is needed because the purpose of the implementation is to stop David from having to coordinate every ordinary handoff personally.</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SL-09 to SL-12; VoC v3 — VOC-061 to VOC-063 and Phase 5 inference on David’s coordination bottleneck.</w:t>
      </w:r>
    </w:p>
    <w:p>
      <w:pPr>
        <w:pStyle w:val="3"/>
        <w:spacing w:before="300" w:after="120" w:line="288" w:lineRule="auto"/>
        <w:ind w:left="0"/>
        <w:jc w:val="left"/>
        <w:outlineLvl w:val="2"/>
      </w:pPr>
      <w:bookmarkStart w:name="heading_22" w:id="22"/>
      <w:r>
        <w:rPr>
          <w:rFonts w:eastAsia="等线" w:ascii="Arial" w:cs="Arial" w:hAnsi="Arial"/>
          <w:b w:val="true"/>
          <w:sz w:val="30"/>
        </w:rPr>
        <w:t>What is still unclear</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DAVID-06 — Final credit authority</w:t>
      </w:r>
      <w:bookmarkEnd w:id="23"/>
    </w:p>
    <w:p>
      <w:pPr>
        <w:spacing w:before="120" w:after="120" w:line="288" w:lineRule="auto"/>
        <w:ind w:left="0"/>
        <w:jc w:val="left"/>
      </w:pPr>
      <w:r>
        <w:rPr>
          <w:rFonts w:eastAsia="等线" w:ascii="Arial" w:cs="Arial" w:hAnsi="Arial"/>
          <w:sz w:val="22"/>
        </w:rPr>
        <w:t>The Scope Lock states that David is the sole final credit approver, while the open credit-control decision asks whether Apple may also override.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David the only person who can approve a credit exception, or may Apple also approve one?</w:t>
        <w:br/>
      </w:r>
      <w:r>
        <w:rPr>
          <w:rFonts w:eastAsia="等线" w:ascii="Arial" w:cs="Arial" w:hAnsi="Arial"/>
          <w:b w:val="true"/>
          <w:sz w:val="22"/>
        </w:rPr>
        <w:t>Why it matters:</w:t>
      </w:r>
      <w:r>
        <w:rPr>
          <w:rFonts w:eastAsia="等线" w:ascii="Arial" w:cs="Arial" w:hAnsi="Arial"/>
          <w:sz w:val="22"/>
        </w:rPr>
        <w:t xml:space="preserve"> The credit approval role and notification recipient cannot be finalised while both positions remain in the superseding Scope Lock.</w:t>
        <w:br/>
      </w:r>
      <w:r>
        <w:rPr>
          <w:rFonts w:eastAsia="等线" w:ascii="Arial" w:cs="Arial" w:hAnsi="Arial"/>
          <w:b w:val="true"/>
          <w:sz w:val="22"/>
        </w:rPr>
        <w:t>Source:</w:t>
      </w:r>
      <w:r>
        <w:rPr>
          <w:rFonts w:eastAsia="等线" w:ascii="Arial" w:cs="Arial" w:hAnsi="Arial"/>
          <w:sz w:val="22"/>
        </w:rPr>
        <w:t xml:space="preserve"> Scope Lock v3 — SL-10 and NS-20.</w:t>
      </w:r>
    </w:p>
    <w:p>
      <w:pPr>
        <w:pStyle w:val="3"/>
        <w:spacing w:before="300" w:after="120" w:line="288" w:lineRule="auto"/>
        <w:ind w:left="0"/>
        <w:jc w:val="left"/>
        <w:outlineLvl w:val="2"/>
      </w:pPr>
      <w:bookmarkStart w:name="heading_24" w:id="24"/>
      <w:r>
        <w:rPr>
          <w:rFonts w:eastAsia="等线" w:ascii="Arial" w:cs="Arial" w:hAnsi="Arial"/>
          <w:b w:val="true"/>
          <w:sz w:val="30"/>
        </w:rPr>
        <w:t>Suggestions for Product to consider</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DAVID-07 — Planned-absence approval cover</w:t>
      </w:r>
      <w:bookmarkEnd w:id="25"/>
    </w:p>
    <w:p>
      <w:pPr>
        <w:spacing w:before="120" w:after="120" w:line="288" w:lineRule="auto"/>
        <w:ind w:left="0"/>
        <w:jc w:val="left"/>
      </w:pPr>
      <w:r>
        <w:rPr>
          <w:rFonts w:eastAsia="等线" w:ascii="Arial" w:cs="Arial" w:hAnsi="Arial"/>
          <w:sz w:val="22"/>
        </w:rPr>
        <w:t>Define a temporary approval-delegation process for periods when David is unavailable, with a start date, end date and named substitute.</w:t>
      </w:r>
    </w:p>
    <w:p>
      <w:pPr>
        <w:spacing w:before="120" w:after="120" w:line="288" w:lineRule="auto"/>
        <w:ind w:left="0"/>
        <w:jc w:val="left"/>
      </w:pPr>
      <w:r>
        <w:rPr>
          <w:rFonts w:eastAsia="等线" w:ascii="Arial" w:cs="Arial" w:hAnsi="Arial"/>
          <w:sz w:val="22"/>
        </w:rPr>
        <w:t>This reduces the risk that Sales Orders remain blocked when the sole final approver is absent.</w:t>
      </w:r>
    </w:p>
    <w:p>
      <w:pPr>
        <w:spacing w:before="120" w:after="120" w:line="288" w:lineRule="auto"/>
        <w:ind w:left="0"/>
        <w:jc w:val="left"/>
      </w:pPr>
      <w:r>
        <w:rPr>
          <w:rFonts w:eastAsia="等线" w:ascii="Arial" w:cs="Arial" w:hAnsi="Arial"/>
          <w:b w:val="true"/>
          <w:sz w:val="22"/>
        </w:rPr>
        <w:t>This is a suggestion, not a confirmed client requirement.</w:t>
      </w:r>
    </w:p>
    <w:p>
      <w:pPr>
        <w:pStyle w:val="2"/>
        <w:spacing w:before="320" w:after="120" w:line="288" w:lineRule="auto"/>
        <w:ind w:left="0"/>
        <w:jc w:val="left"/>
        <w:outlineLvl w:val="1"/>
      </w:pPr>
      <w:bookmarkStart w:name="heading_26" w:id="26"/>
      <w:r>
        <w:rPr>
          <w:rFonts w:eastAsia="等线" w:ascii="Arial" w:cs="Arial" w:hAnsi="Arial"/>
          <w:b w:val="true"/>
          <w:sz w:val="32"/>
        </w:rPr>
        <w:t>CJ Tan — Sales Manager and price approver</w:t>
      </w:r>
      <w:bookmarkEnd w:id="26"/>
    </w:p>
    <w:p>
      <w:pPr>
        <w:spacing w:before="120" w:after="120" w:line="288" w:lineRule="auto"/>
        <w:ind w:left="0"/>
        <w:jc w:val="left"/>
      </w:pPr>
      <w:r>
        <w:rPr>
          <w:rFonts w:eastAsia="等线" w:ascii="Arial" w:cs="Arial" w:hAnsi="Arial"/>
          <w:b w:val="true"/>
          <w:sz w:val="22"/>
        </w:rPr>
        <w:t>CJ Tan — Sales Manager and price approver</w:t>
      </w:r>
    </w:p>
    <w:p>
      <w:pPr>
        <w:pStyle w:val="3"/>
        <w:spacing w:before="300" w:after="120" w:line="288" w:lineRule="auto"/>
        <w:ind w:left="0"/>
        <w:jc w:val="left"/>
        <w:outlineLvl w:val="2"/>
      </w:pPr>
      <w:bookmarkStart w:name="heading_27" w:id="27"/>
      <w:r>
        <w:rPr>
          <w:rFonts w:eastAsia="等线" w:ascii="Arial" w:cs="Arial" w:hAnsi="Arial"/>
          <w:b w:val="true"/>
          <w:sz w:val="30"/>
        </w:rPr>
        <w:t>Role in the client’s business</w:t>
      </w:r>
      <w:bookmarkEnd w:id="27"/>
    </w:p>
    <w:p>
      <w:pPr>
        <w:spacing w:before="120" w:after="120" w:line="288" w:lineRule="auto"/>
        <w:ind w:left="0"/>
        <w:jc w:val="left"/>
      </w:pPr>
      <w:r>
        <w:rPr>
          <w:rFonts w:eastAsia="等线" w:ascii="Arial" w:cs="Arial" w:hAnsi="Arial"/>
          <w:sz w:val="22"/>
        </w:rPr>
        <w:t>CJ is an active salesperson and Sales Manager. He manages his own customers and is the approved decision-maker for the middle selling-price tier.</w:t>
      </w:r>
    </w:p>
    <w:p>
      <w:pPr>
        <w:pStyle w:val="3"/>
        <w:spacing w:before="300" w:after="120" w:line="288" w:lineRule="auto"/>
        <w:ind w:left="0"/>
        <w:jc w:val="left"/>
        <w:outlineLvl w:val="2"/>
      </w:pPr>
      <w:bookmarkStart w:name="heading_28" w:id="28"/>
      <w:r>
        <w:rPr>
          <w:rFonts w:eastAsia="等线" w:ascii="Arial" w:cs="Arial" w:hAnsi="Arial"/>
          <w:b w:val="true"/>
          <w:sz w:val="30"/>
        </w:rPr>
        <w:t>Known users</w:t>
      </w:r>
      <w:bookmarkEnd w:id="28"/>
    </w:p>
    <w:p>
      <w:pPr>
        <w:numPr>
          <w:numId w:val="74"/>
        </w:numPr>
        <w:spacing w:before="120" w:after="120" w:line="288" w:lineRule="auto"/>
        <w:ind w:left="0"/>
        <w:jc w:val="left"/>
      </w:pPr>
      <w:r>
        <w:rPr>
          <w:rFonts w:eastAsia="等线" w:ascii="Arial" w:cs="Arial" w:hAnsi="Arial"/>
          <w:sz w:val="22"/>
        </w:rPr>
        <w:t>CJ Tan.</w:t>
      </w:r>
    </w:p>
    <w:p>
      <w:pPr>
        <w:numPr>
          <w:numId w:val="75"/>
        </w:numPr>
        <w:spacing w:before="120" w:after="120" w:line="288" w:lineRule="auto"/>
        <w:ind w:left="0"/>
        <w:jc w:val="left"/>
      </w:pPr>
      <w:r>
        <w:rPr>
          <w:rFonts w:eastAsia="等线" w:ascii="Arial" w:cs="Arial" w:hAnsi="Arial"/>
          <w:sz w:val="22"/>
        </w:rPr>
        <w:t>One named account is required.</w:t>
      </w:r>
    </w:p>
    <w:p>
      <w:pPr>
        <w:numPr>
          <w:numId w:val="76"/>
        </w:numPr>
        <w:spacing w:before="120" w:after="120" w:line="288" w:lineRule="auto"/>
        <w:ind w:left="0"/>
        <w:jc w:val="left"/>
      </w:pPr>
      <w:r>
        <w:rPr>
          <w:rFonts w:eastAsia="等线" w:ascii="Arial" w:cs="Arial" w:hAnsi="Arial"/>
          <w:sz w:val="22"/>
        </w:rPr>
        <w:t>CJ is mainly expected to work from a mobile device.</w:t>
      </w:r>
    </w:p>
    <w:p>
      <w:pPr>
        <w:pStyle w:val="3"/>
        <w:spacing w:before="300" w:after="120" w:line="288" w:lineRule="auto"/>
        <w:ind w:left="0"/>
        <w:jc w:val="left"/>
        <w:outlineLvl w:val="2"/>
      </w:pPr>
      <w:bookmarkStart w:name="heading_29" w:id="29"/>
      <w:r>
        <w:rPr>
          <w:rFonts w:eastAsia="等线" w:ascii="Arial" w:cs="Arial" w:hAnsi="Arial"/>
          <w:b w:val="true"/>
          <w:sz w:val="30"/>
        </w:rPr>
        <w:t>Documents and information used</w:t>
      </w:r>
      <w:bookmarkEnd w:id="29"/>
    </w:p>
    <w:p>
      <w:pPr>
        <w:numPr>
          <w:numId w:val="77"/>
        </w:numPr>
        <w:spacing w:before="120" w:after="120" w:line="288" w:lineRule="auto"/>
        <w:ind w:left="0"/>
        <w:jc w:val="left"/>
      </w:pPr>
      <w:r>
        <w:rPr>
          <w:rFonts w:eastAsia="等线" w:ascii="Arial" w:cs="Arial" w:hAnsi="Arial"/>
          <w:sz w:val="22"/>
        </w:rPr>
        <w:t>Customers assigned to CJ.</w:t>
      </w:r>
    </w:p>
    <w:p>
      <w:pPr>
        <w:numPr>
          <w:numId w:val="78"/>
        </w:numPr>
        <w:spacing w:before="120" w:after="120" w:line="288" w:lineRule="auto"/>
        <w:ind w:left="0"/>
        <w:jc w:val="left"/>
      </w:pPr>
      <w:r>
        <w:rPr>
          <w:rFonts w:eastAsia="等线" w:ascii="Arial" w:cs="Arial" w:hAnsi="Arial"/>
          <w:sz w:val="22"/>
        </w:rPr>
        <w:t>Draft and submitted Sales Orders.</w:t>
      </w:r>
    </w:p>
    <w:p>
      <w:pPr>
        <w:numPr>
          <w:numId w:val="79"/>
        </w:numPr>
        <w:spacing w:before="120" w:after="120" w:line="288" w:lineRule="auto"/>
        <w:ind w:left="0"/>
        <w:jc w:val="left"/>
      </w:pPr>
      <w:r>
        <w:rPr>
          <w:rFonts w:eastAsia="等线" w:ascii="Arial" w:cs="Arial" w:hAnsi="Arial"/>
          <w:sz w:val="22"/>
        </w:rPr>
        <w:t>Normal customer price and minimum price.</w:t>
      </w:r>
    </w:p>
    <w:p>
      <w:pPr>
        <w:numPr>
          <w:numId w:val="80"/>
        </w:numPr>
        <w:spacing w:before="120" w:after="120" w:line="288" w:lineRule="auto"/>
        <w:ind w:left="0"/>
        <w:jc w:val="left"/>
      </w:pPr>
      <w:r>
        <w:rPr>
          <w:rFonts w:eastAsia="等线" w:ascii="Arial" w:cs="Arial" w:hAnsi="Arial"/>
          <w:sz w:val="22"/>
        </w:rPr>
        <w:t>Price approval request.</w:t>
      </w:r>
    </w:p>
    <w:p>
      <w:pPr>
        <w:numPr>
          <w:numId w:val="81"/>
        </w:numPr>
        <w:spacing w:before="120" w:after="120" w:line="288" w:lineRule="auto"/>
        <w:ind w:left="0"/>
        <w:jc w:val="left"/>
      </w:pPr>
      <w:r>
        <w:rPr>
          <w:rFonts w:eastAsia="等线" w:ascii="Arial" w:cs="Arial" w:hAnsi="Arial"/>
          <w:sz w:val="22"/>
        </w:rPr>
        <w:t>Customer credit settings, subject to the unresolved CJ/Apple responsibility split.</w:t>
      </w:r>
    </w:p>
    <w:p>
      <w:pPr>
        <w:pStyle w:val="3"/>
        <w:spacing w:before="300" w:after="120" w:line="288" w:lineRule="auto"/>
        <w:ind w:left="0"/>
        <w:jc w:val="left"/>
        <w:outlineLvl w:val="2"/>
      </w:pPr>
      <w:bookmarkStart w:name="heading_30" w:id="30"/>
      <w:r>
        <w:rPr>
          <w:rFonts w:eastAsia="等线" w:ascii="Arial" w:cs="Arial" w:hAnsi="Arial"/>
          <w:b w:val="true"/>
          <w:sz w:val="30"/>
        </w:rPr>
        <w:t>What this person needs to do</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CJ-01 — Submit orders for his assigned customers</w:t>
      </w:r>
      <w:bookmarkEnd w:id="31"/>
    </w:p>
    <w:p>
      <w:pPr>
        <w:spacing w:before="120" w:after="120" w:line="288" w:lineRule="auto"/>
        <w:ind w:left="0"/>
        <w:jc w:val="left"/>
      </w:pPr>
      <w:r>
        <w:rPr>
          <w:rFonts w:eastAsia="等线" w:ascii="Arial" w:cs="Arial" w:hAnsi="Arial"/>
          <w:sz w:val="22"/>
        </w:rPr>
        <w:t>CJ needs to forward a customer order to the single MAIA WhatsApp number, review the draft Sales Order, correct it and submit it himself.</w:t>
      </w:r>
    </w:p>
    <w:p>
      <w:pPr>
        <w:spacing w:before="120" w:after="120" w:line="288" w:lineRule="auto"/>
        <w:ind w:left="0"/>
        <w:jc w:val="left"/>
      </w:pPr>
      <w:r>
        <w:rPr>
          <w:rFonts w:eastAsia="等线" w:ascii="Arial" w:cs="Arial" w:hAnsi="Arial"/>
          <w:sz w:val="22"/>
        </w:rPr>
        <w:t>This removes the superseded office-administrator relay step and allows the salesperson who understands the customer’s shorthand to confirm the order.</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AS-04, SL-05, SL-06; VoC v3 — VOC-002, VOC-019.</w:t>
      </w:r>
    </w:p>
    <w:p>
      <w:pPr>
        <w:pStyle w:val="4"/>
        <w:spacing w:before="260" w:after="120" w:line="288" w:lineRule="auto"/>
        <w:ind w:left="0"/>
        <w:jc w:val="left"/>
        <w:outlineLvl w:val="3"/>
      </w:pPr>
      <w:bookmarkStart w:name="heading_32" w:id="32"/>
      <w:r>
        <w:rPr>
          <w:rFonts w:eastAsia="等线" w:ascii="Arial" w:cs="Arial" w:hAnsi="Arial"/>
          <w:b w:val="true"/>
          <w:sz w:val="28"/>
        </w:rPr>
        <w:t>CJ-02 — Approve the middle price tier</w:t>
      </w:r>
      <w:bookmarkEnd w:id="32"/>
    </w:p>
    <w:p>
      <w:pPr>
        <w:spacing w:before="120" w:after="120" w:line="288" w:lineRule="auto"/>
        <w:ind w:left="0"/>
        <w:jc w:val="left"/>
      </w:pPr>
      <w:r>
        <w:rPr>
          <w:rFonts w:eastAsia="等线" w:ascii="Arial" w:cs="Arial" w:hAnsi="Arial"/>
          <w:sz w:val="22"/>
        </w:rPr>
        <w:t>CJ needs to approve or reject a price below the customer’s normal or default price when the requested price is still at or above the minimum price.</w:t>
      </w:r>
    </w:p>
    <w:p>
      <w:pPr>
        <w:spacing w:before="120" w:after="120" w:line="288" w:lineRule="auto"/>
        <w:ind w:left="0"/>
        <w:jc w:val="left"/>
      </w:pPr>
      <w:r>
        <w:rPr>
          <w:rFonts w:eastAsia="等线" w:ascii="Arial" w:cs="Arial" w:hAnsi="Arial"/>
          <w:sz w:val="22"/>
        </w:rPr>
        <w:t>This allows routine commercial reductions to be decided without sending every case to David, while David retains control of prices below the protected minimum.</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w:t>
      </w:r>
    </w:p>
    <w:p>
      <w:pPr>
        <w:pStyle w:val="3"/>
        <w:spacing w:before="300" w:after="120" w:line="288" w:lineRule="auto"/>
        <w:ind w:left="0"/>
        <w:jc w:val="left"/>
        <w:outlineLvl w:val="2"/>
      </w:pPr>
      <w:bookmarkStart w:name="heading_33" w:id="33"/>
      <w:r>
        <w:rPr>
          <w:rFonts w:eastAsia="等线" w:ascii="Arial" w:cs="Arial" w:hAnsi="Arial"/>
          <w:b w:val="true"/>
          <w:sz w:val="30"/>
        </w:rPr>
        <w:t>What this person must not be allowed to do</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CJ-03 — Do not approve prices below the minimum</w:t>
      </w:r>
      <w:bookmarkEnd w:id="34"/>
    </w:p>
    <w:p>
      <w:pPr>
        <w:spacing w:before="120" w:after="120" w:line="288" w:lineRule="auto"/>
        <w:ind w:left="0"/>
        <w:jc w:val="left"/>
      </w:pPr>
      <w:r>
        <w:rPr>
          <w:rFonts w:eastAsia="等线" w:ascii="Arial" w:cs="Arial" w:hAnsi="Arial"/>
          <w:sz w:val="22"/>
        </w:rPr>
        <w:t>CJ must not approve a price below the configured minimum price. Those requests must go to David.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SL-11.</w:t>
      </w:r>
    </w:p>
    <w:p>
      <w:pPr>
        <w:pStyle w:val="4"/>
        <w:spacing w:before="260" w:after="120" w:line="288" w:lineRule="auto"/>
        <w:ind w:left="0"/>
        <w:jc w:val="left"/>
        <w:outlineLvl w:val="3"/>
      </w:pPr>
      <w:bookmarkStart w:name="heading_35" w:id="35"/>
      <w:r>
        <w:rPr>
          <w:rFonts w:eastAsia="等线" w:ascii="Arial" w:cs="Arial" w:hAnsi="Arial"/>
          <w:b w:val="true"/>
          <w:sz w:val="28"/>
        </w:rPr>
        <w:t>CJ-04 — Do not approve his own credit exception</w:t>
      </w:r>
      <w:bookmarkEnd w:id="35"/>
    </w:p>
    <w:p>
      <w:pPr>
        <w:spacing w:before="120" w:after="120" w:line="288" w:lineRule="auto"/>
        <w:ind w:left="0"/>
        <w:jc w:val="left"/>
      </w:pPr>
      <w:r>
        <w:rPr>
          <w:rFonts w:eastAsia="等线" w:ascii="Arial" w:cs="Arial" w:hAnsi="Arial"/>
          <w:sz w:val="22"/>
        </w:rPr>
        <w:t>CJ must not approve a Sales Order that fails the customer credit check. The final credit decision belongs to David unless the open authority decision changes this.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SL-10; VoC v3 — VOC-017.</w:t>
      </w:r>
    </w:p>
    <w:p>
      <w:pPr>
        <w:pStyle w:val="4"/>
        <w:spacing w:before="260" w:after="120" w:line="288" w:lineRule="auto"/>
        <w:ind w:left="0"/>
        <w:jc w:val="left"/>
        <w:outlineLvl w:val="3"/>
      </w:pPr>
      <w:bookmarkStart w:name="heading_36" w:id="36"/>
      <w:r>
        <w:rPr>
          <w:rFonts w:eastAsia="等线" w:ascii="Arial" w:cs="Arial" w:hAnsi="Arial"/>
          <w:b w:val="true"/>
          <w:sz w:val="28"/>
        </w:rPr>
        <w:t>CJ-05 — Do not view other salespeople’s customers</w:t>
      </w:r>
      <w:bookmarkEnd w:id="36"/>
    </w:p>
    <w:p>
      <w:pPr>
        <w:spacing w:before="120" w:after="120" w:line="288" w:lineRule="auto"/>
        <w:ind w:left="0"/>
        <w:jc w:val="left"/>
      </w:pPr>
      <w:r>
        <w:rPr>
          <w:rFonts w:eastAsia="等线" w:ascii="Arial" w:cs="Arial" w:hAnsi="Arial"/>
          <w:sz w:val="22"/>
        </w:rPr>
        <w:t>CJ must not see customer, price or unpaid-balance information assigned to Ben or Queenie merely because he is Sales Manager.</w:t>
      </w:r>
    </w:p>
    <w:p>
      <w:pPr>
        <w:spacing w:before="120" w:after="120" w:line="288" w:lineRule="auto"/>
        <w:ind w:left="0"/>
        <w:jc w:val="left"/>
      </w:pPr>
      <w:r>
        <w:rPr>
          <w:rFonts w:eastAsia="等线" w:ascii="Arial" w:cs="Arial" w:hAnsi="Arial"/>
          <w:sz w:val="22"/>
        </w:rPr>
        <w:t>This preserves Macro Frozen’s confirmed salesperson-customer separation.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SL-05; VoC v3 — VOC-019, VOC-057.</w:t>
      </w:r>
    </w:p>
    <w:p>
      <w:pPr>
        <w:pStyle w:val="3"/>
        <w:spacing w:before="300" w:after="120" w:line="288" w:lineRule="auto"/>
        <w:ind w:left="0"/>
        <w:jc w:val="left"/>
        <w:outlineLvl w:val="2"/>
      </w:pPr>
      <w:bookmarkStart w:name="heading_37" w:id="37"/>
      <w:r>
        <w:rPr>
          <w:rFonts w:eastAsia="等线" w:ascii="Arial" w:cs="Arial" w:hAnsi="Arial"/>
          <w:b w:val="true"/>
          <w:sz w:val="30"/>
        </w:rPr>
        <w:t>What is still unclear</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CJ-06 — Credit-limit responsibility at customer setup</w:t>
      </w:r>
      <w:bookmarkEnd w:id="38"/>
    </w:p>
    <w:p>
      <w:pPr>
        <w:spacing w:before="120" w:after="120" w:line="288" w:lineRule="auto"/>
        <w:ind w:left="0"/>
        <w:jc w:val="left"/>
      </w:pPr>
      <w:r>
        <w:rPr>
          <w:rFonts w:eastAsia="等线" w:ascii="Arial" w:cs="Arial" w:hAnsi="Arial"/>
          <w:sz w:val="22"/>
        </w:rPr>
        <w:t>One statement assigns credit-limit setup at customer creation to CJ, while another statement assigns customer credit limits and terms to Apple.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Does CJ set the initial credit limit when a customer is created?</w:t>
        <w:br/>
      </w:r>
      <w:r>
        <w:rPr>
          <w:rFonts w:eastAsia="等线" w:ascii="Arial" w:cs="Arial" w:hAnsi="Arial"/>
          <w:b w:val="true"/>
          <w:sz w:val="22"/>
        </w:rPr>
        <w:t>Why it matters:</w:t>
      </w:r>
      <w:r>
        <w:rPr>
          <w:rFonts w:eastAsia="等线" w:ascii="Arial" w:cs="Arial" w:hAnsi="Arial"/>
          <w:sz w:val="22"/>
        </w:rPr>
        <w:t xml:space="preserve"> Product cannot set Create and Write permissions for customer credit fields without knowing CJ’s exact responsibility.</w:t>
        <w:br/>
      </w:r>
      <w:r>
        <w:rPr>
          <w:rFonts w:eastAsia="等线" w:ascii="Arial" w:cs="Arial" w:hAnsi="Arial"/>
          <w:b w:val="true"/>
          <w:sz w:val="22"/>
        </w:rPr>
        <w:t>Source:</w:t>
      </w:r>
      <w:r>
        <w:rPr>
          <w:rFonts w:eastAsia="等线" w:ascii="Arial" w:cs="Arial" w:hAnsi="Arial"/>
          <w:sz w:val="22"/>
        </w:rPr>
        <w:t xml:space="preserve"> Scope Lock v3 — SL-04; VoC v3 — VOC-031.</w:t>
      </w:r>
    </w:p>
    <w:p>
      <w:pPr>
        <w:pStyle w:val="2"/>
        <w:spacing w:before="320" w:after="120" w:line="288" w:lineRule="auto"/>
        <w:ind w:left="0"/>
        <w:jc w:val="left"/>
        <w:outlineLvl w:val="1"/>
      </w:pPr>
      <w:bookmarkStart w:name="heading_39" w:id="39"/>
      <w:r>
        <w:rPr>
          <w:rFonts w:eastAsia="等线" w:ascii="Arial" w:cs="Arial" w:hAnsi="Arial"/>
          <w:b w:val="true"/>
          <w:sz w:val="32"/>
        </w:rPr>
        <w:t>Salespeople — CJ, Ben and Queenie</w:t>
      </w:r>
      <w:bookmarkEnd w:id="39"/>
    </w:p>
    <w:p>
      <w:pPr>
        <w:spacing w:before="120" w:after="120" w:line="288" w:lineRule="auto"/>
        <w:ind w:left="0"/>
        <w:jc w:val="left"/>
      </w:pPr>
      <w:r>
        <w:rPr>
          <w:rFonts w:eastAsia="等线" w:ascii="Arial" w:cs="Arial" w:hAnsi="Arial"/>
          <w:b w:val="true"/>
          <w:sz w:val="22"/>
        </w:rPr>
        <w:t>Salespeople — CJ, Ben and Queenie</w:t>
      </w:r>
    </w:p>
    <w:p>
      <w:pPr>
        <w:pStyle w:val="3"/>
        <w:spacing w:before="300" w:after="120" w:line="288" w:lineRule="auto"/>
        <w:ind w:left="0"/>
        <w:jc w:val="left"/>
        <w:outlineLvl w:val="2"/>
      </w:pPr>
      <w:bookmarkStart w:name="heading_40" w:id="40"/>
      <w:r>
        <w:rPr>
          <w:rFonts w:eastAsia="等线" w:ascii="Arial" w:cs="Arial" w:hAnsi="Arial"/>
          <w:b w:val="true"/>
          <w:sz w:val="30"/>
        </w:rPr>
        <w:t>Role in the client’s business</w:t>
      </w:r>
      <w:bookmarkEnd w:id="40"/>
    </w:p>
    <w:p>
      <w:pPr>
        <w:spacing w:before="120" w:after="120" w:line="288" w:lineRule="auto"/>
        <w:ind w:left="0"/>
        <w:jc w:val="left"/>
      </w:pPr>
      <w:r>
        <w:rPr>
          <w:rFonts w:eastAsia="等线" w:ascii="Arial" w:cs="Arial" w:hAnsi="Arial"/>
          <w:sz w:val="22"/>
        </w:rPr>
        <w:t>Salespeople receive or interpret customer orders, confirm customer-specific product wording, review the draft Sales Order and submit it for the next step.</w:t>
      </w:r>
    </w:p>
    <w:p>
      <w:pPr>
        <w:pStyle w:val="3"/>
        <w:spacing w:before="300" w:after="120" w:line="288" w:lineRule="auto"/>
        <w:ind w:left="0"/>
        <w:jc w:val="left"/>
        <w:outlineLvl w:val="2"/>
      </w:pPr>
      <w:bookmarkStart w:name="heading_41" w:id="41"/>
      <w:r>
        <w:rPr>
          <w:rFonts w:eastAsia="等线" w:ascii="Arial" w:cs="Arial" w:hAnsi="Arial"/>
          <w:b w:val="true"/>
          <w:sz w:val="30"/>
        </w:rPr>
        <w:t>Known users</w:t>
      </w:r>
      <w:bookmarkEnd w:id="41"/>
    </w:p>
    <w:p>
      <w:pPr>
        <w:numPr>
          <w:numId w:val="82"/>
        </w:numPr>
        <w:spacing w:before="120" w:after="120" w:line="288" w:lineRule="auto"/>
        <w:ind w:left="0"/>
        <w:jc w:val="left"/>
      </w:pPr>
      <w:r>
        <w:rPr>
          <w:rFonts w:eastAsia="等线" w:ascii="Arial" w:cs="Arial" w:hAnsi="Arial"/>
          <w:sz w:val="22"/>
        </w:rPr>
        <w:t>CJ Tan.</w:t>
      </w:r>
    </w:p>
    <w:p>
      <w:pPr>
        <w:numPr>
          <w:numId w:val="83"/>
        </w:numPr>
        <w:spacing w:before="120" w:after="120" w:line="288" w:lineRule="auto"/>
        <w:ind w:left="0"/>
        <w:jc w:val="left"/>
      </w:pPr>
      <w:r>
        <w:rPr>
          <w:rFonts w:eastAsia="等线" w:ascii="Arial" w:cs="Arial" w:hAnsi="Arial"/>
          <w:sz w:val="22"/>
        </w:rPr>
        <w:t>Ben.</w:t>
      </w:r>
    </w:p>
    <w:p>
      <w:pPr>
        <w:numPr>
          <w:numId w:val="84"/>
        </w:numPr>
        <w:spacing w:before="120" w:after="120" w:line="288" w:lineRule="auto"/>
        <w:ind w:left="0"/>
        <w:jc w:val="left"/>
      </w:pPr>
      <w:r>
        <w:rPr>
          <w:rFonts w:eastAsia="等线" w:ascii="Arial" w:cs="Arial" w:hAnsi="Arial"/>
          <w:sz w:val="22"/>
        </w:rPr>
        <w:t>Queenie.</w:t>
      </w:r>
    </w:p>
    <w:p>
      <w:pPr>
        <w:numPr>
          <w:numId w:val="85"/>
        </w:numPr>
        <w:spacing w:before="120" w:after="120" w:line="288" w:lineRule="auto"/>
        <w:ind w:left="0"/>
        <w:jc w:val="left"/>
      </w:pPr>
      <w:r>
        <w:rPr>
          <w:rFonts w:eastAsia="等线" w:ascii="Arial" w:cs="Arial" w:hAnsi="Arial"/>
          <w:sz w:val="22"/>
        </w:rPr>
        <w:t>Three active salespeople are confirmed.</w:t>
      </w:r>
    </w:p>
    <w:p>
      <w:pPr>
        <w:pStyle w:val="3"/>
        <w:spacing w:before="300" w:after="120" w:line="288" w:lineRule="auto"/>
        <w:ind w:left="0"/>
        <w:jc w:val="left"/>
        <w:outlineLvl w:val="2"/>
      </w:pPr>
      <w:bookmarkStart w:name="heading_42" w:id="42"/>
      <w:r>
        <w:rPr>
          <w:rFonts w:eastAsia="等线" w:ascii="Arial" w:cs="Arial" w:hAnsi="Arial"/>
          <w:b w:val="true"/>
          <w:sz w:val="30"/>
        </w:rPr>
        <w:t>Documents and information used</w:t>
      </w:r>
      <w:bookmarkEnd w:id="42"/>
    </w:p>
    <w:p>
      <w:pPr>
        <w:numPr>
          <w:numId w:val="86"/>
        </w:numPr>
        <w:spacing w:before="120" w:after="120" w:line="288" w:lineRule="auto"/>
        <w:ind w:left="0"/>
        <w:jc w:val="left"/>
      </w:pPr>
      <w:r>
        <w:rPr>
          <w:rFonts w:eastAsia="等线" w:ascii="Arial" w:cs="Arial" w:hAnsi="Arial"/>
          <w:sz w:val="22"/>
        </w:rPr>
        <w:t>Their assigned customers.</w:t>
      </w:r>
    </w:p>
    <w:p>
      <w:pPr>
        <w:numPr>
          <w:numId w:val="87"/>
        </w:numPr>
        <w:spacing w:before="120" w:after="120" w:line="288" w:lineRule="auto"/>
        <w:ind w:left="0"/>
        <w:jc w:val="left"/>
      </w:pPr>
      <w:r>
        <w:rPr>
          <w:rFonts w:eastAsia="等线" w:ascii="Arial" w:cs="Arial" w:hAnsi="Arial"/>
          <w:sz w:val="22"/>
        </w:rPr>
        <w:t>Customer contact and delivery information.</w:t>
      </w:r>
    </w:p>
    <w:p>
      <w:pPr>
        <w:numPr>
          <w:numId w:val="88"/>
        </w:numPr>
        <w:spacing w:before="120" w:after="120" w:line="288" w:lineRule="auto"/>
        <w:ind w:left="0"/>
        <w:jc w:val="left"/>
      </w:pPr>
      <w:r>
        <w:rPr>
          <w:rFonts w:eastAsia="等线" w:ascii="Arial" w:cs="Arial" w:hAnsi="Arial"/>
          <w:sz w:val="22"/>
        </w:rPr>
        <w:t>Current selling prices and customer-specific prices.</w:t>
      </w:r>
    </w:p>
    <w:p>
      <w:pPr>
        <w:numPr>
          <w:numId w:val="89"/>
        </w:numPr>
        <w:spacing w:before="120" w:after="120" w:line="288" w:lineRule="auto"/>
        <w:ind w:left="0"/>
        <w:jc w:val="left"/>
      </w:pPr>
      <w:r>
        <w:rPr>
          <w:rFonts w:eastAsia="等线" w:ascii="Arial" w:cs="Arial" w:hAnsi="Arial"/>
          <w:sz w:val="22"/>
        </w:rPr>
        <w:t>Customer unpaid amount and payment-term status.</w:t>
      </w:r>
    </w:p>
    <w:p>
      <w:pPr>
        <w:numPr>
          <w:numId w:val="90"/>
        </w:numPr>
        <w:spacing w:before="120" w:after="120" w:line="288" w:lineRule="auto"/>
        <w:ind w:left="0"/>
        <w:jc w:val="left"/>
      </w:pPr>
      <w:r>
        <w:rPr>
          <w:rFonts w:eastAsia="等线" w:ascii="Arial" w:cs="Arial" w:hAnsi="Arial"/>
          <w:sz w:val="22"/>
        </w:rPr>
        <w:t>Draft Sales Order and submitted Sales Order PDF.</w:t>
      </w:r>
    </w:p>
    <w:p>
      <w:pPr>
        <w:numPr>
          <w:numId w:val="91"/>
        </w:numPr>
        <w:spacing w:before="120" w:after="120" w:line="288" w:lineRule="auto"/>
        <w:ind w:left="0"/>
        <w:jc w:val="left"/>
      </w:pPr>
      <w:r>
        <w:rPr>
          <w:rFonts w:eastAsia="等线" w:ascii="Arial" w:cs="Arial" w:hAnsi="Arial"/>
          <w:sz w:val="22"/>
        </w:rPr>
        <w:t>Approval decision and reason.</w:t>
      </w:r>
    </w:p>
    <w:p>
      <w:pPr>
        <w:pStyle w:val="3"/>
        <w:spacing w:before="300" w:after="120" w:line="288" w:lineRule="auto"/>
        <w:ind w:left="0"/>
        <w:jc w:val="left"/>
        <w:outlineLvl w:val="2"/>
      </w:pPr>
      <w:bookmarkStart w:name="heading_43" w:id="43"/>
      <w:r>
        <w:rPr>
          <w:rFonts w:eastAsia="等线" w:ascii="Arial" w:cs="Arial" w:hAnsi="Arial"/>
          <w:b w:val="true"/>
          <w:sz w:val="30"/>
        </w:rPr>
        <w:t>What this person needs to do</w:t>
      </w:r>
      <w:bookmarkEnd w:id="43"/>
    </w:p>
    <w:p>
      <w:pPr>
        <w:pStyle w:val="4"/>
        <w:spacing w:before="260" w:after="120" w:line="288" w:lineRule="auto"/>
        <w:ind w:left="0"/>
        <w:jc w:val="left"/>
        <w:outlineLvl w:val="3"/>
      </w:pPr>
      <w:bookmarkStart w:name="heading_44" w:id="44"/>
      <w:r>
        <w:rPr>
          <w:rFonts w:eastAsia="等线" w:ascii="Arial" w:cs="Arial" w:hAnsi="Arial"/>
          <w:b w:val="true"/>
          <w:sz w:val="28"/>
        </w:rPr>
        <w:t>SALES-01 — Create a draft Sales Order from a customer message</w:t>
      </w:r>
      <w:bookmarkEnd w:id="44"/>
    </w:p>
    <w:p>
      <w:pPr>
        <w:spacing w:before="120" w:after="120" w:line="288" w:lineRule="auto"/>
        <w:ind w:left="0"/>
        <w:jc w:val="left"/>
      </w:pPr>
      <w:r>
        <w:rPr>
          <w:rFonts w:eastAsia="等线" w:ascii="Arial" w:cs="Arial" w:hAnsi="Arial"/>
          <w:sz w:val="22"/>
        </w:rPr>
        <w:t>A salesperson needs to forward a customer WhatsApp order to the single MAIA number so that MAIA prepares a draft Sales Order. The salesperson must review the customer, product, quantity, selling price and remarks before submission.</w:t>
      </w:r>
    </w:p>
    <w:p>
      <w:pPr>
        <w:spacing w:before="120" w:after="120" w:line="288" w:lineRule="auto"/>
        <w:ind w:left="0"/>
        <w:jc w:val="left"/>
      </w:pPr>
      <w:r>
        <w:rPr>
          <w:rFonts w:eastAsia="等线" w:ascii="Arial" w:cs="Arial" w:hAnsi="Arial"/>
          <w:sz w:val="22"/>
        </w:rPr>
        <w:t>This is needed because customer orders may use informal product names and the salesperson often knows what the customer actually means.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AS-04, SL-06; VoC v3 — VOC-001, VOC-002.</w:t>
      </w:r>
    </w:p>
    <w:p>
      <w:pPr>
        <w:pStyle w:val="4"/>
        <w:spacing w:before="260" w:after="120" w:line="288" w:lineRule="auto"/>
        <w:ind w:left="0"/>
        <w:jc w:val="left"/>
        <w:outlineLvl w:val="3"/>
      </w:pPr>
      <w:bookmarkStart w:name="heading_45" w:id="45"/>
      <w:r>
        <w:rPr>
          <w:rFonts w:eastAsia="等线" w:ascii="Arial" w:cs="Arial" w:hAnsi="Arial"/>
          <w:b w:val="true"/>
          <w:sz w:val="28"/>
        </w:rPr>
        <w:t>SALES-02 — Correct and submit the draft order</w:t>
      </w:r>
      <w:bookmarkEnd w:id="45"/>
    </w:p>
    <w:p>
      <w:pPr>
        <w:spacing w:before="120" w:after="120" w:line="288" w:lineRule="auto"/>
        <w:ind w:left="0"/>
        <w:jc w:val="left"/>
      </w:pPr>
      <w:r>
        <w:rPr>
          <w:rFonts w:eastAsia="等线" w:ascii="Arial" w:cs="Arial" w:hAnsi="Arial"/>
          <w:sz w:val="22"/>
        </w:rPr>
        <w:t>A salesperson needs to correct the draft Sales Order and submit it without waiting for an office administrator.</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AS-04.</w:t>
      </w:r>
    </w:p>
    <w:p>
      <w:pPr>
        <w:pStyle w:val="4"/>
        <w:spacing w:before="260" w:after="120" w:line="288" w:lineRule="auto"/>
        <w:ind w:left="0"/>
        <w:jc w:val="left"/>
        <w:outlineLvl w:val="3"/>
      </w:pPr>
      <w:bookmarkStart w:name="heading_46" w:id="46"/>
      <w:r>
        <w:rPr>
          <w:rFonts w:eastAsia="等线" w:ascii="Arial" w:cs="Arial" w:hAnsi="Arial"/>
          <w:b w:val="true"/>
          <w:sz w:val="28"/>
        </w:rPr>
        <w:t>SALES-03 — See only the current price information needed for the order</w:t>
      </w:r>
      <w:bookmarkEnd w:id="46"/>
    </w:p>
    <w:p>
      <w:pPr>
        <w:spacing w:before="120" w:after="120" w:line="288" w:lineRule="auto"/>
        <w:ind w:left="0"/>
        <w:jc w:val="left"/>
      </w:pPr>
      <w:r>
        <w:rPr>
          <w:rFonts w:eastAsia="等线" w:ascii="Arial" w:cs="Arial" w:hAnsi="Arial"/>
          <w:sz w:val="22"/>
        </w:rPr>
        <w:t>A salesperson needs to see the latest normal price, customer-specific price and the permitted approval route for the assigned customer.</w:t>
      </w:r>
    </w:p>
    <w:p>
      <w:pPr>
        <w:spacing w:before="120" w:after="120" w:line="288" w:lineRule="auto"/>
        <w:ind w:left="0"/>
        <w:jc w:val="left"/>
      </w:pPr>
      <w:r>
        <w:rPr>
          <w:rFonts w:eastAsia="等线" w:ascii="Arial" w:cs="Arial" w:hAnsi="Arial"/>
          <w:sz w:val="22"/>
        </w:rPr>
        <w:t>This prevents salespeople from relying on stale WhatsApp price images while preserving price control.</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SL-05; VoC v3 — VOC-010, VOC-013, VOC-043.</w:t>
      </w:r>
    </w:p>
    <w:p>
      <w:pPr>
        <w:pStyle w:val="4"/>
        <w:spacing w:before="260" w:after="120" w:line="288" w:lineRule="auto"/>
        <w:ind w:left="0"/>
        <w:jc w:val="left"/>
        <w:outlineLvl w:val="3"/>
      </w:pPr>
      <w:bookmarkStart w:name="heading_47" w:id="47"/>
      <w:r>
        <w:rPr>
          <w:rFonts w:eastAsia="等线" w:ascii="Arial" w:cs="Arial" w:hAnsi="Arial"/>
          <w:b w:val="true"/>
          <w:sz w:val="28"/>
        </w:rPr>
        <w:t>SALES-04 — See the credit outcome before continuing</w:t>
      </w:r>
      <w:bookmarkEnd w:id="47"/>
    </w:p>
    <w:p>
      <w:pPr>
        <w:spacing w:before="120" w:after="120" w:line="288" w:lineRule="auto"/>
        <w:ind w:left="0"/>
        <w:jc w:val="left"/>
      </w:pPr>
      <w:r>
        <w:rPr>
          <w:rFonts w:eastAsia="等线" w:ascii="Arial" w:cs="Arial" w:hAnsi="Arial"/>
          <w:sz w:val="22"/>
        </w:rPr>
        <w:t>When an order fails a credit check, the salesperson needs to see who must decide the exception and later receive the approval or rejection result.</w:t>
      </w:r>
    </w:p>
    <w:p>
      <w:pPr>
        <w:spacing w:before="120" w:after="120" w:line="288" w:lineRule="auto"/>
        <w:ind w:left="0"/>
        <w:jc w:val="left"/>
      </w:pPr>
      <w:r>
        <w:rPr>
          <w:rFonts w:eastAsia="等线" w:ascii="Arial" w:cs="Arial" w:hAnsi="Arial"/>
          <w:sz w:val="22"/>
        </w:rPr>
        <w:t>Silence on a blocked order makes the client believe the system has failed rather than waiting for a decision.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SL-10; VoC v3 — VOC-061.</w:t>
      </w:r>
    </w:p>
    <w:p>
      <w:pPr>
        <w:pStyle w:val="3"/>
        <w:spacing w:before="300" w:after="120" w:line="288" w:lineRule="auto"/>
        <w:ind w:left="0"/>
        <w:jc w:val="left"/>
        <w:outlineLvl w:val="2"/>
      </w:pPr>
      <w:bookmarkStart w:name="heading_48" w:id="48"/>
      <w:r>
        <w:rPr>
          <w:rFonts w:eastAsia="等线" w:ascii="Arial" w:cs="Arial" w:hAnsi="Arial"/>
          <w:b w:val="true"/>
          <w:sz w:val="30"/>
        </w:rPr>
        <w:t>What this person must not be allowed to do</w:t>
      </w:r>
      <w:bookmarkEnd w:id="48"/>
    </w:p>
    <w:p>
      <w:pPr>
        <w:pStyle w:val="4"/>
        <w:spacing w:before="260" w:after="120" w:line="288" w:lineRule="auto"/>
        <w:ind w:left="0"/>
        <w:jc w:val="left"/>
        <w:outlineLvl w:val="3"/>
      </w:pPr>
      <w:bookmarkStart w:name="heading_49" w:id="49"/>
      <w:r>
        <w:rPr>
          <w:rFonts w:eastAsia="等线" w:ascii="Arial" w:cs="Arial" w:hAnsi="Arial"/>
          <w:b w:val="true"/>
          <w:sz w:val="28"/>
        </w:rPr>
        <w:t>SALES-05 — No cross-salesperson customer access</w:t>
      </w:r>
      <w:bookmarkEnd w:id="49"/>
    </w:p>
    <w:p>
      <w:pPr>
        <w:spacing w:before="120" w:after="120" w:line="288" w:lineRule="auto"/>
        <w:ind w:left="0"/>
        <w:jc w:val="left"/>
      </w:pPr>
      <w:r>
        <w:rPr>
          <w:rFonts w:eastAsia="等线" w:ascii="Arial" w:cs="Arial" w:hAnsi="Arial"/>
          <w:sz w:val="22"/>
        </w:rPr>
        <w:t>A salesperson must not view or edit a customer assigned to another salesperson, including that customer’s price and unpaid amount.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SL-05; VoC v3 — VOC-019.</w:t>
      </w:r>
    </w:p>
    <w:p>
      <w:pPr>
        <w:pStyle w:val="4"/>
        <w:spacing w:before="260" w:after="120" w:line="288" w:lineRule="auto"/>
        <w:ind w:left="0"/>
        <w:jc w:val="left"/>
        <w:outlineLvl w:val="3"/>
      </w:pPr>
      <w:bookmarkStart w:name="heading_50" w:id="50"/>
      <w:r>
        <w:rPr>
          <w:rFonts w:eastAsia="等线" w:ascii="Arial" w:cs="Arial" w:hAnsi="Arial"/>
          <w:b w:val="true"/>
          <w:sz w:val="28"/>
        </w:rPr>
        <w:t>SALES-06 — No final approval of restricted prices</w:t>
      </w:r>
      <w:bookmarkEnd w:id="50"/>
    </w:p>
    <w:p>
      <w:pPr>
        <w:spacing w:before="120" w:after="120" w:line="288" w:lineRule="auto"/>
        <w:ind w:left="0"/>
        <w:jc w:val="left"/>
      </w:pPr>
      <w:r>
        <w:rPr>
          <w:rFonts w:eastAsia="等线" w:ascii="Arial" w:cs="Arial" w:hAnsi="Arial"/>
          <w:sz w:val="22"/>
        </w:rPr>
        <w:t>A salesperson must not approve their own below-normal or below-minimum selling price.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SL-03, SL-11.</w:t>
      </w:r>
    </w:p>
    <w:p>
      <w:pPr>
        <w:pStyle w:val="4"/>
        <w:spacing w:before="260" w:after="120" w:line="288" w:lineRule="auto"/>
        <w:ind w:left="0"/>
        <w:jc w:val="left"/>
        <w:outlineLvl w:val="3"/>
      </w:pPr>
      <w:bookmarkStart w:name="heading_51" w:id="51"/>
      <w:r>
        <w:rPr>
          <w:rFonts w:eastAsia="等线" w:ascii="Arial" w:cs="Arial" w:hAnsi="Arial"/>
          <w:b w:val="true"/>
          <w:sz w:val="28"/>
        </w:rPr>
        <w:t>SALES-07 — No final approval of failed credit checks</w:t>
      </w:r>
      <w:bookmarkEnd w:id="51"/>
    </w:p>
    <w:p>
      <w:pPr>
        <w:spacing w:before="120" w:after="120" w:line="288" w:lineRule="auto"/>
        <w:ind w:left="0"/>
        <w:jc w:val="left"/>
      </w:pPr>
      <w:r>
        <w:rPr>
          <w:rFonts w:eastAsia="等线" w:ascii="Arial" w:cs="Arial" w:hAnsi="Arial"/>
          <w:sz w:val="22"/>
        </w:rPr>
        <w:t>A salesperson must not approve their own customer credit exception.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SL-04, SL-10.</w:t>
      </w:r>
    </w:p>
    <w:p>
      <w:pPr>
        <w:pStyle w:val="3"/>
        <w:spacing w:before="300" w:after="120" w:line="288" w:lineRule="auto"/>
        <w:ind w:left="0"/>
        <w:jc w:val="left"/>
        <w:outlineLvl w:val="2"/>
      </w:pPr>
      <w:bookmarkStart w:name="heading_52" w:id="52"/>
      <w:r>
        <w:rPr>
          <w:rFonts w:eastAsia="等线" w:ascii="Arial" w:cs="Arial" w:hAnsi="Arial"/>
          <w:b w:val="true"/>
          <w:sz w:val="30"/>
        </w:rPr>
        <w:t>What is still unclear</w:t>
      </w:r>
      <w:bookmarkEnd w:id="52"/>
    </w:p>
    <w:p>
      <w:pPr>
        <w:pStyle w:val="4"/>
        <w:spacing w:before="260" w:after="120" w:line="288" w:lineRule="auto"/>
        <w:ind w:left="0"/>
        <w:jc w:val="left"/>
        <w:outlineLvl w:val="3"/>
      </w:pPr>
      <w:bookmarkStart w:name="heading_53" w:id="53"/>
      <w:r>
        <w:rPr>
          <w:rFonts w:eastAsia="等线" w:ascii="Arial" w:cs="Arial" w:hAnsi="Arial"/>
          <w:b w:val="true"/>
          <w:sz w:val="28"/>
        </w:rPr>
        <w:t>SALES-08 — Buying-cost visibility</w:t>
      </w:r>
      <w:bookmarkEnd w:id="53"/>
    </w:p>
    <w:p>
      <w:pPr>
        <w:spacing w:before="120" w:after="120" w:line="288" w:lineRule="auto"/>
        <w:ind w:left="0"/>
        <w:jc w:val="left"/>
      </w:pPr>
      <w:r>
        <w:rPr>
          <w:rFonts w:eastAsia="等线" w:ascii="Arial" w:cs="Arial" w:hAnsi="Arial"/>
          <w:sz w:val="22"/>
        </w:rPr>
        <w:t>The VoC records a concern that certain roles, apparently Sales, must not see buying-cost information, but the Scope Lock only explicitly hides the Purchasing tab for warehouse users.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all salespeople be prevented from viewing buying cost and purchasing information?</w:t>
        <w:br/>
      </w:r>
      <w:r>
        <w:rPr>
          <w:rFonts w:eastAsia="等线" w:ascii="Arial" w:cs="Arial" w:hAnsi="Arial"/>
          <w:b w:val="true"/>
          <w:sz w:val="22"/>
        </w:rPr>
        <w:t>Why it matters:</w:t>
      </w:r>
      <w:r>
        <w:rPr>
          <w:rFonts w:eastAsia="等线" w:ascii="Arial" w:cs="Arial" w:hAnsi="Arial"/>
          <w:sz w:val="22"/>
        </w:rPr>
        <w:t xml:space="preserve"> The Sales role cannot be finalised until the commercially sensitive fields are identified.</w:t>
        <w:br/>
      </w:r>
      <w:r>
        <w:rPr>
          <w:rFonts w:eastAsia="等线" w:ascii="Arial" w:cs="Arial" w:hAnsi="Arial"/>
          <w:b w:val="true"/>
          <w:sz w:val="22"/>
        </w:rPr>
        <w:t>Source:</w:t>
      </w:r>
      <w:r>
        <w:rPr>
          <w:rFonts w:eastAsia="等线" w:ascii="Arial" w:cs="Arial" w:hAnsi="Arial"/>
          <w:sz w:val="22"/>
        </w:rPr>
        <w:t xml:space="preserve"> VoC v3 — VOC-045; Scope Lock v3 — SL-04 warehouse visibility note and AS-09.</w:t>
      </w:r>
    </w:p>
    <w:p>
      <w:pPr>
        <w:pStyle w:val="2"/>
        <w:spacing w:before="320" w:after="120" w:line="288" w:lineRule="auto"/>
        <w:ind w:left="0"/>
        <w:jc w:val="left"/>
        <w:outlineLvl w:val="1"/>
      </w:pPr>
      <w:bookmarkStart w:name="heading_54" w:id="54"/>
      <w:r>
        <w:rPr>
          <w:rFonts w:eastAsia="等线" w:ascii="Arial" w:cs="Arial" w:hAnsi="Arial"/>
          <w:b w:val="true"/>
          <w:sz w:val="32"/>
        </w:rPr>
        <w:t>Grace — Finance Manager</w:t>
      </w:r>
      <w:bookmarkEnd w:id="54"/>
    </w:p>
    <w:p>
      <w:pPr>
        <w:spacing w:before="120" w:after="120" w:line="288" w:lineRule="auto"/>
        <w:ind w:left="0"/>
        <w:jc w:val="left"/>
      </w:pPr>
      <w:r>
        <w:rPr>
          <w:rFonts w:eastAsia="等线" w:ascii="Arial" w:cs="Arial" w:hAnsi="Arial"/>
          <w:b w:val="true"/>
          <w:sz w:val="22"/>
        </w:rPr>
        <w:t>Grace — Finance Manager</w:t>
      </w:r>
    </w:p>
    <w:p>
      <w:pPr>
        <w:pStyle w:val="3"/>
        <w:spacing w:before="300" w:after="120" w:line="288" w:lineRule="auto"/>
        <w:ind w:left="0"/>
        <w:jc w:val="left"/>
        <w:outlineLvl w:val="2"/>
      </w:pPr>
      <w:bookmarkStart w:name="heading_55" w:id="55"/>
      <w:r>
        <w:rPr>
          <w:rFonts w:eastAsia="等线" w:ascii="Arial" w:cs="Arial" w:hAnsi="Arial"/>
          <w:b w:val="true"/>
          <w:sz w:val="30"/>
        </w:rPr>
        <w:t>Role in the client’s business</w:t>
      </w:r>
      <w:bookmarkEnd w:id="55"/>
    </w:p>
    <w:p>
      <w:pPr>
        <w:spacing w:before="120" w:after="120" w:line="288" w:lineRule="auto"/>
        <w:ind w:left="0"/>
        <w:jc w:val="left"/>
      </w:pPr>
      <w:r>
        <w:rPr>
          <w:rFonts w:eastAsia="等线" w:ascii="Arial" w:cs="Arial" w:hAnsi="Arial"/>
          <w:sz w:val="22"/>
        </w:rPr>
        <w:t>Grace is the main Finance user for payment review and the operational gate between warehouse completion, Delivery Note creation and Invoice creation.</w:t>
      </w:r>
    </w:p>
    <w:p>
      <w:pPr>
        <w:pStyle w:val="3"/>
        <w:spacing w:before="300" w:after="120" w:line="288" w:lineRule="auto"/>
        <w:ind w:left="0"/>
        <w:jc w:val="left"/>
        <w:outlineLvl w:val="2"/>
      </w:pPr>
      <w:bookmarkStart w:name="heading_56" w:id="56"/>
      <w:r>
        <w:rPr>
          <w:rFonts w:eastAsia="等线" w:ascii="Arial" w:cs="Arial" w:hAnsi="Arial"/>
          <w:b w:val="true"/>
          <w:sz w:val="30"/>
        </w:rPr>
        <w:t>Known users</w:t>
      </w:r>
      <w:bookmarkEnd w:id="56"/>
    </w:p>
    <w:p>
      <w:pPr>
        <w:numPr>
          <w:numId w:val="92"/>
        </w:numPr>
        <w:spacing w:before="120" w:after="120" w:line="288" w:lineRule="auto"/>
        <w:ind w:left="0"/>
        <w:jc w:val="left"/>
      </w:pPr>
      <w:r>
        <w:rPr>
          <w:rFonts w:eastAsia="等线" w:ascii="Arial" w:cs="Arial" w:hAnsi="Arial"/>
          <w:sz w:val="22"/>
        </w:rPr>
        <w:t>Grace.</w:t>
      </w:r>
    </w:p>
    <w:p>
      <w:pPr>
        <w:numPr>
          <w:numId w:val="93"/>
        </w:numPr>
        <w:spacing w:before="120" w:after="120" w:line="288" w:lineRule="auto"/>
        <w:ind w:left="0"/>
        <w:jc w:val="left"/>
      </w:pPr>
      <w:r>
        <w:rPr>
          <w:rFonts w:eastAsia="等线" w:ascii="Arial" w:cs="Arial" w:hAnsi="Arial"/>
          <w:sz w:val="22"/>
        </w:rPr>
        <w:t>One named account is required.</w:t>
      </w:r>
    </w:p>
    <w:p>
      <w:pPr>
        <w:numPr>
          <w:numId w:val="94"/>
        </w:numPr>
        <w:spacing w:before="120" w:after="120" w:line="288" w:lineRule="auto"/>
        <w:ind w:left="0"/>
        <w:jc w:val="left"/>
      </w:pPr>
      <w:r>
        <w:rPr>
          <w:rFonts w:eastAsia="等线" w:ascii="Arial" w:cs="Arial" w:hAnsi="Arial"/>
          <w:sz w:val="22"/>
        </w:rPr>
        <w:t>No confirmed backup Finance user exists for Grace’s duties.</w:t>
      </w:r>
    </w:p>
    <w:p>
      <w:pPr>
        <w:pStyle w:val="3"/>
        <w:spacing w:before="300" w:after="120" w:line="288" w:lineRule="auto"/>
        <w:ind w:left="0"/>
        <w:jc w:val="left"/>
        <w:outlineLvl w:val="2"/>
      </w:pPr>
      <w:bookmarkStart w:name="heading_57" w:id="57"/>
      <w:r>
        <w:rPr>
          <w:rFonts w:eastAsia="等线" w:ascii="Arial" w:cs="Arial" w:hAnsi="Arial"/>
          <w:b w:val="true"/>
          <w:sz w:val="30"/>
        </w:rPr>
        <w:t>Documents and information used</w:t>
      </w:r>
      <w:bookmarkEnd w:id="57"/>
    </w:p>
    <w:p>
      <w:pPr>
        <w:numPr>
          <w:numId w:val="95"/>
        </w:numPr>
        <w:spacing w:before="120" w:after="120" w:line="288" w:lineRule="auto"/>
        <w:ind w:left="0"/>
        <w:jc w:val="left"/>
      </w:pPr>
      <w:r>
        <w:rPr>
          <w:rFonts w:eastAsia="等线" w:ascii="Arial" w:cs="Arial" w:hAnsi="Arial"/>
          <w:sz w:val="22"/>
        </w:rPr>
        <w:t>Bank statement and payment slip.</w:t>
      </w:r>
    </w:p>
    <w:p>
      <w:pPr>
        <w:numPr>
          <w:numId w:val="96"/>
        </w:numPr>
        <w:spacing w:before="120" w:after="120" w:line="288" w:lineRule="auto"/>
        <w:ind w:left="0"/>
        <w:jc w:val="left"/>
      </w:pPr>
      <w:r>
        <w:rPr>
          <w:rFonts w:eastAsia="等线" w:ascii="Arial" w:cs="Arial" w:hAnsi="Arial"/>
          <w:sz w:val="22"/>
        </w:rPr>
        <w:t>Customer, Invoice and unpaid amount.</w:t>
      </w:r>
    </w:p>
    <w:p>
      <w:pPr>
        <w:numPr>
          <w:numId w:val="97"/>
        </w:numPr>
        <w:spacing w:before="120" w:after="120" w:line="288" w:lineRule="auto"/>
        <w:ind w:left="0"/>
        <w:jc w:val="left"/>
      </w:pPr>
      <w:r>
        <w:rPr>
          <w:rFonts w:eastAsia="等线" w:ascii="Arial" w:cs="Arial" w:hAnsi="Arial"/>
          <w:sz w:val="22"/>
        </w:rPr>
        <w:t>Payment match and payment entry.</w:t>
      </w:r>
    </w:p>
    <w:p>
      <w:pPr>
        <w:numPr>
          <w:numId w:val="98"/>
        </w:numPr>
        <w:spacing w:before="120" w:after="120" w:line="288" w:lineRule="auto"/>
        <w:ind w:left="0"/>
        <w:jc w:val="left"/>
      </w:pPr>
      <w:r>
        <w:rPr>
          <w:rFonts w:eastAsia="等线" w:ascii="Arial" w:cs="Arial" w:hAnsi="Arial"/>
          <w:sz w:val="22"/>
        </w:rPr>
        <w:t>Draft Delivery Note and Delivery Note PDF.</w:t>
      </w:r>
    </w:p>
    <w:p>
      <w:pPr>
        <w:numPr>
          <w:numId w:val="99"/>
        </w:numPr>
        <w:spacing w:before="120" w:after="120" w:line="288" w:lineRule="auto"/>
        <w:ind w:left="0"/>
        <w:jc w:val="left"/>
      </w:pPr>
      <w:r>
        <w:rPr>
          <w:rFonts w:eastAsia="等线" w:ascii="Arial" w:cs="Arial" w:hAnsi="Arial"/>
          <w:sz w:val="22"/>
        </w:rPr>
        <w:t>Pick List completion information.</w:t>
      </w:r>
    </w:p>
    <w:p>
      <w:pPr>
        <w:numPr>
          <w:numId w:val="100"/>
        </w:numPr>
        <w:spacing w:before="120" w:after="120" w:line="288" w:lineRule="auto"/>
        <w:ind w:left="0"/>
        <w:jc w:val="left"/>
      </w:pPr>
      <w:r>
        <w:rPr>
          <w:rFonts w:eastAsia="等线" w:ascii="Arial" w:cs="Arial" w:hAnsi="Arial"/>
          <w:sz w:val="22"/>
        </w:rPr>
        <w:t>Sales Order, Delivery Note and Invoice.</w:t>
      </w:r>
    </w:p>
    <w:p>
      <w:pPr>
        <w:numPr>
          <w:numId w:val="101"/>
        </w:numPr>
        <w:spacing w:before="120" w:after="120" w:line="288" w:lineRule="auto"/>
        <w:ind w:left="0"/>
        <w:jc w:val="left"/>
      </w:pPr>
      <w:r>
        <w:rPr>
          <w:rFonts w:eastAsia="等线" w:ascii="Arial" w:cs="Arial" w:hAnsi="Arial"/>
          <w:sz w:val="22"/>
        </w:rPr>
        <w:t>Credit Note information, subject to scope approval and testing.</w:t>
      </w:r>
    </w:p>
    <w:p>
      <w:pPr>
        <w:pStyle w:val="3"/>
        <w:spacing w:before="300" w:after="120" w:line="288" w:lineRule="auto"/>
        <w:ind w:left="0"/>
        <w:jc w:val="left"/>
        <w:outlineLvl w:val="2"/>
      </w:pPr>
      <w:bookmarkStart w:name="heading_58" w:id="58"/>
      <w:r>
        <w:rPr>
          <w:rFonts w:eastAsia="等线" w:ascii="Arial" w:cs="Arial" w:hAnsi="Arial"/>
          <w:b w:val="true"/>
          <w:sz w:val="30"/>
        </w:rPr>
        <w:t>What this person needs to do</w:t>
      </w:r>
      <w:bookmarkEnd w:id="58"/>
    </w:p>
    <w:p>
      <w:pPr>
        <w:pStyle w:val="4"/>
        <w:spacing w:before="260" w:after="120" w:line="288" w:lineRule="auto"/>
        <w:ind w:left="0"/>
        <w:jc w:val="left"/>
        <w:outlineLvl w:val="3"/>
      </w:pPr>
      <w:bookmarkStart w:name="heading_59" w:id="59"/>
      <w:r>
        <w:rPr>
          <w:rFonts w:eastAsia="等线" w:ascii="Arial" w:cs="Arial" w:hAnsi="Arial"/>
          <w:b w:val="true"/>
          <w:sz w:val="28"/>
        </w:rPr>
        <w:t>GRACE-01 — Review suggested payment matches</w:t>
      </w:r>
      <w:bookmarkEnd w:id="59"/>
    </w:p>
    <w:p>
      <w:pPr>
        <w:spacing w:before="120" w:after="120" w:line="288" w:lineRule="auto"/>
        <w:ind w:left="0"/>
        <w:jc w:val="left"/>
      </w:pPr>
      <w:r>
        <w:rPr>
          <w:rFonts w:eastAsia="等线" w:ascii="Arial" w:cs="Arial" w:hAnsi="Arial"/>
          <w:sz w:val="22"/>
        </w:rPr>
        <w:t>Grace needs to review MAIA’s suggested customer and Invoice match for each payment, correct unclear matches and confirm the payment before any payment status is updated.</w:t>
      </w:r>
    </w:p>
    <w:p>
      <w:pPr>
        <w:spacing w:before="120" w:after="120" w:line="288" w:lineRule="auto"/>
        <w:ind w:left="0"/>
        <w:jc w:val="left"/>
      </w:pPr>
      <w:r>
        <w:rPr>
          <w:rFonts w:eastAsia="等线" w:ascii="Arial" w:cs="Arial" w:hAnsi="Arial"/>
          <w:sz w:val="22"/>
        </w:rPr>
        <w:t>This is needed because payer names and payment references often do not match the customer or Invoice exactly, and Macro Frozen does not want uncertain matches posted automatically.</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SL-02; VoC v3 — VOC-007, VOC-033, VOC-048, VOC-049.</w:t>
      </w:r>
    </w:p>
    <w:p>
      <w:pPr>
        <w:pStyle w:val="4"/>
        <w:spacing w:before="260" w:after="120" w:line="288" w:lineRule="auto"/>
        <w:ind w:left="0"/>
        <w:jc w:val="left"/>
        <w:outlineLvl w:val="3"/>
      </w:pPr>
      <w:bookmarkStart w:name="heading_60" w:id="60"/>
      <w:r>
        <w:rPr>
          <w:rFonts w:eastAsia="等线" w:ascii="Arial" w:cs="Arial" w:hAnsi="Arial"/>
          <w:b w:val="true"/>
          <w:sz w:val="28"/>
        </w:rPr>
        <w:t>GRACE-02 — Request Delivery Note and Invoice generation separately</w:t>
      </w:r>
      <w:bookmarkEnd w:id="60"/>
    </w:p>
    <w:p>
      <w:pPr>
        <w:spacing w:before="120" w:after="120" w:line="288" w:lineRule="auto"/>
        <w:ind w:left="0"/>
        <w:jc w:val="left"/>
      </w:pPr>
      <w:r>
        <w:rPr>
          <w:rFonts w:eastAsia="等线" w:ascii="Arial" w:cs="Arial" w:hAnsi="Arial"/>
          <w:sz w:val="22"/>
        </w:rPr>
        <w:t>After the order is ready, Grace needs to request the Delivery Note and Invoice as separate actions. Submitting an amended Sales Order must not automatically create either document.</w:t>
      </w:r>
    </w:p>
    <w:p>
      <w:pPr>
        <w:spacing w:before="120" w:after="120" w:line="288" w:lineRule="auto"/>
        <w:ind w:left="0"/>
        <w:jc w:val="left"/>
      </w:pPr>
      <w:r>
        <w:rPr>
          <w:rFonts w:eastAsia="等线" w:ascii="Arial" w:cs="Arial" w:hAnsi="Arial"/>
          <w:sz w:val="22"/>
        </w:rPr>
        <w:t>This preserves human control over the final quantity and billing handoff.</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SL-07.</w:t>
      </w:r>
    </w:p>
    <w:p>
      <w:pPr>
        <w:pStyle w:val="4"/>
        <w:spacing w:before="260" w:after="120" w:line="288" w:lineRule="auto"/>
        <w:ind w:left="0"/>
        <w:jc w:val="left"/>
        <w:outlineLvl w:val="3"/>
      </w:pPr>
      <w:bookmarkStart w:name="heading_61" w:id="61"/>
      <w:r>
        <w:rPr>
          <w:rFonts w:eastAsia="等线" w:ascii="Arial" w:cs="Arial" w:hAnsi="Arial"/>
          <w:b w:val="true"/>
          <w:sz w:val="28"/>
        </w:rPr>
        <w:t>GRACE-03 — Review the generated documents before sending</w:t>
      </w:r>
      <w:bookmarkEnd w:id="61"/>
    </w:p>
    <w:p>
      <w:pPr>
        <w:spacing w:before="120" w:after="120" w:line="288" w:lineRule="auto"/>
        <w:ind w:left="0"/>
        <w:jc w:val="left"/>
      </w:pPr>
      <w:r>
        <w:rPr>
          <w:rFonts w:eastAsia="等线" w:ascii="Arial" w:cs="Arial" w:hAnsi="Arial"/>
          <w:sz w:val="22"/>
        </w:rPr>
        <w:t>Grace needs to review the Delivery Note and Invoice PDF before it is sent to the customer or recorded in SQL.</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SL-07; VoC v3 — VOC-027.</w:t>
      </w:r>
    </w:p>
    <w:p>
      <w:pPr>
        <w:pStyle w:val="4"/>
        <w:spacing w:before="260" w:after="120" w:line="288" w:lineRule="auto"/>
        <w:ind w:left="0"/>
        <w:jc w:val="left"/>
        <w:outlineLvl w:val="3"/>
      </w:pPr>
      <w:bookmarkStart w:name="heading_62" w:id="62"/>
      <w:r>
        <w:rPr>
          <w:rFonts w:eastAsia="等线" w:ascii="Arial" w:cs="Arial" w:hAnsi="Arial"/>
          <w:b w:val="true"/>
          <w:sz w:val="28"/>
        </w:rPr>
        <w:t>GRACE-04 — Receive every draft Delivery Note created by Lai</w:t>
      </w:r>
      <w:bookmarkEnd w:id="62"/>
    </w:p>
    <w:p>
      <w:pPr>
        <w:spacing w:before="120" w:after="120" w:line="288" w:lineRule="auto"/>
        <w:ind w:left="0"/>
        <w:jc w:val="left"/>
      </w:pPr>
      <w:r>
        <w:rPr>
          <w:rFonts w:eastAsia="等线" w:ascii="Arial" w:cs="Arial" w:hAnsi="Arial"/>
          <w:sz w:val="22"/>
        </w:rPr>
        <w:t>Grace needs to receive each draft Delivery Note with its PDF when Lai creates it. These notifications must not be combined into a digest.</w:t>
      </w:r>
    </w:p>
    <w:p>
      <w:pPr>
        <w:spacing w:before="120" w:after="120" w:line="288" w:lineRule="auto"/>
        <w:ind w:left="0"/>
        <w:jc w:val="left"/>
      </w:pPr>
      <w:r>
        <w:rPr>
          <w:rFonts w:eastAsia="等线" w:ascii="Arial" w:cs="Arial" w:hAnsi="Arial"/>
          <w:sz w:val="22"/>
        </w:rPr>
        <w:t>This is needed because missing a single warehouse-to-finance handoff delays document creation and causes Grace to chase the order manually.</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 VoC v3 — VOC-062.</w:t>
      </w:r>
    </w:p>
    <w:p>
      <w:pPr>
        <w:pStyle w:val="3"/>
        <w:spacing w:before="300" w:after="120" w:line="288" w:lineRule="auto"/>
        <w:ind w:left="0"/>
        <w:jc w:val="left"/>
        <w:outlineLvl w:val="2"/>
      </w:pPr>
      <w:bookmarkStart w:name="heading_63" w:id="63"/>
      <w:r>
        <w:rPr>
          <w:rFonts w:eastAsia="等线" w:ascii="Arial" w:cs="Arial" w:hAnsi="Arial"/>
          <w:b w:val="true"/>
          <w:sz w:val="30"/>
        </w:rPr>
        <w:t>What this person must not be allowed to do</w:t>
      </w:r>
      <w:bookmarkEnd w:id="63"/>
    </w:p>
    <w:p>
      <w:pPr>
        <w:pStyle w:val="4"/>
        <w:spacing w:before="260" w:after="120" w:line="288" w:lineRule="auto"/>
        <w:ind w:left="0"/>
        <w:jc w:val="left"/>
        <w:outlineLvl w:val="3"/>
      </w:pPr>
      <w:bookmarkStart w:name="heading_64" w:id="64"/>
      <w:r>
        <w:rPr>
          <w:rFonts w:eastAsia="等线" w:ascii="Arial" w:cs="Arial" w:hAnsi="Arial"/>
          <w:b w:val="true"/>
          <w:sz w:val="28"/>
        </w:rPr>
        <w:t>GRACE-05 — Do not post an uncertain payment automatically</w:t>
      </w:r>
      <w:bookmarkEnd w:id="64"/>
    </w:p>
    <w:p>
      <w:pPr>
        <w:spacing w:before="120" w:after="120" w:line="288" w:lineRule="auto"/>
        <w:ind w:left="0"/>
        <w:jc w:val="left"/>
      </w:pPr>
      <w:r>
        <w:rPr>
          <w:rFonts w:eastAsia="等线" w:ascii="Arial" w:cs="Arial" w:hAnsi="Arial"/>
          <w:sz w:val="22"/>
        </w:rPr>
        <w:t>Grace must remain the person who confirms or corrects an uncertain payment match. MAIA must not post a mismatched payer or reference without her confirmation.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SL-02; VoC v3 — VOC-007, VOC-033.</w:t>
      </w:r>
    </w:p>
    <w:p>
      <w:pPr>
        <w:pStyle w:val="3"/>
        <w:spacing w:before="300" w:after="120" w:line="288" w:lineRule="auto"/>
        <w:ind w:left="0"/>
        <w:jc w:val="left"/>
        <w:outlineLvl w:val="2"/>
      </w:pPr>
      <w:bookmarkStart w:name="heading_65" w:id="65"/>
      <w:r>
        <w:rPr>
          <w:rFonts w:eastAsia="等线" w:ascii="Arial" w:cs="Arial" w:hAnsi="Arial"/>
          <w:b w:val="true"/>
          <w:sz w:val="30"/>
        </w:rPr>
        <w:t>What is still unclear</w:t>
      </w:r>
      <w:bookmarkEnd w:id="65"/>
    </w:p>
    <w:p>
      <w:pPr>
        <w:pStyle w:val="4"/>
        <w:spacing w:before="260" w:after="120" w:line="288" w:lineRule="auto"/>
        <w:ind w:left="0"/>
        <w:jc w:val="left"/>
        <w:outlineLvl w:val="3"/>
      </w:pPr>
      <w:bookmarkStart w:name="heading_66" w:id="66"/>
      <w:r>
        <w:rPr>
          <w:rFonts w:eastAsia="等线" w:ascii="Arial" w:cs="Arial" w:hAnsi="Arial"/>
          <w:b w:val="true"/>
          <w:sz w:val="28"/>
        </w:rPr>
        <w:t>GRACE-06 — Pick List notification trigger</w:t>
      </w:r>
      <w:bookmarkEnd w:id="66"/>
    </w:p>
    <w:p>
      <w:pPr>
        <w:spacing w:before="120" w:after="120" w:line="288" w:lineRule="auto"/>
        <w:ind w:left="0"/>
        <w:jc w:val="left"/>
      </w:pPr>
      <w:r>
        <w:rPr>
          <w:rFonts w:eastAsia="等线" w:ascii="Arial" w:cs="Arial" w:hAnsi="Arial"/>
          <w:sz w:val="22"/>
        </w:rPr>
        <w:t>The Scope Lock describes Grace being notified when a Pick List is “submitted/confirmed” and also says the notification is “on demand.” These descriptions do not define one exact trigger.</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Grace notified when the Pick List is submitted, when it is confirmed, or only when Lai requests the notification?</w:t>
        <w:br/>
      </w:r>
      <w:r>
        <w:rPr>
          <w:rFonts w:eastAsia="等线" w:ascii="Arial" w:cs="Arial" w:hAnsi="Arial"/>
          <w:b w:val="true"/>
          <w:sz w:val="22"/>
        </w:rPr>
        <w:t>Why it matters:</w:t>
      </w:r>
      <w:r>
        <w:rPr>
          <w:rFonts w:eastAsia="等线" w:ascii="Arial" w:cs="Arial" w:hAnsi="Arial"/>
          <w:sz w:val="22"/>
        </w:rPr>
        <w:t xml:space="preserve"> The notification cannot be configured or tested with more than one possible trigger.</w:t>
        <w:br/>
      </w:r>
      <w:r>
        <w:rPr>
          <w:rFonts w:eastAsia="等线" w:ascii="Arial" w:cs="Arial" w:hAnsi="Arial"/>
          <w:b w:val="true"/>
          <w:sz w:val="22"/>
        </w:rPr>
        <w:t>Source:</w:t>
      </w:r>
      <w:r>
        <w:rPr>
          <w:rFonts w:eastAsia="等线" w:ascii="Arial" w:cs="Arial" w:hAnsi="Arial"/>
          <w:sz w:val="22"/>
        </w:rPr>
        <w:t xml:space="preserve"> Scope Lock v3 — SL-12.</w:t>
      </w:r>
    </w:p>
    <w:p>
      <w:pPr>
        <w:pStyle w:val="4"/>
        <w:spacing w:before="260" w:after="120" w:line="288" w:lineRule="auto"/>
        <w:ind w:left="0"/>
        <w:jc w:val="left"/>
        <w:outlineLvl w:val="3"/>
      </w:pPr>
      <w:bookmarkStart w:name="heading_67" w:id="67"/>
      <w:r>
        <w:rPr>
          <w:rFonts w:eastAsia="等线" w:ascii="Arial" w:cs="Arial" w:hAnsi="Arial"/>
          <w:b w:val="true"/>
          <w:sz w:val="28"/>
        </w:rPr>
        <w:t>GRACE-07 — Credit Note authority and workflow</w:t>
      </w:r>
      <w:bookmarkEnd w:id="67"/>
    </w:p>
    <w:p>
      <w:pPr>
        <w:spacing w:before="120" w:after="120" w:line="288" w:lineRule="auto"/>
        <w:ind w:left="0"/>
        <w:jc w:val="left"/>
      </w:pPr>
      <w:r>
        <w:rPr>
          <w:rFonts w:eastAsia="等线" w:ascii="Arial" w:cs="Arial" w:hAnsi="Arial"/>
          <w:sz w:val="22"/>
        </w:rPr>
        <w:t>Credit Note support, including SCN and CCN behaviour, is not locked and the connector has not completed the required SQL tests.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What Credit Note actions will Grace perform in MAIA after the feature is approved?</w:t>
        <w:br/>
      </w:r>
      <w:r>
        <w:rPr>
          <w:rFonts w:eastAsia="等线" w:ascii="Arial" w:cs="Arial" w:hAnsi="Arial"/>
          <w:b w:val="true"/>
          <w:sz w:val="22"/>
        </w:rPr>
        <w:t>Why it matters:</w:t>
      </w:r>
      <w:r>
        <w:rPr>
          <w:rFonts w:eastAsia="等线" w:ascii="Arial" w:cs="Arial" w:hAnsi="Arial"/>
          <w:sz w:val="22"/>
        </w:rPr>
        <w:t xml:space="preserve"> Create, Submit and stock-effect permissions cannot be finalised before the Credit Note workflow is accepted.</w:t>
        <w:br/>
      </w:r>
      <w:r>
        <w:rPr>
          <w:rFonts w:eastAsia="等线" w:ascii="Arial" w:cs="Arial" w:hAnsi="Arial"/>
          <w:b w:val="true"/>
          <w:sz w:val="22"/>
        </w:rPr>
        <w:t>Source:</w:t>
      </w:r>
      <w:r>
        <w:rPr>
          <w:rFonts w:eastAsia="等线" w:ascii="Arial" w:cs="Arial" w:hAnsi="Arial"/>
          <w:sz w:val="22"/>
        </w:rPr>
        <w:t xml:space="preserve"> Scope Lock v3 — AS-03, NS-18; VoC v3 — VOC-021, VOC-074.</w:t>
      </w:r>
    </w:p>
    <w:p>
      <w:pPr>
        <w:pStyle w:val="2"/>
        <w:spacing w:before="320" w:after="120" w:line="288" w:lineRule="auto"/>
        <w:ind w:left="0"/>
        <w:jc w:val="left"/>
        <w:outlineLvl w:val="1"/>
      </w:pPr>
      <w:bookmarkStart w:name="heading_68" w:id="68"/>
      <w:r>
        <w:rPr>
          <w:rFonts w:eastAsia="等线" w:ascii="Arial" w:cs="Arial" w:hAnsi="Arial"/>
          <w:b w:val="true"/>
          <w:sz w:val="32"/>
        </w:rPr>
        <w:t>Apple — Finance user for customer credit settings</w:t>
      </w:r>
      <w:bookmarkEnd w:id="68"/>
    </w:p>
    <w:p>
      <w:pPr>
        <w:spacing w:before="120" w:after="120" w:line="288" w:lineRule="auto"/>
        <w:ind w:left="0"/>
        <w:jc w:val="left"/>
      </w:pPr>
      <w:r>
        <w:rPr>
          <w:rFonts w:eastAsia="等线" w:ascii="Arial" w:cs="Arial" w:hAnsi="Arial"/>
          <w:b w:val="true"/>
          <w:sz w:val="22"/>
        </w:rPr>
        <w:t>Apple — Finance user for customer credit settings</w:t>
      </w:r>
    </w:p>
    <w:p>
      <w:pPr>
        <w:pStyle w:val="3"/>
        <w:spacing w:before="300" w:after="120" w:line="288" w:lineRule="auto"/>
        <w:ind w:left="0"/>
        <w:jc w:val="left"/>
        <w:outlineLvl w:val="2"/>
      </w:pPr>
      <w:bookmarkStart w:name="heading_69" w:id="69"/>
      <w:r>
        <w:rPr>
          <w:rFonts w:eastAsia="等线" w:ascii="Arial" w:cs="Arial" w:hAnsi="Arial"/>
          <w:b w:val="true"/>
          <w:sz w:val="30"/>
        </w:rPr>
        <w:t>Role in the client’s business</w:t>
      </w:r>
      <w:bookmarkEnd w:id="69"/>
    </w:p>
    <w:p>
      <w:pPr>
        <w:spacing w:before="120" w:after="120" w:line="288" w:lineRule="auto"/>
        <w:ind w:left="0"/>
        <w:jc w:val="left"/>
      </w:pPr>
      <w:r>
        <w:rPr>
          <w:rFonts w:eastAsia="等线" w:ascii="Arial" w:cs="Arial" w:hAnsi="Arial"/>
          <w:sz w:val="22"/>
        </w:rPr>
        <w:t>Apple’s role is Finance-specific. She is associated with customer credit limits, credit terms and other finance-related customer settings, but she is not intended to have the same broad authority as David.</w:t>
      </w:r>
    </w:p>
    <w:p>
      <w:pPr>
        <w:pStyle w:val="3"/>
        <w:spacing w:before="300" w:after="120" w:line="288" w:lineRule="auto"/>
        <w:ind w:left="0"/>
        <w:jc w:val="left"/>
        <w:outlineLvl w:val="2"/>
      </w:pPr>
      <w:bookmarkStart w:name="heading_70" w:id="70"/>
      <w:r>
        <w:rPr>
          <w:rFonts w:eastAsia="等线" w:ascii="Arial" w:cs="Arial" w:hAnsi="Arial"/>
          <w:b w:val="true"/>
          <w:sz w:val="30"/>
        </w:rPr>
        <w:t>Known users</w:t>
      </w:r>
      <w:bookmarkEnd w:id="70"/>
    </w:p>
    <w:p>
      <w:pPr>
        <w:numPr>
          <w:numId w:val="102"/>
        </w:numPr>
        <w:spacing w:before="120" w:after="120" w:line="288" w:lineRule="auto"/>
        <w:ind w:left="0"/>
        <w:jc w:val="left"/>
      </w:pPr>
      <w:r>
        <w:rPr>
          <w:rFonts w:eastAsia="等线" w:ascii="Arial" w:cs="Arial" w:hAnsi="Arial"/>
          <w:sz w:val="22"/>
        </w:rPr>
        <w:t>Apple / Applle.</w:t>
      </w:r>
    </w:p>
    <w:p>
      <w:pPr>
        <w:numPr>
          <w:numId w:val="103"/>
        </w:numPr>
        <w:spacing w:before="120" w:after="120" w:line="288" w:lineRule="auto"/>
        <w:ind w:left="0"/>
        <w:jc w:val="left"/>
      </w:pPr>
      <w:r>
        <w:rPr>
          <w:rFonts w:eastAsia="等线" w:ascii="Arial" w:cs="Arial" w:hAnsi="Arial"/>
          <w:sz w:val="22"/>
        </w:rPr>
        <w:t>One named account is expected.</w:t>
      </w:r>
    </w:p>
    <w:p>
      <w:pPr>
        <w:numPr>
          <w:numId w:val="104"/>
        </w:numPr>
        <w:spacing w:before="120" w:after="120" w:line="288" w:lineRule="auto"/>
        <w:ind w:left="0"/>
        <w:jc w:val="left"/>
      </w:pPr>
      <w:r>
        <w:rPr>
          <w:rFonts w:eastAsia="等线" w:ascii="Arial" w:cs="Arial" w:hAnsi="Arial"/>
          <w:sz w:val="22"/>
        </w:rPr>
        <w:t>The exact division of work with CJ is unresolved.</w:t>
      </w:r>
    </w:p>
    <w:p>
      <w:pPr>
        <w:pStyle w:val="3"/>
        <w:spacing w:before="300" w:after="120" w:line="288" w:lineRule="auto"/>
        <w:ind w:left="0"/>
        <w:jc w:val="left"/>
        <w:outlineLvl w:val="2"/>
      </w:pPr>
      <w:bookmarkStart w:name="heading_71" w:id="71"/>
      <w:r>
        <w:rPr>
          <w:rFonts w:eastAsia="等线" w:ascii="Arial" w:cs="Arial" w:hAnsi="Arial"/>
          <w:b w:val="true"/>
          <w:sz w:val="30"/>
        </w:rPr>
        <w:t>Documents and information used</w:t>
      </w:r>
      <w:bookmarkEnd w:id="71"/>
    </w:p>
    <w:p>
      <w:pPr>
        <w:numPr>
          <w:numId w:val="105"/>
        </w:numPr>
        <w:spacing w:before="120" w:after="120" w:line="288" w:lineRule="auto"/>
        <w:ind w:left="0"/>
        <w:jc w:val="left"/>
      </w:pPr>
      <w:r>
        <w:rPr>
          <w:rFonts w:eastAsia="等线" w:ascii="Arial" w:cs="Arial" w:hAnsi="Arial"/>
          <w:sz w:val="22"/>
        </w:rPr>
        <w:t>Customer record.</w:t>
      </w:r>
    </w:p>
    <w:p>
      <w:pPr>
        <w:numPr>
          <w:numId w:val="106"/>
        </w:numPr>
        <w:spacing w:before="120" w:after="120" w:line="288" w:lineRule="auto"/>
        <w:ind w:left="0"/>
        <w:jc w:val="left"/>
      </w:pPr>
      <w:r>
        <w:rPr>
          <w:rFonts w:eastAsia="等线" w:ascii="Arial" w:cs="Arial" w:hAnsi="Arial"/>
          <w:sz w:val="22"/>
        </w:rPr>
        <w:t>Credit limit.</w:t>
      </w:r>
    </w:p>
    <w:p>
      <w:pPr>
        <w:numPr>
          <w:numId w:val="107"/>
        </w:numPr>
        <w:spacing w:before="120" w:after="120" w:line="288" w:lineRule="auto"/>
        <w:ind w:left="0"/>
        <w:jc w:val="left"/>
      </w:pPr>
      <w:r>
        <w:rPr>
          <w:rFonts w:eastAsia="等线" w:ascii="Arial" w:cs="Arial" w:hAnsi="Arial"/>
          <w:sz w:val="22"/>
        </w:rPr>
        <w:t>Payment terms.</w:t>
      </w:r>
    </w:p>
    <w:p>
      <w:pPr>
        <w:numPr>
          <w:numId w:val="108"/>
        </w:numPr>
        <w:spacing w:before="120" w:after="120" w:line="288" w:lineRule="auto"/>
        <w:ind w:left="0"/>
        <w:jc w:val="left"/>
      </w:pPr>
      <w:r>
        <w:rPr>
          <w:rFonts w:eastAsia="等线" w:ascii="Arial" w:cs="Arial" w:hAnsi="Arial"/>
          <w:sz w:val="22"/>
        </w:rPr>
        <w:t>Credit-control settings.</w:t>
      </w:r>
    </w:p>
    <w:p>
      <w:pPr>
        <w:pStyle w:val="3"/>
        <w:spacing w:before="300" w:after="120" w:line="288" w:lineRule="auto"/>
        <w:ind w:left="0"/>
        <w:jc w:val="left"/>
        <w:outlineLvl w:val="2"/>
      </w:pPr>
      <w:bookmarkStart w:name="heading_72" w:id="72"/>
      <w:r>
        <w:rPr>
          <w:rFonts w:eastAsia="等线" w:ascii="Arial" w:cs="Arial" w:hAnsi="Arial"/>
          <w:b w:val="true"/>
          <w:sz w:val="30"/>
        </w:rPr>
        <w:t>What this person needs to do</w:t>
      </w:r>
      <w:bookmarkEnd w:id="72"/>
    </w:p>
    <w:p>
      <w:pPr>
        <w:pStyle w:val="4"/>
        <w:spacing w:before="260" w:after="120" w:line="288" w:lineRule="auto"/>
        <w:ind w:left="0"/>
        <w:jc w:val="left"/>
        <w:outlineLvl w:val="3"/>
      </w:pPr>
      <w:bookmarkStart w:name="heading_73" w:id="73"/>
      <w:r>
        <w:rPr>
          <w:rFonts w:eastAsia="等线" w:ascii="Arial" w:cs="Arial" w:hAnsi="Arial"/>
          <w:b w:val="true"/>
          <w:sz w:val="28"/>
        </w:rPr>
        <w:t>APPLE-01 — Maintain confirmed finance-related customer settings</w:t>
      </w:r>
      <w:bookmarkEnd w:id="73"/>
    </w:p>
    <w:p>
      <w:pPr>
        <w:spacing w:before="120" w:after="120" w:line="288" w:lineRule="auto"/>
        <w:ind w:left="0"/>
        <w:jc w:val="left"/>
      </w:pPr>
      <w:r>
        <w:rPr>
          <w:rFonts w:eastAsia="等线" w:ascii="Arial" w:cs="Arial" w:hAnsi="Arial"/>
          <w:sz w:val="22"/>
        </w:rPr>
        <w:t>Apple needs to maintain the customer credit settings that are assigned to Finance after the CJ/Apple responsibility split is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SL-04.</w:t>
      </w:r>
    </w:p>
    <w:p>
      <w:pPr>
        <w:pStyle w:val="3"/>
        <w:spacing w:before="300" w:after="120" w:line="288" w:lineRule="auto"/>
        <w:ind w:left="0"/>
        <w:jc w:val="left"/>
        <w:outlineLvl w:val="2"/>
      </w:pPr>
      <w:bookmarkStart w:name="heading_74" w:id="74"/>
      <w:r>
        <w:rPr>
          <w:rFonts w:eastAsia="等线" w:ascii="Arial" w:cs="Arial" w:hAnsi="Arial"/>
          <w:b w:val="true"/>
          <w:sz w:val="30"/>
        </w:rPr>
        <w:t>What this person must not be allowed to do</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APPLE-02 — No blanket administrator access</w:t>
      </w:r>
      <w:bookmarkEnd w:id="75"/>
    </w:p>
    <w:p>
      <w:pPr>
        <w:spacing w:before="120" w:after="120" w:line="288" w:lineRule="auto"/>
        <w:ind w:left="0"/>
        <w:jc w:val="left"/>
      </w:pPr>
      <w:r>
        <w:rPr>
          <w:rFonts w:eastAsia="等线" w:ascii="Arial" w:cs="Arial" w:hAnsi="Arial"/>
          <w:sz w:val="22"/>
        </w:rPr>
        <w:t>Apple must not receive general administrator authority merely because she maintains finance settings. Her access must be limited to the confirmed Finance fields and actions.</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SL-04 role correction.</w:t>
      </w:r>
    </w:p>
    <w:p>
      <w:pPr>
        <w:pStyle w:val="3"/>
        <w:spacing w:before="300" w:after="120" w:line="288" w:lineRule="auto"/>
        <w:ind w:left="0"/>
        <w:jc w:val="left"/>
        <w:outlineLvl w:val="2"/>
      </w:pPr>
      <w:bookmarkStart w:name="heading_76" w:id="76"/>
      <w:r>
        <w:rPr>
          <w:rFonts w:eastAsia="等线" w:ascii="Arial" w:cs="Arial" w:hAnsi="Arial"/>
          <w:b w:val="true"/>
          <w:sz w:val="30"/>
        </w:rPr>
        <w:t>What is still unclear</w:t>
      </w:r>
      <w:bookmarkEnd w:id="76"/>
    </w:p>
    <w:p>
      <w:pPr>
        <w:pStyle w:val="4"/>
        <w:spacing w:before="260" w:after="120" w:line="288" w:lineRule="auto"/>
        <w:ind w:left="0"/>
        <w:jc w:val="left"/>
        <w:outlineLvl w:val="3"/>
      </w:pPr>
      <w:bookmarkStart w:name="heading_77" w:id="77"/>
      <w:r>
        <w:rPr>
          <w:rFonts w:eastAsia="等线" w:ascii="Arial" w:cs="Arial" w:hAnsi="Arial"/>
          <w:b w:val="true"/>
          <w:sz w:val="28"/>
        </w:rPr>
        <w:t>APPLE-03 — Credit-limit maintenance boundary</w:t>
      </w:r>
      <w:bookmarkEnd w:id="77"/>
    </w:p>
    <w:p>
      <w:pPr>
        <w:spacing w:before="120" w:after="120" w:line="288" w:lineRule="auto"/>
        <w:ind w:left="0"/>
        <w:jc w:val="left"/>
      </w:pPr>
      <w:r>
        <w:rPr>
          <w:rFonts w:eastAsia="等线" w:ascii="Arial" w:cs="Arial" w:hAnsi="Arial"/>
          <w:sz w:val="22"/>
        </w:rPr>
        <w:t>The current Scope Lock both associates CJ with credit-limit setup and associates Apple with credit limits and payment terms.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Which customer credit fields may Apple create or edit, and at what stage?</w:t>
        <w:br/>
      </w:r>
      <w:r>
        <w:rPr>
          <w:rFonts w:eastAsia="等线" w:ascii="Arial" w:cs="Arial" w:hAnsi="Arial"/>
          <w:b w:val="true"/>
          <w:sz w:val="22"/>
        </w:rPr>
        <w:t>Why it matters:</w:t>
      </w:r>
      <w:r>
        <w:rPr>
          <w:rFonts w:eastAsia="等线" w:ascii="Arial" w:cs="Arial" w:hAnsi="Arial"/>
          <w:sz w:val="22"/>
        </w:rPr>
        <w:t xml:space="preserve"> Finance and Sales permissions would otherwise overlap or leave a field with no owner.</w:t>
        <w:br/>
      </w:r>
      <w:r>
        <w:rPr>
          <w:rFonts w:eastAsia="等线" w:ascii="Arial" w:cs="Arial" w:hAnsi="Arial"/>
          <w:b w:val="true"/>
          <w:sz w:val="22"/>
        </w:rPr>
        <w:t>Source:</w:t>
      </w:r>
      <w:r>
        <w:rPr>
          <w:rFonts w:eastAsia="等线" w:ascii="Arial" w:cs="Arial" w:hAnsi="Arial"/>
          <w:sz w:val="22"/>
        </w:rPr>
        <w:t xml:space="preserve"> Scope Lock v3 — SL-04; VoC v3 — VOC-031.</w:t>
      </w:r>
    </w:p>
    <w:p>
      <w:pPr>
        <w:pStyle w:val="4"/>
        <w:spacing w:before="260" w:after="120" w:line="288" w:lineRule="auto"/>
        <w:ind w:left="0"/>
        <w:jc w:val="left"/>
        <w:outlineLvl w:val="3"/>
      </w:pPr>
      <w:bookmarkStart w:name="heading_78" w:id="78"/>
      <w:r>
        <w:rPr>
          <w:rFonts w:eastAsia="等线" w:ascii="Arial" w:cs="Arial" w:hAnsi="Arial"/>
          <w:b w:val="true"/>
          <w:sz w:val="28"/>
        </w:rPr>
        <w:t>APPLE-04 — Credit-exception approval</w:t>
      </w:r>
      <w:bookmarkEnd w:id="78"/>
    </w:p>
    <w:p>
      <w:pPr>
        <w:spacing w:before="120" w:after="120" w:line="288" w:lineRule="auto"/>
        <w:ind w:left="0"/>
        <w:jc w:val="left"/>
      </w:pPr>
      <w:r>
        <w:rPr>
          <w:rFonts w:eastAsia="等线" w:ascii="Arial" w:cs="Arial" w:hAnsi="Arial"/>
          <w:sz w:val="22"/>
        </w:rPr>
        <w:t>The locked approval flow names David as final approver, but the open decision asks whether Apple may also override.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Apple approve a failed credit check?</w:t>
        <w:br/>
      </w:r>
      <w:r>
        <w:rPr>
          <w:rFonts w:eastAsia="等线" w:ascii="Arial" w:cs="Arial" w:hAnsi="Arial"/>
          <w:b w:val="true"/>
          <w:sz w:val="22"/>
        </w:rPr>
        <w:t>Why it matters:</w:t>
      </w:r>
      <w:r>
        <w:rPr>
          <w:rFonts w:eastAsia="等线" w:ascii="Arial" w:cs="Arial" w:hAnsi="Arial"/>
          <w:sz w:val="22"/>
        </w:rPr>
        <w:t xml:space="preserve"> This changes the approval recipient, role permissions and audit record.</w:t>
        <w:br/>
      </w:r>
      <w:r>
        <w:rPr>
          <w:rFonts w:eastAsia="等线" w:ascii="Arial" w:cs="Arial" w:hAnsi="Arial"/>
          <w:b w:val="true"/>
          <w:sz w:val="22"/>
        </w:rPr>
        <w:t>Source:</w:t>
      </w:r>
      <w:r>
        <w:rPr>
          <w:rFonts w:eastAsia="等线" w:ascii="Arial" w:cs="Arial" w:hAnsi="Arial"/>
          <w:sz w:val="22"/>
        </w:rPr>
        <w:t xml:space="preserve"> Scope Lock v3 — SL-10, NS-20.</w:t>
      </w:r>
    </w:p>
    <w:p>
      <w:pPr>
        <w:pStyle w:val="2"/>
        <w:spacing w:before="320" w:after="120" w:line="288" w:lineRule="auto"/>
        <w:ind w:left="0"/>
        <w:jc w:val="left"/>
        <w:outlineLvl w:val="1"/>
      </w:pPr>
      <w:bookmarkStart w:name="heading_79" w:id="79"/>
      <w:r>
        <w:rPr>
          <w:rFonts w:eastAsia="等线" w:ascii="Arial" w:cs="Arial" w:hAnsi="Arial"/>
          <w:b w:val="true"/>
          <w:sz w:val="32"/>
        </w:rPr>
        <w:t>Lai — Warehouse and Logistics Manager</w:t>
      </w:r>
      <w:bookmarkEnd w:id="79"/>
    </w:p>
    <w:p>
      <w:pPr>
        <w:spacing w:before="120" w:after="120" w:line="288" w:lineRule="auto"/>
        <w:ind w:left="0"/>
        <w:jc w:val="left"/>
      </w:pPr>
      <w:r>
        <w:rPr>
          <w:rFonts w:eastAsia="等线" w:ascii="Arial" w:cs="Arial" w:hAnsi="Arial"/>
          <w:b w:val="true"/>
          <w:sz w:val="22"/>
        </w:rPr>
        <w:t>Lai — Warehouse and Logistics Manager</w:t>
      </w:r>
    </w:p>
    <w:p>
      <w:pPr>
        <w:pStyle w:val="3"/>
        <w:spacing w:before="300" w:after="120" w:line="288" w:lineRule="auto"/>
        <w:ind w:left="0"/>
        <w:jc w:val="left"/>
        <w:outlineLvl w:val="2"/>
      </w:pPr>
      <w:bookmarkStart w:name="heading_80" w:id="80"/>
      <w:r>
        <w:rPr>
          <w:rFonts w:eastAsia="等线" w:ascii="Arial" w:cs="Arial" w:hAnsi="Arial"/>
          <w:b w:val="true"/>
          <w:sz w:val="30"/>
        </w:rPr>
        <w:t>Role in the client’s business</w:t>
      </w:r>
      <w:bookmarkEnd w:id="80"/>
    </w:p>
    <w:p>
      <w:pPr>
        <w:spacing w:before="120" w:after="120" w:line="288" w:lineRule="auto"/>
        <w:ind w:left="0"/>
        <w:jc w:val="left"/>
      </w:pPr>
      <w:r>
        <w:rPr>
          <w:rFonts w:eastAsia="等线" w:ascii="Arial" w:cs="Arial" w:hAnsi="Arial"/>
          <w:sz w:val="22"/>
        </w:rPr>
        <w:t>Lai manages the warehouse and logistics handoff. He must know which submitted orders require warehouse action and must pass the completed delivery information to Grace.</w:t>
      </w:r>
    </w:p>
    <w:p>
      <w:pPr>
        <w:pStyle w:val="3"/>
        <w:spacing w:before="300" w:after="120" w:line="288" w:lineRule="auto"/>
        <w:ind w:left="0"/>
        <w:jc w:val="left"/>
        <w:outlineLvl w:val="2"/>
      </w:pPr>
      <w:bookmarkStart w:name="heading_81" w:id="81"/>
      <w:r>
        <w:rPr>
          <w:rFonts w:eastAsia="等线" w:ascii="Arial" w:cs="Arial" w:hAnsi="Arial"/>
          <w:b w:val="true"/>
          <w:sz w:val="30"/>
        </w:rPr>
        <w:t>Known users</w:t>
      </w:r>
      <w:bookmarkEnd w:id="81"/>
    </w:p>
    <w:p>
      <w:pPr>
        <w:numPr>
          <w:numId w:val="109"/>
        </w:numPr>
        <w:spacing w:before="120" w:after="120" w:line="288" w:lineRule="auto"/>
        <w:ind w:left="0"/>
        <w:jc w:val="left"/>
      </w:pPr>
      <w:r>
        <w:rPr>
          <w:rFonts w:eastAsia="等线" w:ascii="Arial" w:cs="Arial" w:hAnsi="Arial"/>
          <w:sz w:val="22"/>
        </w:rPr>
        <w:t>Lai / Lim Jun Yan.</w:t>
      </w:r>
    </w:p>
    <w:p>
      <w:pPr>
        <w:numPr>
          <w:numId w:val="110"/>
        </w:numPr>
        <w:spacing w:before="120" w:after="120" w:line="288" w:lineRule="auto"/>
        <w:ind w:left="0"/>
        <w:jc w:val="left"/>
      </w:pPr>
      <w:r>
        <w:rPr>
          <w:rFonts w:eastAsia="等线" w:ascii="Arial" w:cs="Arial" w:hAnsi="Arial"/>
          <w:sz w:val="22"/>
        </w:rPr>
        <w:t>One named Warehouse Manager account is expected.</w:t>
      </w:r>
    </w:p>
    <w:p>
      <w:pPr>
        <w:numPr>
          <w:numId w:val="111"/>
        </w:numPr>
        <w:spacing w:before="120" w:after="120" w:line="288" w:lineRule="auto"/>
        <w:ind w:left="0"/>
        <w:jc w:val="left"/>
      </w:pPr>
      <w:r>
        <w:rPr>
          <w:rFonts w:eastAsia="等线" w:ascii="Arial" w:cs="Arial" w:hAnsi="Arial"/>
          <w:sz w:val="22"/>
        </w:rPr>
        <w:t>The access model for other warehouse staff is not confirmed.</w:t>
      </w:r>
    </w:p>
    <w:p>
      <w:pPr>
        <w:numPr>
          <w:numId w:val="112"/>
        </w:numPr>
        <w:spacing w:before="120" w:after="120" w:line="288" w:lineRule="auto"/>
        <w:ind w:left="0"/>
        <w:jc w:val="left"/>
      </w:pPr>
      <w:r>
        <w:rPr>
          <w:rFonts w:eastAsia="等线" w:ascii="Arial" w:cs="Arial" w:hAnsi="Arial"/>
          <w:sz w:val="22"/>
        </w:rPr>
        <w:t>No confirmed backup exists.</w:t>
      </w:r>
    </w:p>
    <w:p>
      <w:pPr>
        <w:pStyle w:val="3"/>
        <w:spacing w:before="300" w:after="120" w:line="288" w:lineRule="auto"/>
        <w:ind w:left="0"/>
        <w:jc w:val="left"/>
        <w:outlineLvl w:val="2"/>
      </w:pPr>
      <w:bookmarkStart w:name="heading_82" w:id="82"/>
      <w:r>
        <w:rPr>
          <w:rFonts w:eastAsia="等线" w:ascii="Arial" w:cs="Arial" w:hAnsi="Arial"/>
          <w:b w:val="true"/>
          <w:sz w:val="30"/>
        </w:rPr>
        <w:t>Documents and information used</w:t>
      </w:r>
      <w:bookmarkEnd w:id="82"/>
    </w:p>
    <w:p>
      <w:pPr>
        <w:numPr>
          <w:numId w:val="113"/>
        </w:numPr>
        <w:spacing w:before="120" w:after="120" w:line="288" w:lineRule="auto"/>
        <w:ind w:left="0"/>
        <w:jc w:val="left"/>
      </w:pPr>
      <w:r>
        <w:rPr>
          <w:rFonts w:eastAsia="等线" w:ascii="Arial" w:cs="Arial" w:hAnsi="Arial"/>
          <w:sz w:val="22"/>
        </w:rPr>
        <w:t>Submitted Sales Order PDF.</w:t>
      </w:r>
    </w:p>
    <w:p>
      <w:pPr>
        <w:numPr>
          <w:numId w:val="114"/>
        </w:numPr>
        <w:spacing w:before="120" w:after="120" w:line="288" w:lineRule="auto"/>
        <w:ind w:left="0"/>
        <w:jc w:val="left"/>
      </w:pPr>
      <w:r>
        <w:rPr>
          <w:rFonts w:eastAsia="等线" w:ascii="Arial" w:cs="Arial" w:hAnsi="Arial"/>
          <w:sz w:val="22"/>
        </w:rPr>
        <w:t>Customer delivery address and requested delivery information.</w:t>
      </w:r>
    </w:p>
    <w:p>
      <w:pPr>
        <w:numPr>
          <w:numId w:val="115"/>
        </w:numPr>
        <w:spacing w:before="120" w:after="120" w:line="288" w:lineRule="auto"/>
        <w:ind w:left="0"/>
        <w:jc w:val="left"/>
      </w:pPr>
      <w:r>
        <w:rPr>
          <w:rFonts w:eastAsia="等线" w:ascii="Arial" w:cs="Arial" w:hAnsi="Arial"/>
          <w:sz w:val="22"/>
        </w:rPr>
        <w:t>Pick List and actual picked quantity, subject to approval of the future-state workflow.</w:t>
      </w:r>
    </w:p>
    <w:p>
      <w:pPr>
        <w:numPr>
          <w:numId w:val="116"/>
        </w:numPr>
        <w:spacing w:before="120" w:after="120" w:line="288" w:lineRule="auto"/>
        <w:ind w:left="0"/>
        <w:jc w:val="left"/>
      </w:pPr>
      <w:r>
        <w:rPr>
          <w:rFonts w:eastAsia="等线" w:ascii="Arial" w:cs="Arial" w:hAnsi="Arial"/>
          <w:sz w:val="22"/>
        </w:rPr>
        <w:t>Draft Delivery Note and Delivery Note PDF.</w:t>
      </w:r>
    </w:p>
    <w:p>
      <w:pPr>
        <w:pStyle w:val="3"/>
        <w:spacing w:before="300" w:after="120" w:line="288" w:lineRule="auto"/>
        <w:ind w:left="0"/>
        <w:jc w:val="left"/>
        <w:outlineLvl w:val="2"/>
      </w:pPr>
      <w:bookmarkStart w:name="heading_83" w:id="83"/>
      <w:r>
        <w:rPr>
          <w:rFonts w:eastAsia="等线" w:ascii="Arial" w:cs="Arial" w:hAnsi="Arial"/>
          <w:b w:val="true"/>
          <w:sz w:val="30"/>
        </w:rPr>
        <w:t>What this person needs to do</w:t>
      </w:r>
      <w:bookmarkEnd w:id="83"/>
    </w:p>
    <w:p>
      <w:pPr>
        <w:pStyle w:val="4"/>
        <w:spacing w:before="260" w:after="120" w:line="288" w:lineRule="auto"/>
        <w:ind w:left="0"/>
        <w:jc w:val="left"/>
        <w:outlineLvl w:val="3"/>
      </w:pPr>
      <w:bookmarkStart w:name="heading_84" w:id="84"/>
      <w:r>
        <w:rPr>
          <w:rFonts w:eastAsia="等线" w:ascii="Arial" w:cs="Arial" w:hAnsi="Arial"/>
          <w:b w:val="true"/>
          <w:sz w:val="28"/>
        </w:rPr>
        <w:t>LAI-01 — Receive every submitted Sales Order</w:t>
      </w:r>
      <w:bookmarkEnd w:id="84"/>
    </w:p>
    <w:p>
      <w:pPr>
        <w:spacing w:before="120" w:after="120" w:line="288" w:lineRule="auto"/>
        <w:ind w:left="0"/>
        <w:jc w:val="left"/>
      </w:pPr>
      <w:r>
        <w:rPr>
          <w:rFonts w:eastAsia="等线" w:ascii="Arial" w:cs="Arial" w:hAnsi="Arial"/>
          <w:sz w:val="22"/>
        </w:rPr>
        <w:t>Lai needs to receive the Sales Order PDF every time a salesperson submits an order. The notification must be sent for every occurrence rather than in a digest.</w:t>
      </w:r>
    </w:p>
    <w:p>
      <w:pPr>
        <w:spacing w:before="120" w:after="120" w:line="288" w:lineRule="auto"/>
        <w:ind w:left="0"/>
        <w:jc w:val="left"/>
      </w:pPr>
      <w:r>
        <w:rPr>
          <w:rFonts w:eastAsia="等线" w:ascii="Arial" w:cs="Arial" w:hAnsi="Arial"/>
          <w:sz w:val="22"/>
        </w:rPr>
        <w:t>This is needed because missed orders have already caused operational disputes and the client explicitly wants Lai notified each time.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 VoC v3 — VOC-040, VOC-063.</w:t>
      </w:r>
    </w:p>
    <w:p>
      <w:pPr>
        <w:pStyle w:val="4"/>
        <w:spacing w:before="260" w:after="120" w:line="288" w:lineRule="auto"/>
        <w:ind w:left="0"/>
        <w:jc w:val="left"/>
        <w:outlineLvl w:val="3"/>
      </w:pPr>
      <w:bookmarkStart w:name="heading_85" w:id="85"/>
      <w:r>
        <w:rPr>
          <w:rFonts w:eastAsia="等线" w:ascii="Arial" w:cs="Arial" w:hAnsi="Arial"/>
          <w:b w:val="true"/>
          <w:sz w:val="28"/>
        </w:rPr>
        <w:t>LAI-02 — Create the draft Delivery Note for Finance handoff</w:t>
      </w:r>
      <w:bookmarkEnd w:id="85"/>
    </w:p>
    <w:p>
      <w:pPr>
        <w:spacing w:before="120" w:after="120" w:line="288" w:lineRule="auto"/>
        <w:ind w:left="0"/>
        <w:jc w:val="left"/>
      </w:pPr>
      <w:r>
        <w:rPr>
          <w:rFonts w:eastAsia="等线" w:ascii="Arial" w:cs="Arial" w:hAnsi="Arial"/>
          <w:sz w:val="22"/>
        </w:rPr>
        <w:t>Lai needs to create the draft Delivery Note when the warehouse step is ready, causing the confirmed notification to Grace.</w:t>
      </w:r>
    </w:p>
    <w:p>
      <w:pPr>
        <w:spacing w:before="120" w:after="120" w:line="288" w:lineRule="auto"/>
        <w:ind w:left="0"/>
        <w:jc w:val="left"/>
      </w:pPr>
      <w:r>
        <w:rPr>
          <w:rFonts w:eastAsia="等线" w:ascii="Arial" w:cs="Arial" w:hAnsi="Arial"/>
          <w:b w:val="true"/>
          <w:sz w:val="22"/>
        </w:rPr>
        <w:t>Evidence note:</w:t>
      </w:r>
      <w:r>
        <w:rPr>
          <w:rFonts w:eastAsia="等线" w:ascii="Arial" w:cs="Arial" w:hAnsi="Arial"/>
          <w:sz w:val="22"/>
        </w:rPr>
        <w:t xml:space="preserve"> The ability is derived from the locked notification flow, which states that the draft Delivery Note is created by Lai. The detailed Pick List and final-weight workflow remains agreed in principle rather than locked.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SL-12 and AS-01.</w:t>
      </w:r>
    </w:p>
    <w:p>
      <w:pPr>
        <w:pStyle w:val="3"/>
        <w:spacing w:before="300" w:after="120" w:line="288" w:lineRule="auto"/>
        <w:ind w:left="0"/>
        <w:jc w:val="left"/>
        <w:outlineLvl w:val="2"/>
      </w:pPr>
      <w:bookmarkStart w:name="heading_86" w:id="86"/>
      <w:r>
        <w:rPr>
          <w:rFonts w:eastAsia="等线" w:ascii="Arial" w:cs="Arial" w:hAnsi="Arial"/>
          <w:b w:val="true"/>
          <w:sz w:val="30"/>
        </w:rPr>
        <w:t>What this person must not be allowed to do</w:t>
      </w:r>
      <w:bookmarkEnd w:id="86"/>
    </w:p>
    <w:p>
      <w:pPr>
        <w:pStyle w:val="4"/>
        <w:spacing w:before="260" w:after="120" w:line="288" w:lineRule="auto"/>
        <w:ind w:left="0"/>
        <w:jc w:val="left"/>
        <w:outlineLvl w:val="3"/>
      </w:pPr>
      <w:bookmarkStart w:name="heading_87" w:id="87"/>
      <w:r>
        <w:rPr>
          <w:rFonts w:eastAsia="等线" w:ascii="Arial" w:cs="Arial" w:hAnsi="Arial"/>
          <w:b w:val="true"/>
          <w:sz w:val="28"/>
        </w:rPr>
        <w:t>LAI-03 — Hide Purchasing and buying-cost information</w:t>
      </w:r>
      <w:bookmarkEnd w:id="87"/>
    </w:p>
    <w:p>
      <w:pPr>
        <w:spacing w:before="120" w:after="120" w:line="288" w:lineRule="auto"/>
        <w:ind w:left="0"/>
        <w:jc w:val="left"/>
      </w:pPr>
      <w:r>
        <w:rPr>
          <w:rFonts w:eastAsia="等线" w:ascii="Arial" w:cs="Arial" w:hAnsi="Arial"/>
          <w:sz w:val="22"/>
        </w:rPr>
        <w:t>Lai and any Warehouse role must not see the Purchasing tab or buying-cost information that is not required for picking and delivery.</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Scope Lock v3 — SL-04 warehouse visibility note; VoC v3 — VOC-045.</w:t>
      </w:r>
    </w:p>
    <w:p>
      <w:pPr>
        <w:pStyle w:val="3"/>
        <w:spacing w:before="300" w:after="120" w:line="288" w:lineRule="auto"/>
        <w:ind w:left="0"/>
        <w:jc w:val="left"/>
        <w:outlineLvl w:val="2"/>
      </w:pPr>
      <w:bookmarkStart w:name="heading_88" w:id="88"/>
      <w:r>
        <w:rPr>
          <w:rFonts w:eastAsia="等线" w:ascii="Arial" w:cs="Arial" w:hAnsi="Arial"/>
          <w:b w:val="true"/>
          <w:sz w:val="30"/>
        </w:rPr>
        <w:t>What is still unclear</w:t>
      </w:r>
      <w:bookmarkEnd w:id="88"/>
    </w:p>
    <w:p>
      <w:pPr>
        <w:pStyle w:val="4"/>
        <w:spacing w:before="260" w:after="120" w:line="288" w:lineRule="auto"/>
        <w:ind w:left="0"/>
        <w:jc w:val="left"/>
        <w:outlineLvl w:val="3"/>
      </w:pPr>
      <w:bookmarkStart w:name="heading_89" w:id="89"/>
      <w:r>
        <w:rPr>
          <w:rFonts w:eastAsia="等线" w:ascii="Arial" w:cs="Arial" w:hAnsi="Arial"/>
          <w:b w:val="true"/>
          <w:sz w:val="28"/>
        </w:rPr>
        <w:t>LAI-04 — Warehouse account model</w:t>
      </w:r>
      <w:bookmarkEnd w:id="89"/>
    </w:p>
    <w:p>
      <w:pPr>
        <w:spacing w:before="120" w:after="120" w:line="288" w:lineRule="auto"/>
        <w:ind w:left="0"/>
        <w:jc w:val="left"/>
      </w:pPr>
      <w:r>
        <w:rPr>
          <w:rFonts w:eastAsia="等线" w:ascii="Arial" w:cs="Arial" w:hAnsi="Arial"/>
          <w:sz w:val="22"/>
        </w:rPr>
        <w:t>It is not confirmed whether warehouse staff will use individual accounts or one shared device/account.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Will Lai and the pickers use individual named accounts or one shared warehouse account/device?</w:t>
        <w:br/>
      </w:r>
      <w:r>
        <w:rPr>
          <w:rFonts w:eastAsia="等线" w:ascii="Arial" w:cs="Arial" w:hAnsi="Arial"/>
          <w:b w:val="true"/>
          <w:sz w:val="22"/>
        </w:rPr>
        <w:t>Why it matters:</w:t>
      </w:r>
      <w:r>
        <w:rPr>
          <w:rFonts w:eastAsia="等线" w:ascii="Arial" w:cs="Arial" w:hAnsi="Arial"/>
          <w:sz w:val="22"/>
        </w:rPr>
        <w:t xml:space="preserve"> Accountability, access, activity history and training depend on this choice.</w:t>
        <w:br/>
      </w:r>
      <w:r>
        <w:rPr>
          <w:rFonts w:eastAsia="等线" w:ascii="Arial" w:cs="Arial" w:hAnsi="Arial"/>
          <w:b w:val="true"/>
          <w:sz w:val="22"/>
        </w:rPr>
        <w:t>Source:</w:t>
      </w:r>
      <w:r>
        <w:rPr>
          <w:rFonts w:eastAsia="等线" w:ascii="Arial" w:cs="Arial" w:hAnsi="Arial"/>
          <w:sz w:val="22"/>
        </w:rPr>
        <w:t xml:space="preserve"> Scope Lock v3 — NS-11; VoC v3 — VOC-041.</w:t>
      </w:r>
    </w:p>
    <w:p>
      <w:pPr>
        <w:pStyle w:val="4"/>
        <w:spacing w:before="260" w:after="120" w:line="288" w:lineRule="auto"/>
        <w:ind w:left="0"/>
        <w:jc w:val="left"/>
        <w:outlineLvl w:val="3"/>
      </w:pPr>
      <w:bookmarkStart w:name="heading_90" w:id="90"/>
      <w:r>
        <w:rPr>
          <w:rFonts w:eastAsia="等线" w:ascii="Arial" w:cs="Arial" w:hAnsi="Arial"/>
          <w:b w:val="true"/>
          <w:sz w:val="28"/>
        </w:rPr>
        <w:t>LAI-05 — Actual-quantity and Pick List responsibility</w:t>
      </w:r>
      <w:bookmarkEnd w:id="90"/>
    </w:p>
    <w:p>
      <w:pPr>
        <w:spacing w:before="120" w:after="120" w:line="288" w:lineRule="auto"/>
        <w:ind w:left="0"/>
        <w:jc w:val="left"/>
      </w:pPr>
      <w:r>
        <w:rPr>
          <w:rFonts w:eastAsia="等线" w:ascii="Arial" w:cs="Arial" w:hAnsi="Arial"/>
          <w:sz w:val="22"/>
        </w:rPr>
        <w:t>The detailed flow in which the warehouse records actual quantities and MAIA amends the Sales Order is agreed in principle but not locked.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Is Lai responsible for uploading and confirming the final Pick List quantities in MAIA?</w:t>
        <w:br/>
      </w:r>
      <w:r>
        <w:rPr>
          <w:rFonts w:eastAsia="等线" w:ascii="Arial" w:cs="Arial" w:hAnsi="Arial"/>
          <w:b w:val="true"/>
          <w:sz w:val="22"/>
        </w:rPr>
        <w:t>Why it matters:</w:t>
      </w:r>
      <w:r>
        <w:rPr>
          <w:rFonts w:eastAsia="等线" w:ascii="Arial" w:cs="Arial" w:hAnsi="Arial"/>
          <w:sz w:val="22"/>
        </w:rPr>
        <w:t xml:space="preserve"> The final-weight workflow cannot be configured until the accountable person is confirmed.</w:t>
        <w:br/>
      </w:r>
      <w:r>
        <w:rPr>
          <w:rFonts w:eastAsia="等线" w:ascii="Arial" w:cs="Arial" w:hAnsi="Arial"/>
          <w:b w:val="true"/>
          <w:sz w:val="22"/>
        </w:rPr>
        <w:t>Source:</w:t>
      </w:r>
      <w:r>
        <w:rPr>
          <w:rFonts w:eastAsia="等线" w:ascii="Arial" w:cs="Arial" w:hAnsi="Arial"/>
          <w:sz w:val="22"/>
        </w:rPr>
        <w:t xml:space="preserve"> Scope Lock v3 — AS-01; VoC v3 — VOC-005, VOC-047.</w:t>
      </w:r>
    </w:p>
    <w:p>
      <w:pPr>
        <w:pStyle w:val="3"/>
        <w:spacing w:before="300" w:after="120" w:line="288" w:lineRule="auto"/>
        <w:ind w:left="0"/>
        <w:jc w:val="left"/>
        <w:outlineLvl w:val="2"/>
      </w:pPr>
      <w:bookmarkStart w:name="heading_91" w:id="91"/>
      <w:r>
        <w:rPr>
          <w:rFonts w:eastAsia="等线" w:ascii="Arial" w:cs="Arial" w:hAnsi="Arial"/>
          <w:b w:val="true"/>
          <w:sz w:val="30"/>
        </w:rPr>
        <w:t>Suggestions for Product to consider</w:t>
      </w:r>
      <w:bookmarkEnd w:id="91"/>
    </w:p>
    <w:p>
      <w:pPr>
        <w:pStyle w:val="4"/>
        <w:spacing w:before="260" w:after="120" w:line="288" w:lineRule="auto"/>
        <w:ind w:left="0"/>
        <w:jc w:val="left"/>
        <w:outlineLvl w:val="3"/>
      </w:pPr>
      <w:bookmarkStart w:name="heading_92" w:id="92"/>
      <w:r>
        <w:rPr>
          <w:rFonts w:eastAsia="等线" w:ascii="Arial" w:cs="Arial" w:hAnsi="Arial"/>
          <w:b w:val="true"/>
          <w:sz w:val="28"/>
        </w:rPr>
        <w:t>LAI-06 — Preserve picker and checker accountability</w:t>
      </w:r>
      <w:bookmarkEnd w:id="92"/>
    </w:p>
    <w:p>
      <w:pPr>
        <w:spacing w:before="120" w:after="120" w:line="288" w:lineRule="auto"/>
        <w:ind w:left="0"/>
        <w:jc w:val="left"/>
      </w:pPr>
      <w:r>
        <w:rPr>
          <w:rFonts w:eastAsia="等线" w:ascii="Arial" w:cs="Arial" w:hAnsi="Arial"/>
          <w:sz w:val="22"/>
        </w:rPr>
        <w:t>Where the final Pick List workflow is approved, record the named picker and checker separately rather than only recording Lai as the uploader.</w:t>
      </w:r>
    </w:p>
    <w:p>
      <w:pPr>
        <w:spacing w:before="120" w:after="120" w:line="288" w:lineRule="auto"/>
        <w:ind w:left="0"/>
        <w:jc w:val="left"/>
      </w:pPr>
      <w:r>
        <w:rPr>
          <w:rFonts w:eastAsia="等线" w:ascii="Arial" w:cs="Arial" w:hAnsi="Arial"/>
          <w:sz w:val="22"/>
        </w:rPr>
        <w:t>This addresses the client’s actual warehouse concern: proving who picked and who checked when the physical quantity is wrong.</w:t>
      </w:r>
    </w:p>
    <w:p>
      <w:pPr>
        <w:spacing w:before="120" w:after="120" w:line="288" w:lineRule="auto"/>
        <w:ind w:left="0"/>
        <w:jc w:val="left"/>
      </w:pPr>
      <w:r>
        <w:rPr>
          <w:rFonts w:eastAsia="等线" w:ascii="Arial" w:cs="Arial" w:hAnsi="Arial"/>
          <w:b w:val="true"/>
          <w:sz w:val="22"/>
        </w:rPr>
        <w:t>This is a suggestion, not a confirmed client requirement.</w:t>
      </w:r>
    </w:p>
    <w:p>
      <w:pPr>
        <w:pStyle w:val="2"/>
        <w:spacing w:before="320" w:after="120" w:line="288" w:lineRule="auto"/>
        <w:ind w:left="0"/>
        <w:jc w:val="left"/>
        <w:outlineLvl w:val="1"/>
      </w:pPr>
      <w:bookmarkStart w:name="heading_93" w:id="93"/>
      <w:r>
        <w:rPr>
          <w:rFonts w:eastAsia="等线" w:ascii="Arial" w:cs="Arial" w:hAnsi="Arial"/>
          <w:b w:val="true"/>
          <w:sz w:val="32"/>
        </w:rPr>
        <w:t>People not yet confirmed as MAIA users</w:t>
      </w:r>
      <w:bookmarkEnd w:id="93"/>
    </w:p>
    <w:p>
      <w:pPr>
        <w:numPr>
          <w:numId w:val="117"/>
        </w:numPr>
        <w:spacing w:before="120" w:after="120" w:line="288" w:lineRule="auto"/>
        <w:ind w:left="0"/>
        <w:jc w:val="left"/>
      </w:pPr>
      <w:r>
        <w:rPr>
          <w:rFonts w:eastAsia="等线" w:ascii="Arial" w:cs="Arial" w:hAnsi="Arial"/>
          <w:b w:val="true"/>
          <w:sz w:val="22"/>
        </w:rPr>
        <w:t>Krystle:</w:t>
      </w:r>
      <w:r>
        <w:rPr>
          <w:rFonts w:eastAsia="等线" w:ascii="Arial" w:cs="Arial" w:hAnsi="Arial"/>
          <w:sz w:val="22"/>
        </w:rPr>
        <w:t xml:space="preserve"> Operations or administration coordinator. She is a project and UAT contact, but no client-specific operational permission has been confirmed.</w:t>
      </w:r>
    </w:p>
    <w:p>
      <w:pPr>
        <w:numPr>
          <w:numId w:val="118"/>
        </w:numPr>
        <w:spacing w:before="120" w:after="120" w:line="288" w:lineRule="auto"/>
        <w:ind w:left="0"/>
        <w:jc w:val="left"/>
      </w:pPr>
      <w:r>
        <w:rPr>
          <w:rFonts w:eastAsia="等线" w:ascii="Arial" w:cs="Arial" w:hAnsi="Arial"/>
          <w:b w:val="true"/>
          <w:sz w:val="22"/>
        </w:rPr>
        <w:t>Sean:</w:t>
      </w:r>
      <w:r>
        <w:rPr>
          <w:rFonts w:eastAsia="等线" w:ascii="Arial" w:cs="Arial" w:hAnsi="Arial"/>
          <w:sz w:val="22"/>
        </w:rPr>
        <w:t xml:space="preserve"> Operations or IT administration contact. No production workflow permission has been confirmed.</w:t>
      </w:r>
    </w:p>
    <w:p>
      <w:pPr>
        <w:numPr>
          <w:numId w:val="119"/>
        </w:numPr>
        <w:spacing w:before="120" w:after="120" w:line="288" w:lineRule="auto"/>
        <w:ind w:left="0"/>
        <w:jc w:val="left"/>
      </w:pPr>
      <w:r>
        <w:rPr>
          <w:rFonts w:eastAsia="等线" w:ascii="Arial" w:cs="Arial" w:hAnsi="Arial"/>
          <w:b w:val="true"/>
          <w:sz w:val="22"/>
        </w:rPr>
        <w:t>Warehouse pickers:</w:t>
      </w:r>
      <w:r>
        <w:rPr>
          <w:rFonts w:eastAsia="等线" w:ascii="Arial" w:cs="Arial" w:hAnsi="Arial"/>
          <w:sz w:val="22"/>
        </w:rPr>
        <w:t xml:space="preserve"> Their direct system access is unclear; the current process is heavily paper-based.</w:t>
      </w:r>
    </w:p>
    <w:p>
      <w:pPr>
        <w:numPr>
          <w:numId w:val="120"/>
        </w:numPr>
        <w:spacing w:before="120" w:after="120" w:line="288" w:lineRule="auto"/>
        <w:ind w:left="0"/>
        <w:jc w:val="left"/>
      </w:pPr>
      <w:r>
        <w:rPr>
          <w:rFonts w:eastAsia="等线" w:ascii="Arial" w:cs="Arial" w:hAnsi="Arial"/>
          <w:b w:val="true"/>
          <w:sz w:val="22"/>
        </w:rPr>
        <w:t>Delivery driver / “Uncle”:</w:t>
      </w:r>
      <w:r>
        <w:rPr>
          <w:rFonts w:eastAsia="等线" w:ascii="Arial" w:cs="Arial" w:hAnsi="Arial"/>
          <w:sz w:val="22"/>
        </w:rPr>
        <w:t xml:space="preserve"> A dedicated Driver role is agreed in principle only and is listed under </w:t>
      </w:r>
      <w:r>
        <w:rPr>
          <w:rFonts w:eastAsia="Consolas" w:ascii="Consolas" w:cs="Consolas" w:hAnsi="Consolas"/>
          <w:sz w:val="22"/>
          <w:shd w:fill="EFF0F1"/>
        </w:rPr>
        <w:t>SCOPE-11</w:t>
      </w:r>
      <w:r>
        <w:rPr>
          <w:rFonts w:eastAsia="等线" w:ascii="Arial" w:cs="Arial" w:hAnsi="Arial"/>
          <w:sz w:val="22"/>
        </w:rPr>
        <w:t>.</w:t>
      </w:r>
    </w:p>
    <w:p>
      <w:pPr>
        <w:numPr>
          <w:numId w:val="121"/>
        </w:numPr>
        <w:spacing w:before="120" w:after="120" w:line="288" w:lineRule="auto"/>
        <w:ind w:left="0"/>
        <w:jc w:val="left"/>
      </w:pPr>
      <w:r>
        <w:rPr>
          <w:rFonts w:eastAsia="等线" w:ascii="Arial" w:cs="Arial" w:hAnsi="Arial"/>
          <w:b w:val="true"/>
          <w:sz w:val="22"/>
        </w:rPr>
        <w:t>CK:</w:t>
      </w:r>
      <w:r>
        <w:rPr>
          <w:rFonts w:eastAsia="等线" w:ascii="Arial" w:cs="Arial" w:hAnsi="Arial"/>
          <w:sz w:val="22"/>
        </w:rPr>
        <w:t xml:space="preserve"> A third-party driver and explicitly excluded from sales-territory assignment.</w:t>
      </w:r>
    </w:p>
    <w:p>
      <w:pPr>
        <w:numPr>
          <w:numId w:val="122"/>
        </w:numPr>
        <w:spacing w:before="120" w:after="120" w:line="288" w:lineRule="auto"/>
        <w:ind w:left="0"/>
        <w:jc w:val="left"/>
      </w:pPr>
      <w:r>
        <w:rPr>
          <w:rFonts w:eastAsia="等线" w:ascii="Arial" w:cs="Arial" w:hAnsi="Arial"/>
          <w:b w:val="true"/>
          <w:sz w:val="22"/>
        </w:rPr>
        <w:t>External accounting consultant:</w:t>
      </w:r>
      <w:r>
        <w:rPr>
          <w:rFonts w:eastAsia="等线" w:ascii="Arial" w:cs="Arial" w:hAnsi="Arial"/>
          <w:sz w:val="22"/>
        </w:rPr>
        <w:t xml:space="preserve"> Performs final bank reconciliation outside MAIA and currently does not require a MAIA account.</w:t>
      </w:r>
    </w:p>
    <w:p>
      <w:pPr>
        <w:numPr>
          <w:numId w:val="123"/>
        </w:numPr>
        <w:spacing w:before="120" w:after="120" w:line="288" w:lineRule="auto"/>
        <w:ind w:left="0"/>
        <w:jc w:val="left"/>
      </w:pPr>
      <w:r>
        <w:rPr>
          <w:rFonts w:eastAsia="等线" w:ascii="Arial" w:cs="Arial" w:hAnsi="Arial"/>
          <w:b w:val="true"/>
          <w:sz w:val="22"/>
        </w:rPr>
        <w:t>Macro Frozen’s end customers:</w:t>
      </w:r>
      <w:r>
        <w:rPr>
          <w:rFonts w:eastAsia="等线" w:ascii="Arial" w:cs="Arial" w:hAnsi="Arial"/>
          <w:sz w:val="22"/>
        </w:rPr>
        <w:t xml:space="preserve"> MAIA is an internal operations tool in the current scope, not a customer-facing ordering application.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4" w:id="94"/>
      <w:r>
        <w:rPr>
          <w:rFonts w:eastAsia="等线" w:ascii="Arial" w:cs="Arial" w:hAnsi="Arial"/>
          <w:b w:val="true"/>
          <w:sz w:val="36"/>
        </w:rPr>
        <w:t>Section 4 — Notifications and Reminders</w:t>
      </w:r>
      <w:bookmarkEnd w:id="94"/>
    </w:p>
    <w:p>
      <w:pPr>
        <w:spacing w:before="120" w:after="120" w:line="288" w:lineRule="auto"/>
        <w:ind w:left="0"/>
        <w:jc w:val="left"/>
      </w:pPr>
      <w:r>
        <w:rPr>
          <w:rFonts w:eastAsia="等线" w:ascii="Arial" w:cs="Arial" w:hAnsi="Arial"/>
          <w:sz w:val="22"/>
        </w:rPr>
        <w:t>A notification is sent because an event occurred and another person needs to know or take action. A message shown to a user because their current action is blocked belongs under Warnings and Blocking Rules.</w:t>
      </w:r>
    </w:p>
    <w:p>
      <w:pPr>
        <w:pStyle w:val="2"/>
        <w:spacing w:before="320" w:after="120" w:line="288" w:lineRule="auto"/>
        <w:ind w:left="0"/>
        <w:jc w:val="left"/>
        <w:outlineLvl w:val="1"/>
      </w:pPr>
      <w:bookmarkStart w:name="heading_95" w:id="95"/>
      <w:r>
        <w:rPr>
          <w:rFonts w:eastAsia="等线" w:ascii="Arial" w:cs="Arial" w:hAnsi="Arial"/>
          <w:b w:val="true"/>
          <w:sz w:val="32"/>
        </w:rPr>
        <w:t>Approved notification list and suppression rule</w:t>
      </w:r>
      <w:bookmarkEnd w:id="95"/>
    </w:p>
    <w:p>
      <w:pPr>
        <w:spacing w:before="120" w:after="120" w:line="288" w:lineRule="auto"/>
        <w:ind w:left="0"/>
        <w:jc w:val="left"/>
      </w:pPr>
      <w:r>
        <w:rPr>
          <w:rFonts w:eastAsia="等线" w:ascii="Arial" w:cs="Arial" w:hAnsi="Arial"/>
          <w:b w:val="true"/>
          <w:sz w:val="22"/>
        </w:rPr>
        <w:t>NOTIF-01 — Send only approved Macro Frozen notifications</w:t>
      </w:r>
    </w:p>
    <w:p>
      <w:pPr>
        <w:pStyle w:val="3"/>
        <w:spacing w:before="300" w:after="120" w:line="288" w:lineRule="auto"/>
        <w:ind w:left="0"/>
        <w:jc w:val="left"/>
        <w:outlineLvl w:val="2"/>
      </w:pPr>
      <w:bookmarkStart w:name="heading_96" w:id="96"/>
      <w:r>
        <w:rPr>
          <w:rFonts w:eastAsia="等线" w:ascii="Arial" w:cs="Arial" w:hAnsi="Arial"/>
          <w:b w:val="true"/>
          <w:sz w:val="30"/>
        </w:rPr>
        <w:t>When it is sent</w:t>
      </w:r>
      <w:bookmarkEnd w:id="96"/>
    </w:p>
    <w:p>
      <w:pPr>
        <w:spacing w:before="120" w:after="120" w:line="288" w:lineRule="auto"/>
        <w:ind w:left="0"/>
        <w:jc w:val="left"/>
      </w:pPr>
      <w:r>
        <w:rPr>
          <w:rFonts w:eastAsia="等线" w:ascii="Arial" w:cs="Arial" w:hAnsi="Arial"/>
          <w:sz w:val="22"/>
        </w:rPr>
        <w:t>This rule applies whenever MAIA considers sending a notification for Macro Frozen.</w:t>
      </w:r>
    </w:p>
    <w:p>
      <w:pPr>
        <w:pStyle w:val="3"/>
        <w:spacing w:before="300" w:after="120" w:line="288" w:lineRule="auto"/>
        <w:ind w:left="0"/>
        <w:jc w:val="left"/>
        <w:outlineLvl w:val="2"/>
      </w:pPr>
      <w:bookmarkStart w:name="heading_97" w:id="97"/>
      <w:r>
        <w:rPr>
          <w:rFonts w:eastAsia="等线" w:ascii="Arial" w:cs="Arial" w:hAnsi="Arial"/>
          <w:b w:val="true"/>
          <w:sz w:val="30"/>
        </w:rPr>
        <w:t>Who receives it</w:t>
      </w:r>
      <w:bookmarkEnd w:id="97"/>
    </w:p>
    <w:p>
      <w:pPr>
        <w:spacing w:before="120" w:after="120" w:line="288" w:lineRule="auto"/>
        <w:ind w:left="0"/>
        <w:jc w:val="left"/>
      </w:pPr>
      <w:r>
        <w:rPr>
          <w:rFonts w:eastAsia="等线" w:ascii="Arial" w:cs="Arial" w:hAnsi="Arial"/>
          <w:sz w:val="22"/>
        </w:rPr>
        <w:t>Only the named person or role assigned to that approved event.</w:t>
      </w:r>
    </w:p>
    <w:p>
      <w:pPr>
        <w:pStyle w:val="3"/>
        <w:spacing w:before="300" w:after="120" w:line="288" w:lineRule="auto"/>
        <w:ind w:left="0"/>
        <w:jc w:val="left"/>
        <w:outlineLvl w:val="2"/>
      </w:pPr>
      <w:bookmarkStart w:name="heading_98" w:id="98"/>
      <w:r>
        <w:rPr>
          <w:rFonts w:eastAsia="等线" w:ascii="Arial" w:cs="Arial" w:hAnsi="Arial"/>
          <w:b w:val="true"/>
          <w:sz w:val="30"/>
        </w:rPr>
        <w:t>What they need to receive</w:t>
      </w:r>
      <w:bookmarkEnd w:id="98"/>
    </w:p>
    <w:p>
      <w:pPr>
        <w:numPr>
          <w:numId w:val="124"/>
        </w:numPr>
        <w:spacing w:before="120" w:after="120" w:line="288" w:lineRule="auto"/>
        <w:ind w:left="0"/>
        <w:jc w:val="left"/>
      </w:pPr>
      <w:r>
        <w:rPr>
          <w:rFonts w:eastAsia="等线" w:ascii="Arial" w:cs="Arial" w:hAnsi="Arial"/>
          <w:sz w:val="22"/>
        </w:rPr>
        <w:t>Only the information required for the approved action.</w:t>
      </w:r>
    </w:p>
    <w:p>
      <w:pPr>
        <w:numPr>
          <w:numId w:val="125"/>
        </w:numPr>
        <w:spacing w:before="120" w:after="120" w:line="288" w:lineRule="auto"/>
        <w:ind w:left="0"/>
        <w:jc w:val="left"/>
      </w:pPr>
      <w:r>
        <w:rPr>
          <w:rFonts w:eastAsia="等线" w:ascii="Arial" w:cs="Arial" w:hAnsi="Arial"/>
          <w:sz w:val="22"/>
        </w:rPr>
        <w:t>No unrelated default MAIA notification.</w:t>
      </w:r>
    </w:p>
    <w:p>
      <w:pPr>
        <w:pStyle w:val="3"/>
        <w:spacing w:before="300" w:after="120" w:line="288" w:lineRule="auto"/>
        <w:ind w:left="0"/>
        <w:jc w:val="left"/>
        <w:outlineLvl w:val="2"/>
      </w:pPr>
      <w:bookmarkStart w:name="heading_99" w:id="99"/>
      <w:r>
        <w:rPr>
          <w:rFonts w:eastAsia="等线" w:ascii="Arial" w:cs="Arial" w:hAnsi="Arial"/>
          <w:b w:val="true"/>
          <w:sz w:val="30"/>
        </w:rPr>
        <w:t>Why they need it</w:t>
      </w:r>
      <w:bookmarkEnd w:id="99"/>
    </w:p>
    <w:p>
      <w:pPr>
        <w:spacing w:before="120" w:after="120" w:line="288" w:lineRule="auto"/>
        <w:ind w:left="0"/>
        <w:jc w:val="left"/>
      </w:pPr>
      <w:r>
        <w:rPr>
          <w:rFonts w:eastAsia="等线" w:ascii="Arial" w:cs="Arial" w:hAnsi="Arial"/>
          <w:sz w:val="22"/>
        </w:rPr>
        <w:t>Macro Frozen wants critical handoffs to be visible but has also experienced unwanted default notifications. A precise approved list is needed so important events are not silent and unrequested events do not create noise.</w:t>
      </w:r>
    </w:p>
    <w:p>
      <w:pPr>
        <w:pStyle w:val="3"/>
        <w:spacing w:before="300" w:after="120" w:line="288" w:lineRule="auto"/>
        <w:ind w:left="0"/>
        <w:jc w:val="left"/>
        <w:outlineLvl w:val="2"/>
      </w:pPr>
      <w:bookmarkStart w:name="heading_100" w:id="100"/>
      <w:r>
        <w:rPr>
          <w:rFonts w:eastAsia="等线" w:ascii="Arial" w:cs="Arial" w:hAnsi="Arial"/>
          <w:b w:val="true"/>
          <w:sz w:val="30"/>
        </w:rPr>
        <w:t>What they do next</w:t>
      </w:r>
      <w:bookmarkEnd w:id="100"/>
    </w:p>
    <w:p>
      <w:pPr>
        <w:spacing w:before="120" w:after="120" w:line="288" w:lineRule="auto"/>
        <w:ind w:left="0"/>
        <w:jc w:val="left"/>
      </w:pPr>
      <w:r>
        <w:rPr>
          <w:rFonts w:eastAsia="等线" w:ascii="Arial" w:cs="Arial" w:hAnsi="Arial"/>
          <w:sz w:val="22"/>
        </w:rPr>
        <w:t>The recipient completes the stated approval or handoff action.</w:t>
      </w:r>
    </w:p>
    <w:p>
      <w:pPr>
        <w:pStyle w:val="3"/>
        <w:spacing w:before="300" w:after="120" w:line="288" w:lineRule="auto"/>
        <w:ind w:left="0"/>
        <w:jc w:val="left"/>
        <w:outlineLvl w:val="2"/>
      </w:pPr>
      <w:bookmarkStart w:name="heading_101" w:id="101"/>
      <w:r>
        <w:rPr>
          <w:rFonts w:eastAsia="等线" w:ascii="Arial" w:cs="Arial" w:hAnsi="Arial"/>
          <w:b w:val="true"/>
          <w:sz w:val="30"/>
        </w:rPr>
        <w:t>Source</w:t>
      </w:r>
      <w:bookmarkEnd w:id="101"/>
    </w:p>
    <w:p>
      <w:pPr>
        <w:spacing w:before="120" w:after="120" w:line="288" w:lineRule="auto"/>
        <w:ind w:left="0"/>
        <w:jc w:val="left"/>
      </w:pPr>
      <w:r>
        <w:rPr>
          <w:rFonts w:eastAsia="等线" w:ascii="Arial" w:cs="Arial" w:hAnsi="Arial"/>
          <w:sz w:val="22"/>
        </w:rPr>
        <w:t>Scope Lock v3 — SL-09; VoC v3 — VOC-037, VOC-061 to VOC-063.</w:t>
      </w:r>
    </w:p>
    <w:p>
      <w:pPr>
        <w:pStyle w:val="2"/>
        <w:spacing w:before="320" w:after="120" w:line="288" w:lineRule="auto"/>
        <w:ind w:left="0"/>
        <w:jc w:val="left"/>
        <w:outlineLvl w:val="1"/>
      </w:pPr>
      <w:bookmarkStart w:name="heading_102" w:id="102"/>
      <w:r>
        <w:rPr>
          <w:rFonts w:eastAsia="等线" w:ascii="Arial" w:cs="Arial" w:hAnsi="Arial"/>
          <w:b w:val="true"/>
          <w:sz w:val="32"/>
        </w:rPr>
        <w:t>Credit approval notifications</w:t>
      </w:r>
      <w:bookmarkEnd w:id="102"/>
    </w:p>
    <w:p>
      <w:pPr>
        <w:spacing w:before="120" w:after="120" w:line="288" w:lineRule="auto"/>
        <w:ind w:left="0"/>
        <w:jc w:val="left"/>
      </w:pPr>
      <w:r>
        <w:rPr>
          <w:rFonts w:eastAsia="等线" w:ascii="Arial" w:cs="Arial" w:hAnsi="Arial"/>
          <w:b w:val="true"/>
          <w:sz w:val="22"/>
        </w:rPr>
        <w:t>NOTIF-02 — Credit exception request to David</w:t>
      </w:r>
    </w:p>
    <w:p>
      <w:pPr>
        <w:pStyle w:val="3"/>
        <w:spacing w:before="300" w:after="120" w:line="288" w:lineRule="auto"/>
        <w:ind w:left="0"/>
        <w:jc w:val="left"/>
        <w:outlineLvl w:val="2"/>
      </w:pPr>
      <w:bookmarkStart w:name="heading_103" w:id="103"/>
      <w:r>
        <w:rPr>
          <w:rFonts w:eastAsia="等线" w:ascii="Arial" w:cs="Arial" w:hAnsi="Arial"/>
          <w:b w:val="true"/>
          <w:sz w:val="30"/>
        </w:rPr>
        <w:t>When it is sent</w:t>
      </w:r>
      <w:bookmarkEnd w:id="103"/>
    </w:p>
    <w:p>
      <w:pPr>
        <w:spacing w:before="120" w:after="120" w:line="288" w:lineRule="auto"/>
        <w:ind w:left="0"/>
        <w:jc w:val="left"/>
      </w:pPr>
      <w:r>
        <w:rPr>
          <w:rFonts w:eastAsia="等线" w:ascii="Arial" w:cs="Arial" w:hAnsi="Arial"/>
          <w:sz w:val="22"/>
        </w:rPr>
        <w:t>After a salesperson assigns a Sales Order that has failed the confirmed credit-control rule to the credit controller.</w:t>
      </w:r>
    </w:p>
    <w:p>
      <w:pPr>
        <w:pStyle w:val="3"/>
        <w:spacing w:before="300" w:after="120" w:line="288" w:lineRule="auto"/>
        <w:ind w:left="0"/>
        <w:jc w:val="left"/>
        <w:outlineLvl w:val="2"/>
      </w:pPr>
      <w:bookmarkStart w:name="heading_104" w:id="104"/>
      <w:r>
        <w:rPr>
          <w:rFonts w:eastAsia="等线" w:ascii="Arial" w:cs="Arial" w:hAnsi="Arial"/>
          <w:b w:val="true"/>
          <w:sz w:val="30"/>
        </w:rPr>
        <w:t>Who receives it</w:t>
      </w:r>
      <w:bookmarkEnd w:id="104"/>
    </w:p>
    <w:p>
      <w:pPr>
        <w:spacing w:before="120" w:after="120" w:line="288" w:lineRule="auto"/>
        <w:ind w:left="0"/>
        <w:jc w:val="left"/>
      </w:pPr>
      <w:r>
        <w:rPr>
          <w:rFonts w:eastAsia="等线" w:ascii="Arial" w:cs="Arial" w:hAnsi="Arial"/>
          <w:sz w:val="22"/>
        </w:rPr>
        <w:t>David, subject to the unresolved question of whether Apple may also approve.</w:t>
      </w:r>
    </w:p>
    <w:p>
      <w:pPr>
        <w:pStyle w:val="3"/>
        <w:spacing w:before="300" w:after="120" w:line="288" w:lineRule="auto"/>
        <w:ind w:left="0"/>
        <w:jc w:val="left"/>
        <w:outlineLvl w:val="2"/>
      </w:pPr>
      <w:bookmarkStart w:name="heading_105" w:id="105"/>
      <w:r>
        <w:rPr>
          <w:rFonts w:eastAsia="等线" w:ascii="Arial" w:cs="Arial" w:hAnsi="Arial"/>
          <w:b w:val="true"/>
          <w:sz w:val="30"/>
        </w:rPr>
        <w:t>What they need to receive</w:t>
      </w:r>
      <w:bookmarkEnd w:id="105"/>
    </w:p>
    <w:p>
      <w:pPr>
        <w:numPr>
          <w:numId w:val="126"/>
        </w:numPr>
        <w:spacing w:before="120" w:after="120" w:line="288" w:lineRule="auto"/>
        <w:ind w:left="0"/>
        <w:jc w:val="left"/>
      </w:pPr>
      <w:r>
        <w:rPr>
          <w:rFonts w:eastAsia="等线" w:ascii="Arial" w:cs="Arial" w:hAnsi="Arial"/>
          <w:sz w:val="22"/>
        </w:rPr>
        <w:t>Customer name.</w:t>
      </w:r>
    </w:p>
    <w:p>
      <w:pPr>
        <w:numPr>
          <w:numId w:val="127"/>
        </w:numPr>
        <w:spacing w:before="120" w:after="120" w:line="288" w:lineRule="auto"/>
        <w:ind w:left="0"/>
        <w:jc w:val="left"/>
      </w:pPr>
      <w:r>
        <w:rPr>
          <w:rFonts w:eastAsia="等线" w:ascii="Arial" w:cs="Arial" w:hAnsi="Arial"/>
          <w:sz w:val="22"/>
        </w:rPr>
        <w:t>Salesperson.</w:t>
      </w:r>
    </w:p>
    <w:p>
      <w:pPr>
        <w:numPr>
          <w:numId w:val="128"/>
        </w:numPr>
        <w:spacing w:before="120" w:after="120" w:line="288" w:lineRule="auto"/>
        <w:ind w:left="0"/>
        <w:jc w:val="left"/>
      </w:pPr>
      <w:r>
        <w:rPr>
          <w:rFonts w:eastAsia="等线" w:ascii="Arial" w:cs="Arial" w:hAnsi="Arial"/>
          <w:sz w:val="22"/>
        </w:rPr>
        <w:t>Sales Order reference and value.</w:t>
      </w:r>
    </w:p>
    <w:p>
      <w:pPr>
        <w:numPr>
          <w:numId w:val="129"/>
        </w:numPr>
        <w:spacing w:before="120" w:after="120" w:line="288" w:lineRule="auto"/>
        <w:ind w:left="0"/>
        <w:jc w:val="left"/>
      </w:pPr>
      <w:r>
        <w:rPr>
          <w:rFonts w:eastAsia="等线" w:ascii="Arial" w:cs="Arial" w:hAnsi="Arial"/>
          <w:sz w:val="22"/>
        </w:rPr>
        <w:t>Customer unpaid amount.</w:t>
      </w:r>
    </w:p>
    <w:p>
      <w:pPr>
        <w:numPr>
          <w:numId w:val="130"/>
        </w:numPr>
        <w:spacing w:before="120" w:after="120" w:line="288" w:lineRule="auto"/>
        <w:ind w:left="0"/>
        <w:jc w:val="left"/>
      </w:pPr>
      <w:r>
        <w:rPr>
          <w:rFonts w:eastAsia="等线" w:ascii="Arial" w:cs="Arial" w:hAnsi="Arial"/>
          <w:sz w:val="22"/>
        </w:rPr>
        <w:t>Payment-term failure or credit-limit failure.</w:t>
      </w:r>
    </w:p>
    <w:p>
      <w:pPr>
        <w:numPr>
          <w:numId w:val="131"/>
        </w:numPr>
        <w:spacing w:before="120" w:after="120" w:line="288" w:lineRule="auto"/>
        <w:ind w:left="0"/>
        <w:jc w:val="left"/>
      </w:pPr>
      <w:r>
        <w:rPr>
          <w:rFonts w:eastAsia="等线" w:ascii="Arial" w:cs="Arial" w:hAnsi="Arial"/>
          <w:sz w:val="22"/>
        </w:rPr>
        <w:t>Reason entered for the exception.</w:t>
      </w:r>
    </w:p>
    <w:p>
      <w:pPr>
        <w:numPr>
          <w:numId w:val="132"/>
        </w:numPr>
        <w:spacing w:before="120" w:after="120" w:line="288" w:lineRule="auto"/>
        <w:ind w:left="0"/>
        <w:jc w:val="left"/>
      </w:pPr>
      <w:r>
        <w:rPr>
          <w:rFonts w:eastAsia="等线" w:ascii="Arial" w:cs="Arial" w:hAnsi="Arial"/>
          <w:sz w:val="22"/>
        </w:rPr>
        <w:t>Action to approve or reject.</w:t>
      </w:r>
    </w:p>
    <w:p>
      <w:pPr>
        <w:pStyle w:val="3"/>
        <w:spacing w:before="300" w:after="120" w:line="288" w:lineRule="auto"/>
        <w:ind w:left="0"/>
        <w:jc w:val="left"/>
        <w:outlineLvl w:val="2"/>
      </w:pPr>
      <w:bookmarkStart w:name="heading_106" w:id="106"/>
      <w:r>
        <w:rPr>
          <w:rFonts w:eastAsia="等线" w:ascii="Arial" w:cs="Arial" w:hAnsi="Arial"/>
          <w:b w:val="true"/>
          <w:sz w:val="30"/>
        </w:rPr>
        <w:t>Why they need it</w:t>
      </w:r>
      <w:bookmarkEnd w:id="106"/>
    </w:p>
    <w:p>
      <w:pPr>
        <w:spacing w:before="120" w:after="120" w:line="288" w:lineRule="auto"/>
        <w:ind w:left="0"/>
        <w:jc w:val="left"/>
      </w:pPr>
      <w:r>
        <w:rPr>
          <w:rFonts w:eastAsia="等线" w:ascii="Arial" w:cs="Arial" w:hAnsi="Arial"/>
          <w:sz w:val="22"/>
        </w:rPr>
        <w:t>The order cannot continue until Macro Frozen decides whether to accept the additional customer-payment risk.</w:t>
      </w:r>
    </w:p>
    <w:p>
      <w:pPr>
        <w:pStyle w:val="3"/>
        <w:spacing w:before="300" w:after="120" w:line="288" w:lineRule="auto"/>
        <w:ind w:left="0"/>
        <w:jc w:val="left"/>
        <w:outlineLvl w:val="2"/>
      </w:pPr>
      <w:bookmarkStart w:name="heading_107" w:id="107"/>
      <w:r>
        <w:rPr>
          <w:rFonts w:eastAsia="等线" w:ascii="Arial" w:cs="Arial" w:hAnsi="Arial"/>
          <w:b w:val="true"/>
          <w:sz w:val="30"/>
        </w:rPr>
        <w:t>What they do next</w:t>
      </w:r>
      <w:bookmarkEnd w:id="107"/>
    </w:p>
    <w:p>
      <w:pPr>
        <w:spacing w:before="120" w:after="120" w:line="288" w:lineRule="auto"/>
        <w:ind w:left="0"/>
        <w:jc w:val="left"/>
      </w:pPr>
      <w:r>
        <w:rPr>
          <w:rFonts w:eastAsia="等线" w:ascii="Arial" w:cs="Arial" w:hAnsi="Arial"/>
          <w:sz w:val="22"/>
        </w:rPr>
        <w:t>David approves or rejects the exception.</w:t>
      </w:r>
    </w:p>
    <w:p>
      <w:pPr>
        <w:pStyle w:val="3"/>
        <w:spacing w:before="300" w:after="120" w:line="288" w:lineRule="auto"/>
        <w:ind w:left="0"/>
        <w:jc w:val="left"/>
        <w:outlineLvl w:val="2"/>
      </w:pPr>
      <w:bookmarkStart w:name="heading_108" w:id="108"/>
      <w:r>
        <w:rPr>
          <w:rFonts w:eastAsia="等线" w:ascii="Arial" w:cs="Arial" w:hAnsi="Arial"/>
          <w:b w:val="true"/>
          <w:sz w:val="30"/>
        </w:rPr>
        <w:t>What is still unclear</w:t>
      </w:r>
      <w:bookmarkEnd w:id="108"/>
    </w:p>
    <w:p>
      <w:pPr>
        <w:spacing w:before="120" w:after="120" w:line="288" w:lineRule="auto"/>
        <w:ind w:left="0"/>
        <w:jc w:val="left"/>
      </w:pPr>
      <w:r>
        <w:rPr>
          <w:rFonts w:eastAsia="等线" w:ascii="Arial" w:cs="Arial" w:hAnsi="Arial"/>
          <w:sz w:val="22"/>
        </w:rPr>
        <w:t>Whether the credit check gives a warning or a hard stop, the tolerance period, the calculation basis and whether Apple may also approve.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DECISION-01</w:t>
      </w:r>
      <w:r>
        <w:rPr>
          <w:rFonts w:eastAsia="等线" w:ascii="Arial" w:cs="Arial" w:hAnsi="Arial"/>
          <w:sz w:val="22"/>
        </w:rPr>
        <w:t xml:space="preserve"> to </w:t>
      </w:r>
      <w:r>
        <w:rPr>
          <w:rFonts w:eastAsia="Consolas" w:ascii="Consolas" w:cs="Consolas" w:hAnsi="Consolas"/>
          <w:sz w:val="22"/>
          <w:shd w:fill="EFF0F1"/>
        </w:rPr>
        <w:t>DECISION-04</w:t>
      </w:r>
      <w:r>
        <w:rPr>
          <w:rFonts w:eastAsia="等线" w:ascii="Arial" w:cs="Arial" w:hAnsi="Arial"/>
          <w:sz w:val="22"/>
        </w:rPr>
        <w:t>.</w:t>
      </w:r>
    </w:p>
    <w:p>
      <w:pPr>
        <w:pStyle w:val="3"/>
        <w:spacing w:before="300" w:after="120" w:line="288" w:lineRule="auto"/>
        <w:ind w:left="0"/>
        <w:jc w:val="left"/>
        <w:outlineLvl w:val="2"/>
      </w:pPr>
      <w:bookmarkStart w:name="heading_109" w:id="109"/>
      <w:r>
        <w:rPr>
          <w:rFonts w:eastAsia="等线" w:ascii="Arial" w:cs="Arial" w:hAnsi="Arial"/>
          <w:b w:val="true"/>
          <w:sz w:val="30"/>
        </w:rPr>
        <w:t>Source</w:t>
      </w:r>
      <w:bookmarkEnd w:id="109"/>
    </w:p>
    <w:p>
      <w:pPr>
        <w:spacing w:before="120" w:after="120" w:line="288" w:lineRule="auto"/>
        <w:ind w:left="0"/>
        <w:jc w:val="left"/>
      </w:pPr>
      <w:r>
        <w:rPr>
          <w:rFonts w:eastAsia="等线" w:ascii="Arial" w:cs="Arial" w:hAnsi="Arial"/>
          <w:sz w:val="22"/>
        </w:rPr>
        <w:t>Scope Lock v3 — SL-04, SL-10, NS-20; VoC v3 — VOC-016, VOC-017, VOC-061.</w:t>
      </w:r>
    </w:p>
    <w:p>
      <w:pPr>
        <w:spacing w:before="120" w:after="120" w:line="288" w:lineRule="auto"/>
        <w:ind w:left="0"/>
        <w:jc w:val="left"/>
      </w:pPr>
      <w:r>
        <w:rPr>
          <w:rFonts w:eastAsia="等线" w:ascii="Arial" w:cs="Arial" w:hAnsi="Arial"/>
          <w:b w:val="true"/>
          <w:sz w:val="22"/>
        </w:rPr>
        <w:t>NOTIF-03 — Credit decision returned to the salesperson</w:t>
      </w:r>
    </w:p>
    <w:p>
      <w:pPr>
        <w:pStyle w:val="3"/>
        <w:spacing w:before="300" w:after="120" w:line="288" w:lineRule="auto"/>
        <w:ind w:left="0"/>
        <w:jc w:val="left"/>
        <w:outlineLvl w:val="2"/>
      </w:pPr>
      <w:bookmarkStart w:name="heading_110" w:id="110"/>
      <w:r>
        <w:rPr>
          <w:rFonts w:eastAsia="等线" w:ascii="Arial" w:cs="Arial" w:hAnsi="Arial"/>
          <w:b w:val="true"/>
          <w:sz w:val="30"/>
        </w:rPr>
        <w:t>When it is sent</w:t>
      </w:r>
      <w:bookmarkEnd w:id="110"/>
    </w:p>
    <w:p>
      <w:pPr>
        <w:spacing w:before="120" w:after="120" w:line="288" w:lineRule="auto"/>
        <w:ind w:left="0"/>
        <w:jc w:val="left"/>
      </w:pPr>
      <w:r>
        <w:rPr>
          <w:rFonts w:eastAsia="等线" w:ascii="Arial" w:cs="Arial" w:hAnsi="Arial"/>
          <w:sz w:val="22"/>
        </w:rPr>
        <w:t>Immediately after the credit approver approves or rejects the exception.</w:t>
      </w:r>
    </w:p>
    <w:p>
      <w:pPr>
        <w:pStyle w:val="3"/>
        <w:spacing w:before="300" w:after="120" w:line="288" w:lineRule="auto"/>
        <w:ind w:left="0"/>
        <w:jc w:val="left"/>
        <w:outlineLvl w:val="2"/>
      </w:pPr>
      <w:bookmarkStart w:name="heading_111" w:id="111"/>
      <w:r>
        <w:rPr>
          <w:rFonts w:eastAsia="等线" w:ascii="Arial" w:cs="Arial" w:hAnsi="Arial"/>
          <w:b w:val="true"/>
          <w:sz w:val="30"/>
        </w:rPr>
        <w:t>Who receives it</w:t>
      </w:r>
      <w:bookmarkEnd w:id="111"/>
    </w:p>
    <w:p>
      <w:pPr>
        <w:spacing w:before="120" w:after="120" w:line="288" w:lineRule="auto"/>
        <w:ind w:left="0"/>
        <w:jc w:val="left"/>
      </w:pPr>
      <w:r>
        <w:rPr>
          <w:rFonts w:eastAsia="等线" w:ascii="Arial" w:cs="Arial" w:hAnsi="Arial"/>
          <w:sz w:val="22"/>
        </w:rPr>
        <w:t>The salesperson who submitted the Sales Order.</w:t>
      </w:r>
    </w:p>
    <w:p>
      <w:pPr>
        <w:pStyle w:val="3"/>
        <w:spacing w:before="300" w:after="120" w:line="288" w:lineRule="auto"/>
        <w:ind w:left="0"/>
        <w:jc w:val="left"/>
        <w:outlineLvl w:val="2"/>
      </w:pPr>
      <w:bookmarkStart w:name="heading_112" w:id="112"/>
      <w:r>
        <w:rPr>
          <w:rFonts w:eastAsia="等线" w:ascii="Arial" w:cs="Arial" w:hAnsi="Arial"/>
          <w:b w:val="true"/>
          <w:sz w:val="30"/>
        </w:rPr>
        <w:t>What they need to receive</w:t>
      </w:r>
      <w:bookmarkEnd w:id="112"/>
    </w:p>
    <w:p>
      <w:pPr>
        <w:numPr>
          <w:numId w:val="133"/>
        </w:numPr>
        <w:spacing w:before="120" w:after="120" w:line="288" w:lineRule="auto"/>
        <w:ind w:left="0"/>
        <w:jc w:val="left"/>
      </w:pPr>
      <w:r>
        <w:rPr>
          <w:rFonts w:eastAsia="等线" w:ascii="Arial" w:cs="Arial" w:hAnsi="Arial"/>
          <w:sz w:val="22"/>
        </w:rPr>
        <w:t>Sales Order reference.</w:t>
      </w:r>
    </w:p>
    <w:p>
      <w:pPr>
        <w:numPr>
          <w:numId w:val="134"/>
        </w:numPr>
        <w:spacing w:before="120" w:after="120" w:line="288" w:lineRule="auto"/>
        <w:ind w:left="0"/>
        <w:jc w:val="left"/>
      </w:pPr>
      <w:r>
        <w:rPr>
          <w:rFonts w:eastAsia="等线" w:ascii="Arial" w:cs="Arial" w:hAnsi="Arial"/>
          <w:sz w:val="22"/>
        </w:rPr>
        <w:t>Approval or rejection result.</w:t>
      </w:r>
    </w:p>
    <w:p>
      <w:pPr>
        <w:numPr>
          <w:numId w:val="135"/>
        </w:numPr>
        <w:spacing w:before="120" w:after="120" w:line="288" w:lineRule="auto"/>
        <w:ind w:left="0"/>
        <w:jc w:val="left"/>
      </w:pPr>
      <w:r>
        <w:rPr>
          <w:rFonts w:eastAsia="等线" w:ascii="Arial" w:cs="Arial" w:hAnsi="Arial"/>
          <w:sz w:val="22"/>
        </w:rPr>
        <w:t>Approver name.</w:t>
      </w:r>
    </w:p>
    <w:p>
      <w:pPr>
        <w:numPr>
          <w:numId w:val="136"/>
        </w:numPr>
        <w:spacing w:before="120" w:after="120" w:line="288" w:lineRule="auto"/>
        <w:ind w:left="0"/>
        <w:jc w:val="left"/>
      </w:pPr>
      <w:r>
        <w:rPr>
          <w:rFonts w:eastAsia="等线" w:ascii="Arial" w:cs="Arial" w:hAnsi="Arial"/>
          <w:sz w:val="22"/>
        </w:rPr>
        <w:t>Decision reason or condition where recorded.</w:t>
      </w:r>
    </w:p>
    <w:p>
      <w:pPr>
        <w:numPr>
          <w:numId w:val="137"/>
        </w:numPr>
        <w:spacing w:before="120" w:after="120" w:line="288" w:lineRule="auto"/>
        <w:ind w:left="0"/>
        <w:jc w:val="left"/>
      </w:pPr>
      <w:r>
        <w:rPr>
          <w:rFonts w:eastAsia="等线" w:ascii="Arial" w:cs="Arial" w:hAnsi="Arial"/>
          <w:sz w:val="22"/>
        </w:rPr>
        <w:t>Next permitted action.</w:t>
      </w:r>
    </w:p>
    <w:p>
      <w:pPr>
        <w:pStyle w:val="3"/>
        <w:spacing w:before="300" w:after="120" w:line="288" w:lineRule="auto"/>
        <w:ind w:left="0"/>
        <w:jc w:val="left"/>
        <w:outlineLvl w:val="2"/>
      </w:pPr>
      <w:bookmarkStart w:name="heading_113" w:id="113"/>
      <w:r>
        <w:rPr>
          <w:rFonts w:eastAsia="等线" w:ascii="Arial" w:cs="Arial" w:hAnsi="Arial"/>
          <w:b w:val="true"/>
          <w:sz w:val="30"/>
        </w:rPr>
        <w:t>Why they need it</w:t>
      </w:r>
      <w:bookmarkEnd w:id="113"/>
    </w:p>
    <w:p>
      <w:pPr>
        <w:spacing w:before="120" w:after="120" w:line="288" w:lineRule="auto"/>
        <w:ind w:left="0"/>
        <w:jc w:val="left"/>
      </w:pPr>
      <w:r>
        <w:rPr>
          <w:rFonts w:eastAsia="等线" w:ascii="Arial" w:cs="Arial" w:hAnsi="Arial"/>
          <w:sz w:val="22"/>
        </w:rPr>
        <w:t>The salesperson must know whether to continue the order, correct it or contact the customer. A silent decision leaves the order appearing stuck.</w:t>
      </w:r>
    </w:p>
    <w:p>
      <w:pPr>
        <w:pStyle w:val="3"/>
        <w:spacing w:before="300" w:after="120" w:line="288" w:lineRule="auto"/>
        <w:ind w:left="0"/>
        <w:jc w:val="left"/>
        <w:outlineLvl w:val="2"/>
      </w:pPr>
      <w:bookmarkStart w:name="heading_114" w:id="114"/>
      <w:r>
        <w:rPr>
          <w:rFonts w:eastAsia="等线" w:ascii="Arial" w:cs="Arial" w:hAnsi="Arial"/>
          <w:b w:val="true"/>
          <w:sz w:val="30"/>
        </w:rPr>
        <w:t>What they do next</w:t>
      </w:r>
      <w:bookmarkEnd w:id="114"/>
    </w:p>
    <w:p>
      <w:pPr>
        <w:spacing w:before="120" w:after="120" w:line="288" w:lineRule="auto"/>
        <w:ind w:left="0"/>
        <w:jc w:val="left"/>
      </w:pPr>
      <w:r>
        <w:rPr>
          <w:rFonts w:eastAsia="等线" w:ascii="Arial" w:cs="Arial" w:hAnsi="Arial"/>
          <w:sz w:val="22"/>
        </w:rPr>
        <w:t>Continue the order if approved, or revise/stop it if rejected.</w:t>
      </w:r>
    </w:p>
    <w:p>
      <w:pPr>
        <w:pStyle w:val="3"/>
        <w:spacing w:before="300" w:after="120" w:line="288" w:lineRule="auto"/>
        <w:ind w:left="0"/>
        <w:jc w:val="left"/>
        <w:outlineLvl w:val="2"/>
      </w:pPr>
      <w:bookmarkStart w:name="heading_115" w:id="115"/>
      <w:r>
        <w:rPr>
          <w:rFonts w:eastAsia="等线" w:ascii="Arial" w:cs="Arial" w:hAnsi="Arial"/>
          <w:b w:val="true"/>
          <w:sz w:val="30"/>
        </w:rPr>
        <w:t>Source</w:t>
      </w:r>
      <w:bookmarkEnd w:id="115"/>
    </w:p>
    <w:p>
      <w:pPr>
        <w:spacing w:before="120" w:after="120" w:line="288" w:lineRule="auto"/>
        <w:ind w:left="0"/>
        <w:jc w:val="left"/>
      </w:pPr>
      <w:r>
        <w:rPr>
          <w:rFonts w:eastAsia="等线" w:ascii="Arial" w:cs="Arial" w:hAnsi="Arial"/>
          <w:sz w:val="22"/>
        </w:rPr>
        <w:t>Scope Lock v3 — SL-10; VoC v3 — VOC-061.</w:t>
      </w:r>
    </w:p>
    <w:p>
      <w:pPr>
        <w:pStyle w:val="2"/>
        <w:spacing w:before="320" w:after="120" w:line="288" w:lineRule="auto"/>
        <w:ind w:left="0"/>
        <w:jc w:val="left"/>
        <w:outlineLvl w:val="1"/>
      </w:pPr>
      <w:bookmarkStart w:name="heading_116" w:id="116"/>
      <w:r>
        <w:rPr>
          <w:rFonts w:eastAsia="等线" w:ascii="Arial" w:cs="Arial" w:hAnsi="Arial"/>
          <w:b w:val="true"/>
          <w:sz w:val="32"/>
        </w:rPr>
        <w:t>Price approval notifications</w:t>
      </w:r>
      <w:bookmarkEnd w:id="116"/>
    </w:p>
    <w:p>
      <w:pPr>
        <w:spacing w:before="120" w:after="120" w:line="288" w:lineRule="auto"/>
        <w:ind w:left="0"/>
        <w:jc w:val="left"/>
      </w:pPr>
      <w:r>
        <w:rPr>
          <w:rFonts w:eastAsia="等线" w:ascii="Arial" w:cs="Arial" w:hAnsi="Arial"/>
          <w:b w:val="true"/>
          <w:sz w:val="22"/>
        </w:rPr>
        <w:t>NOTIF-04 — Middle-tier price request to CJ</w:t>
      </w:r>
    </w:p>
    <w:p>
      <w:pPr>
        <w:pStyle w:val="3"/>
        <w:spacing w:before="300" w:after="120" w:line="288" w:lineRule="auto"/>
        <w:ind w:left="0"/>
        <w:jc w:val="left"/>
        <w:outlineLvl w:val="2"/>
      </w:pPr>
      <w:bookmarkStart w:name="heading_117" w:id="117"/>
      <w:r>
        <w:rPr>
          <w:rFonts w:eastAsia="等线" w:ascii="Arial" w:cs="Arial" w:hAnsi="Arial"/>
          <w:b w:val="true"/>
          <w:sz w:val="30"/>
        </w:rPr>
        <w:t>When it is sent</w:t>
      </w:r>
      <w:bookmarkEnd w:id="117"/>
    </w:p>
    <w:p>
      <w:pPr>
        <w:spacing w:before="120" w:after="120" w:line="288" w:lineRule="auto"/>
        <w:ind w:left="0"/>
        <w:jc w:val="left"/>
      </w:pPr>
      <w:r>
        <w:rPr>
          <w:rFonts w:eastAsia="等线" w:ascii="Arial" w:cs="Arial" w:hAnsi="Arial"/>
          <w:sz w:val="22"/>
        </w:rPr>
        <w:t>When a salesperson requests a price below the customer’s normal or default price but still at or above the minimum price.</w:t>
      </w:r>
    </w:p>
    <w:p>
      <w:pPr>
        <w:pStyle w:val="3"/>
        <w:spacing w:before="300" w:after="120" w:line="288" w:lineRule="auto"/>
        <w:ind w:left="0"/>
        <w:jc w:val="left"/>
        <w:outlineLvl w:val="2"/>
      </w:pPr>
      <w:bookmarkStart w:name="heading_118" w:id="118"/>
      <w:r>
        <w:rPr>
          <w:rFonts w:eastAsia="等线" w:ascii="Arial" w:cs="Arial" w:hAnsi="Arial"/>
          <w:b w:val="true"/>
          <w:sz w:val="30"/>
        </w:rPr>
        <w:t>Who receives it</w:t>
      </w:r>
      <w:bookmarkEnd w:id="118"/>
    </w:p>
    <w:p>
      <w:pPr>
        <w:spacing w:before="120" w:after="120" w:line="288" w:lineRule="auto"/>
        <w:ind w:left="0"/>
        <w:jc w:val="left"/>
      </w:pPr>
      <w:r>
        <w:rPr>
          <w:rFonts w:eastAsia="等线" w:ascii="Arial" w:cs="Arial" w:hAnsi="Arial"/>
          <w:sz w:val="22"/>
        </w:rPr>
        <w:t>CJ.</w:t>
      </w:r>
    </w:p>
    <w:p>
      <w:pPr>
        <w:pStyle w:val="3"/>
        <w:spacing w:before="300" w:after="120" w:line="288" w:lineRule="auto"/>
        <w:ind w:left="0"/>
        <w:jc w:val="left"/>
        <w:outlineLvl w:val="2"/>
      </w:pPr>
      <w:bookmarkStart w:name="heading_119" w:id="119"/>
      <w:r>
        <w:rPr>
          <w:rFonts w:eastAsia="等线" w:ascii="Arial" w:cs="Arial" w:hAnsi="Arial"/>
          <w:b w:val="true"/>
          <w:sz w:val="30"/>
        </w:rPr>
        <w:t>What they need to receive</w:t>
      </w:r>
      <w:bookmarkEnd w:id="119"/>
    </w:p>
    <w:p>
      <w:pPr>
        <w:numPr>
          <w:numId w:val="138"/>
        </w:numPr>
        <w:spacing w:before="120" w:after="120" w:line="288" w:lineRule="auto"/>
        <w:ind w:left="0"/>
        <w:jc w:val="left"/>
      </w:pPr>
      <w:r>
        <w:rPr>
          <w:rFonts w:eastAsia="等线" w:ascii="Arial" w:cs="Arial" w:hAnsi="Arial"/>
          <w:sz w:val="22"/>
        </w:rPr>
        <w:t>Customer and salesperson.</w:t>
      </w:r>
    </w:p>
    <w:p>
      <w:pPr>
        <w:numPr>
          <w:numId w:val="139"/>
        </w:numPr>
        <w:spacing w:before="120" w:after="120" w:line="288" w:lineRule="auto"/>
        <w:ind w:left="0"/>
        <w:jc w:val="left"/>
      </w:pPr>
      <w:r>
        <w:rPr>
          <w:rFonts w:eastAsia="等线" w:ascii="Arial" w:cs="Arial" w:hAnsi="Arial"/>
          <w:sz w:val="22"/>
        </w:rPr>
        <w:t>Item.</w:t>
      </w:r>
    </w:p>
    <w:p>
      <w:pPr>
        <w:numPr>
          <w:numId w:val="140"/>
        </w:numPr>
        <w:spacing w:before="120" w:after="120" w:line="288" w:lineRule="auto"/>
        <w:ind w:left="0"/>
        <w:jc w:val="left"/>
      </w:pPr>
      <w:r>
        <w:rPr>
          <w:rFonts w:eastAsia="等线" w:ascii="Arial" w:cs="Arial" w:hAnsi="Arial"/>
          <w:sz w:val="22"/>
        </w:rPr>
        <w:t>Normal or default price.</w:t>
      </w:r>
    </w:p>
    <w:p>
      <w:pPr>
        <w:numPr>
          <w:numId w:val="141"/>
        </w:numPr>
        <w:spacing w:before="120" w:after="120" w:line="288" w:lineRule="auto"/>
        <w:ind w:left="0"/>
        <w:jc w:val="left"/>
      </w:pPr>
      <w:r>
        <w:rPr>
          <w:rFonts w:eastAsia="等线" w:ascii="Arial" w:cs="Arial" w:hAnsi="Arial"/>
          <w:sz w:val="22"/>
        </w:rPr>
        <w:t>Requested price.</w:t>
      </w:r>
    </w:p>
    <w:p>
      <w:pPr>
        <w:numPr>
          <w:numId w:val="142"/>
        </w:numPr>
        <w:spacing w:before="120" w:after="120" w:line="288" w:lineRule="auto"/>
        <w:ind w:left="0"/>
        <w:jc w:val="left"/>
      </w:pPr>
      <w:r>
        <w:rPr>
          <w:rFonts w:eastAsia="等线" w:ascii="Arial" w:cs="Arial" w:hAnsi="Arial"/>
          <w:sz w:val="22"/>
        </w:rPr>
        <w:t>Minimum price.</w:t>
      </w:r>
    </w:p>
    <w:p>
      <w:pPr>
        <w:numPr>
          <w:numId w:val="143"/>
        </w:numPr>
        <w:spacing w:before="120" w:after="120" w:line="288" w:lineRule="auto"/>
        <w:ind w:left="0"/>
        <w:jc w:val="left"/>
      </w:pPr>
      <w:r>
        <w:rPr>
          <w:rFonts w:eastAsia="等线" w:ascii="Arial" w:cs="Arial" w:hAnsi="Arial"/>
          <w:sz w:val="22"/>
        </w:rPr>
        <w:t>Sales Order or Quotation reference.</w:t>
      </w:r>
    </w:p>
    <w:p>
      <w:pPr>
        <w:numPr>
          <w:numId w:val="144"/>
        </w:numPr>
        <w:spacing w:before="120" w:after="120" w:line="288" w:lineRule="auto"/>
        <w:ind w:left="0"/>
        <w:jc w:val="left"/>
      </w:pPr>
      <w:r>
        <w:rPr>
          <w:rFonts w:eastAsia="等线" w:ascii="Arial" w:cs="Arial" w:hAnsi="Arial"/>
          <w:sz w:val="22"/>
        </w:rPr>
        <w:t>Reason for the reduction.</w:t>
      </w:r>
    </w:p>
    <w:p>
      <w:pPr>
        <w:numPr>
          <w:numId w:val="145"/>
        </w:numPr>
        <w:spacing w:before="120" w:after="120" w:line="288" w:lineRule="auto"/>
        <w:ind w:left="0"/>
        <w:jc w:val="left"/>
      </w:pPr>
      <w:r>
        <w:rPr>
          <w:rFonts w:eastAsia="等线" w:ascii="Arial" w:cs="Arial" w:hAnsi="Arial"/>
          <w:sz w:val="22"/>
        </w:rPr>
        <w:t>Action to approve or reject.</w:t>
      </w:r>
    </w:p>
    <w:p>
      <w:pPr>
        <w:pStyle w:val="3"/>
        <w:spacing w:before="300" w:after="120" w:line="288" w:lineRule="auto"/>
        <w:ind w:left="0"/>
        <w:jc w:val="left"/>
        <w:outlineLvl w:val="2"/>
      </w:pPr>
      <w:bookmarkStart w:name="heading_120" w:id="120"/>
      <w:r>
        <w:rPr>
          <w:rFonts w:eastAsia="等线" w:ascii="Arial" w:cs="Arial" w:hAnsi="Arial"/>
          <w:b w:val="true"/>
          <w:sz w:val="30"/>
        </w:rPr>
        <w:t>Why they need it</w:t>
      </w:r>
      <w:bookmarkEnd w:id="120"/>
    </w:p>
    <w:p>
      <w:pPr>
        <w:spacing w:before="120" w:after="120" w:line="288" w:lineRule="auto"/>
        <w:ind w:left="0"/>
        <w:jc w:val="left"/>
      </w:pPr>
      <w:r>
        <w:rPr>
          <w:rFonts w:eastAsia="等线" w:ascii="Arial" w:cs="Arial" w:hAnsi="Arial"/>
          <w:sz w:val="22"/>
        </w:rPr>
        <w:t>CJ handles routine lower-price decisions so they do not all wait for David, while the minimum-price boundary remains protected.</w:t>
      </w:r>
    </w:p>
    <w:p>
      <w:pPr>
        <w:pStyle w:val="3"/>
        <w:spacing w:before="300" w:after="120" w:line="288" w:lineRule="auto"/>
        <w:ind w:left="0"/>
        <w:jc w:val="left"/>
        <w:outlineLvl w:val="2"/>
      </w:pPr>
      <w:bookmarkStart w:name="heading_121" w:id="121"/>
      <w:r>
        <w:rPr>
          <w:rFonts w:eastAsia="等线" w:ascii="Arial" w:cs="Arial" w:hAnsi="Arial"/>
          <w:b w:val="true"/>
          <w:sz w:val="30"/>
        </w:rPr>
        <w:t>What they do next</w:t>
      </w:r>
      <w:bookmarkEnd w:id="121"/>
    </w:p>
    <w:p>
      <w:pPr>
        <w:spacing w:before="120" w:after="120" w:line="288" w:lineRule="auto"/>
        <w:ind w:left="0"/>
        <w:jc w:val="left"/>
      </w:pPr>
      <w:r>
        <w:rPr>
          <w:rFonts w:eastAsia="等线" w:ascii="Arial" w:cs="Arial" w:hAnsi="Arial"/>
          <w:sz w:val="22"/>
        </w:rPr>
        <w:t>Approve or reject the price request.</w:t>
      </w:r>
    </w:p>
    <w:p>
      <w:pPr>
        <w:pStyle w:val="3"/>
        <w:spacing w:before="300" w:after="120" w:line="288" w:lineRule="auto"/>
        <w:ind w:left="0"/>
        <w:jc w:val="left"/>
        <w:outlineLvl w:val="2"/>
      </w:pPr>
      <w:bookmarkStart w:name="heading_122" w:id="122"/>
      <w:r>
        <w:rPr>
          <w:rFonts w:eastAsia="等线" w:ascii="Arial" w:cs="Arial" w:hAnsi="Arial"/>
          <w:b w:val="true"/>
          <w:sz w:val="30"/>
        </w:rPr>
        <w:t>Source</w:t>
      </w:r>
      <w:bookmarkEnd w:id="122"/>
    </w:p>
    <w:p>
      <w:pPr>
        <w:spacing w:before="120" w:after="120" w:line="288" w:lineRule="auto"/>
        <w:ind w:left="0"/>
        <w:jc w:val="left"/>
      </w:pPr>
      <w:r>
        <w:rPr>
          <w:rFonts w:eastAsia="等线" w:ascii="Arial" w:cs="Arial" w:hAnsi="Arial"/>
          <w:sz w:val="22"/>
        </w:rPr>
        <w:t>Scope Lock v3 — SL-03.</w:t>
      </w:r>
    </w:p>
    <w:p>
      <w:pPr>
        <w:spacing w:before="120" w:after="120" w:line="288" w:lineRule="auto"/>
        <w:ind w:left="0"/>
        <w:jc w:val="left"/>
      </w:pPr>
      <w:r>
        <w:rPr>
          <w:rFonts w:eastAsia="等线" w:ascii="Arial" w:cs="Arial" w:hAnsi="Arial"/>
          <w:b w:val="true"/>
          <w:sz w:val="22"/>
        </w:rPr>
        <w:t>NOTIF-05 — Price outside the protected range sent to David</w:t>
      </w:r>
    </w:p>
    <w:p>
      <w:pPr>
        <w:pStyle w:val="3"/>
        <w:spacing w:before="300" w:after="120" w:line="288" w:lineRule="auto"/>
        <w:ind w:left="0"/>
        <w:jc w:val="left"/>
        <w:outlineLvl w:val="2"/>
      </w:pPr>
      <w:bookmarkStart w:name="heading_123" w:id="123"/>
      <w:r>
        <w:rPr>
          <w:rFonts w:eastAsia="等线" w:ascii="Arial" w:cs="Arial" w:hAnsi="Arial"/>
          <w:b w:val="true"/>
          <w:sz w:val="30"/>
        </w:rPr>
        <w:t>When it is sent</w:t>
      </w:r>
      <w:bookmarkEnd w:id="123"/>
    </w:p>
    <w:p>
      <w:pPr>
        <w:spacing w:before="120" w:after="120" w:line="288" w:lineRule="auto"/>
        <w:ind w:left="0"/>
        <w:jc w:val="left"/>
      </w:pPr>
      <w:r>
        <w:rPr>
          <w:rFonts w:eastAsia="等线" w:ascii="Arial" w:cs="Arial" w:hAnsi="Arial"/>
          <w:sz w:val="22"/>
        </w:rPr>
        <w:t>When a requested price is below the configured minimum or above the configured maximum and the salesperson chooses to request approval.</w:t>
      </w:r>
    </w:p>
    <w:p>
      <w:pPr>
        <w:pStyle w:val="3"/>
        <w:spacing w:before="300" w:after="120" w:line="288" w:lineRule="auto"/>
        <w:ind w:left="0"/>
        <w:jc w:val="left"/>
        <w:outlineLvl w:val="2"/>
      </w:pPr>
      <w:bookmarkStart w:name="heading_124" w:id="124"/>
      <w:r>
        <w:rPr>
          <w:rFonts w:eastAsia="等线" w:ascii="Arial" w:cs="Arial" w:hAnsi="Arial"/>
          <w:b w:val="true"/>
          <w:sz w:val="30"/>
        </w:rPr>
        <w:t>Who receives it</w:t>
      </w:r>
      <w:bookmarkEnd w:id="124"/>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125" w:id="125"/>
      <w:r>
        <w:rPr>
          <w:rFonts w:eastAsia="等线" w:ascii="Arial" w:cs="Arial" w:hAnsi="Arial"/>
          <w:b w:val="true"/>
          <w:sz w:val="30"/>
        </w:rPr>
        <w:t>What they need to receive</w:t>
      </w:r>
      <w:bookmarkEnd w:id="125"/>
    </w:p>
    <w:p>
      <w:pPr>
        <w:numPr>
          <w:numId w:val="146"/>
        </w:numPr>
        <w:spacing w:before="120" w:after="120" w:line="288" w:lineRule="auto"/>
        <w:ind w:left="0"/>
        <w:jc w:val="left"/>
      </w:pPr>
      <w:r>
        <w:rPr>
          <w:rFonts w:eastAsia="等线" w:ascii="Arial" w:cs="Arial" w:hAnsi="Arial"/>
          <w:sz w:val="22"/>
        </w:rPr>
        <w:t>Customer and salesperson.</w:t>
      </w:r>
    </w:p>
    <w:p>
      <w:pPr>
        <w:numPr>
          <w:numId w:val="147"/>
        </w:numPr>
        <w:spacing w:before="120" w:after="120" w:line="288" w:lineRule="auto"/>
        <w:ind w:left="0"/>
        <w:jc w:val="left"/>
      </w:pPr>
      <w:r>
        <w:rPr>
          <w:rFonts w:eastAsia="等线" w:ascii="Arial" w:cs="Arial" w:hAnsi="Arial"/>
          <w:sz w:val="22"/>
        </w:rPr>
        <w:t>Item.</w:t>
      </w:r>
    </w:p>
    <w:p>
      <w:pPr>
        <w:numPr>
          <w:numId w:val="148"/>
        </w:numPr>
        <w:spacing w:before="120" w:after="120" w:line="288" w:lineRule="auto"/>
        <w:ind w:left="0"/>
        <w:jc w:val="left"/>
      </w:pPr>
      <w:r>
        <w:rPr>
          <w:rFonts w:eastAsia="等线" w:ascii="Arial" w:cs="Arial" w:hAnsi="Arial"/>
          <w:sz w:val="22"/>
        </w:rPr>
        <w:t>Normal or customer-specific price.</w:t>
      </w:r>
    </w:p>
    <w:p>
      <w:pPr>
        <w:numPr>
          <w:numId w:val="149"/>
        </w:numPr>
        <w:spacing w:before="120" w:after="120" w:line="288" w:lineRule="auto"/>
        <w:ind w:left="0"/>
        <w:jc w:val="left"/>
      </w:pPr>
      <w:r>
        <w:rPr>
          <w:rFonts w:eastAsia="等线" w:ascii="Arial" w:cs="Arial" w:hAnsi="Arial"/>
          <w:sz w:val="22"/>
        </w:rPr>
        <w:t>Requested price.</w:t>
      </w:r>
    </w:p>
    <w:p>
      <w:pPr>
        <w:numPr>
          <w:numId w:val="150"/>
        </w:numPr>
        <w:spacing w:before="120" w:after="120" w:line="288" w:lineRule="auto"/>
        <w:ind w:left="0"/>
        <w:jc w:val="left"/>
      </w:pPr>
      <w:r>
        <w:rPr>
          <w:rFonts w:eastAsia="等线" w:ascii="Arial" w:cs="Arial" w:hAnsi="Arial"/>
          <w:sz w:val="22"/>
        </w:rPr>
        <w:t>Minimum and maximum price.</w:t>
      </w:r>
    </w:p>
    <w:p>
      <w:pPr>
        <w:numPr>
          <w:numId w:val="151"/>
        </w:numPr>
        <w:spacing w:before="120" w:after="120" w:line="288" w:lineRule="auto"/>
        <w:ind w:left="0"/>
        <w:jc w:val="left"/>
      </w:pPr>
      <w:r>
        <w:rPr>
          <w:rFonts w:eastAsia="等线" w:ascii="Arial" w:cs="Arial" w:hAnsi="Arial"/>
          <w:sz w:val="22"/>
        </w:rPr>
        <w:t>Document reference.</w:t>
      </w:r>
    </w:p>
    <w:p>
      <w:pPr>
        <w:numPr>
          <w:numId w:val="152"/>
        </w:numPr>
        <w:spacing w:before="120" w:after="120" w:line="288" w:lineRule="auto"/>
        <w:ind w:left="0"/>
        <w:jc w:val="left"/>
      </w:pPr>
      <w:r>
        <w:rPr>
          <w:rFonts w:eastAsia="等线" w:ascii="Arial" w:cs="Arial" w:hAnsi="Arial"/>
          <w:sz w:val="22"/>
        </w:rPr>
        <w:t>Reason for the exception.</w:t>
      </w:r>
    </w:p>
    <w:p>
      <w:pPr>
        <w:numPr>
          <w:numId w:val="153"/>
        </w:numPr>
        <w:spacing w:before="120" w:after="120" w:line="288" w:lineRule="auto"/>
        <w:ind w:left="0"/>
        <w:jc w:val="left"/>
      </w:pPr>
      <w:r>
        <w:rPr>
          <w:rFonts w:eastAsia="等线" w:ascii="Arial" w:cs="Arial" w:hAnsi="Arial"/>
          <w:sz w:val="22"/>
        </w:rPr>
        <w:t>Action to approve or reject.</w:t>
      </w:r>
    </w:p>
    <w:p>
      <w:pPr>
        <w:pStyle w:val="3"/>
        <w:spacing w:before="300" w:after="120" w:line="288" w:lineRule="auto"/>
        <w:ind w:left="0"/>
        <w:jc w:val="left"/>
        <w:outlineLvl w:val="2"/>
      </w:pPr>
      <w:bookmarkStart w:name="heading_126" w:id="126"/>
      <w:r>
        <w:rPr>
          <w:rFonts w:eastAsia="等线" w:ascii="Arial" w:cs="Arial" w:hAnsi="Arial"/>
          <w:b w:val="true"/>
          <w:sz w:val="30"/>
        </w:rPr>
        <w:t>Why they need it</w:t>
      </w:r>
      <w:bookmarkEnd w:id="126"/>
    </w:p>
    <w:p>
      <w:pPr>
        <w:spacing w:before="120" w:after="120" w:line="288" w:lineRule="auto"/>
        <w:ind w:left="0"/>
        <w:jc w:val="left"/>
      </w:pPr>
      <w:r>
        <w:rPr>
          <w:rFonts w:eastAsia="等线" w:ascii="Arial" w:cs="Arial" w:hAnsi="Arial"/>
          <w:sz w:val="22"/>
        </w:rPr>
        <w:t>Prices outside the protected range create a higher commercial risk and must remain under David’s control.</w:t>
      </w:r>
    </w:p>
    <w:p>
      <w:pPr>
        <w:pStyle w:val="3"/>
        <w:spacing w:before="300" w:after="120" w:line="288" w:lineRule="auto"/>
        <w:ind w:left="0"/>
        <w:jc w:val="left"/>
        <w:outlineLvl w:val="2"/>
      </w:pPr>
      <w:bookmarkStart w:name="heading_127" w:id="127"/>
      <w:r>
        <w:rPr>
          <w:rFonts w:eastAsia="等线" w:ascii="Arial" w:cs="Arial" w:hAnsi="Arial"/>
          <w:b w:val="true"/>
          <w:sz w:val="30"/>
        </w:rPr>
        <w:t>What they do next</w:t>
      </w:r>
      <w:bookmarkEnd w:id="127"/>
    </w:p>
    <w:p>
      <w:pPr>
        <w:spacing w:before="120" w:after="120" w:line="288" w:lineRule="auto"/>
        <w:ind w:left="0"/>
        <w:jc w:val="left"/>
      </w:pPr>
      <w:r>
        <w:rPr>
          <w:rFonts w:eastAsia="等线" w:ascii="Arial" w:cs="Arial" w:hAnsi="Arial"/>
          <w:sz w:val="22"/>
        </w:rPr>
        <w:t>Approve or reject the price exception.</w:t>
      </w:r>
    </w:p>
    <w:p>
      <w:pPr>
        <w:pStyle w:val="3"/>
        <w:spacing w:before="300" w:after="120" w:line="288" w:lineRule="auto"/>
        <w:ind w:left="0"/>
        <w:jc w:val="left"/>
        <w:outlineLvl w:val="2"/>
      </w:pPr>
      <w:bookmarkStart w:name="heading_128" w:id="128"/>
      <w:r>
        <w:rPr>
          <w:rFonts w:eastAsia="等线" w:ascii="Arial" w:cs="Arial" w:hAnsi="Arial"/>
          <w:b w:val="true"/>
          <w:sz w:val="30"/>
        </w:rPr>
        <w:t>What is still unclear</w:t>
      </w:r>
      <w:bookmarkEnd w:id="128"/>
    </w:p>
    <w:p>
      <w:pPr>
        <w:spacing w:before="120" w:after="120" w:line="288" w:lineRule="auto"/>
        <w:ind w:left="0"/>
        <w:jc w:val="left"/>
      </w:pPr>
      <w:r>
        <w:rPr>
          <w:rFonts w:eastAsia="等线" w:ascii="Arial" w:cs="Arial" w:hAnsi="Arial"/>
          <w:sz w:val="22"/>
        </w:rPr>
        <w:t>The exact reset behaviour for an above-maximum price is not stated clearly.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DECISION-06</w:t>
      </w:r>
      <w:r>
        <w:rPr>
          <w:rFonts w:eastAsia="等线" w:ascii="Arial" w:cs="Arial" w:hAnsi="Arial"/>
          <w:sz w:val="22"/>
        </w:rPr>
        <w:t>.</w:t>
      </w:r>
    </w:p>
    <w:p>
      <w:pPr>
        <w:pStyle w:val="3"/>
        <w:spacing w:before="300" w:after="120" w:line="288" w:lineRule="auto"/>
        <w:ind w:left="0"/>
        <w:jc w:val="left"/>
        <w:outlineLvl w:val="2"/>
      </w:pPr>
      <w:bookmarkStart w:name="heading_129" w:id="129"/>
      <w:r>
        <w:rPr>
          <w:rFonts w:eastAsia="等线" w:ascii="Arial" w:cs="Arial" w:hAnsi="Arial"/>
          <w:b w:val="true"/>
          <w:sz w:val="30"/>
        </w:rPr>
        <w:t>Source</w:t>
      </w:r>
      <w:bookmarkEnd w:id="129"/>
    </w:p>
    <w:p>
      <w:pPr>
        <w:spacing w:before="120" w:after="120" w:line="288" w:lineRule="auto"/>
        <w:ind w:left="0"/>
        <w:jc w:val="left"/>
      </w:pPr>
      <w:r>
        <w:rPr>
          <w:rFonts w:eastAsia="等线" w:ascii="Arial" w:cs="Arial" w:hAnsi="Arial"/>
          <w:sz w:val="22"/>
        </w:rPr>
        <w:t>Scope Lock v3 — SL-11; VoC v3 — VOC-013, VOC-043.</w:t>
      </w:r>
    </w:p>
    <w:p>
      <w:pPr>
        <w:spacing w:before="120" w:after="120" w:line="288" w:lineRule="auto"/>
        <w:ind w:left="0"/>
        <w:jc w:val="left"/>
      </w:pPr>
      <w:r>
        <w:rPr>
          <w:rFonts w:eastAsia="等线" w:ascii="Arial" w:cs="Arial" w:hAnsi="Arial"/>
          <w:b w:val="true"/>
          <w:sz w:val="22"/>
        </w:rPr>
        <w:t>NOTIF-06 — Price decision returned to the salesperson</w:t>
      </w:r>
    </w:p>
    <w:p>
      <w:pPr>
        <w:pStyle w:val="3"/>
        <w:spacing w:before="300" w:after="120" w:line="288" w:lineRule="auto"/>
        <w:ind w:left="0"/>
        <w:jc w:val="left"/>
        <w:outlineLvl w:val="2"/>
      </w:pPr>
      <w:bookmarkStart w:name="heading_130" w:id="130"/>
      <w:r>
        <w:rPr>
          <w:rFonts w:eastAsia="等线" w:ascii="Arial" w:cs="Arial" w:hAnsi="Arial"/>
          <w:b w:val="true"/>
          <w:sz w:val="30"/>
        </w:rPr>
        <w:t>When it is sent</w:t>
      </w:r>
      <w:bookmarkEnd w:id="130"/>
    </w:p>
    <w:p>
      <w:pPr>
        <w:spacing w:before="120" w:after="120" w:line="288" w:lineRule="auto"/>
        <w:ind w:left="0"/>
        <w:jc w:val="left"/>
      </w:pPr>
      <w:r>
        <w:rPr>
          <w:rFonts w:eastAsia="等线" w:ascii="Arial" w:cs="Arial" w:hAnsi="Arial"/>
          <w:sz w:val="22"/>
        </w:rPr>
        <w:t>Immediately after CJ or David approves or rejects a price request.</w:t>
      </w:r>
    </w:p>
    <w:p>
      <w:pPr>
        <w:pStyle w:val="3"/>
        <w:spacing w:before="300" w:after="120" w:line="288" w:lineRule="auto"/>
        <w:ind w:left="0"/>
        <w:jc w:val="left"/>
        <w:outlineLvl w:val="2"/>
      </w:pPr>
      <w:bookmarkStart w:name="heading_131" w:id="131"/>
      <w:r>
        <w:rPr>
          <w:rFonts w:eastAsia="等线" w:ascii="Arial" w:cs="Arial" w:hAnsi="Arial"/>
          <w:b w:val="true"/>
          <w:sz w:val="30"/>
        </w:rPr>
        <w:t>Who receives it</w:t>
      </w:r>
      <w:bookmarkEnd w:id="131"/>
    </w:p>
    <w:p>
      <w:pPr>
        <w:spacing w:before="120" w:after="120" w:line="288" w:lineRule="auto"/>
        <w:ind w:left="0"/>
        <w:jc w:val="left"/>
      </w:pPr>
      <w:r>
        <w:rPr>
          <w:rFonts w:eastAsia="等线" w:ascii="Arial" w:cs="Arial" w:hAnsi="Arial"/>
          <w:sz w:val="22"/>
        </w:rPr>
        <w:t>The salesperson who requested the price.</w:t>
      </w:r>
    </w:p>
    <w:p>
      <w:pPr>
        <w:pStyle w:val="3"/>
        <w:spacing w:before="300" w:after="120" w:line="288" w:lineRule="auto"/>
        <w:ind w:left="0"/>
        <w:jc w:val="left"/>
        <w:outlineLvl w:val="2"/>
      </w:pPr>
      <w:bookmarkStart w:name="heading_132" w:id="132"/>
      <w:r>
        <w:rPr>
          <w:rFonts w:eastAsia="等线" w:ascii="Arial" w:cs="Arial" w:hAnsi="Arial"/>
          <w:b w:val="true"/>
          <w:sz w:val="30"/>
        </w:rPr>
        <w:t>What they need to receive</w:t>
      </w:r>
      <w:bookmarkEnd w:id="132"/>
    </w:p>
    <w:p>
      <w:pPr>
        <w:numPr>
          <w:numId w:val="154"/>
        </w:numPr>
        <w:spacing w:before="120" w:after="120" w:line="288" w:lineRule="auto"/>
        <w:ind w:left="0"/>
        <w:jc w:val="left"/>
      </w:pPr>
      <w:r>
        <w:rPr>
          <w:rFonts w:eastAsia="等线" w:ascii="Arial" w:cs="Arial" w:hAnsi="Arial"/>
          <w:sz w:val="22"/>
        </w:rPr>
        <w:t>Document reference.</w:t>
      </w:r>
    </w:p>
    <w:p>
      <w:pPr>
        <w:numPr>
          <w:numId w:val="155"/>
        </w:numPr>
        <w:spacing w:before="120" w:after="120" w:line="288" w:lineRule="auto"/>
        <w:ind w:left="0"/>
        <w:jc w:val="left"/>
      </w:pPr>
      <w:r>
        <w:rPr>
          <w:rFonts w:eastAsia="等线" w:ascii="Arial" w:cs="Arial" w:hAnsi="Arial"/>
          <w:sz w:val="22"/>
        </w:rPr>
        <w:t>Item and approved price.</w:t>
      </w:r>
    </w:p>
    <w:p>
      <w:pPr>
        <w:numPr>
          <w:numId w:val="156"/>
        </w:numPr>
        <w:spacing w:before="120" w:after="120" w:line="288" w:lineRule="auto"/>
        <w:ind w:left="0"/>
        <w:jc w:val="left"/>
      </w:pPr>
      <w:r>
        <w:rPr>
          <w:rFonts w:eastAsia="等线" w:ascii="Arial" w:cs="Arial" w:hAnsi="Arial"/>
          <w:sz w:val="22"/>
        </w:rPr>
        <w:t>Approval or rejection result.</w:t>
      </w:r>
    </w:p>
    <w:p>
      <w:pPr>
        <w:numPr>
          <w:numId w:val="157"/>
        </w:numPr>
        <w:spacing w:before="120" w:after="120" w:line="288" w:lineRule="auto"/>
        <w:ind w:left="0"/>
        <w:jc w:val="left"/>
      </w:pPr>
      <w:r>
        <w:rPr>
          <w:rFonts w:eastAsia="等线" w:ascii="Arial" w:cs="Arial" w:hAnsi="Arial"/>
          <w:sz w:val="22"/>
        </w:rPr>
        <w:t>Approver name.</w:t>
      </w:r>
    </w:p>
    <w:p>
      <w:pPr>
        <w:numPr>
          <w:numId w:val="158"/>
        </w:numPr>
        <w:spacing w:before="120" w:after="120" w:line="288" w:lineRule="auto"/>
        <w:ind w:left="0"/>
        <w:jc w:val="left"/>
      </w:pPr>
      <w:r>
        <w:rPr>
          <w:rFonts w:eastAsia="等线" w:ascii="Arial" w:cs="Arial" w:hAnsi="Arial"/>
          <w:sz w:val="22"/>
        </w:rPr>
        <w:t>Next permitted action.</w:t>
      </w:r>
    </w:p>
    <w:p>
      <w:pPr>
        <w:pStyle w:val="3"/>
        <w:spacing w:before="300" w:after="120" w:line="288" w:lineRule="auto"/>
        <w:ind w:left="0"/>
        <w:jc w:val="left"/>
        <w:outlineLvl w:val="2"/>
      </w:pPr>
      <w:bookmarkStart w:name="heading_133" w:id="133"/>
      <w:r>
        <w:rPr>
          <w:rFonts w:eastAsia="等线" w:ascii="Arial" w:cs="Arial" w:hAnsi="Arial"/>
          <w:b w:val="true"/>
          <w:sz w:val="30"/>
        </w:rPr>
        <w:t>Why they need it</w:t>
      </w:r>
      <w:bookmarkEnd w:id="133"/>
    </w:p>
    <w:p>
      <w:pPr>
        <w:spacing w:before="120" w:after="120" w:line="288" w:lineRule="auto"/>
        <w:ind w:left="0"/>
        <w:jc w:val="left"/>
      </w:pPr>
      <w:r>
        <w:rPr>
          <w:rFonts w:eastAsia="等线" w:ascii="Arial" w:cs="Arial" w:hAnsi="Arial"/>
          <w:sz w:val="22"/>
        </w:rPr>
        <w:t>The salesperson must know which price may be used before completing the customer order.</w:t>
      </w:r>
    </w:p>
    <w:p>
      <w:pPr>
        <w:pStyle w:val="3"/>
        <w:spacing w:before="300" w:after="120" w:line="288" w:lineRule="auto"/>
        <w:ind w:left="0"/>
        <w:jc w:val="left"/>
        <w:outlineLvl w:val="2"/>
      </w:pPr>
      <w:bookmarkStart w:name="heading_134" w:id="134"/>
      <w:r>
        <w:rPr>
          <w:rFonts w:eastAsia="等线" w:ascii="Arial" w:cs="Arial" w:hAnsi="Arial"/>
          <w:b w:val="true"/>
          <w:sz w:val="30"/>
        </w:rPr>
        <w:t>What they do next</w:t>
      </w:r>
      <w:bookmarkEnd w:id="134"/>
    </w:p>
    <w:p>
      <w:pPr>
        <w:spacing w:before="120" w:after="120" w:line="288" w:lineRule="auto"/>
        <w:ind w:left="0"/>
        <w:jc w:val="left"/>
      </w:pPr>
      <w:r>
        <w:rPr>
          <w:rFonts w:eastAsia="等线" w:ascii="Arial" w:cs="Arial" w:hAnsi="Arial"/>
          <w:sz w:val="22"/>
        </w:rPr>
        <w:t>Continue with the approved price or revise the order.</w:t>
      </w:r>
    </w:p>
    <w:p>
      <w:pPr>
        <w:pStyle w:val="3"/>
        <w:spacing w:before="300" w:after="120" w:line="288" w:lineRule="auto"/>
        <w:ind w:left="0"/>
        <w:jc w:val="left"/>
        <w:outlineLvl w:val="2"/>
      </w:pPr>
      <w:bookmarkStart w:name="heading_135" w:id="135"/>
      <w:r>
        <w:rPr>
          <w:rFonts w:eastAsia="等线" w:ascii="Arial" w:cs="Arial" w:hAnsi="Arial"/>
          <w:b w:val="true"/>
          <w:sz w:val="30"/>
        </w:rPr>
        <w:t>Source</w:t>
      </w:r>
      <w:bookmarkEnd w:id="135"/>
    </w:p>
    <w:p>
      <w:pPr>
        <w:spacing w:before="120" w:after="120" w:line="288" w:lineRule="auto"/>
        <w:ind w:left="0"/>
        <w:jc w:val="left"/>
      </w:pPr>
      <w:r>
        <w:rPr>
          <w:rFonts w:eastAsia="等线" w:ascii="Arial" w:cs="Arial" w:hAnsi="Arial"/>
          <w:sz w:val="22"/>
        </w:rPr>
        <w:t>Scope Lock v3 — SL-11.</w:t>
      </w:r>
    </w:p>
    <w:p>
      <w:pPr>
        <w:pStyle w:val="2"/>
        <w:spacing w:before="320" w:after="120" w:line="288" w:lineRule="auto"/>
        <w:ind w:left="0"/>
        <w:jc w:val="left"/>
        <w:outlineLvl w:val="1"/>
      </w:pPr>
      <w:bookmarkStart w:name="heading_136" w:id="136"/>
      <w:r>
        <w:rPr>
          <w:rFonts w:eastAsia="等线" w:ascii="Arial" w:cs="Arial" w:hAnsi="Arial"/>
          <w:b w:val="true"/>
          <w:sz w:val="32"/>
        </w:rPr>
        <w:t>Order, warehouse and finance handoff notifications</w:t>
      </w:r>
      <w:bookmarkEnd w:id="136"/>
    </w:p>
    <w:p>
      <w:pPr>
        <w:spacing w:before="120" w:after="120" w:line="288" w:lineRule="auto"/>
        <w:ind w:left="0"/>
        <w:jc w:val="left"/>
      </w:pPr>
      <w:r>
        <w:rPr>
          <w:rFonts w:eastAsia="等线" w:ascii="Arial" w:cs="Arial" w:hAnsi="Arial"/>
          <w:b w:val="true"/>
          <w:sz w:val="22"/>
        </w:rPr>
        <w:t>NOTIF-07 — Every submitted Sales Order sent to Lai</w:t>
      </w:r>
    </w:p>
    <w:p>
      <w:pPr>
        <w:pStyle w:val="3"/>
        <w:spacing w:before="300" w:after="120" w:line="288" w:lineRule="auto"/>
        <w:ind w:left="0"/>
        <w:jc w:val="left"/>
        <w:outlineLvl w:val="2"/>
      </w:pPr>
      <w:bookmarkStart w:name="heading_137" w:id="137"/>
      <w:r>
        <w:rPr>
          <w:rFonts w:eastAsia="等线" w:ascii="Arial" w:cs="Arial" w:hAnsi="Arial"/>
          <w:b w:val="true"/>
          <w:sz w:val="30"/>
        </w:rPr>
        <w:t>When it is sent</w:t>
      </w:r>
      <w:bookmarkEnd w:id="137"/>
    </w:p>
    <w:p>
      <w:pPr>
        <w:spacing w:before="120" w:after="120" w:line="288" w:lineRule="auto"/>
        <w:ind w:left="0"/>
        <w:jc w:val="left"/>
      </w:pPr>
      <w:r>
        <w:rPr>
          <w:rFonts w:eastAsia="等线" w:ascii="Arial" w:cs="Arial" w:hAnsi="Arial"/>
          <w:sz w:val="22"/>
        </w:rPr>
        <w:t>Every time a salesperson submits a Sales Order.</w:t>
      </w:r>
    </w:p>
    <w:p>
      <w:pPr>
        <w:pStyle w:val="3"/>
        <w:spacing w:before="300" w:after="120" w:line="288" w:lineRule="auto"/>
        <w:ind w:left="0"/>
        <w:jc w:val="left"/>
        <w:outlineLvl w:val="2"/>
      </w:pPr>
      <w:bookmarkStart w:name="heading_138" w:id="138"/>
      <w:r>
        <w:rPr>
          <w:rFonts w:eastAsia="等线" w:ascii="Arial" w:cs="Arial" w:hAnsi="Arial"/>
          <w:b w:val="true"/>
          <w:sz w:val="30"/>
        </w:rPr>
        <w:t>Who receives it</w:t>
      </w:r>
      <w:bookmarkEnd w:id="138"/>
    </w:p>
    <w:p>
      <w:pPr>
        <w:spacing w:before="120" w:after="120" w:line="288" w:lineRule="auto"/>
        <w:ind w:left="0"/>
        <w:jc w:val="left"/>
      </w:pPr>
      <w:r>
        <w:rPr>
          <w:rFonts w:eastAsia="等线" w:ascii="Arial" w:cs="Arial" w:hAnsi="Arial"/>
          <w:sz w:val="22"/>
        </w:rPr>
        <w:t>Lai.</w:t>
      </w:r>
    </w:p>
    <w:p>
      <w:pPr>
        <w:pStyle w:val="3"/>
        <w:spacing w:before="300" w:after="120" w:line="288" w:lineRule="auto"/>
        <w:ind w:left="0"/>
        <w:jc w:val="left"/>
        <w:outlineLvl w:val="2"/>
      </w:pPr>
      <w:bookmarkStart w:name="heading_139" w:id="139"/>
      <w:r>
        <w:rPr>
          <w:rFonts w:eastAsia="等线" w:ascii="Arial" w:cs="Arial" w:hAnsi="Arial"/>
          <w:b w:val="true"/>
          <w:sz w:val="30"/>
        </w:rPr>
        <w:t>What they need to receive</w:t>
      </w:r>
      <w:bookmarkEnd w:id="139"/>
    </w:p>
    <w:p>
      <w:pPr>
        <w:numPr>
          <w:numId w:val="159"/>
        </w:numPr>
        <w:spacing w:before="120" w:after="120" w:line="288" w:lineRule="auto"/>
        <w:ind w:left="0"/>
        <w:jc w:val="left"/>
      </w:pPr>
      <w:r>
        <w:rPr>
          <w:rFonts w:eastAsia="等线" w:ascii="Arial" w:cs="Arial" w:hAnsi="Arial"/>
          <w:sz w:val="22"/>
        </w:rPr>
        <w:t>Sales Order PDF.</w:t>
      </w:r>
    </w:p>
    <w:p>
      <w:pPr>
        <w:numPr>
          <w:numId w:val="160"/>
        </w:numPr>
        <w:spacing w:before="120" w:after="120" w:line="288" w:lineRule="auto"/>
        <w:ind w:left="0"/>
        <w:jc w:val="left"/>
      </w:pPr>
      <w:r>
        <w:rPr>
          <w:rFonts w:eastAsia="等线" w:ascii="Arial" w:cs="Arial" w:hAnsi="Arial"/>
          <w:sz w:val="22"/>
        </w:rPr>
        <w:t>Sales Order reference.</w:t>
      </w:r>
    </w:p>
    <w:p>
      <w:pPr>
        <w:numPr>
          <w:numId w:val="161"/>
        </w:numPr>
        <w:spacing w:before="120" w:after="120" w:line="288" w:lineRule="auto"/>
        <w:ind w:left="0"/>
        <w:jc w:val="left"/>
      </w:pPr>
      <w:r>
        <w:rPr>
          <w:rFonts w:eastAsia="等线" w:ascii="Arial" w:cs="Arial" w:hAnsi="Arial"/>
          <w:sz w:val="22"/>
        </w:rPr>
        <w:t>Customer.</w:t>
      </w:r>
    </w:p>
    <w:p>
      <w:pPr>
        <w:numPr>
          <w:numId w:val="162"/>
        </w:numPr>
        <w:spacing w:before="120" w:after="120" w:line="288" w:lineRule="auto"/>
        <w:ind w:left="0"/>
        <w:jc w:val="left"/>
      </w:pPr>
      <w:r>
        <w:rPr>
          <w:rFonts w:eastAsia="等线" w:ascii="Arial" w:cs="Arial" w:hAnsi="Arial"/>
          <w:sz w:val="22"/>
        </w:rPr>
        <w:t>Requested delivery information.</w:t>
      </w:r>
    </w:p>
    <w:p>
      <w:pPr>
        <w:numPr>
          <w:numId w:val="163"/>
        </w:numPr>
        <w:spacing w:before="120" w:after="120" w:line="288" w:lineRule="auto"/>
        <w:ind w:left="0"/>
        <w:jc w:val="left"/>
      </w:pPr>
      <w:r>
        <w:rPr>
          <w:rFonts w:eastAsia="等线" w:ascii="Arial" w:cs="Arial" w:hAnsi="Arial"/>
          <w:sz w:val="22"/>
        </w:rPr>
        <w:t>Order remarks needed by warehouse.</w:t>
      </w:r>
    </w:p>
    <w:p>
      <w:pPr>
        <w:pStyle w:val="3"/>
        <w:spacing w:before="300" w:after="120" w:line="288" w:lineRule="auto"/>
        <w:ind w:left="0"/>
        <w:jc w:val="left"/>
        <w:outlineLvl w:val="2"/>
      </w:pPr>
      <w:bookmarkStart w:name="heading_140" w:id="140"/>
      <w:r>
        <w:rPr>
          <w:rFonts w:eastAsia="等线" w:ascii="Arial" w:cs="Arial" w:hAnsi="Arial"/>
          <w:b w:val="true"/>
          <w:sz w:val="30"/>
        </w:rPr>
        <w:t>Why they need it</w:t>
      </w:r>
      <w:bookmarkEnd w:id="140"/>
    </w:p>
    <w:p>
      <w:pPr>
        <w:spacing w:before="120" w:after="120" w:line="288" w:lineRule="auto"/>
        <w:ind w:left="0"/>
        <w:jc w:val="left"/>
      </w:pPr>
      <w:r>
        <w:rPr>
          <w:rFonts w:eastAsia="等线" w:ascii="Arial" w:cs="Arial" w:hAnsi="Arial"/>
          <w:sz w:val="22"/>
        </w:rPr>
        <w:t>Lai must include every submitted order in warehouse planning. The client explicitly wants every event sent rather than a digest because missed orders have occurred.</w:t>
      </w:r>
    </w:p>
    <w:p>
      <w:pPr>
        <w:pStyle w:val="3"/>
        <w:spacing w:before="300" w:after="120" w:line="288" w:lineRule="auto"/>
        <w:ind w:left="0"/>
        <w:jc w:val="left"/>
        <w:outlineLvl w:val="2"/>
      </w:pPr>
      <w:bookmarkStart w:name="heading_141" w:id="141"/>
      <w:r>
        <w:rPr>
          <w:rFonts w:eastAsia="等线" w:ascii="Arial" w:cs="Arial" w:hAnsi="Arial"/>
          <w:b w:val="true"/>
          <w:sz w:val="30"/>
        </w:rPr>
        <w:t>What they do next</w:t>
      </w:r>
      <w:bookmarkEnd w:id="141"/>
    </w:p>
    <w:p>
      <w:pPr>
        <w:spacing w:before="120" w:after="120" w:line="288" w:lineRule="auto"/>
        <w:ind w:left="0"/>
        <w:jc w:val="left"/>
      </w:pPr>
      <w:r>
        <w:rPr>
          <w:rFonts w:eastAsia="等线" w:ascii="Arial" w:cs="Arial" w:hAnsi="Arial"/>
          <w:sz w:val="22"/>
        </w:rPr>
        <w:t>Begin the warehouse preparation process.</w:t>
      </w:r>
    </w:p>
    <w:p>
      <w:pPr>
        <w:pStyle w:val="3"/>
        <w:spacing w:before="300" w:after="120" w:line="288" w:lineRule="auto"/>
        <w:ind w:left="0"/>
        <w:jc w:val="left"/>
        <w:outlineLvl w:val="2"/>
      </w:pPr>
      <w:bookmarkStart w:name="heading_142" w:id="142"/>
      <w:r>
        <w:rPr>
          <w:rFonts w:eastAsia="等线" w:ascii="Arial" w:cs="Arial" w:hAnsi="Arial"/>
          <w:b w:val="true"/>
          <w:sz w:val="30"/>
        </w:rPr>
        <w:t>Source</w:t>
      </w:r>
      <w:bookmarkEnd w:id="142"/>
    </w:p>
    <w:p>
      <w:pPr>
        <w:spacing w:before="120" w:after="120" w:line="288" w:lineRule="auto"/>
        <w:ind w:left="0"/>
        <w:jc w:val="left"/>
      </w:pPr>
      <w:r>
        <w:rPr>
          <w:rFonts w:eastAsia="等线" w:ascii="Arial" w:cs="Arial" w:hAnsi="Arial"/>
          <w:sz w:val="22"/>
        </w:rPr>
        <w:t>Scope Lock v3 — SL-12; VoC v3 — VOC-040, VOC-063.</w:t>
      </w:r>
    </w:p>
    <w:p>
      <w:pPr>
        <w:spacing w:before="120" w:after="120" w:line="288" w:lineRule="auto"/>
        <w:ind w:left="0"/>
        <w:jc w:val="left"/>
      </w:pPr>
      <w:r>
        <w:rPr>
          <w:rFonts w:eastAsia="等线" w:ascii="Arial" w:cs="Arial" w:hAnsi="Arial"/>
          <w:b w:val="true"/>
          <w:sz w:val="22"/>
        </w:rPr>
        <w:t>NOTIF-08 — Every draft Delivery Note sent to Grace</w:t>
      </w:r>
    </w:p>
    <w:p>
      <w:pPr>
        <w:pStyle w:val="3"/>
        <w:spacing w:before="300" w:after="120" w:line="288" w:lineRule="auto"/>
        <w:ind w:left="0"/>
        <w:jc w:val="left"/>
        <w:outlineLvl w:val="2"/>
      </w:pPr>
      <w:bookmarkStart w:name="heading_143" w:id="143"/>
      <w:r>
        <w:rPr>
          <w:rFonts w:eastAsia="等线" w:ascii="Arial" w:cs="Arial" w:hAnsi="Arial"/>
          <w:b w:val="true"/>
          <w:sz w:val="30"/>
        </w:rPr>
        <w:t>When it is sent</w:t>
      </w:r>
      <w:bookmarkEnd w:id="143"/>
    </w:p>
    <w:p>
      <w:pPr>
        <w:spacing w:before="120" w:after="120" w:line="288" w:lineRule="auto"/>
        <w:ind w:left="0"/>
        <w:jc w:val="left"/>
      </w:pPr>
      <w:r>
        <w:rPr>
          <w:rFonts w:eastAsia="等线" w:ascii="Arial" w:cs="Arial" w:hAnsi="Arial"/>
          <w:sz w:val="22"/>
        </w:rPr>
        <w:t>Every time Lai creates a draft Delivery Note.</w:t>
      </w:r>
    </w:p>
    <w:p>
      <w:pPr>
        <w:pStyle w:val="3"/>
        <w:spacing w:before="300" w:after="120" w:line="288" w:lineRule="auto"/>
        <w:ind w:left="0"/>
        <w:jc w:val="left"/>
        <w:outlineLvl w:val="2"/>
      </w:pPr>
      <w:bookmarkStart w:name="heading_144" w:id="144"/>
      <w:r>
        <w:rPr>
          <w:rFonts w:eastAsia="等线" w:ascii="Arial" w:cs="Arial" w:hAnsi="Arial"/>
          <w:b w:val="true"/>
          <w:sz w:val="30"/>
        </w:rPr>
        <w:t>Who receives it</w:t>
      </w:r>
      <w:bookmarkEnd w:id="144"/>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145" w:id="145"/>
      <w:r>
        <w:rPr>
          <w:rFonts w:eastAsia="等线" w:ascii="Arial" w:cs="Arial" w:hAnsi="Arial"/>
          <w:b w:val="true"/>
          <w:sz w:val="30"/>
        </w:rPr>
        <w:t>What they need to receive</w:t>
      </w:r>
      <w:bookmarkEnd w:id="145"/>
    </w:p>
    <w:p>
      <w:pPr>
        <w:numPr>
          <w:numId w:val="164"/>
        </w:numPr>
        <w:spacing w:before="120" w:after="120" w:line="288" w:lineRule="auto"/>
        <w:ind w:left="0"/>
        <w:jc w:val="left"/>
      </w:pPr>
      <w:r>
        <w:rPr>
          <w:rFonts w:eastAsia="等线" w:ascii="Arial" w:cs="Arial" w:hAnsi="Arial"/>
          <w:sz w:val="22"/>
        </w:rPr>
        <w:t>Delivery Note PDF.</w:t>
      </w:r>
    </w:p>
    <w:p>
      <w:pPr>
        <w:numPr>
          <w:numId w:val="165"/>
        </w:numPr>
        <w:spacing w:before="120" w:after="120" w:line="288" w:lineRule="auto"/>
        <w:ind w:left="0"/>
        <w:jc w:val="left"/>
      </w:pPr>
      <w:r>
        <w:rPr>
          <w:rFonts w:eastAsia="等线" w:ascii="Arial" w:cs="Arial" w:hAnsi="Arial"/>
          <w:sz w:val="22"/>
        </w:rPr>
        <w:t>Delivery Note reference.</w:t>
      </w:r>
    </w:p>
    <w:p>
      <w:pPr>
        <w:numPr>
          <w:numId w:val="166"/>
        </w:numPr>
        <w:spacing w:before="120" w:after="120" w:line="288" w:lineRule="auto"/>
        <w:ind w:left="0"/>
        <w:jc w:val="left"/>
      </w:pPr>
      <w:r>
        <w:rPr>
          <w:rFonts w:eastAsia="等线" w:ascii="Arial" w:cs="Arial" w:hAnsi="Arial"/>
          <w:sz w:val="22"/>
        </w:rPr>
        <w:t>Related Sales Order.</w:t>
      </w:r>
    </w:p>
    <w:p>
      <w:pPr>
        <w:numPr>
          <w:numId w:val="167"/>
        </w:numPr>
        <w:spacing w:before="120" w:after="120" w:line="288" w:lineRule="auto"/>
        <w:ind w:left="0"/>
        <w:jc w:val="left"/>
      </w:pPr>
      <w:r>
        <w:rPr>
          <w:rFonts w:eastAsia="等线" w:ascii="Arial" w:cs="Arial" w:hAnsi="Arial"/>
          <w:sz w:val="22"/>
        </w:rPr>
        <w:t>Customer.</w:t>
      </w:r>
    </w:p>
    <w:p>
      <w:pPr>
        <w:numPr>
          <w:numId w:val="168"/>
        </w:numPr>
        <w:spacing w:before="120" w:after="120" w:line="288" w:lineRule="auto"/>
        <w:ind w:left="0"/>
        <w:jc w:val="left"/>
      </w:pPr>
      <w:r>
        <w:rPr>
          <w:rFonts w:eastAsia="等线" w:ascii="Arial" w:cs="Arial" w:hAnsi="Arial"/>
          <w:sz w:val="22"/>
        </w:rPr>
        <w:t>Delivery quantity and status information available at that point.</w:t>
      </w:r>
    </w:p>
    <w:p>
      <w:pPr>
        <w:pStyle w:val="3"/>
        <w:spacing w:before="300" w:after="120" w:line="288" w:lineRule="auto"/>
        <w:ind w:left="0"/>
        <w:jc w:val="left"/>
        <w:outlineLvl w:val="2"/>
      </w:pPr>
      <w:bookmarkStart w:name="heading_146" w:id="146"/>
      <w:r>
        <w:rPr>
          <w:rFonts w:eastAsia="等线" w:ascii="Arial" w:cs="Arial" w:hAnsi="Arial"/>
          <w:b w:val="true"/>
          <w:sz w:val="30"/>
        </w:rPr>
        <w:t>Why they need it</w:t>
      </w:r>
      <w:bookmarkEnd w:id="146"/>
    </w:p>
    <w:p>
      <w:pPr>
        <w:spacing w:before="120" w:after="120" w:line="288" w:lineRule="auto"/>
        <w:ind w:left="0"/>
        <w:jc w:val="left"/>
      </w:pPr>
      <w:r>
        <w:rPr>
          <w:rFonts w:eastAsia="等线" w:ascii="Arial" w:cs="Arial" w:hAnsi="Arial"/>
          <w:sz w:val="22"/>
        </w:rPr>
        <w:t>Grace must complete the finance and Invoice handoff. The client explicitly requested every event and rejected batching for this flow.</w:t>
      </w:r>
    </w:p>
    <w:p>
      <w:pPr>
        <w:pStyle w:val="3"/>
        <w:spacing w:before="300" w:after="120" w:line="288" w:lineRule="auto"/>
        <w:ind w:left="0"/>
        <w:jc w:val="left"/>
        <w:outlineLvl w:val="2"/>
      </w:pPr>
      <w:bookmarkStart w:name="heading_147" w:id="147"/>
      <w:r>
        <w:rPr>
          <w:rFonts w:eastAsia="等线" w:ascii="Arial" w:cs="Arial" w:hAnsi="Arial"/>
          <w:b w:val="true"/>
          <w:sz w:val="30"/>
        </w:rPr>
        <w:t>What they do next</w:t>
      </w:r>
      <w:bookmarkEnd w:id="147"/>
    </w:p>
    <w:p>
      <w:pPr>
        <w:spacing w:before="120" w:after="120" w:line="288" w:lineRule="auto"/>
        <w:ind w:left="0"/>
        <w:jc w:val="left"/>
      </w:pPr>
      <w:r>
        <w:rPr>
          <w:rFonts w:eastAsia="等线" w:ascii="Arial" w:cs="Arial" w:hAnsi="Arial"/>
          <w:sz w:val="22"/>
        </w:rPr>
        <w:t>Review the Delivery Note and continue the document process.</w:t>
      </w:r>
    </w:p>
    <w:p>
      <w:pPr>
        <w:pStyle w:val="3"/>
        <w:spacing w:before="300" w:after="120" w:line="288" w:lineRule="auto"/>
        <w:ind w:left="0"/>
        <w:jc w:val="left"/>
        <w:outlineLvl w:val="2"/>
      </w:pPr>
      <w:bookmarkStart w:name="heading_148" w:id="148"/>
      <w:r>
        <w:rPr>
          <w:rFonts w:eastAsia="等线" w:ascii="Arial" w:cs="Arial" w:hAnsi="Arial"/>
          <w:b w:val="true"/>
          <w:sz w:val="30"/>
        </w:rPr>
        <w:t>Source</w:t>
      </w:r>
      <w:bookmarkEnd w:id="148"/>
    </w:p>
    <w:p>
      <w:pPr>
        <w:spacing w:before="120" w:after="120" w:line="288" w:lineRule="auto"/>
        <w:ind w:left="0"/>
        <w:jc w:val="left"/>
      </w:pPr>
      <w:r>
        <w:rPr>
          <w:rFonts w:eastAsia="等线" w:ascii="Arial" w:cs="Arial" w:hAnsi="Arial"/>
          <w:sz w:val="22"/>
        </w:rPr>
        <w:t>Scope Lock v3 — SL-12; VoC v3 — VOC-062.</w:t>
      </w:r>
    </w:p>
    <w:p>
      <w:pPr>
        <w:pStyle w:val="2"/>
        <w:spacing w:before="320" w:after="120" w:line="288" w:lineRule="auto"/>
        <w:ind w:left="0"/>
        <w:jc w:val="left"/>
        <w:outlineLvl w:val="1"/>
      </w:pPr>
      <w:bookmarkStart w:name="heading_149" w:id="149"/>
      <w:r>
        <w:rPr>
          <w:rFonts w:eastAsia="等线" w:ascii="Arial" w:cs="Arial" w:hAnsi="Arial"/>
          <w:b w:val="true"/>
          <w:sz w:val="32"/>
        </w:rPr>
        <w:t>Notifications not yet configurable</w:t>
      </w:r>
      <w:bookmarkEnd w:id="149"/>
    </w:p>
    <w:p>
      <w:pPr>
        <w:spacing w:before="120" w:after="120" w:line="288" w:lineRule="auto"/>
        <w:ind w:left="0"/>
        <w:jc w:val="left"/>
      </w:pPr>
      <w:r>
        <w:rPr>
          <w:rFonts w:eastAsia="等线" w:ascii="Arial" w:cs="Arial" w:hAnsi="Arial"/>
          <w:b w:val="true"/>
          <w:sz w:val="22"/>
        </w:rPr>
        <w:t>NOTIF-09 — Pick List event to Grace</w:t>
      </w:r>
    </w:p>
    <w:p>
      <w:pPr>
        <w:pStyle w:val="3"/>
        <w:spacing w:before="300" w:after="120" w:line="288" w:lineRule="auto"/>
        <w:ind w:left="0"/>
        <w:jc w:val="left"/>
        <w:outlineLvl w:val="2"/>
      </w:pPr>
      <w:bookmarkStart w:name="heading_150" w:id="150"/>
      <w:r>
        <w:rPr>
          <w:rFonts w:eastAsia="等线" w:ascii="Arial" w:cs="Arial" w:hAnsi="Arial"/>
          <w:b w:val="true"/>
          <w:sz w:val="30"/>
        </w:rPr>
        <w:t>When it is sent</w:t>
      </w:r>
      <w:bookmarkEnd w:id="150"/>
    </w:p>
    <w:p>
      <w:pPr>
        <w:spacing w:before="120" w:after="120" w:line="288" w:lineRule="auto"/>
        <w:ind w:left="0"/>
        <w:jc w:val="left"/>
      </w:pPr>
      <w:r>
        <w:rPr>
          <w:rFonts w:eastAsia="等线" w:ascii="Arial" w:cs="Arial" w:hAnsi="Arial"/>
          <w:sz w:val="22"/>
        </w:rPr>
        <w:t>Not confirmed. The source alternates between Pick List submission, confirmation and an on-demand notification.</w:t>
      </w:r>
    </w:p>
    <w:p>
      <w:pPr>
        <w:pStyle w:val="3"/>
        <w:spacing w:before="300" w:after="120" w:line="288" w:lineRule="auto"/>
        <w:ind w:left="0"/>
        <w:jc w:val="left"/>
        <w:outlineLvl w:val="2"/>
      </w:pPr>
      <w:bookmarkStart w:name="heading_151" w:id="151"/>
      <w:r>
        <w:rPr>
          <w:rFonts w:eastAsia="等线" w:ascii="Arial" w:cs="Arial" w:hAnsi="Arial"/>
          <w:b w:val="true"/>
          <w:sz w:val="30"/>
        </w:rPr>
        <w:t>Who receives it</w:t>
      </w:r>
      <w:bookmarkEnd w:id="151"/>
    </w:p>
    <w:p>
      <w:pPr>
        <w:spacing w:before="120" w:after="120" w:line="288" w:lineRule="auto"/>
        <w:ind w:left="0"/>
        <w:jc w:val="left"/>
      </w:pPr>
      <w:r>
        <w:rPr>
          <w:rFonts w:eastAsia="等线" w:ascii="Arial" w:cs="Arial" w:hAnsi="Arial"/>
          <w:sz w:val="22"/>
        </w:rPr>
        <w:t>Grace.</w:t>
      </w:r>
    </w:p>
    <w:p>
      <w:pPr>
        <w:pStyle w:val="3"/>
        <w:spacing w:before="300" w:after="120" w:line="288" w:lineRule="auto"/>
        <w:ind w:left="0"/>
        <w:jc w:val="left"/>
        <w:outlineLvl w:val="2"/>
      </w:pPr>
      <w:bookmarkStart w:name="heading_152" w:id="152"/>
      <w:r>
        <w:rPr>
          <w:rFonts w:eastAsia="等线" w:ascii="Arial" w:cs="Arial" w:hAnsi="Arial"/>
          <w:b w:val="true"/>
          <w:sz w:val="30"/>
        </w:rPr>
        <w:t>What they need to receive</w:t>
      </w:r>
      <w:bookmarkEnd w:id="152"/>
    </w:p>
    <w:p>
      <w:pPr>
        <w:numPr>
          <w:numId w:val="169"/>
        </w:numPr>
        <w:spacing w:before="120" w:after="120" w:line="288" w:lineRule="auto"/>
        <w:ind w:left="0"/>
        <w:jc w:val="left"/>
      </w:pPr>
      <w:r>
        <w:rPr>
          <w:rFonts w:eastAsia="等线" w:ascii="Arial" w:cs="Arial" w:hAnsi="Arial"/>
          <w:sz w:val="22"/>
        </w:rPr>
        <w:t>Pick List reference.</w:t>
      </w:r>
    </w:p>
    <w:p>
      <w:pPr>
        <w:numPr>
          <w:numId w:val="170"/>
        </w:numPr>
        <w:spacing w:before="120" w:after="120" w:line="288" w:lineRule="auto"/>
        <w:ind w:left="0"/>
        <w:jc w:val="left"/>
      </w:pPr>
      <w:r>
        <w:rPr>
          <w:rFonts w:eastAsia="等线" w:ascii="Arial" w:cs="Arial" w:hAnsi="Arial"/>
          <w:sz w:val="22"/>
        </w:rPr>
        <w:t>Related Sales Order.</w:t>
      </w:r>
    </w:p>
    <w:p>
      <w:pPr>
        <w:numPr>
          <w:numId w:val="171"/>
        </w:numPr>
        <w:spacing w:before="120" w:after="120" w:line="288" w:lineRule="auto"/>
        <w:ind w:left="0"/>
        <w:jc w:val="left"/>
      </w:pPr>
      <w:r>
        <w:rPr>
          <w:rFonts w:eastAsia="等线" w:ascii="Arial" w:cs="Arial" w:hAnsi="Arial"/>
          <w:sz w:val="22"/>
        </w:rPr>
        <w:t>Actual picked quantities.</w:t>
      </w:r>
    </w:p>
    <w:p>
      <w:pPr>
        <w:numPr>
          <w:numId w:val="172"/>
        </w:numPr>
        <w:spacing w:before="120" w:after="120" w:line="288" w:lineRule="auto"/>
        <w:ind w:left="0"/>
        <w:jc w:val="left"/>
      </w:pPr>
      <w:r>
        <w:rPr>
          <w:rFonts w:eastAsia="等线" w:ascii="Arial" w:cs="Arial" w:hAnsi="Arial"/>
          <w:sz w:val="22"/>
        </w:rPr>
        <w:t>Any shortage or discrepancy.</w:t>
      </w:r>
    </w:p>
    <w:p>
      <w:pPr>
        <w:pStyle w:val="3"/>
        <w:spacing w:before="300" w:after="120" w:line="288" w:lineRule="auto"/>
        <w:ind w:left="0"/>
        <w:jc w:val="left"/>
        <w:outlineLvl w:val="2"/>
      </w:pPr>
      <w:bookmarkStart w:name="heading_153" w:id="153"/>
      <w:r>
        <w:rPr>
          <w:rFonts w:eastAsia="等线" w:ascii="Arial" w:cs="Arial" w:hAnsi="Arial"/>
          <w:b w:val="true"/>
          <w:sz w:val="30"/>
        </w:rPr>
        <w:t>Why they need it</w:t>
      </w:r>
      <w:bookmarkEnd w:id="153"/>
    </w:p>
    <w:p>
      <w:pPr>
        <w:spacing w:before="120" w:after="120" w:line="288" w:lineRule="auto"/>
        <w:ind w:left="0"/>
        <w:jc w:val="left"/>
      </w:pPr>
      <w:r>
        <w:rPr>
          <w:rFonts w:eastAsia="等线" w:ascii="Arial" w:cs="Arial" w:hAnsi="Arial"/>
          <w:sz w:val="22"/>
        </w:rPr>
        <w:t>Grace needs the completed warehouse information before final delivery and billing documents are prepared.</w:t>
      </w:r>
    </w:p>
    <w:p>
      <w:pPr>
        <w:pStyle w:val="3"/>
        <w:spacing w:before="300" w:after="120" w:line="288" w:lineRule="auto"/>
        <w:ind w:left="0"/>
        <w:jc w:val="left"/>
        <w:outlineLvl w:val="2"/>
      </w:pPr>
      <w:bookmarkStart w:name="heading_154" w:id="154"/>
      <w:r>
        <w:rPr>
          <w:rFonts w:eastAsia="等线" w:ascii="Arial" w:cs="Arial" w:hAnsi="Arial"/>
          <w:b w:val="true"/>
          <w:sz w:val="30"/>
        </w:rPr>
        <w:t>What they do next</w:t>
      </w:r>
      <w:bookmarkEnd w:id="154"/>
    </w:p>
    <w:p>
      <w:pPr>
        <w:spacing w:before="120" w:after="120" w:line="288" w:lineRule="auto"/>
        <w:ind w:left="0"/>
        <w:jc w:val="left"/>
      </w:pPr>
      <w:r>
        <w:rPr>
          <w:rFonts w:eastAsia="等线" w:ascii="Arial" w:cs="Arial" w:hAnsi="Arial"/>
          <w:sz w:val="22"/>
        </w:rPr>
        <w:t>Continue or hold the Delivery Note and Invoice process.</w:t>
      </w:r>
    </w:p>
    <w:p>
      <w:pPr>
        <w:pStyle w:val="3"/>
        <w:spacing w:before="300" w:after="120" w:line="288" w:lineRule="auto"/>
        <w:ind w:left="0"/>
        <w:jc w:val="left"/>
        <w:outlineLvl w:val="2"/>
      </w:pPr>
      <w:bookmarkStart w:name="heading_155" w:id="155"/>
      <w:r>
        <w:rPr>
          <w:rFonts w:eastAsia="等线" w:ascii="Arial" w:cs="Arial" w:hAnsi="Arial"/>
          <w:b w:val="true"/>
          <w:sz w:val="30"/>
        </w:rPr>
        <w:t>What is still unclear</w:t>
      </w:r>
      <w:bookmarkEnd w:id="155"/>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DECISION-08</w:t>
      </w:r>
      <w:r>
        <w:rPr>
          <w:rFonts w:eastAsia="等线" w:ascii="Arial" w:cs="Arial" w:hAnsi="Arial"/>
          <w:sz w:val="22"/>
        </w:rPr>
        <w:t>.</w:t>
      </w:r>
    </w:p>
    <w:p>
      <w:pPr>
        <w:pStyle w:val="3"/>
        <w:spacing w:before="300" w:after="120" w:line="288" w:lineRule="auto"/>
        <w:ind w:left="0"/>
        <w:jc w:val="left"/>
        <w:outlineLvl w:val="2"/>
      </w:pPr>
      <w:bookmarkStart w:name="heading_156" w:id="156"/>
      <w:r>
        <w:rPr>
          <w:rFonts w:eastAsia="等线" w:ascii="Arial" w:cs="Arial" w:hAnsi="Arial"/>
          <w:b w:val="true"/>
          <w:sz w:val="30"/>
        </w:rPr>
        <w:t>Source</w:t>
      </w:r>
      <w:bookmarkEnd w:id="156"/>
    </w:p>
    <w:p>
      <w:pPr>
        <w:spacing w:before="120" w:after="120" w:line="288" w:lineRule="auto"/>
        <w:ind w:left="0"/>
        <w:jc w:val="left"/>
      </w:pPr>
      <w:r>
        <w:rPr>
          <w:rFonts w:eastAsia="等线" w:ascii="Arial" w:cs="Arial" w:hAnsi="Arial"/>
          <w:sz w:val="22"/>
        </w:rPr>
        <w:t>Scope Lock v3 — SL-12; VoC v3 — VOC-039, VOC-047.</w:t>
      </w:r>
    </w:p>
    <w:p>
      <w:pPr>
        <w:spacing w:before="120" w:after="120" w:line="288" w:lineRule="auto"/>
        <w:ind w:left="0"/>
        <w:jc w:val="left"/>
      </w:pPr>
      <w:r>
        <w:rPr>
          <w:rFonts w:eastAsia="等线" w:ascii="Arial" w:cs="Arial" w:hAnsi="Arial"/>
          <w:b w:val="true"/>
          <w:sz w:val="22"/>
        </w:rPr>
        <w:t>NOTIF-10 — Near-expiry and slow-moving-stock alert</w:t>
      </w:r>
    </w:p>
    <w:p>
      <w:pPr>
        <w:pStyle w:val="3"/>
        <w:spacing w:before="300" w:after="120" w:line="288" w:lineRule="auto"/>
        <w:ind w:left="0"/>
        <w:jc w:val="left"/>
        <w:outlineLvl w:val="2"/>
      </w:pPr>
      <w:bookmarkStart w:name="heading_157" w:id="157"/>
      <w:r>
        <w:rPr>
          <w:rFonts w:eastAsia="等线" w:ascii="Arial" w:cs="Arial" w:hAnsi="Arial"/>
          <w:b w:val="true"/>
          <w:sz w:val="30"/>
        </w:rPr>
        <w:t>When it is sent</w:t>
      </w:r>
      <w:bookmarkEnd w:id="157"/>
    </w:p>
    <w:p>
      <w:pPr>
        <w:spacing w:before="120" w:after="120" w:line="288" w:lineRule="auto"/>
        <w:ind w:left="0"/>
        <w:jc w:val="left"/>
      </w:pPr>
      <w:r>
        <w:rPr>
          <w:rFonts w:eastAsia="等线" w:ascii="Arial" w:cs="Arial" w:hAnsi="Arial"/>
          <w:sz w:val="22"/>
        </w:rPr>
        <w:t>Not confirmed. The stock-age or expiry threshold and frequency have not been decided.</w:t>
      </w:r>
    </w:p>
    <w:p>
      <w:pPr>
        <w:pStyle w:val="3"/>
        <w:spacing w:before="300" w:after="120" w:line="288" w:lineRule="auto"/>
        <w:ind w:left="0"/>
        <w:jc w:val="left"/>
        <w:outlineLvl w:val="2"/>
      </w:pPr>
      <w:bookmarkStart w:name="heading_158" w:id="158"/>
      <w:r>
        <w:rPr>
          <w:rFonts w:eastAsia="等线" w:ascii="Arial" w:cs="Arial" w:hAnsi="Arial"/>
          <w:b w:val="true"/>
          <w:sz w:val="30"/>
        </w:rPr>
        <w:t>Who receives it</w:t>
      </w:r>
      <w:bookmarkEnd w:id="158"/>
    </w:p>
    <w:p>
      <w:pPr>
        <w:spacing w:before="120" w:after="120" w:line="288" w:lineRule="auto"/>
        <w:ind w:left="0"/>
        <w:jc w:val="left"/>
      </w:pPr>
      <w:r>
        <w:rPr>
          <w:rFonts w:eastAsia="等线" w:ascii="Arial" w:cs="Arial" w:hAnsi="Arial"/>
          <w:sz w:val="22"/>
        </w:rPr>
        <w:t>Not confirmed. David is a likely business decision-maker, but the Scope Lock does not confirm the recipient and separately asks whether Sales should receive it.</w:t>
      </w:r>
    </w:p>
    <w:p>
      <w:pPr>
        <w:pStyle w:val="3"/>
        <w:spacing w:before="300" w:after="120" w:line="288" w:lineRule="auto"/>
        <w:ind w:left="0"/>
        <w:jc w:val="left"/>
        <w:outlineLvl w:val="2"/>
      </w:pPr>
      <w:bookmarkStart w:name="heading_159" w:id="159"/>
      <w:r>
        <w:rPr>
          <w:rFonts w:eastAsia="等线" w:ascii="Arial" w:cs="Arial" w:hAnsi="Arial"/>
          <w:b w:val="true"/>
          <w:sz w:val="30"/>
        </w:rPr>
        <w:t>What they need to receive</w:t>
      </w:r>
      <w:bookmarkEnd w:id="159"/>
    </w:p>
    <w:p>
      <w:pPr>
        <w:numPr>
          <w:numId w:val="173"/>
        </w:numPr>
        <w:spacing w:before="120" w:after="120" w:line="288" w:lineRule="auto"/>
        <w:ind w:left="0"/>
        <w:jc w:val="left"/>
      </w:pPr>
      <w:r>
        <w:rPr>
          <w:rFonts w:eastAsia="等线" w:ascii="Arial" w:cs="Arial" w:hAnsi="Arial"/>
          <w:sz w:val="22"/>
        </w:rPr>
        <w:t>Item.</w:t>
      </w:r>
    </w:p>
    <w:p>
      <w:pPr>
        <w:numPr>
          <w:numId w:val="174"/>
        </w:numPr>
        <w:spacing w:before="120" w:after="120" w:line="288" w:lineRule="auto"/>
        <w:ind w:left="0"/>
        <w:jc w:val="left"/>
      </w:pPr>
      <w:r>
        <w:rPr>
          <w:rFonts w:eastAsia="等线" w:ascii="Arial" w:cs="Arial" w:hAnsi="Arial"/>
          <w:sz w:val="22"/>
        </w:rPr>
        <w:t>Current stock quantity.</w:t>
      </w:r>
    </w:p>
    <w:p>
      <w:pPr>
        <w:numPr>
          <w:numId w:val="175"/>
        </w:numPr>
        <w:spacing w:before="120" w:after="120" w:line="288" w:lineRule="auto"/>
        <w:ind w:left="0"/>
        <w:jc w:val="left"/>
      </w:pPr>
      <w:r>
        <w:rPr>
          <w:rFonts w:eastAsia="等线" w:ascii="Arial" w:cs="Arial" w:hAnsi="Arial"/>
          <w:sz w:val="22"/>
        </w:rPr>
        <w:t>Age or expiry information.</w:t>
      </w:r>
    </w:p>
    <w:p>
      <w:pPr>
        <w:numPr>
          <w:numId w:val="176"/>
        </w:numPr>
        <w:spacing w:before="120" w:after="120" w:line="288" w:lineRule="auto"/>
        <w:ind w:left="0"/>
        <w:jc w:val="left"/>
      </w:pPr>
      <w:r>
        <w:rPr>
          <w:rFonts w:eastAsia="等线" w:ascii="Arial" w:cs="Arial" w:hAnsi="Arial"/>
          <w:sz w:val="22"/>
        </w:rPr>
        <w:t>The threshold that triggered the alert.</w:t>
      </w:r>
    </w:p>
    <w:p>
      <w:pPr>
        <w:numPr>
          <w:numId w:val="177"/>
        </w:numPr>
        <w:spacing w:before="120" w:after="120" w:line="288" w:lineRule="auto"/>
        <w:ind w:left="0"/>
        <w:jc w:val="left"/>
      </w:pPr>
      <w:r>
        <w:rPr>
          <w:rFonts w:eastAsia="等线" w:ascii="Arial" w:cs="Arial" w:hAnsi="Arial"/>
          <w:sz w:val="22"/>
        </w:rPr>
        <w:t>Suggested next business action is not confirmed.</w:t>
      </w:r>
    </w:p>
    <w:p>
      <w:pPr>
        <w:pStyle w:val="3"/>
        <w:spacing w:before="300" w:after="120" w:line="288" w:lineRule="auto"/>
        <w:ind w:left="0"/>
        <w:jc w:val="left"/>
        <w:outlineLvl w:val="2"/>
      </w:pPr>
      <w:bookmarkStart w:name="heading_160" w:id="160"/>
      <w:r>
        <w:rPr>
          <w:rFonts w:eastAsia="等线" w:ascii="Arial" w:cs="Arial" w:hAnsi="Arial"/>
          <w:b w:val="true"/>
          <w:sz w:val="30"/>
        </w:rPr>
        <w:t>Why they need it</w:t>
      </w:r>
      <w:bookmarkEnd w:id="160"/>
    </w:p>
    <w:p>
      <w:pPr>
        <w:spacing w:before="120" w:after="120" w:line="288" w:lineRule="auto"/>
        <w:ind w:left="0"/>
        <w:jc w:val="left"/>
      </w:pPr>
      <w:r>
        <w:rPr>
          <w:rFonts w:eastAsia="等线" w:ascii="Arial" w:cs="Arial" w:hAnsi="Arial"/>
          <w:sz w:val="22"/>
        </w:rPr>
        <w:t>Macro Frozen wants to act before frozen stock becomes difficult to sell or expires, rather than relying on David to print and inspect aging reports manually.</w:t>
      </w:r>
    </w:p>
    <w:p>
      <w:pPr>
        <w:pStyle w:val="3"/>
        <w:spacing w:before="300" w:after="120" w:line="288" w:lineRule="auto"/>
        <w:ind w:left="0"/>
        <w:jc w:val="left"/>
        <w:outlineLvl w:val="2"/>
      </w:pPr>
      <w:bookmarkStart w:name="heading_161" w:id="161"/>
      <w:r>
        <w:rPr>
          <w:rFonts w:eastAsia="等线" w:ascii="Arial" w:cs="Arial" w:hAnsi="Arial"/>
          <w:b w:val="true"/>
          <w:sz w:val="30"/>
        </w:rPr>
        <w:t>What they do next</w:t>
      </w:r>
      <w:bookmarkEnd w:id="161"/>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162" w:id="162"/>
      <w:r>
        <w:rPr>
          <w:rFonts w:eastAsia="等线" w:ascii="Arial" w:cs="Arial" w:hAnsi="Arial"/>
          <w:b w:val="true"/>
          <w:sz w:val="30"/>
        </w:rPr>
        <w:t>What is still unclear</w:t>
      </w:r>
      <w:bookmarkEnd w:id="162"/>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DECISION-11</w:t>
      </w:r>
      <w:r>
        <w:rPr>
          <w:rFonts w:eastAsia="等线" w:ascii="Arial" w:cs="Arial" w:hAnsi="Arial"/>
          <w:sz w:val="22"/>
        </w:rPr>
        <w:t xml:space="preserve"> to </w:t>
      </w:r>
      <w:r>
        <w:rPr>
          <w:rFonts w:eastAsia="Consolas" w:ascii="Consolas" w:cs="Consolas" w:hAnsi="Consolas"/>
          <w:sz w:val="22"/>
          <w:shd w:fill="EFF0F1"/>
        </w:rPr>
        <w:t>DECISION-14</w:t>
      </w:r>
      <w:r>
        <w:rPr>
          <w:rFonts w:eastAsia="等线" w:ascii="Arial" w:cs="Arial" w:hAnsi="Arial"/>
          <w:sz w:val="22"/>
        </w:rPr>
        <w:t>.</w:t>
      </w:r>
    </w:p>
    <w:p>
      <w:pPr>
        <w:pStyle w:val="3"/>
        <w:spacing w:before="300" w:after="120" w:line="288" w:lineRule="auto"/>
        <w:ind w:left="0"/>
        <w:jc w:val="left"/>
        <w:outlineLvl w:val="2"/>
      </w:pPr>
      <w:bookmarkStart w:name="heading_163" w:id="163"/>
      <w:r>
        <w:rPr>
          <w:rFonts w:eastAsia="等线" w:ascii="Arial" w:cs="Arial" w:hAnsi="Arial"/>
          <w:b w:val="true"/>
          <w:sz w:val="30"/>
        </w:rPr>
        <w:t>Source</w:t>
      </w:r>
      <w:bookmarkEnd w:id="163"/>
    </w:p>
    <w:p>
      <w:pPr>
        <w:spacing w:before="120" w:after="120" w:line="288" w:lineRule="auto"/>
        <w:ind w:left="0"/>
        <w:jc w:val="left"/>
      </w:pPr>
      <w:r>
        <w:rPr>
          <w:rFonts w:eastAsia="等线" w:ascii="Arial" w:cs="Arial" w:hAnsi="Arial"/>
          <w:sz w:val="22"/>
        </w:rPr>
        <w:t>Scope Lock v3 — NS-03, NS-09; VoC v3 — VOC-022.</w:t>
      </w:r>
    </w:p>
    <w:p>
      <w:pPr>
        <w:spacing w:before="120" w:after="120" w:line="288" w:lineRule="auto"/>
        <w:ind w:left="0"/>
        <w:jc w:val="left"/>
      </w:pPr>
      <w:r>
        <w:rPr>
          <w:rFonts w:eastAsia="等线" w:ascii="Arial" w:cs="Arial" w:hAnsi="Arial"/>
          <w:b w:val="true"/>
          <w:sz w:val="22"/>
        </w:rPr>
        <w:t>NOTIF-11 — Daily Pick List digest</w:t>
      </w:r>
    </w:p>
    <w:p>
      <w:pPr>
        <w:pStyle w:val="3"/>
        <w:spacing w:before="300" w:after="120" w:line="288" w:lineRule="auto"/>
        <w:ind w:left="0"/>
        <w:jc w:val="left"/>
        <w:outlineLvl w:val="2"/>
      </w:pPr>
      <w:bookmarkStart w:name="heading_164" w:id="164"/>
      <w:r>
        <w:rPr>
          <w:rFonts w:eastAsia="等线" w:ascii="Arial" w:cs="Arial" w:hAnsi="Arial"/>
          <w:b w:val="true"/>
          <w:sz w:val="30"/>
        </w:rPr>
        <w:t>When it is sent</w:t>
      </w:r>
      <w:bookmarkEnd w:id="164"/>
    </w:p>
    <w:p>
      <w:pPr>
        <w:spacing w:before="120" w:after="120" w:line="288" w:lineRule="auto"/>
        <w:ind w:left="0"/>
        <w:jc w:val="left"/>
      </w:pPr>
      <w:r>
        <w:rPr>
          <w:rFonts w:eastAsia="等线" w:ascii="Arial" w:cs="Arial" w:hAnsi="Arial"/>
          <w:sz w:val="22"/>
        </w:rPr>
        <w:t>A daily Pick List digest is named in the approved notification architecture, but its time and exact purpose are not stated.</w:t>
      </w:r>
    </w:p>
    <w:p>
      <w:pPr>
        <w:pStyle w:val="3"/>
        <w:spacing w:before="300" w:after="120" w:line="288" w:lineRule="auto"/>
        <w:ind w:left="0"/>
        <w:jc w:val="left"/>
        <w:outlineLvl w:val="2"/>
      </w:pPr>
      <w:bookmarkStart w:name="heading_165" w:id="165"/>
      <w:r>
        <w:rPr>
          <w:rFonts w:eastAsia="等线" w:ascii="Arial" w:cs="Arial" w:hAnsi="Arial"/>
          <w:b w:val="true"/>
          <w:sz w:val="30"/>
        </w:rPr>
        <w:t>Who receives it</w:t>
      </w:r>
      <w:bookmarkEnd w:id="165"/>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166" w:id="166"/>
      <w:r>
        <w:rPr>
          <w:rFonts w:eastAsia="等线" w:ascii="Arial" w:cs="Arial" w:hAnsi="Arial"/>
          <w:b w:val="true"/>
          <w:sz w:val="30"/>
        </w:rPr>
        <w:t>What they need to receive</w:t>
      </w:r>
      <w:bookmarkEnd w:id="166"/>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167" w:id="167"/>
      <w:r>
        <w:rPr>
          <w:rFonts w:eastAsia="等线" w:ascii="Arial" w:cs="Arial" w:hAnsi="Arial"/>
          <w:b w:val="true"/>
          <w:sz w:val="30"/>
        </w:rPr>
        <w:t>Why they need it</w:t>
      </w:r>
      <w:bookmarkEnd w:id="167"/>
    </w:p>
    <w:p>
      <w:pPr>
        <w:spacing w:before="120" w:after="120" w:line="288" w:lineRule="auto"/>
        <w:ind w:left="0"/>
        <w:jc w:val="left"/>
      </w:pPr>
      <w:r>
        <w:rPr>
          <w:rFonts w:eastAsia="等线" w:ascii="Arial" w:cs="Arial" w:hAnsi="Arial"/>
          <w:sz w:val="22"/>
        </w:rPr>
        <w:t>The client’s reason for this specific digest was not clearly stated. It may be intended to show pending warehouse work, but that is an inference and must not be treated as confirmed.</w:t>
      </w:r>
    </w:p>
    <w:p>
      <w:pPr>
        <w:pStyle w:val="3"/>
        <w:spacing w:before="300" w:after="120" w:line="288" w:lineRule="auto"/>
        <w:ind w:left="0"/>
        <w:jc w:val="left"/>
        <w:outlineLvl w:val="2"/>
      </w:pPr>
      <w:bookmarkStart w:name="heading_168" w:id="168"/>
      <w:r>
        <w:rPr>
          <w:rFonts w:eastAsia="等线" w:ascii="Arial" w:cs="Arial" w:hAnsi="Arial"/>
          <w:b w:val="true"/>
          <w:sz w:val="30"/>
        </w:rPr>
        <w:t>What they do next</w:t>
      </w:r>
      <w:bookmarkEnd w:id="168"/>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169" w:id="169"/>
      <w:r>
        <w:rPr>
          <w:rFonts w:eastAsia="等线" w:ascii="Arial" w:cs="Arial" w:hAnsi="Arial"/>
          <w:b w:val="true"/>
          <w:sz w:val="30"/>
        </w:rPr>
        <w:t>What is still unclear</w:t>
      </w:r>
      <w:bookmarkEnd w:id="169"/>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DECISION-17</w:t>
      </w:r>
      <w:r>
        <w:rPr>
          <w:rFonts w:eastAsia="等线" w:ascii="Arial" w:cs="Arial" w:hAnsi="Arial"/>
          <w:sz w:val="22"/>
        </w:rPr>
        <w:t xml:space="preserve"> and </w:t>
      </w:r>
      <w:r>
        <w:rPr>
          <w:rFonts w:eastAsia="Consolas" w:ascii="Consolas" w:cs="Consolas" w:hAnsi="Consolas"/>
          <w:sz w:val="22"/>
          <w:shd w:fill="EFF0F1"/>
        </w:rPr>
        <w:t>DECISION-18</w:t>
      </w:r>
      <w:r>
        <w:rPr>
          <w:rFonts w:eastAsia="等线" w:ascii="Arial" w:cs="Arial" w:hAnsi="Arial"/>
          <w:sz w:val="22"/>
        </w:rPr>
        <w:t>.</w:t>
      </w:r>
    </w:p>
    <w:p>
      <w:pPr>
        <w:pStyle w:val="3"/>
        <w:spacing w:before="300" w:after="120" w:line="288" w:lineRule="auto"/>
        <w:ind w:left="0"/>
        <w:jc w:val="left"/>
        <w:outlineLvl w:val="2"/>
      </w:pPr>
      <w:bookmarkStart w:name="heading_170" w:id="170"/>
      <w:r>
        <w:rPr>
          <w:rFonts w:eastAsia="等线" w:ascii="Arial" w:cs="Arial" w:hAnsi="Arial"/>
          <w:b w:val="true"/>
          <w:sz w:val="30"/>
        </w:rPr>
        <w:t>Source</w:t>
      </w:r>
      <w:bookmarkEnd w:id="170"/>
    </w:p>
    <w:p>
      <w:pPr>
        <w:spacing w:before="120" w:after="120" w:line="288" w:lineRule="auto"/>
        <w:ind w:left="0"/>
        <w:jc w:val="left"/>
      </w:pPr>
      <w:r>
        <w:rPr>
          <w:rFonts w:eastAsia="等线" w:ascii="Arial" w:cs="Arial" w:hAnsi="Arial"/>
          <w:sz w:val="22"/>
        </w:rPr>
        <w:t>Scope Lock v3 — SL-09.</w:t>
      </w:r>
    </w:p>
    <w:p>
      <w:pPr>
        <w:spacing w:before="120" w:after="120" w:line="288" w:lineRule="auto"/>
        <w:ind w:left="0"/>
        <w:jc w:val="left"/>
      </w:pPr>
      <w:r>
        <w:rPr>
          <w:rFonts w:eastAsia="等线" w:ascii="Arial" w:cs="Arial" w:hAnsi="Arial"/>
          <w:b w:val="true"/>
          <w:sz w:val="22"/>
        </w:rPr>
        <w:t>NOTIF-12 — Selling-price update reminder</w:t>
      </w:r>
    </w:p>
    <w:p>
      <w:pPr>
        <w:pStyle w:val="3"/>
        <w:spacing w:before="300" w:after="120" w:line="288" w:lineRule="auto"/>
        <w:ind w:left="0"/>
        <w:jc w:val="left"/>
        <w:outlineLvl w:val="2"/>
      </w:pPr>
      <w:bookmarkStart w:name="heading_171" w:id="171"/>
      <w:r>
        <w:rPr>
          <w:rFonts w:eastAsia="等线" w:ascii="Arial" w:cs="Arial" w:hAnsi="Arial"/>
          <w:b w:val="true"/>
          <w:sz w:val="30"/>
        </w:rPr>
        <w:t>When it is sent</w:t>
      </w:r>
      <w:bookmarkEnd w:id="171"/>
    </w:p>
    <w:p>
      <w:pPr>
        <w:spacing w:before="120" w:after="120" w:line="288" w:lineRule="auto"/>
        <w:ind w:left="0"/>
        <w:jc w:val="left"/>
      </w:pPr>
      <w:r>
        <w:rPr>
          <w:rFonts w:eastAsia="等线" w:ascii="Arial" w:cs="Arial" w:hAnsi="Arial"/>
          <w:sz w:val="22"/>
        </w:rPr>
        <w:t>A selling-price reminder is named in the approved notification architecture, but no schedule is confirmed.</w:t>
      </w:r>
    </w:p>
    <w:p>
      <w:pPr>
        <w:pStyle w:val="3"/>
        <w:spacing w:before="300" w:after="120" w:line="288" w:lineRule="auto"/>
        <w:ind w:left="0"/>
        <w:jc w:val="left"/>
        <w:outlineLvl w:val="2"/>
      </w:pPr>
      <w:bookmarkStart w:name="heading_172" w:id="172"/>
      <w:r>
        <w:rPr>
          <w:rFonts w:eastAsia="等线" w:ascii="Arial" w:cs="Arial" w:hAnsi="Arial"/>
          <w:b w:val="true"/>
          <w:sz w:val="30"/>
        </w:rPr>
        <w:t>Who receives it</w:t>
      </w:r>
      <w:bookmarkEnd w:id="172"/>
    </w:p>
    <w:p>
      <w:pPr>
        <w:spacing w:before="120" w:after="120" w:line="288" w:lineRule="auto"/>
        <w:ind w:left="0"/>
        <w:jc w:val="left"/>
      </w:pPr>
      <w:r>
        <w:rPr>
          <w:rFonts w:eastAsia="等线" w:ascii="Arial" w:cs="Arial" w:hAnsi="Arial"/>
          <w:sz w:val="22"/>
        </w:rPr>
        <w:t>Not confirmed.</w:t>
      </w:r>
    </w:p>
    <w:p>
      <w:pPr>
        <w:pStyle w:val="3"/>
        <w:spacing w:before="300" w:after="120" w:line="288" w:lineRule="auto"/>
        <w:ind w:left="0"/>
        <w:jc w:val="left"/>
        <w:outlineLvl w:val="2"/>
      </w:pPr>
      <w:bookmarkStart w:name="heading_173" w:id="173"/>
      <w:r>
        <w:rPr>
          <w:rFonts w:eastAsia="等线" w:ascii="Arial" w:cs="Arial" w:hAnsi="Arial"/>
          <w:b w:val="true"/>
          <w:sz w:val="30"/>
        </w:rPr>
        <w:t>What they need to receive</w:t>
      </w:r>
      <w:bookmarkEnd w:id="173"/>
    </w:p>
    <w:p>
      <w:pPr>
        <w:numPr>
          <w:numId w:val="178"/>
        </w:numPr>
        <w:spacing w:before="120" w:after="120" w:line="288" w:lineRule="auto"/>
        <w:ind w:left="0"/>
        <w:jc w:val="left"/>
      </w:pPr>
      <w:r>
        <w:rPr>
          <w:rFonts w:eastAsia="等线" w:ascii="Arial" w:cs="Arial" w:hAnsi="Arial"/>
          <w:sz w:val="22"/>
        </w:rPr>
        <w:t>The price-update task or affected price list.</w:t>
      </w:r>
    </w:p>
    <w:p>
      <w:pPr>
        <w:numPr>
          <w:numId w:val="179"/>
        </w:numPr>
        <w:spacing w:before="120" w:after="120" w:line="288" w:lineRule="auto"/>
        <w:ind w:left="0"/>
        <w:jc w:val="left"/>
      </w:pPr>
      <w:r>
        <w:rPr>
          <w:rFonts w:eastAsia="等线" w:ascii="Arial" w:cs="Arial" w:hAnsi="Arial"/>
          <w:sz w:val="22"/>
        </w:rPr>
        <w:t>The date of the last update, if this is the intended trigger.</w:t>
      </w:r>
    </w:p>
    <w:p>
      <w:pPr>
        <w:pStyle w:val="3"/>
        <w:spacing w:before="300" w:after="120" w:line="288" w:lineRule="auto"/>
        <w:ind w:left="0"/>
        <w:jc w:val="left"/>
        <w:outlineLvl w:val="2"/>
      </w:pPr>
      <w:bookmarkStart w:name="heading_174" w:id="174"/>
      <w:r>
        <w:rPr>
          <w:rFonts w:eastAsia="等线" w:ascii="Arial" w:cs="Arial" w:hAnsi="Arial"/>
          <w:b w:val="true"/>
          <w:sz w:val="30"/>
        </w:rPr>
        <w:t>Why they need it</w:t>
      </w:r>
      <w:bookmarkEnd w:id="174"/>
    </w:p>
    <w:p>
      <w:pPr>
        <w:spacing w:before="120" w:after="120" w:line="288" w:lineRule="auto"/>
        <w:ind w:left="0"/>
        <w:jc w:val="left"/>
      </w:pPr>
      <w:r>
        <w:rPr>
          <w:rFonts w:eastAsia="等线" w:ascii="Arial" w:cs="Arial" w:hAnsi="Arial"/>
          <w:sz w:val="22"/>
        </w:rPr>
        <w:t>Prices may change with the market and currently depend on David’s manual process, but the exact reason and schedule for this reminder were not separately confirmed.</w:t>
      </w:r>
    </w:p>
    <w:p>
      <w:pPr>
        <w:pStyle w:val="3"/>
        <w:spacing w:before="300" w:after="120" w:line="288" w:lineRule="auto"/>
        <w:ind w:left="0"/>
        <w:jc w:val="left"/>
        <w:outlineLvl w:val="2"/>
      </w:pPr>
      <w:bookmarkStart w:name="heading_175" w:id="175"/>
      <w:r>
        <w:rPr>
          <w:rFonts w:eastAsia="等线" w:ascii="Arial" w:cs="Arial" w:hAnsi="Arial"/>
          <w:b w:val="true"/>
          <w:sz w:val="30"/>
        </w:rPr>
        <w:t>What they do next</w:t>
      </w:r>
      <w:bookmarkEnd w:id="175"/>
    </w:p>
    <w:p>
      <w:pPr>
        <w:spacing w:before="120" w:after="120" w:line="288" w:lineRule="auto"/>
        <w:ind w:left="0"/>
        <w:jc w:val="left"/>
      </w:pPr>
      <w:r>
        <w:rPr>
          <w:rFonts w:eastAsia="等线" w:ascii="Arial" w:cs="Arial" w:hAnsi="Arial"/>
          <w:sz w:val="22"/>
        </w:rPr>
        <w:t>Review or upload the current selling prices.</w:t>
      </w:r>
    </w:p>
    <w:p>
      <w:pPr>
        <w:pStyle w:val="3"/>
        <w:spacing w:before="300" w:after="120" w:line="288" w:lineRule="auto"/>
        <w:ind w:left="0"/>
        <w:jc w:val="left"/>
        <w:outlineLvl w:val="2"/>
      </w:pPr>
      <w:bookmarkStart w:name="heading_176" w:id="176"/>
      <w:r>
        <w:rPr>
          <w:rFonts w:eastAsia="等线" w:ascii="Arial" w:cs="Arial" w:hAnsi="Arial"/>
          <w:b w:val="true"/>
          <w:sz w:val="30"/>
        </w:rPr>
        <w:t>What is still unclear</w:t>
      </w:r>
      <w:bookmarkEnd w:id="176"/>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Complete </w:t>
      </w:r>
      <w:r>
        <w:rPr>
          <w:rFonts w:eastAsia="Consolas" w:ascii="Consolas" w:cs="Consolas" w:hAnsi="Consolas"/>
          <w:sz w:val="22"/>
          <w:shd w:fill="EFF0F1"/>
        </w:rPr>
        <w:t>DECISION-19</w:t>
      </w:r>
      <w:r>
        <w:rPr>
          <w:rFonts w:eastAsia="等线" w:ascii="Arial" w:cs="Arial" w:hAnsi="Arial"/>
          <w:sz w:val="22"/>
        </w:rPr>
        <w:t xml:space="preserve"> and </w:t>
      </w:r>
      <w:r>
        <w:rPr>
          <w:rFonts w:eastAsia="Consolas" w:ascii="Consolas" w:cs="Consolas" w:hAnsi="Consolas"/>
          <w:sz w:val="22"/>
          <w:shd w:fill="EFF0F1"/>
        </w:rPr>
        <w:t>DECISION-20</w:t>
      </w:r>
      <w:r>
        <w:rPr>
          <w:rFonts w:eastAsia="等线" w:ascii="Arial" w:cs="Arial" w:hAnsi="Arial"/>
          <w:sz w:val="22"/>
        </w:rPr>
        <w:t>.</w:t>
      </w:r>
    </w:p>
    <w:p>
      <w:pPr>
        <w:pStyle w:val="3"/>
        <w:spacing w:before="300" w:after="120" w:line="288" w:lineRule="auto"/>
        <w:ind w:left="0"/>
        <w:jc w:val="left"/>
        <w:outlineLvl w:val="2"/>
      </w:pPr>
      <w:bookmarkStart w:name="heading_177" w:id="177"/>
      <w:r>
        <w:rPr>
          <w:rFonts w:eastAsia="等线" w:ascii="Arial" w:cs="Arial" w:hAnsi="Arial"/>
          <w:b w:val="true"/>
          <w:sz w:val="30"/>
        </w:rPr>
        <w:t>Source</w:t>
      </w:r>
      <w:bookmarkEnd w:id="177"/>
    </w:p>
    <w:p>
      <w:pPr>
        <w:spacing w:before="120" w:after="120" w:line="288" w:lineRule="auto"/>
        <w:ind w:left="0"/>
        <w:jc w:val="left"/>
      </w:pPr>
      <w:r>
        <w:rPr>
          <w:rFonts w:eastAsia="等线" w:ascii="Arial" w:cs="Arial" w:hAnsi="Arial"/>
          <w:sz w:val="22"/>
        </w:rPr>
        <w:t>Scope Lock v3 — SL-09; VoC v3 — VOC-010, VOC-011.</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78" w:id="178"/>
      <w:r>
        <w:rPr>
          <w:rFonts w:eastAsia="等线" w:ascii="Arial" w:cs="Arial" w:hAnsi="Arial"/>
          <w:b w:val="true"/>
          <w:sz w:val="36"/>
        </w:rPr>
        <w:t>Section 5 — Warnings and Blocking Rules</w:t>
      </w:r>
      <w:bookmarkEnd w:id="178"/>
    </w:p>
    <w:p>
      <w:pPr>
        <w:pStyle w:val="2"/>
        <w:spacing w:before="320" w:after="120" w:line="288" w:lineRule="auto"/>
        <w:ind w:left="0"/>
        <w:jc w:val="left"/>
        <w:outlineLvl w:val="1"/>
      </w:pPr>
      <w:bookmarkStart w:name="heading_179" w:id="179"/>
      <w:r>
        <w:rPr>
          <w:rFonts w:eastAsia="等线" w:ascii="Arial" w:cs="Arial" w:hAnsi="Arial"/>
          <w:b w:val="true"/>
          <w:sz w:val="32"/>
        </w:rPr>
        <w:t>Credit and payment-term controls</w:t>
      </w:r>
      <w:bookmarkEnd w:id="179"/>
    </w:p>
    <w:p>
      <w:pPr>
        <w:spacing w:before="120" w:after="120" w:line="288" w:lineRule="auto"/>
        <w:ind w:left="0"/>
        <w:jc w:val="left"/>
      </w:pPr>
      <w:r>
        <w:rPr>
          <w:rFonts w:eastAsia="等线" w:ascii="Arial" w:cs="Arial" w:hAnsi="Arial"/>
          <w:b w:val="true"/>
          <w:sz w:val="22"/>
        </w:rPr>
        <w:t>VALID-01 — Credit amount and payment-term check</w:t>
      </w:r>
    </w:p>
    <w:p>
      <w:pPr>
        <w:pStyle w:val="3"/>
        <w:spacing w:before="300" w:after="120" w:line="288" w:lineRule="auto"/>
        <w:ind w:left="0"/>
        <w:jc w:val="left"/>
        <w:outlineLvl w:val="2"/>
      </w:pPr>
      <w:bookmarkStart w:name="heading_180" w:id="180"/>
      <w:r>
        <w:rPr>
          <w:rFonts w:eastAsia="等线" w:ascii="Arial" w:cs="Arial" w:hAnsi="Arial"/>
          <w:b w:val="true"/>
          <w:sz w:val="30"/>
        </w:rPr>
        <w:t>What the user is trying to do</w:t>
      </w:r>
      <w:bookmarkEnd w:id="180"/>
    </w:p>
    <w:p>
      <w:pPr>
        <w:spacing w:before="120" w:after="120" w:line="288" w:lineRule="auto"/>
        <w:ind w:left="0"/>
        <w:jc w:val="left"/>
      </w:pPr>
      <w:r>
        <w:rPr>
          <w:rFonts w:eastAsia="等线" w:ascii="Arial" w:cs="Arial" w:hAnsi="Arial"/>
          <w:sz w:val="22"/>
        </w:rPr>
        <w:t>A salesperson is trying to submit a Sales Order or a Delivery Note for a customer.</w:t>
      </w:r>
    </w:p>
    <w:p>
      <w:pPr>
        <w:pStyle w:val="3"/>
        <w:spacing w:before="300" w:after="120" w:line="288" w:lineRule="auto"/>
        <w:ind w:left="0"/>
        <w:jc w:val="left"/>
        <w:outlineLvl w:val="2"/>
      </w:pPr>
      <w:bookmarkStart w:name="heading_181" w:id="181"/>
      <w:r>
        <w:rPr>
          <w:rFonts w:eastAsia="等线" w:ascii="Arial" w:cs="Arial" w:hAnsi="Arial"/>
          <w:b w:val="true"/>
          <w:sz w:val="30"/>
        </w:rPr>
        <w:t>When MAIA must intervene</w:t>
      </w:r>
      <w:bookmarkEnd w:id="181"/>
    </w:p>
    <w:p>
      <w:pPr>
        <w:spacing w:before="120" w:after="120" w:line="288" w:lineRule="auto"/>
        <w:ind w:left="0"/>
        <w:jc w:val="left"/>
      </w:pPr>
      <w:r>
        <w:rPr>
          <w:rFonts w:eastAsia="等线" w:ascii="Arial" w:cs="Arial" w:hAnsi="Arial"/>
          <w:sz w:val="22"/>
        </w:rPr>
        <w:t>When either of these conditions fails:</w:t>
      </w:r>
    </w:p>
    <w:p>
      <w:pPr>
        <w:numPr>
          <w:numId w:val="180"/>
        </w:numPr>
        <w:spacing w:before="120" w:after="120" w:line="288" w:lineRule="auto"/>
        <w:ind w:left="0"/>
        <w:jc w:val="left"/>
      </w:pPr>
      <w:r>
        <w:rPr>
          <w:rFonts w:eastAsia="等线" w:ascii="Arial" w:cs="Arial" w:hAnsi="Arial"/>
          <w:sz w:val="22"/>
        </w:rPr>
        <w:t>The customer’s unpaid amount exceeds the permitted credit amount; or</w:t>
      </w:r>
    </w:p>
    <w:p>
      <w:pPr>
        <w:numPr>
          <w:numId w:val="181"/>
        </w:numPr>
        <w:spacing w:before="120" w:after="120" w:line="288" w:lineRule="auto"/>
        <w:ind w:left="0"/>
        <w:jc w:val="left"/>
      </w:pPr>
      <w:r>
        <w:rPr>
          <w:rFonts w:eastAsia="等线" w:ascii="Arial" w:cs="Arial" w:hAnsi="Arial"/>
          <w:sz w:val="22"/>
        </w:rPr>
        <w:t>The customer has exceeded the permitted payment terms.</w:t>
      </w:r>
    </w:p>
    <w:p>
      <w:pPr>
        <w:spacing w:before="120" w:after="120" w:line="288" w:lineRule="auto"/>
        <w:ind w:left="0"/>
        <w:jc w:val="left"/>
      </w:pPr>
      <w:r>
        <w:rPr>
          <w:rFonts w:eastAsia="等线" w:ascii="Arial" w:cs="Arial" w:hAnsi="Arial"/>
          <w:sz w:val="22"/>
        </w:rPr>
        <w:t>The check is performed at Sales Order and Delivery Note stages, not at Invoice stage.</w:t>
      </w:r>
    </w:p>
    <w:p>
      <w:pPr>
        <w:pStyle w:val="3"/>
        <w:spacing w:before="300" w:after="120" w:line="288" w:lineRule="auto"/>
        <w:ind w:left="0"/>
        <w:jc w:val="left"/>
        <w:outlineLvl w:val="2"/>
      </w:pPr>
      <w:bookmarkStart w:name="heading_182" w:id="182"/>
      <w:r>
        <w:rPr>
          <w:rFonts w:eastAsia="等线" w:ascii="Arial" w:cs="Arial" w:hAnsi="Arial"/>
          <w:b w:val="true"/>
          <w:sz w:val="30"/>
        </w:rPr>
        <w:t>What MAIA must do</w:t>
      </w:r>
      <w:bookmarkEnd w:id="182"/>
    </w:p>
    <w:p>
      <w:pPr>
        <w:spacing w:before="120" w:after="120" w:line="288" w:lineRule="auto"/>
        <w:ind w:left="0"/>
        <w:jc w:val="left"/>
      </w:pPr>
      <w:r>
        <w:rPr>
          <w:rFonts w:eastAsia="等线" w:ascii="Arial" w:cs="Arial" w:hAnsi="Arial"/>
          <w:sz w:val="22"/>
        </w:rPr>
        <w:t>The exact action is not confirmed because the Scope Lock contains both a locked blocking description and an open warn-versus-hard-block decision.</w:t>
      </w:r>
    </w:p>
    <w:p>
      <w:pPr>
        <w:pStyle w:val="3"/>
        <w:spacing w:before="300" w:after="120" w:line="288" w:lineRule="auto"/>
        <w:ind w:left="0"/>
        <w:jc w:val="left"/>
        <w:outlineLvl w:val="2"/>
      </w:pPr>
      <w:bookmarkStart w:name="heading_183" w:id="183"/>
      <w:r>
        <w:rPr>
          <w:rFonts w:eastAsia="等线" w:ascii="Arial" w:cs="Arial" w:hAnsi="Arial"/>
          <w:b w:val="true"/>
          <w:sz w:val="30"/>
        </w:rPr>
        <w:t>What MAIA must explain</w:t>
      </w:r>
      <w:bookmarkEnd w:id="183"/>
    </w:p>
    <w:p>
      <w:pPr>
        <w:numPr>
          <w:numId w:val="182"/>
        </w:numPr>
        <w:spacing w:before="120" w:after="120" w:line="288" w:lineRule="auto"/>
        <w:ind w:left="0"/>
        <w:jc w:val="left"/>
      </w:pPr>
      <w:r>
        <w:rPr>
          <w:rFonts w:eastAsia="等线" w:ascii="Arial" w:cs="Arial" w:hAnsi="Arial"/>
          <w:sz w:val="22"/>
        </w:rPr>
        <w:t>Which credit condition failed.</w:t>
      </w:r>
    </w:p>
    <w:p>
      <w:pPr>
        <w:numPr>
          <w:numId w:val="183"/>
        </w:numPr>
        <w:spacing w:before="120" w:after="120" w:line="288" w:lineRule="auto"/>
        <w:ind w:left="0"/>
        <w:jc w:val="left"/>
      </w:pPr>
      <w:r>
        <w:rPr>
          <w:rFonts w:eastAsia="等线" w:ascii="Arial" w:cs="Arial" w:hAnsi="Arial"/>
          <w:sz w:val="22"/>
        </w:rPr>
        <w:t>The customer’s relevant unpaid amount or overdue status.</w:t>
      </w:r>
    </w:p>
    <w:p>
      <w:pPr>
        <w:numPr>
          <w:numId w:val="184"/>
        </w:numPr>
        <w:spacing w:before="120" w:after="120" w:line="288" w:lineRule="auto"/>
        <w:ind w:left="0"/>
        <w:jc w:val="left"/>
      </w:pPr>
      <w:r>
        <w:rPr>
          <w:rFonts w:eastAsia="等线" w:ascii="Arial" w:cs="Arial" w:hAnsi="Arial"/>
          <w:sz w:val="22"/>
        </w:rPr>
        <w:t>Who must decide the exception.</w:t>
      </w:r>
    </w:p>
    <w:p>
      <w:pPr>
        <w:numPr>
          <w:numId w:val="185"/>
        </w:numPr>
        <w:spacing w:before="120" w:after="120" w:line="288" w:lineRule="auto"/>
        <w:ind w:left="0"/>
        <w:jc w:val="left"/>
      </w:pPr>
      <w:r>
        <w:rPr>
          <w:rFonts w:eastAsia="等线" w:ascii="Arial" w:cs="Arial" w:hAnsi="Arial"/>
          <w:sz w:val="22"/>
        </w:rPr>
        <w:t>How the salesperson assigns the case for approval.</w:t>
      </w:r>
    </w:p>
    <w:p>
      <w:pPr>
        <w:pStyle w:val="3"/>
        <w:spacing w:before="300" w:after="120" w:line="288" w:lineRule="auto"/>
        <w:ind w:left="0"/>
        <w:jc w:val="left"/>
        <w:outlineLvl w:val="2"/>
      </w:pPr>
      <w:bookmarkStart w:name="heading_184" w:id="184"/>
      <w:r>
        <w:rPr>
          <w:rFonts w:eastAsia="等线" w:ascii="Arial" w:cs="Arial" w:hAnsi="Arial"/>
          <w:b w:val="true"/>
          <w:sz w:val="30"/>
        </w:rPr>
        <w:t>What happens next</w:t>
      </w:r>
      <w:bookmarkEnd w:id="184"/>
    </w:p>
    <w:p>
      <w:pPr>
        <w:spacing w:before="120" w:after="120" w:line="288" w:lineRule="auto"/>
        <w:ind w:left="0"/>
        <w:jc w:val="left"/>
      </w:pPr>
      <w:r>
        <w:rPr>
          <w:rFonts w:eastAsia="等线" w:ascii="Arial" w:cs="Arial" w:hAnsi="Arial"/>
          <w:sz w:val="22"/>
        </w:rPr>
        <w:t xml:space="preserve">The case follows </w:t>
      </w:r>
      <w:r>
        <w:rPr>
          <w:rFonts w:eastAsia="Consolas" w:ascii="Consolas" w:cs="Consolas" w:hAnsi="Consolas"/>
          <w:sz w:val="22"/>
          <w:shd w:fill="EFF0F1"/>
        </w:rPr>
        <w:t>NOTIF-02</w:t>
      </w:r>
      <w:r>
        <w:rPr>
          <w:rFonts w:eastAsia="等线" w:ascii="Arial" w:cs="Arial" w:hAnsi="Arial"/>
          <w:sz w:val="22"/>
        </w:rPr>
        <w:t xml:space="preserve"> and </w:t>
      </w:r>
      <w:r>
        <w:rPr>
          <w:rFonts w:eastAsia="Consolas" w:ascii="Consolas" w:cs="Consolas" w:hAnsi="Consolas"/>
          <w:sz w:val="22"/>
          <w:shd w:fill="EFF0F1"/>
        </w:rPr>
        <w:t>NOTIF-03</w:t>
      </w:r>
      <w:r>
        <w:rPr>
          <w:rFonts w:eastAsia="等线" w:ascii="Arial" w:cs="Arial" w:hAnsi="Arial"/>
          <w:sz w:val="22"/>
        </w:rPr>
        <w:t xml:space="preserve"> after the enforcement decisions are completed.</w:t>
      </w:r>
    </w:p>
    <w:p>
      <w:pPr>
        <w:pStyle w:val="3"/>
        <w:spacing w:before="300" w:after="120" w:line="288" w:lineRule="auto"/>
        <w:ind w:left="0"/>
        <w:jc w:val="left"/>
        <w:outlineLvl w:val="2"/>
      </w:pPr>
      <w:bookmarkStart w:name="heading_185" w:id="185"/>
      <w:r>
        <w:rPr>
          <w:rFonts w:eastAsia="等线" w:ascii="Arial" w:cs="Arial" w:hAnsi="Arial"/>
          <w:b w:val="true"/>
          <w:sz w:val="30"/>
        </w:rPr>
        <w:t>Why this rule is needed</w:t>
      </w:r>
      <w:bookmarkEnd w:id="185"/>
    </w:p>
    <w:p>
      <w:pPr>
        <w:spacing w:before="120" w:after="120" w:line="288" w:lineRule="auto"/>
        <w:ind w:left="0"/>
        <w:jc w:val="left"/>
      </w:pPr>
      <w:r>
        <w:rPr>
          <w:rFonts w:eastAsia="等线" w:ascii="Arial" w:cs="Arial" w:hAnsi="Arial"/>
          <w:sz w:val="22"/>
        </w:rPr>
        <w:t>Macro Frozen often expects a customer to pay the previous Invoice before placing the next order, but its SQL payment update may lag the real payment by about one week. The rule must protect cash collection without making most valid orders appear broken.</w:t>
      </w:r>
    </w:p>
    <w:p>
      <w:pPr>
        <w:pStyle w:val="3"/>
        <w:spacing w:before="300" w:after="120" w:line="288" w:lineRule="auto"/>
        <w:ind w:left="0"/>
        <w:jc w:val="left"/>
        <w:outlineLvl w:val="2"/>
      </w:pPr>
      <w:bookmarkStart w:name="heading_186" w:id="186"/>
      <w:r>
        <w:rPr>
          <w:rFonts w:eastAsia="等线" w:ascii="Arial" w:cs="Arial" w:hAnsi="Arial"/>
          <w:b w:val="true"/>
          <w:sz w:val="30"/>
        </w:rPr>
        <w:t>What is still unclear</w:t>
      </w:r>
      <w:bookmarkEnd w:id="186"/>
    </w:p>
    <w:p>
      <w:pPr>
        <w:spacing w:before="120" w:after="120" w:line="288" w:lineRule="auto"/>
        <w:ind w:left="0"/>
        <w:jc w:val="left"/>
      </w:pPr>
      <w:r>
        <w:rPr>
          <w:rFonts w:eastAsia="等线" w:ascii="Arial" w:cs="Arial" w:hAnsi="Arial"/>
          <w:sz w:val="22"/>
        </w:rPr>
        <w:t xml:space="preserve">Complete </w:t>
      </w:r>
      <w:r>
        <w:rPr>
          <w:rFonts w:eastAsia="Consolas" w:ascii="Consolas" w:cs="Consolas" w:hAnsi="Consolas"/>
          <w:sz w:val="22"/>
          <w:shd w:fill="EFF0F1"/>
        </w:rPr>
        <w:t>DECISION-01</w:t>
      </w:r>
      <w:r>
        <w:rPr>
          <w:rFonts w:eastAsia="等线" w:ascii="Arial" w:cs="Arial" w:hAnsi="Arial"/>
          <w:sz w:val="22"/>
        </w:rPr>
        <w:t xml:space="preserve"> to </w:t>
      </w:r>
      <w:r>
        <w:rPr>
          <w:rFonts w:eastAsia="Consolas" w:ascii="Consolas" w:cs="Consolas" w:hAnsi="Consolas"/>
          <w:sz w:val="22"/>
          <w:shd w:fill="EFF0F1"/>
        </w:rPr>
        <w:t>DECISION-04</w:t>
      </w:r>
      <w:r>
        <w:rPr>
          <w:rFonts w:eastAsia="等线" w:ascii="Arial" w:cs="Arial" w:hAnsi="Arial"/>
          <w:sz w:val="22"/>
        </w:rPr>
        <w:t>.</w:t>
      </w:r>
    </w:p>
    <w:p>
      <w:pPr>
        <w:pStyle w:val="3"/>
        <w:spacing w:before="300" w:after="120" w:line="288" w:lineRule="auto"/>
        <w:ind w:left="0"/>
        <w:jc w:val="left"/>
        <w:outlineLvl w:val="2"/>
      </w:pPr>
      <w:bookmarkStart w:name="heading_187" w:id="187"/>
      <w:r>
        <w:rPr>
          <w:rFonts w:eastAsia="等线" w:ascii="Arial" w:cs="Arial" w:hAnsi="Arial"/>
          <w:b w:val="true"/>
          <w:sz w:val="30"/>
        </w:rPr>
        <w:t>Source</w:t>
      </w:r>
      <w:bookmarkEnd w:id="187"/>
    </w:p>
    <w:p>
      <w:pPr>
        <w:spacing w:before="120" w:after="120" w:line="288" w:lineRule="auto"/>
        <w:ind w:left="0"/>
        <w:jc w:val="left"/>
      </w:pPr>
      <w:r>
        <w:rPr>
          <w:rFonts w:eastAsia="等线" w:ascii="Arial" w:cs="Arial" w:hAnsi="Arial"/>
          <w:sz w:val="22"/>
        </w:rPr>
        <w:t>Scope Lock v3 — SL-04, SL-10, NS-20; VoC v3 — VOC-016, VOC-017, VOC-061.</w:t>
      </w:r>
    </w:p>
    <w:p>
      <w:pPr>
        <w:pStyle w:val="2"/>
        <w:spacing w:before="320" w:after="120" w:line="288" w:lineRule="auto"/>
        <w:ind w:left="0"/>
        <w:jc w:val="left"/>
        <w:outlineLvl w:val="1"/>
      </w:pPr>
      <w:bookmarkStart w:name="heading_188" w:id="188"/>
      <w:r>
        <w:rPr>
          <w:rFonts w:eastAsia="等线" w:ascii="Arial" w:cs="Arial" w:hAnsi="Arial"/>
          <w:b w:val="true"/>
          <w:sz w:val="32"/>
        </w:rPr>
        <w:t>Selling-price controls</w:t>
      </w:r>
      <w:bookmarkEnd w:id="188"/>
    </w:p>
    <w:p>
      <w:pPr>
        <w:spacing w:before="120" w:after="120" w:line="288" w:lineRule="auto"/>
        <w:ind w:left="0"/>
        <w:jc w:val="left"/>
      </w:pPr>
      <w:r>
        <w:rPr>
          <w:rFonts w:eastAsia="等线" w:ascii="Arial" w:cs="Arial" w:hAnsi="Arial"/>
          <w:b w:val="true"/>
          <w:sz w:val="22"/>
        </w:rPr>
        <w:t>VALID-02 — Lower-than-normal price requires CJ approval</w:t>
      </w:r>
    </w:p>
    <w:p>
      <w:pPr>
        <w:pStyle w:val="3"/>
        <w:spacing w:before="300" w:after="120" w:line="288" w:lineRule="auto"/>
        <w:ind w:left="0"/>
        <w:jc w:val="left"/>
        <w:outlineLvl w:val="2"/>
      </w:pPr>
      <w:bookmarkStart w:name="heading_189" w:id="189"/>
      <w:r>
        <w:rPr>
          <w:rFonts w:eastAsia="等线" w:ascii="Arial" w:cs="Arial" w:hAnsi="Arial"/>
          <w:b w:val="true"/>
          <w:sz w:val="30"/>
        </w:rPr>
        <w:t>What the user is trying to do</w:t>
      </w:r>
      <w:bookmarkEnd w:id="189"/>
    </w:p>
    <w:p>
      <w:pPr>
        <w:spacing w:before="120" w:after="120" w:line="288" w:lineRule="auto"/>
        <w:ind w:left="0"/>
        <w:jc w:val="left"/>
      </w:pPr>
      <w:r>
        <w:rPr>
          <w:rFonts w:eastAsia="等线" w:ascii="Arial" w:cs="Arial" w:hAnsi="Arial"/>
          <w:sz w:val="22"/>
        </w:rPr>
        <w:t>A salesperson is trying to use a price below the customer’s normal or default price on a Sales Order or other approved price-sensitive document.</w:t>
      </w:r>
    </w:p>
    <w:p>
      <w:pPr>
        <w:pStyle w:val="3"/>
        <w:spacing w:before="300" w:after="120" w:line="288" w:lineRule="auto"/>
        <w:ind w:left="0"/>
        <w:jc w:val="left"/>
        <w:outlineLvl w:val="2"/>
      </w:pPr>
      <w:bookmarkStart w:name="heading_190" w:id="190"/>
      <w:r>
        <w:rPr>
          <w:rFonts w:eastAsia="等线" w:ascii="Arial" w:cs="Arial" w:hAnsi="Arial"/>
          <w:b w:val="true"/>
          <w:sz w:val="30"/>
        </w:rPr>
        <w:t>When MAIA must intervene</w:t>
      </w:r>
      <w:bookmarkEnd w:id="190"/>
    </w:p>
    <w:p>
      <w:pPr>
        <w:spacing w:before="120" w:after="120" w:line="288" w:lineRule="auto"/>
        <w:ind w:left="0"/>
        <w:jc w:val="left"/>
      </w:pPr>
      <w:r>
        <w:rPr>
          <w:rFonts w:eastAsia="等线" w:ascii="Arial" w:cs="Arial" w:hAnsi="Arial"/>
          <w:sz w:val="22"/>
        </w:rPr>
        <w:t>When the requested price is lower than the customer’s normal or default price but is still at or above the minimum price.</w:t>
      </w:r>
    </w:p>
    <w:p>
      <w:pPr>
        <w:pStyle w:val="3"/>
        <w:spacing w:before="300" w:after="120" w:line="288" w:lineRule="auto"/>
        <w:ind w:left="0"/>
        <w:jc w:val="left"/>
        <w:outlineLvl w:val="2"/>
      </w:pPr>
      <w:bookmarkStart w:name="heading_191" w:id="191"/>
      <w:r>
        <w:rPr>
          <w:rFonts w:eastAsia="等线" w:ascii="Arial" w:cs="Arial" w:hAnsi="Arial"/>
          <w:b w:val="true"/>
          <w:sz w:val="30"/>
        </w:rPr>
        <w:t>What MAIA must do</w:t>
      </w:r>
      <w:bookmarkEnd w:id="191"/>
    </w:p>
    <w:p>
      <w:pPr>
        <w:spacing w:before="120" w:after="120" w:line="288" w:lineRule="auto"/>
        <w:ind w:left="0"/>
        <w:jc w:val="left"/>
      </w:pPr>
      <w:r>
        <w:rPr>
          <w:rFonts w:eastAsia="等线" w:ascii="Arial" w:cs="Arial" w:hAnsi="Arial"/>
          <w:sz w:val="22"/>
        </w:rPr>
        <w:t>Stop the price from being treated as approved and request CJ’s decision.</w:t>
      </w:r>
    </w:p>
    <w:p>
      <w:pPr>
        <w:pStyle w:val="3"/>
        <w:spacing w:before="300" w:after="120" w:line="288" w:lineRule="auto"/>
        <w:ind w:left="0"/>
        <w:jc w:val="left"/>
        <w:outlineLvl w:val="2"/>
      </w:pPr>
      <w:bookmarkStart w:name="heading_192" w:id="192"/>
      <w:r>
        <w:rPr>
          <w:rFonts w:eastAsia="等线" w:ascii="Arial" w:cs="Arial" w:hAnsi="Arial"/>
          <w:b w:val="true"/>
          <w:sz w:val="30"/>
        </w:rPr>
        <w:t>What MAIA must explain</w:t>
      </w:r>
      <w:bookmarkEnd w:id="192"/>
    </w:p>
    <w:p>
      <w:pPr>
        <w:numPr>
          <w:numId w:val="186"/>
        </w:numPr>
        <w:spacing w:before="120" w:after="120" w:line="288" w:lineRule="auto"/>
        <w:ind w:left="0"/>
        <w:jc w:val="left"/>
      </w:pPr>
      <w:r>
        <w:rPr>
          <w:rFonts w:eastAsia="等线" w:ascii="Arial" w:cs="Arial" w:hAnsi="Arial"/>
          <w:sz w:val="22"/>
        </w:rPr>
        <w:t>The normal or default price.</w:t>
      </w:r>
    </w:p>
    <w:p>
      <w:pPr>
        <w:numPr>
          <w:numId w:val="187"/>
        </w:numPr>
        <w:spacing w:before="120" w:after="120" w:line="288" w:lineRule="auto"/>
        <w:ind w:left="0"/>
        <w:jc w:val="left"/>
      </w:pPr>
      <w:r>
        <w:rPr>
          <w:rFonts w:eastAsia="等线" w:ascii="Arial" w:cs="Arial" w:hAnsi="Arial"/>
          <w:sz w:val="22"/>
        </w:rPr>
        <w:t>The requested price.</w:t>
      </w:r>
    </w:p>
    <w:p>
      <w:pPr>
        <w:numPr>
          <w:numId w:val="188"/>
        </w:numPr>
        <w:spacing w:before="120" w:after="120" w:line="288" w:lineRule="auto"/>
        <w:ind w:left="0"/>
        <w:jc w:val="left"/>
      </w:pPr>
      <w:r>
        <w:rPr>
          <w:rFonts w:eastAsia="等线" w:ascii="Arial" w:cs="Arial" w:hAnsi="Arial"/>
          <w:sz w:val="22"/>
        </w:rPr>
        <w:t>The minimum price.</w:t>
      </w:r>
    </w:p>
    <w:p>
      <w:pPr>
        <w:numPr>
          <w:numId w:val="189"/>
        </w:numPr>
        <w:spacing w:before="120" w:after="120" w:line="288" w:lineRule="auto"/>
        <w:ind w:left="0"/>
        <w:jc w:val="left"/>
      </w:pPr>
      <w:r>
        <w:rPr>
          <w:rFonts w:eastAsia="等线" w:ascii="Arial" w:cs="Arial" w:hAnsi="Arial"/>
          <w:sz w:val="22"/>
        </w:rPr>
        <w:t>That CJ must approve or reject it.</w:t>
      </w:r>
    </w:p>
    <w:p>
      <w:pPr>
        <w:numPr>
          <w:numId w:val="190"/>
        </w:numPr>
        <w:spacing w:before="120" w:after="120" w:line="288" w:lineRule="auto"/>
        <w:ind w:left="0"/>
        <w:jc w:val="left"/>
      </w:pPr>
      <w:r>
        <w:rPr>
          <w:rFonts w:eastAsia="等线" w:ascii="Arial" w:cs="Arial" w:hAnsi="Arial"/>
          <w:sz w:val="22"/>
        </w:rPr>
        <w:t>The next action available to the salesperson.</w:t>
      </w:r>
    </w:p>
    <w:p>
      <w:pPr>
        <w:pStyle w:val="3"/>
        <w:spacing w:before="300" w:after="120" w:line="288" w:lineRule="auto"/>
        <w:ind w:left="0"/>
        <w:jc w:val="left"/>
        <w:outlineLvl w:val="2"/>
      </w:pPr>
      <w:bookmarkStart w:name="heading_193" w:id="193"/>
      <w:r>
        <w:rPr>
          <w:rFonts w:eastAsia="等线" w:ascii="Arial" w:cs="Arial" w:hAnsi="Arial"/>
          <w:b w:val="true"/>
          <w:sz w:val="30"/>
        </w:rPr>
        <w:t>What happens next</w:t>
      </w:r>
      <w:bookmarkEnd w:id="193"/>
    </w:p>
    <w:p>
      <w:pPr>
        <w:spacing w:before="120" w:after="120" w:line="288" w:lineRule="auto"/>
        <w:ind w:left="0"/>
        <w:jc w:val="left"/>
      </w:pPr>
      <w:r>
        <w:rPr>
          <w:rFonts w:eastAsia="等线" w:ascii="Arial" w:cs="Arial" w:hAnsi="Arial"/>
          <w:sz w:val="22"/>
        </w:rPr>
        <w:t xml:space="preserve">The request follows </w:t>
      </w:r>
      <w:r>
        <w:rPr>
          <w:rFonts w:eastAsia="Consolas" w:ascii="Consolas" w:cs="Consolas" w:hAnsi="Consolas"/>
          <w:sz w:val="22"/>
          <w:shd w:fill="EFF0F1"/>
        </w:rPr>
        <w:t>NOTIF-04</w:t>
      </w:r>
      <w:r>
        <w:rPr>
          <w:rFonts w:eastAsia="等线" w:ascii="Arial" w:cs="Arial" w:hAnsi="Arial"/>
          <w:sz w:val="22"/>
        </w:rPr>
        <w:t xml:space="preserve"> and </w:t>
      </w:r>
      <w:r>
        <w:rPr>
          <w:rFonts w:eastAsia="Consolas" w:ascii="Consolas" w:cs="Consolas" w:hAnsi="Consolas"/>
          <w:sz w:val="22"/>
          <w:shd w:fill="EFF0F1"/>
        </w:rPr>
        <w:t>NOTIF-06</w:t>
      </w:r>
      <w:r>
        <w:rPr>
          <w:rFonts w:eastAsia="等线" w:ascii="Arial" w:cs="Arial" w:hAnsi="Arial"/>
          <w:sz w:val="22"/>
        </w:rPr>
        <w:t>.</w:t>
      </w:r>
    </w:p>
    <w:p>
      <w:pPr>
        <w:pStyle w:val="3"/>
        <w:spacing w:before="300" w:after="120" w:line="288" w:lineRule="auto"/>
        <w:ind w:left="0"/>
        <w:jc w:val="left"/>
        <w:outlineLvl w:val="2"/>
      </w:pPr>
      <w:bookmarkStart w:name="heading_194" w:id="194"/>
      <w:r>
        <w:rPr>
          <w:rFonts w:eastAsia="等线" w:ascii="Arial" w:cs="Arial" w:hAnsi="Arial"/>
          <w:b w:val="true"/>
          <w:sz w:val="30"/>
        </w:rPr>
        <w:t>Why this rule is needed</w:t>
      </w:r>
      <w:bookmarkEnd w:id="194"/>
    </w:p>
    <w:p>
      <w:pPr>
        <w:spacing w:before="120" w:after="120" w:line="288" w:lineRule="auto"/>
        <w:ind w:left="0"/>
        <w:jc w:val="left"/>
      </w:pPr>
      <w:r>
        <w:rPr>
          <w:rFonts w:eastAsia="等线" w:ascii="Arial" w:cs="Arial" w:hAnsi="Arial"/>
          <w:sz w:val="22"/>
        </w:rPr>
        <w:t>Macro Frozen wants controlled flexibility for routine price reductions without allowing each salesperson to set any price independently.</w:t>
      </w:r>
    </w:p>
    <w:p>
      <w:pPr>
        <w:pStyle w:val="3"/>
        <w:spacing w:before="300" w:after="120" w:line="288" w:lineRule="auto"/>
        <w:ind w:left="0"/>
        <w:jc w:val="left"/>
        <w:outlineLvl w:val="2"/>
      </w:pPr>
      <w:bookmarkStart w:name="heading_195" w:id="195"/>
      <w:r>
        <w:rPr>
          <w:rFonts w:eastAsia="等线" w:ascii="Arial" w:cs="Arial" w:hAnsi="Arial"/>
          <w:b w:val="true"/>
          <w:sz w:val="30"/>
        </w:rPr>
        <w:t>Source</w:t>
      </w:r>
      <w:bookmarkEnd w:id="195"/>
    </w:p>
    <w:p>
      <w:pPr>
        <w:spacing w:before="120" w:after="120" w:line="288" w:lineRule="auto"/>
        <w:ind w:left="0"/>
        <w:jc w:val="left"/>
      </w:pPr>
      <w:r>
        <w:rPr>
          <w:rFonts w:eastAsia="等线" w:ascii="Arial" w:cs="Arial" w:hAnsi="Arial"/>
          <w:sz w:val="22"/>
        </w:rPr>
        <w:t>Scope Lock v3 — SL-03.</w:t>
      </w:r>
    </w:p>
    <w:p>
      <w:pPr>
        <w:spacing w:before="120" w:after="120" w:line="288" w:lineRule="auto"/>
        <w:ind w:left="0"/>
        <w:jc w:val="left"/>
      </w:pPr>
      <w:r>
        <w:rPr>
          <w:rFonts w:eastAsia="等线" w:ascii="Arial" w:cs="Arial" w:hAnsi="Arial"/>
          <w:b w:val="true"/>
          <w:sz w:val="22"/>
        </w:rPr>
        <w:t>VALID-03 — Below-minimum price resets and requires David</w:t>
      </w:r>
    </w:p>
    <w:p>
      <w:pPr>
        <w:pStyle w:val="3"/>
        <w:spacing w:before="300" w:after="120" w:line="288" w:lineRule="auto"/>
        <w:ind w:left="0"/>
        <w:jc w:val="left"/>
        <w:outlineLvl w:val="2"/>
      </w:pPr>
      <w:bookmarkStart w:name="heading_196" w:id="196"/>
      <w:r>
        <w:rPr>
          <w:rFonts w:eastAsia="等线" w:ascii="Arial" w:cs="Arial" w:hAnsi="Arial"/>
          <w:b w:val="true"/>
          <w:sz w:val="30"/>
        </w:rPr>
        <w:t>What the user is trying to do</w:t>
      </w:r>
      <w:bookmarkEnd w:id="196"/>
    </w:p>
    <w:p>
      <w:pPr>
        <w:spacing w:before="120" w:after="120" w:line="288" w:lineRule="auto"/>
        <w:ind w:left="0"/>
        <w:jc w:val="left"/>
      </w:pPr>
      <w:r>
        <w:rPr>
          <w:rFonts w:eastAsia="等线" w:ascii="Arial" w:cs="Arial" w:hAnsi="Arial"/>
          <w:sz w:val="22"/>
        </w:rPr>
        <w:t>A salesperson is trying to use a price below the configured minimum on a Quotation, Sales Order or Invoice.</w:t>
      </w:r>
    </w:p>
    <w:p>
      <w:pPr>
        <w:pStyle w:val="3"/>
        <w:spacing w:before="300" w:after="120" w:line="288" w:lineRule="auto"/>
        <w:ind w:left="0"/>
        <w:jc w:val="left"/>
        <w:outlineLvl w:val="2"/>
      </w:pPr>
      <w:bookmarkStart w:name="heading_197" w:id="197"/>
      <w:r>
        <w:rPr>
          <w:rFonts w:eastAsia="等线" w:ascii="Arial" w:cs="Arial" w:hAnsi="Arial"/>
          <w:b w:val="true"/>
          <w:sz w:val="30"/>
        </w:rPr>
        <w:t>When MAIA must intervene</w:t>
      </w:r>
      <w:bookmarkEnd w:id="197"/>
    </w:p>
    <w:p>
      <w:pPr>
        <w:spacing w:before="120" w:after="120" w:line="288" w:lineRule="auto"/>
        <w:ind w:left="0"/>
        <w:jc w:val="left"/>
      </w:pPr>
      <w:r>
        <w:rPr>
          <w:rFonts w:eastAsia="等线" w:ascii="Arial" w:cs="Arial" w:hAnsi="Arial"/>
          <w:sz w:val="22"/>
        </w:rPr>
        <w:t>When the requested price is below the minimum permitted price.</w:t>
      </w:r>
    </w:p>
    <w:p>
      <w:pPr>
        <w:pStyle w:val="3"/>
        <w:spacing w:before="300" w:after="120" w:line="288" w:lineRule="auto"/>
        <w:ind w:left="0"/>
        <w:jc w:val="left"/>
        <w:outlineLvl w:val="2"/>
      </w:pPr>
      <w:bookmarkStart w:name="heading_198" w:id="198"/>
      <w:r>
        <w:rPr>
          <w:rFonts w:eastAsia="等线" w:ascii="Arial" w:cs="Arial" w:hAnsi="Arial"/>
          <w:b w:val="true"/>
          <w:sz w:val="30"/>
        </w:rPr>
        <w:t>What MAIA must do</w:t>
      </w:r>
      <w:bookmarkEnd w:id="198"/>
    </w:p>
    <w:p>
      <w:pPr>
        <w:spacing w:before="120" w:after="120" w:line="288" w:lineRule="auto"/>
        <w:ind w:left="0"/>
        <w:jc w:val="left"/>
      </w:pPr>
      <w:r>
        <w:rPr>
          <w:rFonts w:eastAsia="等线" w:ascii="Arial" w:cs="Arial" w:hAnsi="Arial"/>
          <w:sz w:val="22"/>
        </w:rPr>
        <w:t>Reset the price to the minimum, show a warning and offer the action to request David’s approval.</w:t>
      </w:r>
    </w:p>
    <w:p>
      <w:pPr>
        <w:pStyle w:val="3"/>
        <w:spacing w:before="300" w:after="120" w:line="288" w:lineRule="auto"/>
        <w:ind w:left="0"/>
        <w:jc w:val="left"/>
        <w:outlineLvl w:val="2"/>
      </w:pPr>
      <w:bookmarkStart w:name="heading_199" w:id="199"/>
      <w:r>
        <w:rPr>
          <w:rFonts w:eastAsia="等线" w:ascii="Arial" w:cs="Arial" w:hAnsi="Arial"/>
          <w:b w:val="true"/>
          <w:sz w:val="30"/>
        </w:rPr>
        <w:t>What MAIA must explain</w:t>
      </w:r>
      <w:bookmarkEnd w:id="199"/>
    </w:p>
    <w:p>
      <w:pPr>
        <w:numPr>
          <w:numId w:val="191"/>
        </w:numPr>
        <w:spacing w:before="120" w:after="120" w:line="288" w:lineRule="auto"/>
        <w:ind w:left="0"/>
        <w:jc w:val="left"/>
      </w:pPr>
      <w:r>
        <w:rPr>
          <w:rFonts w:eastAsia="等线" w:ascii="Arial" w:cs="Arial" w:hAnsi="Arial"/>
          <w:sz w:val="22"/>
        </w:rPr>
        <w:t>The requested price is below the minimum.</w:t>
      </w:r>
    </w:p>
    <w:p>
      <w:pPr>
        <w:numPr>
          <w:numId w:val="192"/>
        </w:numPr>
        <w:spacing w:before="120" w:after="120" w:line="288" w:lineRule="auto"/>
        <w:ind w:left="0"/>
        <w:jc w:val="left"/>
      </w:pPr>
      <w:r>
        <w:rPr>
          <w:rFonts w:eastAsia="等线" w:ascii="Arial" w:cs="Arial" w:hAnsi="Arial"/>
          <w:sz w:val="22"/>
        </w:rPr>
        <w:t>The permitted minimum price.</w:t>
      </w:r>
    </w:p>
    <w:p>
      <w:pPr>
        <w:numPr>
          <w:numId w:val="193"/>
        </w:numPr>
        <w:spacing w:before="120" w:after="120" w:line="288" w:lineRule="auto"/>
        <w:ind w:left="0"/>
        <w:jc w:val="left"/>
      </w:pPr>
      <w:r>
        <w:rPr>
          <w:rFonts w:eastAsia="等线" w:ascii="Arial" w:cs="Arial" w:hAnsi="Arial"/>
          <w:sz w:val="22"/>
        </w:rPr>
        <w:t>David is the approver.</w:t>
      </w:r>
    </w:p>
    <w:p>
      <w:pPr>
        <w:numPr>
          <w:numId w:val="194"/>
        </w:numPr>
        <w:spacing w:before="120" w:after="120" w:line="288" w:lineRule="auto"/>
        <w:ind w:left="0"/>
        <w:jc w:val="left"/>
      </w:pPr>
      <w:r>
        <w:rPr>
          <w:rFonts w:eastAsia="等线" w:ascii="Arial" w:cs="Arial" w:hAnsi="Arial"/>
          <w:sz w:val="22"/>
        </w:rPr>
        <w:t>The salesperson may use the minimum price or request an exception.</w:t>
      </w:r>
    </w:p>
    <w:p>
      <w:pPr>
        <w:pStyle w:val="3"/>
        <w:spacing w:before="300" w:after="120" w:line="288" w:lineRule="auto"/>
        <w:ind w:left="0"/>
        <w:jc w:val="left"/>
        <w:outlineLvl w:val="2"/>
      </w:pPr>
      <w:bookmarkStart w:name="heading_200" w:id="200"/>
      <w:r>
        <w:rPr>
          <w:rFonts w:eastAsia="等线" w:ascii="Arial" w:cs="Arial" w:hAnsi="Arial"/>
          <w:b w:val="true"/>
          <w:sz w:val="30"/>
        </w:rPr>
        <w:t>What happens next</w:t>
      </w:r>
      <w:bookmarkEnd w:id="200"/>
    </w:p>
    <w:p>
      <w:pPr>
        <w:spacing w:before="120" w:after="120" w:line="288" w:lineRule="auto"/>
        <w:ind w:left="0"/>
        <w:jc w:val="left"/>
      </w:pPr>
      <w:r>
        <w:rPr>
          <w:rFonts w:eastAsia="等线" w:ascii="Arial" w:cs="Arial" w:hAnsi="Arial"/>
          <w:sz w:val="22"/>
        </w:rPr>
        <w:t xml:space="preserve">If approval is requested, the case follows </w:t>
      </w:r>
      <w:r>
        <w:rPr>
          <w:rFonts w:eastAsia="Consolas" w:ascii="Consolas" w:cs="Consolas" w:hAnsi="Consolas"/>
          <w:sz w:val="22"/>
          <w:shd w:fill="EFF0F1"/>
        </w:rPr>
        <w:t>NOTIF-05</w:t>
      </w:r>
      <w:r>
        <w:rPr>
          <w:rFonts w:eastAsia="等线" w:ascii="Arial" w:cs="Arial" w:hAnsi="Arial"/>
          <w:sz w:val="22"/>
        </w:rPr>
        <w:t xml:space="preserve"> and </w:t>
      </w:r>
      <w:r>
        <w:rPr>
          <w:rFonts w:eastAsia="Consolas" w:ascii="Consolas" w:cs="Consolas" w:hAnsi="Consolas"/>
          <w:sz w:val="22"/>
          <w:shd w:fill="EFF0F1"/>
        </w:rPr>
        <w:t>NOTIF-06</w:t>
      </w:r>
      <w:r>
        <w:rPr>
          <w:rFonts w:eastAsia="等线" w:ascii="Arial" w:cs="Arial" w:hAnsi="Arial"/>
          <w:sz w:val="22"/>
        </w:rPr>
        <w:t>.</w:t>
      </w:r>
    </w:p>
    <w:p>
      <w:pPr>
        <w:pStyle w:val="3"/>
        <w:spacing w:before="300" w:after="120" w:line="288" w:lineRule="auto"/>
        <w:ind w:left="0"/>
        <w:jc w:val="left"/>
        <w:outlineLvl w:val="2"/>
      </w:pPr>
      <w:bookmarkStart w:name="heading_201" w:id="201"/>
      <w:r>
        <w:rPr>
          <w:rFonts w:eastAsia="等线" w:ascii="Arial" w:cs="Arial" w:hAnsi="Arial"/>
          <w:b w:val="true"/>
          <w:sz w:val="30"/>
        </w:rPr>
        <w:t>Why this rule is needed</w:t>
      </w:r>
      <w:bookmarkEnd w:id="201"/>
    </w:p>
    <w:p>
      <w:pPr>
        <w:spacing w:before="120" w:after="120" w:line="288" w:lineRule="auto"/>
        <w:ind w:left="0"/>
        <w:jc w:val="left"/>
      </w:pPr>
      <w:r>
        <w:rPr>
          <w:rFonts w:eastAsia="等线" w:ascii="Arial" w:cs="Arial" w:hAnsi="Arial"/>
          <w:sz w:val="22"/>
        </w:rPr>
        <w:t>Macro Frozen needs a price floor because prices are not reliably enforced in its current process and market changes create a risk of salespeople using stale or loss-making prices.</w:t>
      </w:r>
    </w:p>
    <w:p>
      <w:pPr>
        <w:pStyle w:val="3"/>
        <w:spacing w:before="300" w:after="120" w:line="288" w:lineRule="auto"/>
        <w:ind w:left="0"/>
        <w:jc w:val="left"/>
        <w:outlineLvl w:val="2"/>
      </w:pPr>
      <w:bookmarkStart w:name="heading_202" w:id="202"/>
      <w:r>
        <w:rPr>
          <w:rFonts w:eastAsia="等线" w:ascii="Arial" w:cs="Arial" w:hAnsi="Arial"/>
          <w:b w:val="true"/>
          <w:sz w:val="30"/>
        </w:rPr>
        <w:t>Source</w:t>
      </w:r>
      <w:bookmarkEnd w:id="202"/>
    </w:p>
    <w:p>
      <w:pPr>
        <w:spacing w:before="120" w:after="120" w:line="288" w:lineRule="auto"/>
        <w:ind w:left="0"/>
        <w:jc w:val="left"/>
      </w:pPr>
      <w:r>
        <w:rPr>
          <w:rFonts w:eastAsia="等线" w:ascii="Arial" w:cs="Arial" w:hAnsi="Arial"/>
          <w:sz w:val="22"/>
        </w:rPr>
        <w:t>Scope Lock v3 — SL-03, SL-11; VoC v3 — VOC-010, VOC-013, VOC-043.</w:t>
      </w:r>
    </w:p>
    <w:p>
      <w:pPr>
        <w:spacing w:before="120" w:after="120" w:line="288" w:lineRule="auto"/>
        <w:ind w:left="0"/>
        <w:jc w:val="left"/>
      </w:pPr>
      <w:r>
        <w:rPr>
          <w:rFonts w:eastAsia="等线" w:ascii="Arial" w:cs="Arial" w:hAnsi="Arial"/>
          <w:b w:val="true"/>
          <w:sz w:val="22"/>
        </w:rPr>
        <w:t>VALID-04 — Above-maximum price control</w:t>
      </w:r>
    </w:p>
    <w:p>
      <w:pPr>
        <w:pStyle w:val="3"/>
        <w:spacing w:before="300" w:after="120" w:line="288" w:lineRule="auto"/>
        <w:ind w:left="0"/>
        <w:jc w:val="left"/>
        <w:outlineLvl w:val="2"/>
      </w:pPr>
      <w:bookmarkStart w:name="heading_203" w:id="203"/>
      <w:r>
        <w:rPr>
          <w:rFonts w:eastAsia="等线" w:ascii="Arial" w:cs="Arial" w:hAnsi="Arial"/>
          <w:b w:val="true"/>
          <w:sz w:val="30"/>
        </w:rPr>
        <w:t>What the user is trying to do</w:t>
      </w:r>
      <w:bookmarkEnd w:id="203"/>
    </w:p>
    <w:p>
      <w:pPr>
        <w:spacing w:before="120" w:after="120" w:line="288" w:lineRule="auto"/>
        <w:ind w:left="0"/>
        <w:jc w:val="left"/>
      </w:pPr>
      <w:r>
        <w:rPr>
          <w:rFonts w:eastAsia="等线" w:ascii="Arial" w:cs="Arial" w:hAnsi="Arial"/>
          <w:sz w:val="22"/>
        </w:rPr>
        <w:t>A salesperson is trying to use a price above the configured maximum on a Quotation, Sales Order or Invoice.</w:t>
      </w:r>
    </w:p>
    <w:p>
      <w:pPr>
        <w:pStyle w:val="3"/>
        <w:spacing w:before="300" w:after="120" w:line="288" w:lineRule="auto"/>
        <w:ind w:left="0"/>
        <w:jc w:val="left"/>
        <w:outlineLvl w:val="2"/>
      </w:pPr>
      <w:bookmarkStart w:name="heading_204" w:id="204"/>
      <w:r>
        <w:rPr>
          <w:rFonts w:eastAsia="等线" w:ascii="Arial" w:cs="Arial" w:hAnsi="Arial"/>
          <w:b w:val="true"/>
          <w:sz w:val="30"/>
        </w:rPr>
        <w:t>When MAIA must intervene</w:t>
      </w:r>
      <w:bookmarkEnd w:id="204"/>
    </w:p>
    <w:p>
      <w:pPr>
        <w:spacing w:before="120" w:after="120" w:line="288" w:lineRule="auto"/>
        <w:ind w:left="0"/>
        <w:jc w:val="left"/>
      </w:pPr>
      <w:r>
        <w:rPr>
          <w:rFonts w:eastAsia="等线" w:ascii="Arial" w:cs="Arial" w:hAnsi="Arial"/>
          <w:sz w:val="22"/>
        </w:rPr>
        <w:t>When the requested price is above the configured maximum.</w:t>
      </w:r>
    </w:p>
    <w:p>
      <w:pPr>
        <w:pStyle w:val="3"/>
        <w:spacing w:before="300" w:after="120" w:line="288" w:lineRule="auto"/>
        <w:ind w:left="0"/>
        <w:jc w:val="left"/>
        <w:outlineLvl w:val="2"/>
      </w:pPr>
      <w:bookmarkStart w:name="heading_205" w:id="205"/>
      <w:r>
        <w:rPr>
          <w:rFonts w:eastAsia="等线" w:ascii="Arial" w:cs="Arial" w:hAnsi="Arial"/>
          <w:b w:val="true"/>
          <w:sz w:val="30"/>
        </w:rPr>
        <w:t>What MAIA must do</w:t>
      </w:r>
      <w:bookmarkEnd w:id="205"/>
    </w:p>
    <w:p>
      <w:pPr>
        <w:spacing w:before="120" w:after="120" w:line="288" w:lineRule="auto"/>
        <w:ind w:left="0"/>
        <w:jc w:val="left"/>
      </w:pPr>
      <w:r>
        <w:rPr>
          <w:rFonts w:eastAsia="等线" w:ascii="Arial" w:cs="Arial" w:hAnsi="Arial"/>
          <w:sz w:val="22"/>
        </w:rPr>
        <w:t>The Scope Lock confirms that the maximum-price case is controlled and routed to David, but it does not state a single clear reset value for this case.</w:t>
      </w:r>
    </w:p>
    <w:p>
      <w:pPr>
        <w:pStyle w:val="3"/>
        <w:spacing w:before="300" w:after="120" w:line="288" w:lineRule="auto"/>
        <w:ind w:left="0"/>
        <w:jc w:val="left"/>
        <w:outlineLvl w:val="2"/>
      </w:pPr>
      <w:bookmarkStart w:name="heading_206" w:id="206"/>
      <w:r>
        <w:rPr>
          <w:rFonts w:eastAsia="等线" w:ascii="Arial" w:cs="Arial" w:hAnsi="Arial"/>
          <w:b w:val="true"/>
          <w:sz w:val="30"/>
        </w:rPr>
        <w:t>What MAIA must explain</w:t>
      </w:r>
      <w:bookmarkEnd w:id="206"/>
    </w:p>
    <w:p>
      <w:pPr>
        <w:numPr>
          <w:numId w:val="195"/>
        </w:numPr>
        <w:spacing w:before="120" w:after="120" w:line="288" w:lineRule="auto"/>
        <w:ind w:left="0"/>
        <w:jc w:val="left"/>
      </w:pPr>
      <w:r>
        <w:rPr>
          <w:rFonts w:eastAsia="等线" w:ascii="Arial" w:cs="Arial" w:hAnsi="Arial"/>
          <w:sz w:val="22"/>
        </w:rPr>
        <w:t>The requested price is above the permitted maximum.</w:t>
      </w:r>
    </w:p>
    <w:p>
      <w:pPr>
        <w:numPr>
          <w:numId w:val="196"/>
        </w:numPr>
        <w:spacing w:before="120" w:after="120" w:line="288" w:lineRule="auto"/>
        <w:ind w:left="0"/>
        <w:jc w:val="left"/>
      </w:pPr>
      <w:r>
        <w:rPr>
          <w:rFonts w:eastAsia="等线" w:ascii="Arial" w:cs="Arial" w:hAnsi="Arial"/>
          <w:sz w:val="22"/>
        </w:rPr>
        <w:t>The maximum price.</w:t>
      </w:r>
    </w:p>
    <w:p>
      <w:pPr>
        <w:numPr>
          <w:numId w:val="197"/>
        </w:numPr>
        <w:spacing w:before="120" w:after="120" w:line="288" w:lineRule="auto"/>
        <w:ind w:left="0"/>
        <w:jc w:val="left"/>
      </w:pPr>
      <w:r>
        <w:rPr>
          <w:rFonts w:eastAsia="等线" w:ascii="Arial" w:cs="Arial" w:hAnsi="Arial"/>
          <w:sz w:val="22"/>
        </w:rPr>
        <w:t>David must decide the exception.</w:t>
      </w:r>
    </w:p>
    <w:p>
      <w:pPr>
        <w:numPr>
          <w:numId w:val="198"/>
        </w:numPr>
        <w:spacing w:before="120" w:after="120" w:line="288" w:lineRule="auto"/>
        <w:ind w:left="0"/>
        <w:jc w:val="left"/>
      </w:pPr>
      <w:r>
        <w:rPr>
          <w:rFonts w:eastAsia="等线" w:ascii="Arial" w:cs="Arial" w:hAnsi="Arial"/>
          <w:sz w:val="22"/>
        </w:rPr>
        <w:t>The salesperson’s next available action.</w:t>
      </w:r>
    </w:p>
    <w:p>
      <w:pPr>
        <w:pStyle w:val="3"/>
        <w:spacing w:before="300" w:after="120" w:line="288" w:lineRule="auto"/>
        <w:ind w:left="0"/>
        <w:jc w:val="left"/>
        <w:outlineLvl w:val="2"/>
      </w:pPr>
      <w:bookmarkStart w:name="heading_207" w:id="207"/>
      <w:r>
        <w:rPr>
          <w:rFonts w:eastAsia="等线" w:ascii="Arial" w:cs="Arial" w:hAnsi="Arial"/>
          <w:b w:val="true"/>
          <w:sz w:val="30"/>
        </w:rPr>
        <w:t>What happens next</w:t>
      </w:r>
      <w:bookmarkEnd w:id="207"/>
    </w:p>
    <w:p>
      <w:pPr>
        <w:spacing w:before="120" w:after="120" w:line="288" w:lineRule="auto"/>
        <w:ind w:left="0"/>
        <w:jc w:val="left"/>
      </w:pPr>
      <w:r>
        <w:rPr>
          <w:rFonts w:eastAsia="等线" w:ascii="Arial" w:cs="Arial" w:hAnsi="Arial"/>
          <w:sz w:val="22"/>
        </w:rPr>
        <w:t xml:space="preserve">The case follows </w:t>
      </w:r>
      <w:r>
        <w:rPr>
          <w:rFonts w:eastAsia="Consolas" w:ascii="Consolas" w:cs="Consolas" w:hAnsi="Consolas"/>
          <w:sz w:val="22"/>
          <w:shd w:fill="EFF0F1"/>
        </w:rPr>
        <w:t>NOTIF-05</w:t>
      </w:r>
      <w:r>
        <w:rPr>
          <w:rFonts w:eastAsia="等线" w:ascii="Arial" w:cs="Arial" w:hAnsi="Arial"/>
          <w:sz w:val="22"/>
        </w:rPr>
        <w:t xml:space="preserve"> and </w:t>
      </w:r>
      <w:r>
        <w:rPr>
          <w:rFonts w:eastAsia="Consolas" w:ascii="Consolas" w:cs="Consolas" w:hAnsi="Consolas"/>
          <w:sz w:val="22"/>
          <w:shd w:fill="EFF0F1"/>
        </w:rPr>
        <w:t>NOTIF-06</w:t>
      </w:r>
      <w:r>
        <w:rPr>
          <w:rFonts w:eastAsia="等线" w:ascii="Arial" w:cs="Arial" w:hAnsi="Arial"/>
          <w:sz w:val="22"/>
        </w:rPr>
        <w:t xml:space="preserve"> after </w:t>
      </w:r>
      <w:r>
        <w:rPr>
          <w:rFonts w:eastAsia="Consolas" w:ascii="Consolas" w:cs="Consolas" w:hAnsi="Consolas"/>
          <w:sz w:val="22"/>
          <w:shd w:fill="EFF0F1"/>
        </w:rPr>
        <w:t>DECISION-06</w:t>
      </w:r>
      <w:r>
        <w:rPr>
          <w:rFonts w:eastAsia="等线" w:ascii="Arial" w:cs="Arial" w:hAnsi="Arial"/>
          <w:sz w:val="22"/>
        </w:rPr>
        <w:t xml:space="preserve"> is completed.</w:t>
      </w:r>
    </w:p>
    <w:p>
      <w:pPr>
        <w:pStyle w:val="3"/>
        <w:spacing w:before="300" w:after="120" w:line="288" w:lineRule="auto"/>
        <w:ind w:left="0"/>
        <w:jc w:val="left"/>
        <w:outlineLvl w:val="2"/>
      </w:pPr>
      <w:bookmarkStart w:name="heading_208" w:id="208"/>
      <w:r>
        <w:rPr>
          <w:rFonts w:eastAsia="等线" w:ascii="Arial" w:cs="Arial" w:hAnsi="Arial"/>
          <w:b w:val="true"/>
          <w:sz w:val="30"/>
        </w:rPr>
        <w:t>Why this rule is needed</w:t>
      </w:r>
      <w:bookmarkEnd w:id="208"/>
    </w:p>
    <w:p>
      <w:pPr>
        <w:spacing w:before="120" w:after="120" w:line="288" w:lineRule="auto"/>
        <w:ind w:left="0"/>
        <w:jc w:val="left"/>
      </w:pPr>
      <w:r>
        <w:rPr>
          <w:rFonts w:eastAsia="等线" w:ascii="Arial" w:cs="Arial" w:hAnsi="Arial"/>
          <w:sz w:val="22"/>
        </w:rPr>
        <w:t>The client’s reason for a maximum-price control was not clearly stated.</w:t>
      </w:r>
    </w:p>
    <w:p>
      <w:pPr>
        <w:pStyle w:val="3"/>
        <w:spacing w:before="300" w:after="120" w:line="288" w:lineRule="auto"/>
        <w:ind w:left="0"/>
        <w:jc w:val="left"/>
        <w:outlineLvl w:val="2"/>
      </w:pPr>
      <w:bookmarkStart w:name="heading_209" w:id="209"/>
      <w:r>
        <w:rPr>
          <w:rFonts w:eastAsia="等线" w:ascii="Arial" w:cs="Arial" w:hAnsi="Arial"/>
          <w:b w:val="true"/>
          <w:sz w:val="30"/>
        </w:rPr>
        <w:t>What is still unclear</w:t>
      </w:r>
      <w:bookmarkEnd w:id="209"/>
    </w:p>
    <w:p>
      <w:pPr>
        <w:spacing w:before="120" w:after="120" w:line="288" w:lineRule="auto"/>
        <w:ind w:left="0"/>
        <w:jc w:val="left"/>
      </w:pPr>
      <w:r>
        <w:rPr>
          <w:rFonts w:eastAsia="等线" w:ascii="Arial" w:cs="Arial" w:hAnsi="Arial"/>
          <w:sz w:val="22"/>
        </w:rPr>
        <w:t xml:space="preserve">Complete </w:t>
      </w:r>
      <w:r>
        <w:rPr>
          <w:rFonts w:eastAsia="Consolas" w:ascii="Consolas" w:cs="Consolas" w:hAnsi="Consolas"/>
          <w:sz w:val="22"/>
          <w:shd w:fill="EFF0F1"/>
        </w:rPr>
        <w:t>DECISION-06</w:t>
      </w:r>
      <w:r>
        <w:rPr>
          <w:rFonts w:eastAsia="等线" w:ascii="Arial" w:cs="Arial" w:hAnsi="Arial"/>
          <w:sz w:val="22"/>
        </w:rPr>
        <w:t>.</w:t>
      </w:r>
    </w:p>
    <w:p>
      <w:pPr>
        <w:pStyle w:val="3"/>
        <w:spacing w:before="300" w:after="120" w:line="288" w:lineRule="auto"/>
        <w:ind w:left="0"/>
        <w:jc w:val="left"/>
        <w:outlineLvl w:val="2"/>
      </w:pPr>
      <w:bookmarkStart w:name="heading_210" w:id="210"/>
      <w:r>
        <w:rPr>
          <w:rFonts w:eastAsia="等线" w:ascii="Arial" w:cs="Arial" w:hAnsi="Arial"/>
          <w:b w:val="true"/>
          <w:sz w:val="30"/>
        </w:rPr>
        <w:t>Source</w:t>
      </w:r>
      <w:bookmarkEnd w:id="210"/>
    </w:p>
    <w:p>
      <w:pPr>
        <w:spacing w:before="120" w:after="120" w:line="288" w:lineRule="auto"/>
        <w:ind w:left="0"/>
        <w:jc w:val="left"/>
      </w:pPr>
      <w:r>
        <w:rPr>
          <w:rFonts w:eastAsia="等线" w:ascii="Arial" w:cs="Arial" w:hAnsi="Arial"/>
          <w:sz w:val="22"/>
        </w:rPr>
        <w:t>Scope Lock v3 — SL-11.</w:t>
      </w:r>
    </w:p>
    <w:p>
      <w:pPr>
        <w:pStyle w:val="2"/>
        <w:spacing w:before="320" w:after="120" w:line="288" w:lineRule="auto"/>
        <w:ind w:left="0"/>
        <w:jc w:val="left"/>
        <w:outlineLvl w:val="1"/>
      </w:pPr>
      <w:bookmarkStart w:name="heading_211" w:id="211"/>
      <w:r>
        <w:rPr>
          <w:rFonts w:eastAsia="等线" w:ascii="Arial" w:cs="Arial" w:hAnsi="Arial"/>
          <w:b w:val="true"/>
          <w:sz w:val="32"/>
        </w:rPr>
        <w:t>Customer and information visibility</w:t>
      </w:r>
      <w:bookmarkEnd w:id="211"/>
    </w:p>
    <w:p>
      <w:pPr>
        <w:spacing w:before="120" w:after="120" w:line="288" w:lineRule="auto"/>
        <w:ind w:left="0"/>
        <w:jc w:val="left"/>
      </w:pPr>
      <w:r>
        <w:rPr>
          <w:rFonts w:eastAsia="等线" w:ascii="Arial" w:cs="Arial" w:hAnsi="Arial"/>
          <w:b w:val="true"/>
          <w:sz w:val="22"/>
        </w:rPr>
        <w:t>VALID-05 — Salesperson customer isolation</w:t>
      </w:r>
    </w:p>
    <w:p>
      <w:pPr>
        <w:pStyle w:val="3"/>
        <w:spacing w:before="300" w:after="120" w:line="288" w:lineRule="auto"/>
        <w:ind w:left="0"/>
        <w:jc w:val="left"/>
        <w:outlineLvl w:val="2"/>
      </w:pPr>
      <w:bookmarkStart w:name="heading_212" w:id="212"/>
      <w:r>
        <w:rPr>
          <w:rFonts w:eastAsia="等线" w:ascii="Arial" w:cs="Arial" w:hAnsi="Arial"/>
          <w:b w:val="true"/>
          <w:sz w:val="30"/>
        </w:rPr>
        <w:t>What the user is trying to do</w:t>
      </w:r>
      <w:bookmarkEnd w:id="212"/>
    </w:p>
    <w:p>
      <w:pPr>
        <w:spacing w:before="120" w:after="120" w:line="288" w:lineRule="auto"/>
        <w:ind w:left="0"/>
        <w:jc w:val="left"/>
      </w:pPr>
      <w:r>
        <w:rPr>
          <w:rFonts w:eastAsia="等线" w:ascii="Arial" w:cs="Arial" w:hAnsi="Arial"/>
          <w:sz w:val="22"/>
        </w:rPr>
        <w:t>A salesperson is trying to search for, open or edit a customer assigned to another salesperson.</w:t>
      </w:r>
    </w:p>
    <w:p>
      <w:pPr>
        <w:pStyle w:val="3"/>
        <w:spacing w:before="300" w:after="120" w:line="288" w:lineRule="auto"/>
        <w:ind w:left="0"/>
        <w:jc w:val="left"/>
        <w:outlineLvl w:val="2"/>
      </w:pPr>
      <w:bookmarkStart w:name="heading_213" w:id="213"/>
      <w:r>
        <w:rPr>
          <w:rFonts w:eastAsia="等线" w:ascii="Arial" w:cs="Arial" w:hAnsi="Arial"/>
          <w:b w:val="true"/>
          <w:sz w:val="30"/>
        </w:rPr>
        <w:t>When MAIA must intervene</w:t>
      </w:r>
      <w:bookmarkEnd w:id="213"/>
    </w:p>
    <w:p>
      <w:pPr>
        <w:spacing w:before="120" w:after="120" w:line="288" w:lineRule="auto"/>
        <w:ind w:left="0"/>
        <w:jc w:val="left"/>
      </w:pPr>
      <w:r>
        <w:rPr>
          <w:rFonts w:eastAsia="等线" w:ascii="Arial" w:cs="Arial" w:hAnsi="Arial"/>
          <w:sz w:val="22"/>
        </w:rPr>
        <w:t>When the customer’s SQL Agent assignment does not match the logged-in salesperson.</w:t>
      </w:r>
    </w:p>
    <w:p>
      <w:pPr>
        <w:pStyle w:val="3"/>
        <w:spacing w:before="300" w:after="120" w:line="288" w:lineRule="auto"/>
        <w:ind w:left="0"/>
        <w:jc w:val="left"/>
        <w:outlineLvl w:val="2"/>
      </w:pPr>
      <w:bookmarkStart w:name="heading_214" w:id="214"/>
      <w:r>
        <w:rPr>
          <w:rFonts w:eastAsia="等线" w:ascii="Arial" w:cs="Arial" w:hAnsi="Arial"/>
          <w:b w:val="true"/>
          <w:sz w:val="30"/>
        </w:rPr>
        <w:t>What MAIA must do</w:t>
      </w:r>
      <w:bookmarkEnd w:id="214"/>
    </w:p>
    <w:p>
      <w:pPr>
        <w:spacing w:before="120" w:after="120" w:line="288" w:lineRule="auto"/>
        <w:ind w:left="0"/>
        <w:jc w:val="left"/>
      </w:pPr>
      <w:r>
        <w:rPr>
          <w:rFonts w:eastAsia="等线" w:ascii="Arial" w:cs="Arial" w:hAnsi="Arial"/>
          <w:sz w:val="22"/>
        </w:rPr>
        <w:t>Stop access to the customer and the customer’s price and unpaid-balance information.</w:t>
      </w:r>
    </w:p>
    <w:p>
      <w:pPr>
        <w:pStyle w:val="3"/>
        <w:spacing w:before="300" w:after="120" w:line="288" w:lineRule="auto"/>
        <w:ind w:left="0"/>
        <w:jc w:val="left"/>
        <w:outlineLvl w:val="2"/>
      </w:pPr>
      <w:bookmarkStart w:name="heading_215" w:id="215"/>
      <w:r>
        <w:rPr>
          <w:rFonts w:eastAsia="等线" w:ascii="Arial" w:cs="Arial" w:hAnsi="Arial"/>
          <w:b w:val="true"/>
          <w:sz w:val="30"/>
        </w:rPr>
        <w:t>What MAIA must explain</w:t>
      </w:r>
      <w:bookmarkEnd w:id="215"/>
    </w:p>
    <w:p>
      <w:pPr>
        <w:numPr>
          <w:numId w:val="199"/>
        </w:numPr>
        <w:spacing w:before="120" w:after="120" w:line="288" w:lineRule="auto"/>
        <w:ind w:left="0"/>
        <w:jc w:val="left"/>
      </w:pPr>
      <w:r>
        <w:rPr>
          <w:rFonts w:eastAsia="等线" w:ascii="Arial" w:cs="Arial" w:hAnsi="Arial"/>
          <w:sz w:val="22"/>
        </w:rPr>
        <w:t>The customer is assigned to another salesperson.</w:t>
      </w:r>
    </w:p>
    <w:p>
      <w:pPr>
        <w:numPr>
          <w:numId w:val="200"/>
        </w:numPr>
        <w:spacing w:before="120" w:after="120" w:line="288" w:lineRule="auto"/>
        <w:ind w:left="0"/>
        <w:jc w:val="left"/>
      </w:pPr>
      <w:r>
        <w:rPr>
          <w:rFonts w:eastAsia="等线" w:ascii="Arial" w:cs="Arial" w:hAnsi="Arial"/>
          <w:sz w:val="22"/>
        </w:rPr>
        <w:t>The salesperson cannot view or change that customer.</w:t>
      </w:r>
    </w:p>
    <w:p>
      <w:pPr>
        <w:numPr>
          <w:numId w:val="201"/>
        </w:numPr>
        <w:spacing w:before="120" w:after="120" w:line="288" w:lineRule="auto"/>
        <w:ind w:left="0"/>
        <w:jc w:val="left"/>
      </w:pPr>
      <w:r>
        <w:rPr>
          <w:rFonts w:eastAsia="等线" w:ascii="Arial" w:cs="Arial" w:hAnsi="Arial"/>
          <w:sz w:val="22"/>
        </w:rPr>
        <w:t>Who can correct the customer assignment if it is wrong is not yet documented.</w:t>
      </w:r>
    </w:p>
    <w:p>
      <w:pPr>
        <w:pStyle w:val="3"/>
        <w:spacing w:before="300" w:after="120" w:line="288" w:lineRule="auto"/>
        <w:ind w:left="0"/>
        <w:jc w:val="left"/>
        <w:outlineLvl w:val="2"/>
      </w:pPr>
      <w:bookmarkStart w:name="heading_216" w:id="216"/>
      <w:r>
        <w:rPr>
          <w:rFonts w:eastAsia="等线" w:ascii="Arial" w:cs="Arial" w:hAnsi="Arial"/>
          <w:b w:val="true"/>
          <w:sz w:val="30"/>
        </w:rPr>
        <w:t>What happens next</w:t>
      </w:r>
      <w:bookmarkEnd w:id="216"/>
    </w:p>
    <w:p>
      <w:pPr>
        <w:spacing w:before="120" w:after="120" w:line="288" w:lineRule="auto"/>
        <w:ind w:left="0"/>
        <w:jc w:val="left"/>
      </w:pPr>
      <w:r>
        <w:rPr>
          <w:rFonts w:eastAsia="等线" w:ascii="Arial" w:cs="Arial" w:hAnsi="Arial"/>
          <w:sz w:val="22"/>
        </w:rPr>
        <w:t>The salesperson contacts the person responsible for customer-agent assignments.</w:t>
      </w:r>
    </w:p>
    <w:p>
      <w:pPr>
        <w:pStyle w:val="3"/>
        <w:spacing w:before="300" w:after="120" w:line="288" w:lineRule="auto"/>
        <w:ind w:left="0"/>
        <w:jc w:val="left"/>
        <w:outlineLvl w:val="2"/>
      </w:pPr>
      <w:bookmarkStart w:name="heading_217" w:id="217"/>
      <w:r>
        <w:rPr>
          <w:rFonts w:eastAsia="等线" w:ascii="Arial" w:cs="Arial" w:hAnsi="Arial"/>
          <w:b w:val="true"/>
          <w:sz w:val="30"/>
        </w:rPr>
        <w:t>Why this rule is needed</w:t>
      </w:r>
      <w:bookmarkEnd w:id="217"/>
    </w:p>
    <w:p>
      <w:pPr>
        <w:spacing w:before="120" w:after="120" w:line="288" w:lineRule="auto"/>
        <w:ind w:left="0"/>
        <w:jc w:val="left"/>
      </w:pPr>
      <w:r>
        <w:rPr>
          <w:rFonts w:eastAsia="等线" w:ascii="Arial" w:cs="Arial" w:hAnsi="Arial"/>
          <w:sz w:val="22"/>
        </w:rPr>
        <w:t>Macro Frozen explicitly requires salespeople to manage only their own customers.</w:t>
      </w:r>
    </w:p>
    <w:p>
      <w:pPr>
        <w:pStyle w:val="3"/>
        <w:spacing w:before="300" w:after="120" w:line="288" w:lineRule="auto"/>
        <w:ind w:left="0"/>
        <w:jc w:val="left"/>
        <w:outlineLvl w:val="2"/>
      </w:pPr>
      <w:bookmarkStart w:name="heading_218" w:id="218"/>
      <w:r>
        <w:rPr>
          <w:rFonts w:eastAsia="等线" w:ascii="Arial" w:cs="Arial" w:hAnsi="Arial"/>
          <w:b w:val="true"/>
          <w:sz w:val="30"/>
        </w:rPr>
        <w:t>Source</w:t>
      </w:r>
      <w:bookmarkEnd w:id="218"/>
    </w:p>
    <w:p>
      <w:pPr>
        <w:spacing w:before="120" w:after="120" w:line="288" w:lineRule="auto"/>
        <w:ind w:left="0"/>
        <w:jc w:val="left"/>
      </w:pPr>
      <w:r>
        <w:rPr>
          <w:rFonts w:eastAsia="等线" w:ascii="Arial" w:cs="Arial" w:hAnsi="Arial"/>
          <w:sz w:val="22"/>
        </w:rPr>
        <w:t>Scope Lock v3 — SL-05, SL-08; VoC v3 — VOC-019, VOC-032, VOC-057.</w:t>
      </w:r>
    </w:p>
    <w:p>
      <w:pPr>
        <w:spacing w:before="120" w:after="120" w:line="288" w:lineRule="auto"/>
        <w:ind w:left="0"/>
        <w:jc w:val="left"/>
      </w:pPr>
      <w:r>
        <w:rPr>
          <w:rFonts w:eastAsia="等线" w:ascii="Arial" w:cs="Arial" w:hAnsi="Arial"/>
          <w:b w:val="true"/>
          <w:sz w:val="22"/>
        </w:rPr>
        <w:t>VALID-06 — Warehouse Purchasing and cost information hidden</w:t>
      </w:r>
    </w:p>
    <w:p>
      <w:pPr>
        <w:pStyle w:val="3"/>
        <w:spacing w:before="300" w:after="120" w:line="288" w:lineRule="auto"/>
        <w:ind w:left="0"/>
        <w:jc w:val="left"/>
        <w:outlineLvl w:val="2"/>
      </w:pPr>
      <w:bookmarkStart w:name="heading_219" w:id="219"/>
      <w:r>
        <w:rPr>
          <w:rFonts w:eastAsia="等线" w:ascii="Arial" w:cs="Arial" w:hAnsi="Arial"/>
          <w:b w:val="true"/>
          <w:sz w:val="30"/>
        </w:rPr>
        <w:t>What the user is trying to do</w:t>
      </w:r>
      <w:bookmarkEnd w:id="219"/>
    </w:p>
    <w:p>
      <w:pPr>
        <w:spacing w:before="120" w:after="120" w:line="288" w:lineRule="auto"/>
        <w:ind w:left="0"/>
        <w:jc w:val="left"/>
      </w:pPr>
      <w:r>
        <w:rPr>
          <w:rFonts w:eastAsia="等线" w:ascii="Arial" w:cs="Arial" w:hAnsi="Arial"/>
          <w:sz w:val="22"/>
        </w:rPr>
        <w:t>Lai or another Warehouse user is opening an item or related record.</w:t>
      </w:r>
    </w:p>
    <w:p>
      <w:pPr>
        <w:pStyle w:val="3"/>
        <w:spacing w:before="300" w:after="120" w:line="288" w:lineRule="auto"/>
        <w:ind w:left="0"/>
        <w:jc w:val="left"/>
        <w:outlineLvl w:val="2"/>
      </w:pPr>
      <w:bookmarkStart w:name="heading_220" w:id="220"/>
      <w:r>
        <w:rPr>
          <w:rFonts w:eastAsia="等线" w:ascii="Arial" w:cs="Arial" w:hAnsi="Arial"/>
          <w:b w:val="true"/>
          <w:sz w:val="30"/>
        </w:rPr>
        <w:t>When MAIA must intervene</w:t>
      </w:r>
      <w:bookmarkEnd w:id="220"/>
    </w:p>
    <w:p>
      <w:pPr>
        <w:spacing w:before="120" w:after="120" w:line="288" w:lineRule="auto"/>
        <w:ind w:left="0"/>
        <w:jc w:val="left"/>
      </w:pPr>
      <w:r>
        <w:rPr>
          <w:rFonts w:eastAsia="等线" w:ascii="Arial" w:cs="Arial" w:hAnsi="Arial"/>
          <w:sz w:val="22"/>
        </w:rPr>
        <w:t>When the Warehouse role attempts to access the Purchasing tab or buying-cost information.</w:t>
      </w:r>
    </w:p>
    <w:p>
      <w:pPr>
        <w:pStyle w:val="3"/>
        <w:spacing w:before="300" w:after="120" w:line="288" w:lineRule="auto"/>
        <w:ind w:left="0"/>
        <w:jc w:val="left"/>
        <w:outlineLvl w:val="2"/>
      </w:pPr>
      <w:bookmarkStart w:name="heading_221" w:id="221"/>
      <w:r>
        <w:rPr>
          <w:rFonts w:eastAsia="等线" w:ascii="Arial" w:cs="Arial" w:hAnsi="Arial"/>
          <w:b w:val="true"/>
          <w:sz w:val="30"/>
        </w:rPr>
        <w:t>What MAIA must do</w:t>
      </w:r>
      <w:bookmarkEnd w:id="221"/>
    </w:p>
    <w:p>
      <w:pPr>
        <w:spacing w:before="120" w:after="120" w:line="288" w:lineRule="auto"/>
        <w:ind w:left="0"/>
        <w:jc w:val="left"/>
      </w:pPr>
      <w:r>
        <w:rPr>
          <w:rFonts w:eastAsia="等线" w:ascii="Arial" w:cs="Arial" w:hAnsi="Arial"/>
          <w:sz w:val="22"/>
        </w:rPr>
        <w:t>Hide the Purchasing tab and prevent access to buying-cost information.</w:t>
      </w:r>
    </w:p>
    <w:p>
      <w:pPr>
        <w:pStyle w:val="3"/>
        <w:spacing w:before="300" w:after="120" w:line="288" w:lineRule="auto"/>
        <w:ind w:left="0"/>
        <w:jc w:val="left"/>
        <w:outlineLvl w:val="2"/>
      </w:pPr>
      <w:bookmarkStart w:name="heading_222" w:id="222"/>
      <w:r>
        <w:rPr>
          <w:rFonts w:eastAsia="等线" w:ascii="Arial" w:cs="Arial" w:hAnsi="Arial"/>
          <w:b w:val="true"/>
          <w:sz w:val="30"/>
        </w:rPr>
        <w:t>What MAIA must explain</w:t>
      </w:r>
      <w:bookmarkEnd w:id="222"/>
    </w:p>
    <w:p>
      <w:pPr>
        <w:spacing w:before="120" w:after="120" w:line="288" w:lineRule="auto"/>
        <w:ind w:left="0"/>
        <w:jc w:val="left"/>
      </w:pPr>
      <w:r>
        <w:rPr>
          <w:rFonts w:eastAsia="等线" w:ascii="Arial" w:cs="Arial" w:hAnsi="Arial"/>
          <w:sz w:val="22"/>
        </w:rPr>
        <w:t>No customer-facing error message is required when the tab is hidden. If access is attempted through a direct link, MAIA must state that the Warehouse role does not have permission.</w:t>
      </w:r>
    </w:p>
    <w:p>
      <w:pPr>
        <w:pStyle w:val="3"/>
        <w:spacing w:before="300" w:after="120" w:line="288" w:lineRule="auto"/>
        <w:ind w:left="0"/>
        <w:jc w:val="left"/>
        <w:outlineLvl w:val="2"/>
      </w:pPr>
      <w:bookmarkStart w:name="heading_223" w:id="223"/>
      <w:r>
        <w:rPr>
          <w:rFonts w:eastAsia="等线" w:ascii="Arial" w:cs="Arial" w:hAnsi="Arial"/>
          <w:b w:val="true"/>
          <w:sz w:val="30"/>
        </w:rPr>
        <w:t>What happens next</w:t>
      </w:r>
      <w:bookmarkEnd w:id="223"/>
    </w:p>
    <w:p>
      <w:pPr>
        <w:spacing w:before="120" w:after="120" w:line="288" w:lineRule="auto"/>
        <w:ind w:left="0"/>
        <w:jc w:val="left"/>
      </w:pPr>
      <w:r>
        <w:rPr>
          <w:rFonts w:eastAsia="等线" w:ascii="Arial" w:cs="Arial" w:hAnsi="Arial"/>
          <w:sz w:val="22"/>
        </w:rPr>
        <w:t>The Warehouse user continues with the selling, quantity and delivery information needed for the warehouse task.</w:t>
      </w:r>
    </w:p>
    <w:p>
      <w:pPr>
        <w:pStyle w:val="3"/>
        <w:spacing w:before="300" w:after="120" w:line="288" w:lineRule="auto"/>
        <w:ind w:left="0"/>
        <w:jc w:val="left"/>
        <w:outlineLvl w:val="2"/>
      </w:pPr>
      <w:bookmarkStart w:name="heading_224" w:id="224"/>
      <w:r>
        <w:rPr>
          <w:rFonts w:eastAsia="等线" w:ascii="Arial" w:cs="Arial" w:hAnsi="Arial"/>
          <w:b w:val="true"/>
          <w:sz w:val="30"/>
        </w:rPr>
        <w:t>Why this rule is needed</w:t>
      </w:r>
      <w:bookmarkEnd w:id="224"/>
    </w:p>
    <w:p>
      <w:pPr>
        <w:spacing w:before="120" w:after="120" w:line="288" w:lineRule="auto"/>
        <w:ind w:left="0"/>
        <w:jc w:val="left"/>
      </w:pPr>
      <w:r>
        <w:rPr>
          <w:rFonts w:eastAsia="等线" w:ascii="Arial" w:cs="Arial" w:hAnsi="Arial"/>
          <w:sz w:val="22"/>
        </w:rPr>
        <w:t>Buying and cost information is commercially sensitive and is not required for picking and delivery work.</w:t>
      </w:r>
    </w:p>
    <w:p>
      <w:pPr>
        <w:pStyle w:val="3"/>
        <w:spacing w:before="300" w:after="120" w:line="288" w:lineRule="auto"/>
        <w:ind w:left="0"/>
        <w:jc w:val="left"/>
        <w:outlineLvl w:val="2"/>
      </w:pPr>
      <w:bookmarkStart w:name="heading_225" w:id="225"/>
      <w:r>
        <w:rPr>
          <w:rFonts w:eastAsia="等线" w:ascii="Arial" w:cs="Arial" w:hAnsi="Arial"/>
          <w:b w:val="true"/>
          <w:sz w:val="30"/>
        </w:rPr>
        <w:t>Source</w:t>
      </w:r>
      <w:bookmarkEnd w:id="225"/>
    </w:p>
    <w:p>
      <w:pPr>
        <w:spacing w:before="120" w:after="120" w:line="288" w:lineRule="auto"/>
        <w:ind w:left="0"/>
        <w:jc w:val="left"/>
      </w:pPr>
      <w:r>
        <w:rPr>
          <w:rFonts w:eastAsia="等线" w:ascii="Arial" w:cs="Arial" w:hAnsi="Arial"/>
          <w:sz w:val="22"/>
        </w:rPr>
        <w:t>Scope Lock v3 — SL-04 warehouse visibility note; VoC v3 — VOC-045.</w:t>
      </w:r>
    </w:p>
    <w:p>
      <w:pPr>
        <w:pStyle w:val="2"/>
        <w:spacing w:before="320" w:after="120" w:line="288" w:lineRule="auto"/>
        <w:ind w:left="0"/>
        <w:jc w:val="left"/>
        <w:outlineLvl w:val="1"/>
      </w:pPr>
      <w:bookmarkStart w:name="heading_226" w:id="226"/>
      <w:r>
        <w:rPr>
          <w:rFonts w:eastAsia="等线" w:ascii="Arial" w:cs="Arial" w:hAnsi="Arial"/>
          <w:b w:val="true"/>
          <w:sz w:val="32"/>
        </w:rPr>
        <w:t>SQL document integrity</w:t>
      </w:r>
      <w:bookmarkEnd w:id="226"/>
    </w:p>
    <w:p>
      <w:pPr>
        <w:spacing w:before="120" w:after="120" w:line="288" w:lineRule="auto"/>
        <w:ind w:left="0"/>
        <w:jc w:val="left"/>
      </w:pPr>
      <w:r>
        <w:rPr>
          <w:rFonts w:eastAsia="等线" w:ascii="Arial" w:cs="Arial" w:hAnsi="Arial"/>
          <w:b w:val="true"/>
          <w:sz w:val="22"/>
        </w:rPr>
        <w:t>VALID-07 — Prevent document states SQL cannot accept</w:t>
      </w:r>
    </w:p>
    <w:p>
      <w:pPr>
        <w:pStyle w:val="3"/>
        <w:spacing w:before="300" w:after="120" w:line="288" w:lineRule="auto"/>
        <w:ind w:left="0"/>
        <w:jc w:val="left"/>
        <w:outlineLvl w:val="2"/>
      </w:pPr>
      <w:bookmarkStart w:name="heading_227" w:id="227"/>
      <w:r>
        <w:rPr>
          <w:rFonts w:eastAsia="等线" w:ascii="Arial" w:cs="Arial" w:hAnsi="Arial"/>
          <w:b w:val="true"/>
          <w:sz w:val="30"/>
        </w:rPr>
        <w:t>What the user is trying to do</w:t>
      </w:r>
      <w:bookmarkEnd w:id="227"/>
    </w:p>
    <w:p>
      <w:pPr>
        <w:spacing w:before="120" w:after="120" w:line="288" w:lineRule="auto"/>
        <w:ind w:left="0"/>
        <w:jc w:val="left"/>
      </w:pPr>
      <w:r>
        <w:rPr>
          <w:rFonts w:eastAsia="等线" w:ascii="Arial" w:cs="Arial" w:hAnsi="Arial"/>
          <w:sz w:val="22"/>
        </w:rPr>
        <w:t>Grace or another permitted user is trying to submit a Delivery Note or Invoice to SQL.</w:t>
      </w:r>
    </w:p>
    <w:p>
      <w:pPr>
        <w:pStyle w:val="3"/>
        <w:spacing w:before="300" w:after="120" w:line="288" w:lineRule="auto"/>
        <w:ind w:left="0"/>
        <w:jc w:val="left"/>
        <w:outlineLvl w:val="2"/>
      </w:pPr>
      <w:bookmarkStart w:name="heading_228" w:id="228"/>
      <w:r>
        <w:rPr>
          <w:rFonts w:eastAsia="等线" w:ascii="Arial" w:cs="Arial" w:hAnsi="Arial"/>
          <w:b w:val="true"/>
          <w:sz w:val="30"/>
        </w:rPr>
        <w:t>When MAIA must intervene</w:t>
      </w:r>
      <w:bookmarkEnd w:id="228"/>
    </w:p>
    <w:p>
      <w:pPr>
        <w:spacing w:before="120" w:after="120" w:line="288" w:lineRule="auto"/>
        <w:ind w:left="0"/>
        <w:jc w:val="left"/>
      </w:pPr>
      <w:r>
        <w:rPr>
          <w:rFonts w:eastAsia="等线" w:ascii="Arial" w:cs="Arial" w:hAnsi="Arial"/>
          <w:sz w:val="22"/>
        </w:rPr>
        <w:t>When the document would break SQL’s required document flow, including:</w:t>
      </w:r>
    </w:p>
    <w:p>
      <w:pPr>
        <w:numPr>
          <w:numId w:val="202"/>
        </w:numPr>
        <w:spacing w:before="120" w:after="120" w:line="288" w:lineRule="auto"/>
        <w:ind w:left="0"/>
        <w:jc w:val="left"/>
      </w:pPr>
      <w:r>
        <w:rPr>
          <w:rFonts w:eastAsia="等线" w:ascii="Arial" w:cs="Arial" w:hAnsi="Arial"/>
          <w:sz w:val="22"/>
        </w:rPr>
        <w:t>Creating a duplicate Invoice from the same source.</w:t>
      </w:r>
    </w:p>
    <w:p>
      <w:pPr>
        <w:numPr>
          <w:numId w:val="203"/>
        </w:numPr>
        <w:spacing w:before="120" w:after="120" w:line="288" w:lineRule="auto"/>
        <w:ind w:left="0"/>
        <w:jc w:val="left"/>
      </w:pPr>
      <w:r>
        <w:rPr>
          <w:rFonts w:eastAsia="等线" w:ascii="Arial" w:cs="Arial" w:hAnsi="Arial"/>
          <w:sz w:val="22"/>
        </w:rPr>
        <w:t>Creating an Invoice quantity greater than the related Delivery Note quantity.</w:t>
      </w:r>
    </w:p>
    <w:p>
      <w:pPr>
        <w:numPr>
          <w:numId w:val="204"/>
        </w:numPr>
        <w:spacing w:before="120" w:after="120" w:line="288" w:lineRule="auto"/>
        <w:ind w:left="0"/>
        <w:jc w:val="left"/>
      </w:pPr>
      <w:r>
        <w:rPr>
          <w:rFonts w:eastAsia="等线" w:ascii="Arial" w:cs="Arial" w:hAnsi="Arial"/>
          <w:sz w:val="22"/>
        </w:rPr>
        <w:t>Overriding a running document number that SQL controls.</w:t>
      </w:r>
    </w:p>
    <w:p>
      <w:pPr>
        <w:pStyle w:val="3"/>
        <w:spacing w:before="300" w:after="120" w:line="288" w:lineRule="auto"/>
        <w:ind w:left="0"/>
        <w:jc w:val="left"/>
        <w:outlineLvl w:val="2"/>
      </w:pPr>
      <w:bookmarkStart w:name="heading_229" w:id="229"/>
      <w:r>
        <w:rPr>
          <w:rFonts w:eastAsia="等线" w:ascii="Arial" w:cs="Arial" w:hAnsi="Arial"/>
          <w:b w:val="true"/>
          <w:sz w:val="30"/>
        </w:rPr>
        <w:t>What MAIA must do</w:t>
      </w:r>
      <w:bookmarkEnd w:id="229"/>
    </w:p>
    <w:p>
      <w:pPr>
        <w:spacing w:before="120" w:after="120" w:line="288" w:lineRule="auto"/>
        <w:ind w:left="0"/>
        <w:jc w:val="left"/>
      </w:pPr>
      <w:r>
        <w:rPr>
          <w:rFonts w:eastAsia="等线" w:ascii="Arial" w:cs="Arial" w:hAnsi="Arial"/>
          <w:sz w:val="22"/>
        </w:rPr>
        <w:t>Stop the submission and require correction.</w:t>
      </w:r>
    </w:p>
    <w:p>
      <w:pPr>
        <w:pStyle w:val="3"/>
        <w:spacing w:before="300" w:after="120" w:line="288" w:lineRule="auto"/>
        <w:ind w:left="0"/>
        <w:jc w:val="left"/>
        <w:outlineLvl w:val="2"/>
      </w:pPr>
      <w:bookmarkStart w:name="heading_230" w:id="230"/>
      <w:r>
        <w:rPr>
          <w:rFonts w:eastAsia="等线" w:ascii="Arial" w:cs="Arial" w:hAnsi="Arial"/>
          <w:b w:val="true"/>
          <w:sz w:val="30"/>
        </w:rPr>
        <w:t>What MAIA must explain</w:t>
      </w:r>
      <w:bookmarkEnd w:id="230"/>
    </w:p>
    <w:p>
      <w:pPr>
        <w:numPr>
          <w:numId w:val="205"/>
        </w:numPr>
        <w:spacing w:before="120" w:after="120" w:line="288" w:lineRule="auto"/>
        <w:ind w:left="0"/>
        <w:jc w:val="left"/>
      </w:pPr>
      <w:r>
        <w:rPr>
          <w:rFonts w:eastAsia="等线" w:ascii="Arial" w:cs="Arial" w:hAnsi="Arial"/>
          <w:sz w:val="22"/>
        </w:rPr>
        <w:t>Which SQL document rule failed.</w:t>
      </w:r>
    </w:p>
    <w:p>
      <w:pPr>
        <w:numPr>
          <w:numId w:val="206"/>
        </w:numPr>
        <w:spacing w:before="120" w:after="120" w:line="288" w:lineRule="auto"/>
        <w:ind w:left="0"/>
        <w:jc w:val="left"/>
      </w:pPr>
      <w:r>
        <w:rPr>
          <w:rFonts w:eastAsia="等线" w:ascii="Arial" w:cs="Arial" w:hAnsi="Arial"/>
          <w:sz w:val="22"/>
        </w:rPr>
        <w:t>The conflicting source document and quantity or number.</w:t>
      </w:r>
    </w:p>
    <w:p>
      <w:pPr>
        <w:numPr>
          <w:numId w:val="207"/>
        </w:numPr>
        <w:spacing w:before="120" w:after="120" w:line="288" w:lineRule="auto"/>
        <w:ind w:left="0"/>
        <w:jc w:val="left"/>
      </w:pPr>
      <w:r>
        <w:rPr>
          <w:rFonts w:eastAsia="等线" w:ascii="Arial" w:cs="Arial" w:hAnsi="Arial"/>
          <w:sz w:val="22"/>
        </w:rPr>
        <w:t>What must be corrected before submission.</w:t>
      </w:r>
    </w:p>
    <w:p>
      <w:pPr>
        <w:pStyle w:val="3"/>
        <w:spacing w:before="300" w:after="120" w:line="288" w:lineRule="auto"/>
        <w:ind w:left="0"/>
        <w:jc w:val="left"/>
        <w:outlineLvl w:val="2"/>
      </w:pPr>
      <w:bookmarkStart w:name="heading_231" w:id="231"/>
      <w:r>
        <w:rPr>
          <w:rFonts w:eastAsia="等线" w:ascii="Arial" w:cs="Arial" w:hAnsi="Arial"/>
          <w:b w:val="true"/>
          <w:sz w:val="30"/>
        </w:rPr>
        <w:t>What happens next</w:t>
      </w:r>
      <w:bookmarkEnd w:id="231"/>
    </w:p>
    <w:p>
      <w:pPr>
        <w:spacing w:before="120" w:after="120" w:line="288" w:lineRule="auto"/>
        <w:ind w:left="0"/>
        <w:jc w:val="left"/>
      </w:pPr>
      <w:r>
        <w:rPr>
          <w:rFonts w:eastAsia="等线" w:ascii="Arial" w:cs="Arial" w:hAnsi="Arial"/>
          <w:sz w:val="22"/>
        </w:rPr>
        <w:t>The permitted user corrects the document or source relationship and submits again.</w:t>
      </w:r>
    </w:p>
    <w:p>
      <w:pPr>
        <w:pStyle w:val="3"/>
        <w:spacing w:before="300" w:after="120" w:line="288" w:lineRule="auto"/>
        <w:ind w:left="0"/>
        <w:jc w:val="left"/>
        <w:outlineLvl w:val="2"/>
      </w:pPr>
      <w:bookmarkStart w:name="heading_232" w:id="232"/>
      <w:r>
        <w:rPr>
          <w:rFonts w:eastAsia="等线" w:ascii="Arial" w:cs="Arial" w:hAnsi="Arial"/>
          <w:b w:val="true"/>
          <w:sz w:val="30"/>
        </w:rPr>
        <w:t>Why this rule is needed</w:t>
      </w:r>
      <w:bookmarkEnd w:id="232"/>
    </w:p>
    <w:p>
      <w:pPr>
        <w:spacing w:before="120" w:after="120" w:line="288" w:lineRule="auto"/>
        <w:ind w:left="0"/>
        <w:jc w:val="left"/>
      </w:pPr>
      <w:r>
        <w:rPr>
          <w:rFonts w:eastAsia="等线" w:ascii="Arial" w:cs="Arial" w:hAnsi="Arial"/>
          <w:sz w:val="22"/>
        </w:rPr>
        <w:t>Macro Frozen’s accounting records must remain consistent with SQL, and the client explicitly warned that duplicate or mismatched document states would break the operational flow.</w:t>
      </w:r>
    </w:p>
    <w:p>
      <w:pPr>
        <w:pStyle w:val="3"/>
        <w:spacing w:before="300" w:after="120" w:line="288" w:lineRule="auto"/>
        <w:ind w:left="0"/>
        <w:jc w:val="left"/>
        <w:outlineLvl w:val="2"/>
      </w:pPr>
      <w:bookmarkStart w:name="heading_233" w:id="233"/>
      <w:r>
        <w:rPr>
          <w:rFonts w:eastAsia="等线" w:ascii="Arial" w:cs="Arial" w:hAnsi="Arial"/>
          <w:b w:val="true"/>
          <w:sz w:val="30"/>
        </w:rPr>
        <w:t>Source</w:t>
      </w:r>
      <w:bookmarkEnd w:id="233"/>
    </w:p>
    <w:p>
      <w:pPr>
        <w:spacing w:before="120" w:after="120" w:line="288" w:lineRule="auto"/>
        <w:ind w:left="0"/>
        <w:jc w:val="left"/>
      </w:pPr>
      <w:r>
        <w:rPr>
          <w:rFonts w:eastAsia="等线" w:ascii="Arial" w:cs="Arial" w:hAnsi="Arial"/>
          <w:sz w:val="22"/>
        </w:rPr>
        <w:t>Scope Lock v3 — SL-01, SL-07; VoC v3 — VOC-027.</w:t>
      </w:r>
    </w:p>
    <w:p>
      <w:pPr>
        <w:pStyle w:val="2"/>
        <w:spacing w:before="320" w:after="120" w:line="288" w:lineRule="auto"/>
        <w:ind w:left="0"/>
        <w:jc w:val="left"/>
        <w:outlineLvl w:val="1"/>
      </w:pPr>
      <w:bookmarkStart w:name="heading_234" w:id="234"/>
      <w:r>
        <w:rPr>
          <w:rFonts w:eastAsia="等线" w:ascii="Arial" w:cs="Arial" w:hAnsi="Arial"/>
          <w:b w:val="true"/>
          <w:sz w:val="32"/>
        </w:rPr>
        <w:t>Payment matching controls</w:t>
      </w:r>
      <w:bookmarkEnd w:id="234"/>
    </w:p>
    <w:p>
      <w:pPr>
        <w:spacing w:before="120" w:after="120" w:line="288" w:lineRule="auto"/>
        <w:ind w:left="0"/>
        <w:jc w:val="left"/>
      </w:pPr>
      <w:r>
        <w:rPr>
          <w:rFonts w:eastAsia="等线" w:ascii="Arial" w:cs="Arial" w:hAnsi="Arial"/>
          <w:b w:val="true"/>
          <w:sz w:val="22"/>
        </w:rPr>
        <w:t>VALID-08 — Hold uncertain payment matches for Finance review</w:t>
      </w:r>
    </w:p>
    <w:p>
      <w:pPr>
        <w:pStyle w:val="3"/>
        <w:spacing w:before="300" w:after="120" w:line="288" w:lineRule="auto"/>
        <w:ind w:left="0"/>
        <w:jc w:val="left"/>
        <w:outlineLvl w:val="2"/>
      </w:pPr>
      <w:bookmarkStart w:name="heading_235" w:id="235"/>
      <w:r>
        <w:rPr>
          <w:rFonts w:eastAsia="等线" w:ascii="Arial" w:cs="Arial" w:hAnsi="Arial"/>
          <w:b w:val="true"/>
          <w:sz w:val="30"/>
        </w:rPr>
        <w:t>What the user is trying to do</w:t>
      </w:r>
      <w:bookmarkEnd w:id="235"/>
    </w:p>
    <w:p>
      <w:pPr>
        <w:spacing w:before="120" w:after="120" w:line="288" w:lineRule="auto"/>
        <w:ind w:left="0"/>
        <w:jc w:val="left"/>
      </w:pPr>
      <w:r>
        <w:rPr>
          <w:rFonts w:eastAsia="等线" w:ascii="Arial" w:cs="Arial" w:hAnsi="Arial"/>
          <w:sz w:val="22"/>
        </w:rPr>
        <w:t>Grace is trying to confirm a payment from a payment slip or bank statement.</w:t>
      </w:r>
    </w:p>
    <w:p>
      <w:pPr>
        <w:pStyle w:val="3"/>
        <w:spacing w:before="300" w:after="120" w:line="288" w:lineRule="auto"/>
        <w:ind w:left="0"/>
        <w:jc w:val="left"/>
        <w:outlineLvl w:val="2"/>
      </w:pPr>
      <w:bookmarkStart w:name="heading_236" w:id="236"/>
      <w:r>
        <w:rPr>
          <w:rFonts w:eastAsia="等线" w:ascii="Arial" w:cs="Arial" w:hAnsi="Arial"/>
          <w:b w:val="true"/>
          <w:sz w:val="30"/>
        </w:rPr>
        <w:t>When MAIA must intervene</w:t>
      </w:r>
      <w:bookmarkEnd w:id="236"/>
    </w:p>
    <w:p>
      <w:pPr>
        <w:spacing w:before="120" w:after="120" w:line="288" w:lineRule="auto"/>
        <w:ind w:left="0"/>
        <w:jc w:val="left"/>
      </w:pPr>
      <w:r>
        <w:rPr>
          <w:rFonts w:eastAsia="等线" w:ascii="Arial" w:cs="Arial" w:hAnsi="Arial"/>
          <w:sz w:val="22"/>
        </w:rPr>
        <w:t>When the payer name, payment reference, amount or Invoice relationship is not clear enough to identify one customer and Invoice confidently.</w:t>
      </w:r>
    </w:p>
    <w:p>
      <w:pPr>
        <w:pStyle w:val="3"/>
        <w:spacing w:before="300" w:after="120" w:line="288" w:lineRule="auto"/>
        <w:ind w:left="0"/>
        <w:jc w:val="left"/>
        <w:outlineLvl w:val="2"/>
      </w:pPr>
      <w:bookmarkStart w:name="heading_237" w:id="237"/>
      <w:r>
        <w:rPr>
          <w:rFonts w:eastAsia="等线" w:ascii="Arial" w:cs="Arial" w:hAnsi="Arial"/>
          <w:b w:val="true"/>
          <w:sz w:val="30"/>
        </w:rPr>
        <w:t>What MAIA must do</w:t>
      </w:r>
      <w:bookmarkEnd w:id="237"/>
    </w:p>
    <w:p>
      <w:pPr>
        <w:spacing w:before="120" w:after="120" w:line="288" w:lineRule="auto"/>
        <w:ind w:left="0"/>
        <w:jc w:val="left"/>
      </w:pPr>
      <w:r>
        <w:rPr>
          <w:rFonts w:eastAsia="等线" w:ascii="Arial" w:cs="Arial" w:hAnsi="Arial"/>
          <w:sz w:val="22"/>
        </w:rPr>
        <w:t>Do not update the payment. Show the possible matches and require Grace to choose or correct the customer and Invoice.</w:t>
      </w:r>
    </w:p>
    <w:p>
      <w:pPr>
        <w:pStyle w:val="3"/>
        <w:spacing w:before="300" w:after="120" w:line="288" w:lineRule="auto"/>
        <w:ind w:left="0"/>
        <w:jc w:val="left"/>
        <w:outlineLvl w:val="2"/>
      </w:pPr>
      <w:bookmarkStart w:name="heading_238" w:id="238"/>
      <w:r>
        <w:rPr>
          <w:rFonts w:eastAsia="等线" w:ascii="Arial" w:cs="Arial" w:hAnsi="Arial"/>
          <w:b w:val="true"/>
          <w:sz w:val="30"/>
        </w:rPr>
        <w:t>What MAIA must explain</w:t>
      </w:r>
      <w:bookmarkEnd w:id="238"/>
    </w:p>
    <w:p>
      <w:pPr>
        <w:numPr>
          <w:numId w:val="208"/>
        </w:numPr>
        <w:spacing w:before="120" w:after="120" w:line="288" w:lineRule="auto"/>
        <w:ind w:left="0"/>
        <w:jc w:val="left"/>
      </w:pPr>
      <w:r>
        <w:rPr>
          <w:rFonts w:eastAsia="等线" w:ascii="Arial" w:cs="Arial" w:hAnsi="Arial"/>
          <w:sz w:val="22"/>
        </w:rPr>
        <w:t>Which payment detail is unclear.</w:t>
      </w:r>
    </w:p>
    <w:p>
      <w:pPr>
        <w:numPr>
          <w:numId w:val="209"/>
        </w:numPr>
        <w:spacing w:before="120" w:after="120" w:line="288" w:lineRule="auto"/>
        <w:ind w:left="0"/>
        <w:jc w:val="left"/>
      </w:pPr>
      <w:r>
        <w:rPr>
          <w:rFonts w:eastAsia="等线" w:ascii="Arial" w:cs="Arial" w:hAnsi="Arial"/>
          <w:sz w:val="22"/>
        </w:rPr>
        <w:t>The possible customer or Invoice matches.</w:t>
      </w:r>
    </w:p>
    <w:p>
      <w:pPr>
        <w:numPr>
          <w:numId w:val="210"/>
        </w:numPr>
        <w:spacing w:before="120" w:after="120" w:line="288" w:lineRule="auto"/>
        <w:ind w:left="0"/>
        <w:jc w:val="left"/>
      </w:pPr>
      <w:r>
        <w:rPr>
          <w:rFonts w:eastAsia="等线" w:ascii="Arial" w:cs="Arial" w:hAnsi="Arial"/>
          <w:sz w:val="22"/>
        </w:rPr>
        <w:t>That no payment will be posted until Finance confirms.</w:t>
      </w:r>
    </w:p>
    <w:p>
      <w:pPr>
        <w:pStyle w:val="3"/>
        <w:spacing w:before="300" w:after="120" w:line="288" w:lineRule="auto"/>
        <w:ind w:left="0"/>
        <w:jc w:val="left"/>
        <w:outlineLvl w:val="2"/>
      </w:pPr>
      <w:bookmarkStart w:name="heading_239" w:id="239"/>
      <w:r>
        <w:rPr>
          <w:rFonts w:eastAsia="等线" w:ascii="Arial" w:cs="Arial" w:hAnsi="Arial"/>
          <w:b w:val="true"/>
          <w:sz w:val="30"/>
        </w:rPr>
        <w:t>What happens next</w:t>
      </w:r>
      <w:bookmarkEnd w:id="239"/>
    </w:p>
    <w:p>
      <w:pPr>
        <w:spacing w:before="120" w:after="120" w:line="288" w:lineRule="auto"/>
        <w:ind w:left="0"/>
        <w:jc w:val="left"/>
      </w:pPr>
      <w:r>
        <w:rPr>
          <w:rFonts w:eastAsia="等线" w:ascii="Arial" w:cs="Arial" w:hAnsi="Arial"/>
          <w:sz w:val="22"/>
        </w:rPr>
        <w:t>Grace selects the correct customer and Invoice or records that the payment is not yet resolved.</w:t>
      </w:r>
    </w:p>
    <w:p>
      <w:pPr>
        <w:pStyle w:val="3"/>
        <w:spacing w:before="300" w:after="120" w:line="288" w:lineRule="auto"/>
        <w:ind w:left="0"/>
        <w:jc w:val="left"/>
        <w:outlineLvl w:val="2"/>
      </w:pPr>
      <w:bookmarkStart w:name="heading_240" w:id="240"/>
      <w:r>
        <w:rPr>
          <w:rFonts w:eastAsia="等线" w:ascii="Arial" w:cs="Arial" w:hAnsi="Arial"/>
          <w:b w:val="true"/>
          <w:sz w:val="30"/>
        </w:rPr>
        <w:t>Why this rule is needed</w:t>
      </w:r>
      <w:bookmarkEnd w:id="240"/>
    </w:p>
    <w:p>
      <w:pPr>
        <w:spacing w:before="120" w:after="120" w:line="288" w:lineRule="auto"/>
        <w:ind w:left="0"/>
        <w:jc w:val="left"/>
      </w:pPr>
      <w:r>
        <w:rPr>
          <w:rFonts w:eastAsia="等线" w:ascii="Arial" w:cs="Arial" w:hAnsi="Arial"/>
          <w:sz w:val="22"/>
        </w:rPr>
        <w:t>Customers may pay from another company’s bank account, show a payment that was later cancelled, or provide a reference that does not match the Invoice.</w:t>
      </w:r>
    </w:p>
    <w:p>
      <w:pPr>
        <w:pStyle w:val="3"/>
        <w:spacing w:before="300" w:after="120" w:line="288" w:lineRule="auto"/>
        <w:ind w:left="0"/>
        <w:jc w:val="left"/>
        <w:outlineLvl w:val="2"/>
      </w:pPr>
      <w:bookmarkStart w:name="heading_241" w:id="241"/>
      <w:r>
        <w:rPr>
          <w:rFonts w:eastAsia="等线" w:ascii="Arial" w:cs="Arial" w:hAnsi="Arial"/>
          <w:b w:val="true"/>
          <w:sz w:val="30"/>
        </w:rPr>
        <w:t>Source</w:t>
      </w:r>
      <w:bookmarkEnd w:id="241"/>
    </w:p>
    <w:p>
      <w:pPr>
        <w:spacing w:before="120" w:after="120" w:line="288" w:lineRule="auto"/>
        <w:ind w:left="0"/>
        <w:jc w:val="left"/>
      </w:pPr>
      <w:r>
        <w:rPr>
          <w:rFonts w:eastAsia="等线" w:ascii="Arial" w:cs="Arial" w:hAnsi="Arial"/>
          <w:sz w:val="22"/>
        </w:rPr>
        <w:t>Scope Lock v3 — SL-02; VoC v3 — VOC-007, VOC-033, VOC-048, VOC-049.</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42" w:id="242"/>
      <w:r>
        <w:rPr>
          <w:rFonts w:eastAsia="等线" w:ascii="Arial" w:cs="Arial" w:hAnsi="Arial"/>
          <w:b w:val="true"/>
          <w:sz w:val="36"/>
        </w:rPr>
        <w:t>Section 6 — Automatic Actions and Calculations</w:t>
      </w:r>
      <w:bookmarkEnd w:id="242"/>
    </w:p>
    <w:p>
      <w:pPr>
        <w:spacing w:before="120" w:after="120" w:line="288" w:lineRule="auto"/>
        <w:ind w:left="0"/>
        <w:jc w:val="left"/>
      </w:pPr>
      <w:r>
        <w:rPr>
          <w:rFonts w:eastAsia="等线" w:ascii="Arial" w:cs="Arial" w:hAnsi="Arial"/>
          <w:sz w:val="22"/>
        </w:rPr>
        <w:t>Only automatic behaviour that requires a client-specific condition, value, mapping, sequence or outcome is included. Normal MAIA behaviour is excluded.</w:t>
      </w:r>
    </w:p>
    <w:p>
      <w:pPr>
        <w:pStyle w:val="2"/>
        <w:spacing w:before="320" w:after="120" w:line="288" w:lineRule="auto"/>
        <w:ind w:left="0"/>
        <w:jc w:val="left"/>
        <w:outlineLvl w:val="1"/>
      </w:pPr>
      <w:bookmarkStart w:name="heading_243" w:id="243"/>
      <w:r>
        <w:rPr>
          <w:rFonts w:eastAsia="等线" w:ascii="Arial" w:cs="Arial" w:hAnsi="Arial"/>
          <w:b w:val="true"/>
          <w:sz w:val="32"/>
        </w:rPr>
        <w:t>SQL customer and item data</w:t>
      </w:r>
      <w:bookmarkEnd w:id="243"/>
    </w:p>
    <w:p>
      <w:pPr>
        <w:spacing w:before="120" w:after="120" w:line="288" w:lineRule="auto"/>
        <w:ind w:left="0"/>
        <w:jc w:val="left"/>
      </w:pPr>
      <w:r>
        <w:rPr>
          <w:rFonts w:eastAsia="等线" w:ascii="Arial" w:cs="Arial" w:hAnsi="Arial"/>
          <w:b w:val="true"/>
          <w:sz w:val="22"/>
        </w:rPr>
        <w:t>AUTO-01 — Use SQL customer and item records</w:t>
      </w:r>
    </w:p>
    <w:p>
      <w:pPr>
        <w:pStyle w:val="3"/>
        <w:spacing w:before="300" w:after="120" w:line="288" w:lineRule="auto"/>
        <w:ind w:left="0"/>
        <w:jc w:val="left"/>
        <w:outlineLvl w:val="2"/>
      </w:pPr>
      <w:bookmarkStart w:name="heading_244" w:id="244"/>
      <w:r>
        <w:rPr>
          <w:rFonts w:eastAsia="等线" w:ascii="Arial" w:cs="Arial" w:hAnsi="Arial"/>
          <w:b w:val="true"/>
          <w:sz w:val="30"/>
        </w:rPr>
        <w:t>When it happens</w:t>
      </w:r>
      <w:bookmarkEnd w:id="244"/>
    </w:p>
    <w:p>
      <w:pPr>
        <w:spacing w:before="120" w:after="120" w:line="288" w:lineRule="auto"/>
        <w:ind w:left="0"/>
        <w:jc w:val="left"/>
      </w:pPr>
      <w:r>
        <w:rPr>
          <w:rFonts w:eastAsia="等线" w:ascii="Arial" w:cs="Arial" w:hAnsi="Arial"/>
          <w:sz w:val="22"/>
        </w:rPr>
        <w:t>When an authorised person searches for a customer or item or creates an order document.</w:t>
      </w:r>
    </w:p>
    <w:p>
      <w:pPr>
        <w:pStyle w:val="3"/>
        <w:spacing w:before="300" w:after="120" w:line="288" w:lineRule="auto"/>
        <w:ind w:left="0"/>
        <w:jc w:val="left"/>
        <w:outlineLvl w:val="2"/>
      </w:pPr>
      <w:bookmarkStart w:name="heading_245" w:id="245"/>
      <w:r>
        <w:rPr>
          <w:rFonts w:eastAsia="等线" w:ascii="Arial" w:cs="Arial" w:hAnsi="Arial"/>
          <w:b w:val="true"/>
          <w:sz w:val="30"/>
        </w:rPr>
        <w:t>Information MAIA uses</w:t>
      </w:r>
      <w:bookmarkEnd w:id="245"/>
    </w:p>
    <w:p>
      <w:pPr>
        <w:numPr>
          <w:numId w:val="211"/>
        </w:numPr>
        <w:spacing w:before="120" w:after="120" w:line="288" w:lineRule="auto"/>
        <w:ind w:left="0"/>
        <w:jc w:val="left"/>
      </w:pPr>
      <w:r>
        <w:rPr>
          <w:rFonts w:eastAsia="等线" w:ascii="Arial" w:cs="Arial" w:hAnsi="Arial"/>
          <w:sz w:val="22"/>
        </w:rPr>
        <w:t>SQL customer records.</w:t>
      </w:r>
    </w:p>
    <w:p>
      <w:pPr>
        <w:numPr>
          <w:numId w:val="212"/>
        </w:numPr>
        <w:spacing w:before="120" w:after="120" w:line="288" w:lineRule="auto"/>
        <w:ind w:left="0"/>
        <w:jc w:val="left"/>
      </w:pPr>
      <w:r>
        <w:rPr>
          <w:rFonts w:eastAsia="等线" w:ascii="Arial" w:cs="Arial" w:hAnsi="Arial"/>
          <w:sz w:val="22"/>
        </w:rPr>
        <w:t>SQL item records.</w:t>
      </w:r>
    </w:p>
    <w:p>
      <w:pPr>
        <w:numPr>
          <w:numId w:val="213"/>
        </w:numPr>
        <w:spacing w:before="120" w:after="120" w:line="288" w:lineRule="auto"/>
        <w:ind w:left="0"/>
        <w:jc w:val="left"/>
      </w:pPr>
      <w:r>
        <w:rPr>
          <w:rFonts w:eastAsia="等线" w:ascii="Arial" w:cs="Arial" w:hAnsi="Arial"/>
          <w:sz w:val="22"/>
        </w:rPr>
        <w:t>SQL Agent assignment.</w:t>
      </w:r>
    </w:p>
    <w:p>
      <w:pPr>
        <w:numPr>
          <w:numId w:val="214"/>
        </w:numPr>
        <w:spacing w:before="120" w:after="120" w:line="288" w:lineRule="auto"/>
        <w:ind w:left="0"/>
        <w:jc w:val="left"/>
      </w:pPr>
      <w:r>
        <w:rPr>
          <w:rFonts w:eastAsia="等线" w:ascii="Arial" w:cs="Arial" w:hAnsi="Arial"/>
          <w:sz w:val="22"/>
        </w:rPr>
        <w:t>Other SQL values only where the integration provides them.</w:t>
      </w:r>
    </w:p>
    <w:p>
      <w:pPr>
        <w:pStyle w:val="3"/>
        <w:spacing w:before="300" w:after="120" w:line="288" w:lineRule="auto"/>
        <w:ind w:left="0"/>
        <w:jc w:val="left"/>
        <w:outlineLvl w:val="2"/>
      </w:pPr>
      <w:bookmarkStart w:name="heading_246" w:id="246"/>
      <w:r>
        <w:rPr>
          <w:rFonts w:eastAsia="等线" w:ascii="Arial" w:cs="Arial" w:hAnsi="Arial"/>
          <w:b w:val="true"/>
          <w:sz w:val="30"/>
        </w:rPr>
        <w:t>What MAIA does automatically</w:t>
      </w:r>
      <w:bookmarkEnd w:id="246"/>
    </w:p>
    <w:p>
      <w:pPr>
        <w:spacing w:before="120" w:after="120" w:line="288" w:lineRule="auto"/>
        <w:ind w:left="0"/>
        <w:jc w:val="left"/>
      </w:pPr>
      <w:r>
        <w:rPr>
          <w:rFonts w:eastAsia="等线" w:ascii="Arial" w:cs="Arial" w:hAnsi="Arial"/>
          <w:sz w:val="22"/>
        </w:rPr>
        <w:t>MAIA uses the SQL-derived customer and item information instead of creating a separate competing master list.</w:t>
      </w:r>
    </w:p>
    <w:p>
      <w:pPr>
        <w:pStyle w:val="3"/>
        <w:spacing w:before="300" w:after="120" w:line="288" w:lineRule="auto"/>
        <w:ind w:left="0"/>
        <w:jc w:val="left"/>
        <w:outlineLvl w:val="2"/>
      </w:pPr>
      <w:bookmarkStart w:name="heading_247" w:id="247"/>
      <w:r>
        <w:rPr>
          <w:rFonts w:eastAsia="等线" w:ascii="Arial" w:cs="Arial" w:hAnsi="Arial"/>
          <w:b w:val="true"/>
          <w:sz w:val="30"/>
        </w:rPr>
        <w:t>Expected result</w:t>
      </w:r>
      <w:bookmarkEnd w:id="247"/>
    </w:p>
    <w:p>
      <w:pPr>
        <w:spacing w:before="120" w:after="120" w:line="288" w:lineRule="auto"/>
        <w:ind w:left="0"/>
        <w:jc w:val="left"/>
      </w:pPr>
      <w:r>
        <w:rPr>
          <w:rFonts w:eastAsia="等线" w:ascii="Arial" w:cs="Arial" w:hAnsi="Arial"/>
          <w:sz w:val="22"/>
        </w:rPr>
        <w:t>The user selects the same customer and item that Macro Frozen recognises in SQL.</w:t>
      </w:r>
    </w:p>
    <w:p>
      <w:pPr>
        <w:pStyle w:val="3"/>
        <w:spacing w:before="300" w:after="120" w:line="288" w:lineRule="auto"/>
        <w:ind w:left="0"/>
        <w:jc w:val="left"/>
        <w:outlineLvl w:val="2"/>
      </w:pPr>
      <w:bookmarkStart w:name="heading_248" w:id="248"/>
      <w:r>
        <w:rPr>
          <w:rFonts w:eastAsia="等线" w:ascii="Arial" w:cs="Arial" w:hAnsi="Arial"/>
          <w:b w:val="true"/>
          <w:sz w:val="30"/>
        </w:rPr>
        <w:t>Why the client needs it</w:t>
      </w:r>
      <w:bookmarkEnd w:id="248"/>
    </w:p>
    <w:p>
      <w:pPr>
        <w:spacing w:before="120" w:after="120" w:line="288" w:lineRule="auto"/>
        <w:ind w:left="0"/>
        <w:jc w:val="left"/>
      </w:pPr>
      <w:r>
        <w:rPr>
          <w:rFonts w:eastAsia="等线" w:ascii="Arial" w:cs="Arial" w:hAnsi="Arial"/>
          <w:sz w:val="22"/>
        </w:rPr>
        <w:t>SQL remains Macro Frozen’s accounting and operational record. MAIA must sit on top of it rather than replace it.</w:t>
      </w:r>
    </w:p>
    <w:p>
      <w:pPr>
        <w:pStyle w:val="3"/>
        <w:spacing w:before="300" w:after="120" w:line="288" w:lineRule="auto"/>
        <w:ind w:left="0"/>
        <w:jc w:val="left"/>
        <w:outlineLvl w:val="2"/>
      </w:pPr>
      <w:bookmarkStart w:name="heading_249" w:id="249"/>
      <w:r>
        <w:rPr>
          <w:rFonts w:eastAsia="等线" w:ascii="Arial" w:cs="Arial" w:hAnsi="Arial"/>
          <w:b w:val="true"/>
          <w:sz w:val="30"/>
        </w:rPr>
        <w:t>What is still unclear</w:t>
      </w:r>
      <w:bookmarkEnd w:id="249"/>
    </w:p>
    <w:p>
      <w:pPr>
        <w:spacing w:before="120" w:after="120" w:line="288" w:lineRule="auto"/>
        <w:ind w:left="0"/>
        <w:jc w:val="left"/>
      </w:pPr>
      <w:r>
        <w:rPr>
          <w:rFonts w:eastAsia="等线" w:ascii="Arial" w:cs="Arial" w:hAnsi="Arial"/>
          <w:sz w:val="22"/>
        </w:rPr>
        <w:t>The exact fields that may be written back from MAIA are not fully documented for every record type.</w:t>
      </w:r>
    </w:p>
    <w:p>
      <w:pPr>
        <w:pStyle w:val="3"/>
        <w:spacing w:before="300" w:after="120" w:line="288" w:lineRule="auto"/>
        <w:ind w:left="0"/>
        <w:jc w:val="left"/>
        <w:outlineLvl w:val="2"/>
      </w:pPr>
      <w:bookmarkStart w:name="heading_250" w:id="250"/>
      <w:r>
        <w:rPr>
          <w:rFonts w:eastAsia="等线" w:ascii="Arial" w:cs="Arial" w:hAnsi="Arial"/>
          <w:b w:val="true"/>
          <w:sz w:val="30"/>
        </w:rPr>
        <w:t>Source</w:t>
      </w:r>
      <w:bookmarkEnd w:id="250"/>
    </w:p>
    <w:p>
      <w:pPr>
        <w:spacing w:before="120" w:after="120" w:line="288" w:lineRule="auto"/>
        <w:ind w:left="0"/>
        <w:jc w:val="left"/>
      </w:pPr>
      <w:r>
        <w:rPr>
          <w:rFonts w:eastAsia="等线" w:ascii="Arial" w:cs="Arial" w:hAnsi="Arial"/>
          <w:sz w:val="22"/>
        </w:rPr>
        <w:t>Scope Lock v3 — SL-01.</w:t>
      </w:r>
    </w:p>
    <w:p>
      <w:pPr>
        <w:pStyle w:val="2"/>
        <w:spacing w:before="320" w:after="120" w:line="288" w:lineRule="auto"/>
        <w:ind w:left="0"/>
        <w:jc w:val="left"/>
        <w:outlineLvl w:val="1"/>
      </w:pPr>
      <w:bookmarkStart w:name="heading_251" w:id="251"/>
      <w:r>
        <w:rPr>
          <w:rFonts w:eastAsia="等线" w:ascii="Arial" w:cs="Arial" w:hAnsi="Arial"/>
          <w:b w:val="true"/>
          <w:sz w:val="32"/>
        </w:rPr>
        <w:t>Customer ownership and default assignments</w:t>
      </w:r>
      <w:bookmarkEnd w:id="251"/>
    </w:p>
    <w:p>
      <w:pPr>
        <w:spacing w:before="120" w:after="120" w:line="288" w:lineRule="auto"/>
        <w:ind w:left="0"/>
        <w:jc w:val="left"/>
      </w:pPr>
      <w:r>
        <w:rPr>
          <w:rFonts w:eastAsia="等线" w:ascii="Arial" w:cs="Arial" w:hAnsi="Arial"/>
          <w:b w:val="true"/>
          <w:sz w:val="22"/>
        </w:rPr>
        <w:t>AUTO-02 — Copy the SQL salesperson assignment</w:t>
      </w:r>
    </w:p>
    <w:p>
      <w:pPr>
        <w:pStyle w:val="3"/>
        <w:spacing w:before="300" w:after="120" w:line="288" w:lineRule="auto"/>
        <w:ind w:left="0"/>
        <w:jc w:val="left"/>
        <w:outlineLvl w:val="2"/>
      </w:pPr>
      <w:bookmarkStart w:name="heading_252" w:id="252"/>
      <w:r>
        <w:rPr>
          <w:rFonts w:eastAsia="等线" w:ascii="Arial" w:cs="Arial" w:hAnsi="Arial"/>
          <w:b w:val="true"/>
          <w:sz w:val="30"/>
        </w:rPr>
        <w:t>When it happens</w:t>
      </w:r>
      <w:bookmarkEnd w:id="252"/>
    </w:p>
    <w:p>
      <w:pPr>
        <w:spacing w:before="120" w:after="120" w:line="288" w:lineRule="auto"/>
        <w:ind w:left="0"/>
        <w:jc w:val="left"/>
      </w:pPr>
      <w:r>
        <w:rPr>
          <w:rFonts w:eastAsia="等线" w:ascii="Arial" w:cs="Arial" w:hAnsi="Arial"/>
          <w:sz w:val="22"/>
        </w:rPr>
        <w:t>When a customer is loaded or refreshed from SQL.</w:t>
      </w:r>
    </w:p>
    <w:p>
      <w:pPr>
        <w:pStyle w:val="3"/>
        <w:spacing w:before="300" w:after="120" w:line="288" w:lineRule="auto"/>
        <w:ind w:left="0"/>
        <w:jc w:val="left"/>
        <w:outlineLvl w:val="2"/>
      </w:pPr>
      <w:bookmarkStart w:name="heading_253" w:id="253"/>
      <w:r>
        <w:rPr>
          <w:rFonts w:eastAsia="等线" w:ascii="Arial" w:cs="Arial" w:hAnsi="Arial"/>
          <w:b w:val="true"/>
          <w:sz w:val="30"/>
        </w:rPr>
        <w:t>Information MAIA uses</w:t>
      </w:r>
      <w:bookmarkEnd w:id="253"/>
    </w:p>
    <w:p>
      <w:pPr>
        <w:numPr>
          <w:numId w:val="215"/>
        </w:numPr>
        <w:spacing w:before="120" w:after="120" w:line="288" w:lineRule="auto"/>
        <w:ind w:left="0"/>
        <w:jc w:val="left"/>
      </w:pPr>
      <w:r>
        <w:rPr>
          <w:rFonts w:eastAsia="等线" w:ascii="Arial" w:cs="Arial" w:hAnsi="Arial"/>
          <w:sz w:val="22"/>
        </w:rPr>
        <w:t>The customer’s SQL Agent field or code.</w:t>
      </w:r>
    </w:p>
    <w:p>
      <w:pPr>
        <w:numPr>
          <w:numId w:val="216"/>
        </w:numPr>
        <w:spacing w:before="120" w:after="120" w:line="288" w:lineRule="auto"/>
        <w:ind w:left="0"/>
        <w:jc w:val="left"/>
      </w:pPr>
      <w:r>
        <w:rPr>
          <w:rFonts w:eastAsia="等线" w:ascii="Arial" w:cs="Arial" w:hAnsi="Arial"/>
          <w:sz w:val="22"/>
        </w:rPr>
        <w:t>Active salesperson mapping for CJ, Ben and Queenie.</w:t>
      </w:r>
    </w:p>
    <w:p>
      <w:pPr>
        <w:pStyle w:val="3"/>
        <w:spacing w:before="300" w:after="120" w:line="288" w:lineRule="auto"/>
        <w:ind w:left="0"/>
        <w:jc w:val="left"/>
        <w:outlineLvl w:val="2"/>
      </w:pPr>
      <w:bookmarkStart w:name="heading_254" w:id="254"/>
      <w:r>
        <w:rPr>
          <w:rFonts w:eastAsia="等线" w:ascii="Arial" w:cs="Arial" w:hAnsi="Arial"/>
          <w:b w:val="true"/>
          <w:sz w:val="30"/>
        </w:rPr>
        <w:t>What MAIA does automatically</w:t>
      </w:r>
      <w:bookmarkEnd w:id="254"/>
    </w:p>
    <w:p>
      <w:pPr>
        <w:spacing w:before="120" w:after="120" w:line="288" w:lineRule="auto"/>
        <w:ind w:left="0"/>
        <w:jc w:val="left"/>
      </w:pPr>
      <w:r>
        <w:rPr>
          <w:rFonts w:eastAsia="等线" w:ascii="Arial" w:cs="Arial" w:hAnsi="Arial"/>
          <w:sz w:val="22"/>
        </w:rPr>
        <w:t>MAIA assigns the customer to the matching salesperson.</w:t>
      </w:r>
    </w:p>
    <w:p>
      <w:pPr>
        <w:pStyle w:val="3"/>
        <w:spacing w:before="300" w:after="120" w:line="288" w:lineRule="auto"/>
        <w:ind w:left="0"/>
        <w:jc w:val="left"/>
        <w:outlineLvl w:val="2"/>
      </w:pPr>
      <w:bookmarkStart w:name="heading_255" w:id="255"/>
      <w:r>
        <w:rPr>
          <w:rFonts w:eastAsia="等线" w:ascii="Arial" w:cs="Arial" w:hAnsi="Arial"/>
          <w:b w:val="true"/>
          <w:sz w:val="30"/>
        </w:rPr>
        <w:t>Expected result</w:t>
      </w:r>
      <w:bookmarkEnd w:id="255"/>
    </w:p>
    <w:p>
      <w:pPr>
        <w:spacing w:before="120" w:after="120" w:line="288" w:lineRule="auto"/>
        <w:ind w:left="0"/>
        <w:jc w:val="left"/>
      </w:pPr>
      <w:r>
        <w:rPr>
          <w:rFonts w:eastAsia="等线" w:ascii="Arial" w:cs="Arial" w:hAnsi="Arial"/>
          <w:sz w:val="22"/>
        </w:rPr>
        <w:t>The customer appears only to the assigned salesperson and to any separately authorised manager or administrator.</w:t>
      </w:r>
    </w:p>
    <w:p>
      <w:pPr>
        <w:pStyle w:val="3"/>
        <w:spacing w:before="300" w:after="120" w:line="288" w:lineRule="auto"/>
        <w:ind w:left="0"/>
        <w:jc w:val="left"/>
        <w:outlineLvl w:val="2"/>
      </w:pPr>
      <w:bookmarkStart w:name="heading_256" w:id="256"/>
      <w:r>
        <w:rPr>
          <w:rFonts w:eastAsia="等线" w:ascii="Arial" w:cs="Arial" w:hAnsi="Arial"/>
          <w:b w:val="true"/>
          <w:sz w:val="30"/>
        </w:rPr>
        <w:t>Why the client needs it</w:t>
      </w:r>
      <w:bookmarkEnd w:id="256"/>
    </w:p>
    <w:p>
      <w:pPr>
        <w:spacing w:before="120" w:after="120" w:line="288" w:lineRule="auto"/>
        <w:ind w:left="0"/>
        <w:jc w:val="left"/>
      </w:pPr>
      <w:r>
        <w:rPr>
          <w:rFonts w:eastAsia="等线" w:ascii="Arial" w:cs="Arial" w:hAnsi="Arial"/>
          <w:sz w:val="22"/>
        </w:rPr>
        <w:t>Macro Frozen already uses the SQL Agent field to identify customer ownership and requires salespeople to remain separated.</w:t>
      </w:r>
    </w:p>
    <w:p>
      <w:pPr>
        <w:pStyle w:val="3"/>
        <w:spacing w:before="300" w:after="120" w:line="288" w:lineRule="auto"/>
        <w:ind w:left="0"/>
        <w:jc w:val="left"/>
        <w:outlineLvl w:val="2"/>
      </w:pPr>
      <w:bookmarkStart w:name="heading_257" w:id="257"/>
      <w:r>
        <w:rPr>
          <w:rFonts w:eastAsia="等线" w:ascii="Arial" w:cs="Arial" w:hAnsi="Arial"/>
          <w:b w:val="true"/>
          <w:sz w:val="30"/>
        </w:rPr>
        <w:t>What is still unclear</w:t>
      </w:r>
      <w:bookmarkEnd w:id="257"/>
    </w:p>
    <w:p>
      <w:pPr>
        <w:spacing w:before="120" w:after="120" w:line="288" w:lineRule="auto"/>
        <w:ind w:left="0"/>
        <w:jc w:val="left"/>
      </w:pPr>
      <w:r>
        <w:rPr>
          <w:rFonts w:eastAsia="等线" w:ascii="Arial" w:cs="Arial" w:hAnsi="Arial"/>
          <w:sz w:val="22"/>
        </w:rPr>
        <w:t>Who may correct an incorrect Agent assignment from MAIA is not confirmed.</w:t>
      </w:r>
    </w:p>
    <w:p>
      <w:pPr>
        <w:pStyle w:val="3"/>
        <w:spacing w:before="300" w:after="120" w:line="288" w:lineRule="auto"/>
        <w:ind w:left="0"/>
        <w:jc w:val="left"/>
        <w:outlineLvl w:val="2"/>
      </w:pPr>
      <w:bookmarkStart w:name="heading_258" w:id="258"/>
      <w:r>
        <w:rPr>
          <w:rFonts w:eastAsia="等线" w:ascii="Arial" w:cs="Arial" w:hAnsi="Arial"/>
          <w:b w:val="true"/>
          <w:sz w:val="30"/>
        </w:rPr>
        <w:t>Source</w:t>
      </w:r>
      <w:bookmarkEnd w:id="258"/>
    </w:p>
    <w:p>
      <w:pPr>
        <w:spacing w:before="120" w:after="120" w:line="288" w:lineRule="auto"/>
        <w:ind w:left="0"/>
        <w:jc w:val="left"/>
      </w:pPr>
      <w:r>
        <w:rPr>
          <w:rFonts w:eastAsia="等线" w:ascii="Arial" w:cs="Arial" w:hAnsi="Arial"/>
          <w:sz w:val="22"/>
        </w:rPr>
        <w:t>Scope Lock v3 — SL-05, SL-08; VoC v3 — VOC-032.</w:t>
      </w:r>
    </w:p>
    <w:p>
      <w:pPr>
        <w:spacing w:before="120" w:after="120" w:line="288" w:lineRule="auto"/>
        <w:ind w:left="0"/>
        <w:jc w:val="left"/>
      </w:pPr>
      <w:r>
        <w:rPr>
          <w:rFonts w:eastAsia="等线" w:ascii="Arial" w:cs="Arial" w:hAnsi="Arial"/>
          <w:b w:val="true"/>
          <w:sz w:val="22"/>
        </w:rPr>
        <w:t>AUTO-03 — Assign unassigned customers to David</w:t>
      </w:r>
    </w:p>
    <w:p>
      <w:pPr>
        <w:pStyle w:val="3"/>
        <w:spacing w:before="300" w:after="120" w:line="288" w:lineRule="auto"/>
        <w:ind w:left="0"/>
        <w:jc w:val="left"/>
        <w:outlineLvl w:val="2"/>
      </w:pPr>
      <w:bookmarkStart w:name="heading_259" w:id="259"/>
      <w:r>
        <w:rPr>
          <w:rFonts w:eastAsia="等线" w:ascii="Arial" w:cs="Arial" w:hAnsi="Arial"/>
          <w:b w:val="true"/>
          <w:sz w:val="30"/>
        </w:rPr>
        <w:t>When it happens</w:t>
      </w:r>
      <w:bookmarkEnd w:id="259"/>
    </w:p>
    <w:p>
      <w:pPr>
        <w:spacing w:before="120" w:after="120" w:line="288" w:lineRule="auto"/>
        <w:ind w:left="0"/>
        <w:jc w:val="left"/>
      </w:pPr>
      <w:r>
        <w:rPr>
          <w:rFonts w:eastAsia="等线" w:ascii="Arial" w:cs="Arial" w:hAnsi="Arial"/>
          <w:sz w:val="22"/>
        </w:rPr>
        <w:t>When a customer has no active SQL Agent assignment.</w:t>
      </w:r>
    </w:p>
    <w:p>
      <w:pPr>
        <w:pStyle w:val="3"/>
        <w:spacing w:before="300" w:after="120" w:line="288" w:lineRule="auto"/>
        <w:ind w:left="0"/>
        <w:jc w:val="left"/>
        <w:outlineLvl w:val="2"/>
      </w:pPr>
      <w:bookmarkStart w:name="heading_260" w:id="260"/>
      <w:r>
        <w:rPr>
          <w:rFonts w:eastAsia="等线" w:ascii="Arial" w:cs="Arial" w:hAnsi="Arial"/>
          <w:b w:val="true"/>
          <w:sz w:val="30"/>
        </w:rPr>
        <w:t>Information MAIA uses</w:t>
      </w:r>
      <w:bookmarkEnd w:id="260"/>
    </w:p>
    <w:p>
      <w:pPr>
        <w:numPr>
          <w:numId w:val="217"/>
        </w:numPr>
        <w:spacing w:before="120" w:after="120" w:line="288" w:lineRule="auto"/>
        <w:ind w:left="0"/>
        <w:jc w:val="left"/>
      </w:pPr>
      <w:r>
        <w:rPr>
          <w:rFonts w:eastAsia="等线" w:ascii="Arial" w:cs="Arial" w:hAnsi="Arial"/>
          <w:sz w:val="22"/>
        </w:rPr>
        <w:t>Customer Agent field.</w:t>
      </w:r>
    </w:p>
    <w:p>
      <w:pPr>
        <w:numPr>
          <w:numId w:val="218"/>
        </w:numPr>
        <w:spacing w:before="120" w:after="120" w:line="288" w:lineRule="auto"/>
        <w:ind w:left="0"/>
        <w:jc w:val="left"/>
      </w:pPr>
      <w:r>
        <w:rPr>
          <w:rFonts w:eastAsia="等线" w:ascii="Arial" w:cs="Arial" w:hAnsi="Arial"/>
          <w:sz w:val="22"/>
        </w:rPr>
        <w:t>Active salesperson list.</w:t>
      </w:r>
    </w:p>
    <w:p>
      <w:pPr>
        <w:pStyle w:val="3"/>
        <w:spacing w:before="300" w:after="120" w:line="288" w:lineRule="auto"/>
        <w:ind w:left="0"/>
        <w:jc w:val="left"/>
        <w:outlineLvl w:val="2"/>
      </w:pPr>
      <w:bookmarkStart w:name="heading_261" w:id="261"/>
      <w:r>
        <w:rPr>
          <w:rFonts w:eastAsia="等线" w:ascii="Arial" w:cs="Arial" w:hAnsi="Arial"/>
          <w:b w:val="true"/>
          <w:sz w:val="30"/>
        </w:rPr>
        <w:t>What MAIA does automatically</w:t>
      </w:r>
      <w:bookmarkEnd w:id="261"/>
    </w:p>
    <w:p>
      <w:pPr>
        <w:spacing w:before="120" w:after="120" w:line="288" w:lineRule="auto"/>
        <w:ind w:left="0"/>
        <w:jc w:val="left"/>
      </w:pPr>
      <w:r>
        <w:rPr>
          <w:rFonts w:eastAsia="等线" w:ascii="Arial" w:cs="Arial" w:hAnsi="Arial"/>
          <w:sz w:val="22"/>
        </w:rPr>
        <w:t>MAIA assigns the customer to David.</w:t>
      </w:r>
    </w:p>
    <w:p>
      <w:pPr>
        <w:pStyle w:val="3"/>
        <w:spacing w:before="300" w:after="120" w:line="288" w:lineRule="auto"/>
        <w:ind w:left="0"/>
        <w:jc w:val="left"/>
        <w:outlineLvl w:val="2"/>
      </w:pPr>
      <w:bookmarkStart w:name="heading_262" w:id="262"/>
      <w:r>
        <w:rPr>
          <w:rFonts w:eastAsia="等线" w:ascii="Arial" w:cs="Arial" w:hAnsi="Arial"/>
          <w:b w:val="true"/>
          <w:sz w:val="30"/>
        </w:rPr>
        <w:t>Expected result</w:t>
      </w:r>
      <w:bookmarkEnd w:id="262"/>
    </w:p>
    <w:p>
      <w:pPr>
        <w:spacing w:before="120" w:after="120" w:line="288" w:lineRule="auto"/>
        <w:ind w:left="0"/>
        <w:jc w:val="left"/>
      </w:pPr>
      <w:r>
        <w:rPr>
          <w:rFonts w:eastAsia="等线" w:ascii="Arial" w:cs="Arial" w:hAnsi="Arial"/>
          <w:sz w:val="22"/>
        </w:rPr>
        <w:t>The customer remains visible and owned instead of becoming inaccessible to all salespeople.</w:t>
      </w:r>
    </w:p>
    <w:p>
      <w:pPr>
        <w:pStyle w:val="3"/>
        <w:spacing w:before="300" w:after="120" w:line="288" w:lineRule="auto"/>
        <w:ind w:left="0"/>
        <w:jc w:val="left"/>
        <w:outlineLvl w:val="2"/>
      </w:pPr>
      <w:bookmarkStart w:name="heading_263" w:id="263"/>
      <w:r>
        <w:rPr>
          <w:rFonts w:eastAsia="等线" w:ascii="Arial" w:cs="Arial" w:hAnsi="Arial"/>
          <w:b w:val="true"/>
          <w:sz w:val="30"/>
        </w:rPr>
        <w:t>Why the client needs it</w:t>
      </w:r>
      <w:bookmarkEnd w:id="263"/>
    </w:p>
    <w:p>
      <w:pPr>
        <w:spacing w:before="120" w:after="120" w:line="288" w:lineRule="auto"/>
        <w:ind w:left="0"/>
        <w:jc w:val="left"/>
      </w:pPr>
      <w:r>
        <w:rPr>
          <w:rFonts w:eastAsia="等线" w:ascii="Arial" w:cs="Arial" w:hAnsi="Arial"/>
          <w:sz w:val="22"/>
        </w:rPr>
        <w:t>Macro Frozen has legacy or unassigned customers and needs a clear fallback owner.</w:t>
      </w:r>
    </w:p>
    <w:p>
      <w:pPr>
        <w:pStyle w:val="3"/>
        <w:spacing w:before="300" w:after="120" w:line="288" w:lineRule="auto"/>
        <w:ind w:left="0"/>
        <w:jc w:val="left"/>
        <w:outlineLvl w:val="2"/>
      </w:pPr>
      <w:bookmarkStart w:name="heading_264" w:id="264"/>
      <w:r>
        <w:rPr>
          <w:rFonts w:eastAsia="等线" w:ascii="Arial" w:cs="Arial" w:hAnsi="Arial"/>
          <w:b w:val="true"/>
          <w:sz w:val="30"/>
        </w:rPr>
        <w:t>Source</w:t>
      </w:r>
      <w:bookmarkEnd w:id="264"/>
    </w:p>
    <w:p>
      <w:pPr>
        <w:spacing w:before="120" w:after="120" w:line="288" w:lineRule="auto"/>
        <w:ind w:left="0"/>
        <w:jc w:val="left"/>
      </w:pPr>
      <w:r>
        <w:rPr>
          <w:rFonts w:eastAsia="等线" w:ascii="Arial" w:cs="Arial" w:hAnsi="Arial"/>
          <w:sz w:val="22"/>
        </w:rPr>
        <w:t>Scope Lock v3 — SL-08; VoC v3 — VOC-032.</w:t>
      </w:r>
    </w:p>
    <w:p>
      <w:pPr>
        <w:pStyle w:val="2"/>
        <w:spacing w:before="320" w:after="120" w:line="288" w:lineRule="auto"/>
        <w:ind w:left="0"/>
        <w:jc w:val="left"/>
        <w:outlineLvl w:val="1"/>
      </w:pPr>
      <w:bookmarkStart w:name="heading_265" w:id="265"/>
      <w:r>
        <w:rPr>
          <w:rFonts w:eastAsia="等线" w:ascii="Arial" w:cs="Arial" w:hAnsi="Arial"/>
          <w:b w:val="true"/>
          <w:sz w:val="32"/>
        </w:rPr>
        <w:t>Selling prices and payment terms</w:t>
      </w:r>
      <w:bookmarkEnd w:id="265"/>
    </w:p>
    <w:p>
      <w:pPr>
        <w:spacing w:before="120" w:after="120" w:line="288" w:lineRule="auto"/>
        <w:ind w:left="0"/>
        <w:jc w:val="left"/>
      </w:pPr>
      <w:r>
        <w:rPr>
          <w:rFonts w:eastAsia="等线" w:ascii="Arial" w:cs="Arial" w:hAnsi="Arial"/>
          <w:b w:val="true"/>
          <w:sz w:val="22"/>
        </w:rPr>
        <w:t>AUTO-04 — Apply the latest Macro Frozen selling price</w:t>
      </w:r>
    </w:p>
    <w:p>
      <w:pPr>
        <w:pStyle w:val="3"/>
        <w:spacing w:before="300" w:after="120" w:line="288" w:lineRule="auto"/>
        <w:ind w:left="0"/>
        <w:jc w:val="left"/>
        <w:outlineLvl w:val="2"/>
      </w:pPr>
      <w:bookmarkStart w:name="heading_266" w:id="266"/>
      <w:r>
        <w:rPr>
          <w:rFonts w:eastAsia="等线" w:ascii="Arial" w:cs="Arial" w:hAnsi="Arial"/>
          <w:b w:val="true"/>
          <w:sz w:val="30"/>
        </w:rPr>
        <w:t>When it happens</w:t>
      </w:r>
      <w:bookmarkEnd w:id="266"/>
    </w:p>
    <w:p>
      <w:pPr>
        <w:spacing w:before="120" w:after="120" w:line="288" w:lineRule="auto"/>
        <w:ind w:left="0"/>
        <w:jc w:val="left"/>
      </w:pPr>
      <w:r>
        <w:rPr>
          <w:rFonts w:eastAsia="等线" w:ascii="Arial" w:cs="Arial" w:hAnsi="Arial"/>
          <w:sz w:val="22"/>
        </w:rPr>
        <w:t>When MAIA prepares or updates a Sales Order or other approved price-sensitive document.</w:t>
      </w:r>
    </w:p>
    <w:p>
      <w:pPr>
        <w:pStyle w:val="3"/>
        <w:spacing w:before="300" w:after="120" w:line="288" w:lineRule="auto"/>
        <w:ind w:left="0"/>
        <w:jc w:val="left"/>
        <w:outlineLvl w:val="2"/>
      </w:pPr>
      <w:bookmarkStart w:name="heading_267" w:id="267"/>
      <w:r>
        <w:rPr>
          <w:rFonts w:eastAsia="等线" w:ascii="Arial" w:cs="Arial" w:hAnsi="Arial"/>
          <w:b w:val="true"/>
          <w:sz w:val="30"/>
        </w:rPr>
        <w:t>Information MAIA uses</w:t>
      </w:r>
      <w:bookmarkEnd w:id="267"/>
    </w:p>
    <w:p>
      <w:pPr>
        <w:numPr>
          <w:numId w:val="219"/>
        </w:numPr>
        <w:spacing w:before="120" w:after="120" w:line="288" w:lineRule="auto"/>
        <w:ind w:left="0"/>
        <w:jc w:val="left"/>
      </w:pPr>
      <w:r>
        <w:rPr>
          <w:rFonts w:eastAsia="等线" w:ascii="Arial" w:cs="Arial" w:hAnsi="Arial"/>
          <w:sz w:val="22"/>
        </w:rPr>
        <w:t>Latest price uploaded to MAIA.</w:t>
      </w:r>
    </w:p>
    <w:p>
      <w:pPr>
        <w:numPr>
          <w:numId w:val="220"/>
        </w:numPr>
        <w:spacing w:before="120" w:after="120" w:line="288" w:lineRule="auto"/>
        <w:ind w:left="0"/>
        <w:jc w:val="left"/>
      </w:pPr>
      <w:r>
        <w:rPr>
          <w:rFonts w:eastAsia="等线" w:ascii="Arial" w:cs="Arial" w:hAnsi="Arial"/>
          <w:sz w:val="22"/>
        </w:rPr>
        <w:t>Customer-specific price where one exists.</w:t>
      </w:r>
    </w:p>
    <w:p>
      <w:pPr>
        <w:numPr>
          <w:numId w:val="221"/>
        </w:numPr>
        <w:spacing w:before="120" w:after="120" w:line="288" w:lineRule="auto"/>
        <w:ind w:left="0"/>
        <w:jc w:val="left"/>
      </w:pPr>
      <w:r>
        <w:rPr>
          <w:rFonts w:eastAsia="等线" w:ascii="Arial" w:cs="Arial" w:hAnsi="Arial"/>
          <w:sz w:val="22"/>
        </w:rPr>
        <w:t>Wholesale or retail price group.</w:t>
      </w:r>
    </w:p>
    <w:p>
      <w:pPr>
        <w:numPr>
          <w:numId w:val="222"/>
        </w:numPr>
        <w:spacing w:before="120" w:after="120" w:line="288" w:lineRule="auto"/>
        <w:ind w:left="0"/>
        <w:jc w:val="left"/>
      </w:pPr>
      <w:r>
        <w:rPr>
          <w:rFonts w:eastAsia="等线" w:ascii="Arial" w:cs="Arial" w:hAnsi="Arial"/>
          <w:sz w:val="22"/>
        </w:rPr>
        <w:t>Minimum and maximum price controls.</w:t>
      </w:r>
    </w:p>
    <w:p>
      <w:pPr>
        <w:pStyle w:val="3"/>
        <w:spacing w:before="300" w:after="120" w:line="288" w:lineRule="auto"/>
        <w:ind w:left="0"/>
        <w:jc w:val="left"/>
        <w:outlineLvl w:val="2"/>
      </w:pPr>
      <w:bookmarkStart w:name="heading_268" w:id="268"/>
      <w:r>
        <w:rPr>
          <w:rFonts w:eastAsia="等线" w:ascii="Arial" w:cs="Arial" w:hAnsi="Arial"/>
          <w:b w:val="true"/>
          <w:sz w:val="30"/>
        </w:rPr>
        <w:t>What MAIA does automatically</w:t>
      </w:r>
      <w:bookmarkEnd w:id="268"/>
    </w:p>
    <w:p>
      <w:pPr>
        <w:spacing w:before="120" w:after="120" w:line="288" w:lineRule="auto"/>
        <w:ind w:left="0"/>
        <w:jc w:val="left"/>
      </w:pPr>
      <w:r>
        <w:rPr>
          <w:rFonts w:eastAsia="等线" w:ascii="Arial" w:cs="Arial" w:hAnsi="Arial"/>
          <w:sz w:val="22"/>
        </w:rPr>
        <w:t>MAIA proposes the current applicable selling price and determines whether approval is required.</w:t>
      </w:r>
    </w:p>
    <w:p>
      <w:pPr>
        <w:pStyle w:val="3"/>
        <w:spacing w:before="300" w:after="120" w:line="288" w:lineRule="auto"/>
        <w:ind w:left="0"/>
        <w:jc w:val="left"/>
        <w:outlineLvl w:val="2"/>
      </w:pPr>
      <w:bookmarkStart w:name="heading_269" w:id="269"/>
      <w:r>
        <w:rPr>
          <w:rFonts w:eastAsia="等线" w:ascii="Arial" w:cs="Arial" w:hAnsi="Arial"/>
          <w:b w:val="true"/>
          <w:sz w:val="30"/>
        </w:rPr>
        <w:t>Expected result</w:t>
      </w:r>
      <w:bookmarkEnd w:id="269"/>
    </w:p>
    <w:p>
      <w:pPr>
        <w:spacing w:before="120" w:after="120" w:line="288" w:lineRule="auto"/>
        <w:ind w:left="0"/>
        <w:jc w:val="left"/>
      </w:pPr>
      <w:r>
        <w:rPr>
          <w:rFonts w:eastAsia="等线" w:ascii="Arial" w:cs="Arial" w:hAnsi="Arial"/>
          <w:sz w:val="22"/>
        </w:rPr>
        <w:t>The salesperson sees the current customer price rather than relying on an old WhatsApp image or memory.</w:t>
      </w:r>
    </w:p>
    <w:p>
      <w:pPr>
        <w:pStyle w:val="3"/>
        <w:spacing w:before="300" w:after="120" w:line="288" w:lineRule="auto"/>
        <w:ind w:left="0"/>
        <w:jc w:val="left"/>
        <w:outlineLvl w:val="2"/>
      </w:pPr>
      <w:bookmarkStart w:name="heading_270" w:id="270"/>
      <w:r>
        <w:rPr>
          <w:rFonts w:eastAsia="等线" w:ascii="Arial" w:cs="Arial" w:hAnsi="Arial"/>
          <w:b w:val="true"/>
          <w:sz w:val="30"/>
        </w:rPr>
        <w:t>Why the client needs it</w:t>
      </w:r>
      <w:bookmarkEnd w:id="270"/>
    </w:p>
    <w:p>
      <w:pPr>
        <w:spacing w:before="120" w:after="120" w:line="288" w:lineRule="auto"/>
        <w:ind w:left="0"/>
        <w:jc w:val="left"/>
      </w:pPr>
      <w:r>
        <w:rPr>
          <w:rFonts w:eastAsia="等线" w:ascii="Arial" w:cs="Arial" w:hAnsi="Arial"/>
          <w:sz w:val="22"/>
        </w:rPr>
        <w:t>Macro Frozen’s prices change with the market and were not previously maintained in an enforceable system.</w:t>
      </w:r>
    </w:p>
    <w:p>
      <w:pPr>
        <w:pStyle w:val="3"/>
        <w:spacing w:before="300" w:after="120" w:line="288" w:lineRule="auto"/>
        <w:ind w:left="0"/>
        <w:jc w:val="left"/>
        <w:outlineLvl w:val="2"/>
      </w:pPr>
      <w:bookmarkStart w:name="heading_271" w:id="271"/>
      <w:r>
        <w:rPr>
          <w:rFonts w:eastAsia="等线" w:ascii="Arial" w:cs="Arial" w:hAnsi="Arial"/>
          <w:b w:val="true"/>
          <w:sz w:val="30"/>
        </w:rPr>
        <w:t>What is still unclear</w:t>
      </w:r>
      <w:bookmarkEnd w:id="271"/>
    </w:p>
    <w:p>
      <w:pPr>
        <w:spacing w:before="120" w:after="120" w:line="288" w:lineRule="auto"/>
        <w:ind w:left="0"/>
        <w:jc w:val="left"/>
      </w:pPr>
      <w:r>
        <w:rPr>
          <w:rFonts w:eastAsia="等线" w:ascii="Arial" w:cs="Arial" w:hAnsi="Arial"/>
          <w:sz w:val="22"/>
        </w:rPr>
        <w:t>The customers whose prices must be locked completely are not identified.</w:t>
      </w:r>
    </w:p>
    <w:p>
      <w:pPr>
        <w:pStyle w:val="3"/>
        <w:spacing w:before="300" w:after="120" w:line="288" w:lineRule="auto"/>
        <w:ind w:left="0"/>
        <w:jc w:val="left"/>
        <w:outlineLvl w:val="2"/>
      </w:pPr>
      <w:bookmarkStart w:name="heading_272" w:id="272"/>
      <w:r>
        <w:rPr>
          <w:rFonts w:eastAsia="等线" w:ascii="Arial" w:cs="Arial" w:hAnsi="Arial"/>
          <w:b w:val="true"/>
          <w:sz w:val="30"/>
        </w:rPr>
        <w:t>Source</w:t>
      </w:r>
      <w:bookmarkEnd w:id="272"/>
    </w:p>
    <w:p>
      <w:pPr>
        <w:spacing w:before="120" w:after="120" w:line="288" w:lineRule="auto"/>
        <w:ind w:left="0"/>
        <w:jc w:val="left"/>
      </w:pPr>
      <w:r>
        <w:rPr>
          <w:rFonts w:eastAsia="等线" w:ascii="Arial" w:cs="Arial" w:hAnsi="Arial"/>
          <w:sz w:val="22"/>
        </w:rPr>
        <w:t>Scope Lock v3 — SL-03, SL-11; VoC v3 — VOC-010 to VOC-013, VOC-044.</w:t>
      </w:r>
    </w:p>
    <w:p>
      <w:pPr>
        <w:spacing w:before="120" w:after="120" w:line="288" w:lineRule="auto"/>
        <w:ind w:left="0"/>
        <w:jc w:val="left"/>
      </w:pPr>
      <w:r>
        <w:rPr>
          <w:rFonts w:eastAsia="等线" w:ascii="Arial" w:cs="Arial" w:hAnsi="Arial"/>
          <w:b w:val="true"/>
          <w:sz w:val="22"/>
        </w:rPr>
        <w:t>AUTO-05 — Update selling prices from the approved template</w:t>
      </w:r>
    </w:p>
    <w:p>
      <w:pPr>
        <w:pStyle w:val="3"/>
        <w:spacing w:before="300" w:after="120" w:line="288" w:lineRule="auto"/>
        <w:ind w:left="0"/>
        <w:jc w:val="left"/>
        <w:outlineLvl w:val="2"/>
      </w:pPr>
      <w:bookmarkStart w:name="heading_273" w:id="273"/>
      <w:r>
        <w:rPr>
          <w:rFonts w:eastAsia="等线" w:ascii="Arial" w:cs="Arial" w:hAnsi="Arial"/>
          <w:b w:val="true"/>
          <w:sz w:val="30"/>
        </w:rPr>
        <w:t>When it happens</w:t>
      </w:r>
      <w:bookmarkEnd w:id="273"/>
    </w:p>
    <w:p>
      <w:pPr>
        <w:spacing w:before="120" w:after="120" w:line="288" w:lineRule="auto"/>
        <w:ind w:left="0"/>
        <w:jc w:val="left"/>
      </w:pPr>
      <w:r>
        <w:rPr>
          <w:rFonts w:eastAsia="等线" w:ascii="Arial" w:cs="Arial" w:hAnsi="Arial"/>
          <w:sz w:val="22"/>
        </w:rPr>
        <w:t>When David or an approved administrator uploads the price-update template.</w:t>
      </w:r>
    </w:p>
    <w:p>
      <w:pPr>
        <w:pStyle w:val="3"/>
        <w:spacing w:before="300" w:after="120" w:line="288" w:lineRule="auto"/>
        <w:ind w:left="0"/>
        <w:jc w:val="left"/>
        <w:outlineLvl w:val="2"/>
      </w:pPr>
      <w:bookmarkStart w:name="heading_274" w:id="274"/>
      <w:r>
        <w:rPr>
          <w:rFonts w:eastAsia="等线" w:ascii="Arial" w:cs="Arial" w:hAnsi="Arial"/>
          <w:b w:val="true"/>
          <w:sz w:val="30"/>
        </w:rPr>
        <w:t>Information MAIA uses</w:t>
      </w:r>
      <w:bookmarkEnd w:id="274"/>
    </w:p>
    <w:p>
      <w:pPr>
        <w:numPr>
          <w:numId w:val="223"/>
        </w:numPr>
        <w:spacing w:before="120" w:after="120" w:line="288" w:lineRule="auto"/>
        <w:ind w:left="0"/>
        <w:jc w:val="left"/>
      </w:pPr>
      <w:r>
        <w:rPr>
          <w:rFonts w:eastAsia="等线" w:ascii="Arial" w:cs="Arial" w:hAnsi="Arial"/>
          <w:sz w:val="22"/>
        </w:rPr>
        <w:t>Item identifier.</w:t>
      </w:r>
    </w:p>
    <w:p>
      <w:pPr>
        <w:numPr>
          <w:numId w:val="224"/>
        </w:numPr>
        <w:spacing w:before="120" w:after="120" w:line="288" w:lineRule="auto"/>
        <w:ind w:left="0"/>
        <w:jc w:val="left"/>
      </w:pPr>
      <w:r>
        <w:rPr>
          <w:rFonts w:eastAsia="等线" w:ascii="Arial" w:cs="Arial" w:hAnsi="Arial"/>
          <w:sz w:val="22"/>
        </w:rPr>
        <w:t>Price group or customer-specific price.</w:t>
      </w:r>
    </w:p>
    <w:p>
      <w:pPr>
        <w:numPr>
          <w:numId w:val="225"/>
        </w:numPr>
        <w:spacing w:before="120" w:after="120" w:line="288" w:lineRule="auto"/>
        <w:ind w:left="0"/>
        <w:jc w:val="left"/>
      </w:pPr>
      <w:r>
        <w:rPr>
          <w:rFonts w:eastAsia="等线" w:ascii="Arial" w:cs="Arial" w:hAnsi="Arial"/>
          <w:sz w:val="22"/>
        </w:rPr>
        <w:t>New selling price.</w:t>
      </w:r>
    </w:p>
    <w:p>
      <w:pPr>
        <w:numPr>
          <w:numId w:val="226"/>
        </w:numPr>
        <w:spacing w:before="120" w:after="120" w:line="288" w:lineRule="auto"/>
        <w:ind w:left="0"/>
        <w:jc w:val="left"/>
      </w:pPr>
      <w:r>
        <w:rPr>
          <w:rFonts w:eastAsia="等线" w:ascii="Arial" w:cs="Arial" w:hAnsi="Arial"/>
          <w:sz w:val="22"/>
        </w:rPr>
        <w:t>Minimum or maximum values where included in the approved template.</w:t>
      </w:r>
    </w:p>
    <w:p>
      <w:pPr>
        <w:pStyle w:val="3"/>
        <w:spacing w:before="300" w:after="120" w:line="288" w:lineRule="auto"/>
        <w:ind w:left="0"/>
        <w:jc w:val="left"/>
        <w:outlineLvl w:val="2"/>
      </w:pPr>
      <w:bookmarkStart w:name="heading_275" w:id="275"/>
      <w:r>
        <w:rPr>
          <w:rFonts w:eastAsia="等线" w:ascii="Arial" w:cs="Arial" w:hAnsi="Arial"/>
          <w:b w:val="true"/>
          <w:sz w:val="30"/>
        </w:rPr>
        <w:t>What MAIA does automatically</w:t>
      </w:r>
      <w:bookmarkEnd w:id="275"/>
    </w:p>
    <w:p>
      <w:pPr>
        <w:spacing w:before="120" w:after="120" w:line="288" w:lineRule="auto"/>
        <w:ind w:left="0"/>
        <w:jc w:val="left"/>
      </w:pPr>
      <w:r>
        <w:rPr>
          <w:rFonts w:eastAsia="等线" w:ascii="Arial" w:cs="Arial" w:hAnsi="Arial"/>
          <w:sz w:val="22"/>
        </w:rPr>
        <w:t>MAIA updates the latest selling prices used for new order pricing.</w:t>
      </w:r>
    </w:p>
    <w:p>
      <w:pPr>
        <w:pStyle w:val="3"/>
        <w:spacing w:before="300" w:after="120" w:line="288" w:lineRule="auto"/>
        <w:ind w:left="0"/>
        <w:jc w:val="left"/>
        <w:outlineLvl w:val="2"/>
      </w:pPr>
      <w:bookmarkStart w:name="heading_276" w:id="276"/>
      <w:r>
        <w:rPr>
          <w:rFonts w:eastAsia="等线" w:ascii="Arial" w:cs="Arial" w:hAnsi="Arial"/>
          <w:b w:val="true"/>
          <w:sz w:val="30"/>
        </w:rPr>
        <w:t>Expected result</w:t>
      </w:r>
      <w:bookmarkEnd w:id="276"/>
    </w:p>
    <w:p>
      <w:pPr>
        <w:spacing w:before="120" w:after="120" w:line="288" w:lineRule="auto"/>
        <w:ind w:left="0"/>
        <w:jc w:val="left"/>
      </w:pPr>
      <w:r>
        <w:rPr>
          <w:rFonts w:eastAsia="等线" w:ascii="Arial" w:cs="Arial" w:hAnsi="Arial"/>
          <w:sz w:val="22"/>
        </w:rPr>
        <w:t>New Sales Orders use the newly uploaded price after successful validation.</w:t>
      </w:r>
    </w:p>
    <w:p>
      <w:pPr>
        <w:pStyle w:val="3"/>
        <w:spacing w:before="300" w:after="120" w:line="288" w:lineRule="auto"/>
        <w:ind w:left="0"/>
        <w:jc w:val="left"/>
        <w:outlineLvl w:val="2"/>
      </w:pPr>
      <w:bookmarkStart w:name="heading_277" w:id="277"/>
      <w:r>
        <w:rPr>
          <w:rFonts w:eastAsia="等线" w:ascii="Arial" w:cs="Arial" w:hAnsi="Arial"/>
          <w:b w:val="true"/>
          <w:sz w:val="30"/>
        </w:rPr>
        <w:t>Why the client needs it</w:t>
      </w:r>
      <w:bookmarkEnd w:id="277"/>
    </w:p>
    <w:p>
      <w:pPr>
        <w:spacing w:before="120" w:after="120" w:line="288" w:lineRule="auto"/>
        <w:ind w:left="0"/>
        <w:jc w:val="left"/>
      </w:pPr>
      <w:r>
        <w:rPr>
          <w:rFonts w:eastAsia="等线" w:ascii="Arial" w:cs="Arial" w:hAnsi="Arial"/>
          <w:sz w:val="22"/>
        </w:rPr>
        <w:t>Macro Frozen may change many item prices at once and needs a controlled alternative to manual WhatsApp price lists.</w:t>
      </w:r>
    </w:p>
    <w:p>
      <w:pPr>
        <w:pStyle w:val="3"/>
        <w:spacing w:before="300" w:after="120" w:line="288" w:lineRule="auto"/>
        <w:ind w:left="0"/>
        <w:jc w:val="left"/>
        <w:outlineLvl w:val="2"/>
      </w:pPr>
      <w:bookmarkStart w:name="heading_278" w:id="278"/>
      <w:r>
        <w:rPr>
          <w:rFonts w:eastAsia="等线" w:ascii="Arial" w:cs="Arial" w:hAnsi="Arial"/>
          <w:b w:val="true"/>
          <w:sz w:val="30"/>
        </w:rPr>
        <w:t>What is still unclear</w:t>
      </w:r>
      <w:bookmarkEnd w:id="278"/>
    </w:p>
    <w:p>
      <w:pPr>
        <w:spacing w:before="120" w:after="120" w:line="288" w:lineRule="auto"/>
        <w:ind w:left="0"/>
        <w:jc w:val="left"/>
      </w:pPr>
      <w:r>
        <w:rPr>
          <w:rFonts w:eastAsia="等线" w:ascii="Arial" w:cs="Arial" w:hAnsi="Arial"/>
          <w:sz w:val="22"/>
        </w:rPr>
        <w:t>Whether any user other than David may upload the template is not confirmed.</w:t>
      </w:r>
    </w:p>
    <w:p>
      <w:pPr>
        <w:pStyle w:val="3"/>
        <w:spacing w:before="300" w:after="120" w:line="288" w:lineRule="auto"/>
        <w:ind w:left="0"/>
        <w:jc w:val="left"/>
        <w:outlineLvl w:val="2"/>
      </w:pPr>
      <w:bookmarkStart w:name="heading_279" w:id="279"/>
      <w:r>
        <w:rPr>
          <w:rFonts w:eastAsia="等线" w:ascii="Arial" w:cs="Arial" w:hAnsi="Arial"/>
          <w:b w:val="true"/>
          <w:sz w:val="30"/>
        </w:rPr>
        <w:t>Source</w:t>
      </w:r>
      <w:bookmarkEnd w:id="279"/>
    </w:p>
    <w:p>
      <w:pPr>
        <w:spacing w:before="120" w:after="120" w:line="288" w:lineRule="auto"/>
        <w:ind w:left="0"/>
        <w:jc w:val="left"/>
      </w:pPr>
      <w:r>
        <w:rPr>
          <w:rFonts w:eastAsia="等线" w:ascii="Arial" w:cs="Arial" w:hAnsi="Arial"/>
          <w:sz w:val="22"/>
        </w:rPr>
        <w:t>Scope Lock v3 — SL-03; VoC v3 — VOC-010, VOC-011.</w:t>
      </w:r>
    </w:p>
    <w:p>
      <w:pPr>
        <w:spacing w:before="120" w:after="120" w:line="288" w:lineRule="auto"/>
        <w:ind w:left="0"/>
        <w:jc w:val="left"/>
      </w:pPr>
      <w:r>
        <w:rPr>
          <w:rFonts w:eastAsia="等线" w:ascii="Arial" w:cs="Arial" w:hAnsi="Arial"/>
          <w:b w:val="true"/>
          <w:sz w:val="22"/>
        </w:rPr>
        <w:t>AUTO-06 — Apply the payment-term default sequence</w:t>
      </w:r>
    </w:p>
    <w:p>
      <w:pPr>
        <w:pStyle w:val="3"/>
        <w:spacing w:before="300" w:after="120" w:line="288" w:lineRule="auto"/>
        <w:ind w:left="0"/>
        <w:jc w:val="left"/>
        <w:outlineLvl w:val="2"/>
      </w:pPr>
      <w:bookmarkStart w:name="heading_280" w:id="280"/>
      <w:r>
        <w:rPr>
          <w:rFonts w:eastAsia="等线" w:ascii="Arial" w:cs="Arial" w:hAnsi="Arial"/>
          <w:b w:val="true"/>
          <w:sz w:val="30"/>
        </w:rPr>
        <w:t>When it happens</w:t>
      </w:r>
      <w:bookmarkEnd w:id="280"/>
    </w:p>
    <w:p>
      <w:pPr>
        <w:spacing w:before="120" w:after="120" w:line="288" w:lineRule="auto"/>
        <w:ind w:left="0"/>
        <w:jc w:val="left"/>
      </w:pPr>
      <w:r>
        <w:rPr>
          <w:rFonts w:eastAsia="等线" w:ascii="Arial" w:cs="Arial" w:hAnsi="Arial"/>
          <w:sz w:val="22"/>
        </w:rPr>
        <w:t>When a new Sales Order is created.</w:t>
      </w:r>
    </w:p>
    <w:p>
      <w:pPr>
        <w:pStyle w:val="3"/>
        <w:spacing w:before="300" w:after="120" w:line="288" w:lineRule="auto"/>
        <w:ind w:left="0"/>
        <w:jc w:val="left"/>
        <w:outlineLvl w:val="2"/>
      </w:pPr>
      <w:bookmarkStart w:name="heading_281" w:id="281"/>
      <w:r>
        <w:rPr>
          <w:rFonts w:eastAsia="等线" w:ascii="Arial" w:cs="Arial" w:hAnsi="Arial"/>
          <w:b w:val="true"/>
          <w:sz w:val="30"/>
        </w:rPr>
        <w:t>Information MAIA uses</w:t>
      </w:r>
      <w:bookmarkEnd w:id="281"/>
    </w:p>
    <w:p>
      <w:pPr>
        <w:numPr>
          <w:numId w:val="227"/>
        </w:numPr>
        <w:spacing w:before="120" w:after="120" w:line="288" w:lineRule="auto"/>
        <w:ind w:left="0"/>
        <w:jc w:val="left"/>
      </w:pPr>
      <w:r>
        <w:rPr>
          <w:rFonts w:eastAsia="等线" w:ascii="Arial" w:cs="Arial" w:hAnsi="Arial"/>
          <w:sz w:val="22"/>
        </w:rPr>
        <w:t>Customer default payment term.</w:t>
      </w:r>
    </w:p>
    <w:p>
      <w:pPr>
        <w:numPr>
          <w:numId w:val="228"/>
        </w:numPr>
        <w:spacing w:before="120" w:after="120" w:line="288" w:lineRule="auto"/>
        <w:ind w:left="0"/>
        <w:jc w:val="left"/>
      </w:pPr>
      <w:r>
        <w:rPr>
          <w:rFonts w:eastAsia="等线" w:ascii="Arial" w:cs="Arial" w:hAnsi="Arial"/>
          <w:sz w:val="22"/>
        </w:rPr>
        <w:t>Company default payment term.</w:t>
      </w:r>
    </w:p>
    <w:p>
      <w:pPr>
        <w:pStyle w:val="3"/>
        <w:spacing w:before="300" w:after="120" w:line="288" w:lineRule="auto"/>
        <w:ind w:left="0"/>
        <w:jc w:val="left"/>
        <w:outlineLvl w:val="2"/>
      </w:pPr>
      <w:bookmarkStart w:name="heading_282" w:id="282"/>
      <w:r>
        <w:rPr>
          <w:rFonts w:eastAsia="等线" w:ascii="Arial" w:cs="Arial" w:hAnsi="Arial"/>
          <w:b w:val="true"/>
          <w:sz w:val="30"/>
        </w:rPr>
        <w:t>What MAIA does automatically</w:t>
      </w:r>
      <w:bookmarkEnd w:id="282"/>
    </w:p>
    <w:p>
      <w:pPr>
        <w:spacing w:before="120" w:after="120" w:line="288" w:lineRule="auto"/>
        <w:ind w:left="0"/>
        <w:jc w:val="left"/>
      </w:pPr>
      <w:r>
        <w:rPr>
          <w:rFonts w:eastAsia="等线" w:ascii="Arial" w:cs="Arial" w:hAnsi="Arial"/>
          <w:sz w:val="22"/>
        </w:rPr>
        <w:t>MAIA applies the first available value in this order:</w:t>
      </w:r>
    </w:p>
    <w:p>
      <w:pPr>
        <w:numPr>
          <w:numId w:val="229"/>
        </w:numPr>
        <w:spacing w:before="120" w:after="120" w:line="288" w:lineRule="auto"/>
        <w:ind w:left="0"/>
        <w:jc w:val="left"/>
      </w:pPr>
      <w:r>
        <w:rPr>
          <w:rFonts w:eastAsia="等线" w:ascii="Arial" w:cs="Arial" w:hAnsi="Arial"/>
          <w:sz w:val="22"/>
        </w:rPr>
        <w:t>Customer default payment term.</w:t>
      </w:r>
    </w:p>
    <w:p>
      <w:pPr>
        <w:numPr>
          <w:numId w:val="230"/>
        </w:numPr>
        <w:spacing w:before="120" w:after="120" w:line="288" w:lineRule="auto"/>
        <w:ind w:left="0"/>
        <w:jc w:val="left"/>
      </w:pPr>
      <w:r>
        <w:rPr>
          <w:rFonts w:eastAsia="等线" w:ascii="Arial" w:cs="Arial" w:hAnsi="Arial"/>
          <w:sz w:val="22"/>
        </w:rPr>
        <w:t>Company default payment term.</w:t>
      </w:r>
    </w:p>
    <w:p>
      <w:pPr>
        <w:numPr>
          <w:numId w:val="231"/>
        </w:numPr>
        <w:spacing w:before="120" w:after="120" w:line="288" w:lineRule="auto"/>
        <w:ind w:left="0"/>
        <w:jc w:val="left"/>
      </w:pPr>
      <w:r>
        <w:rPr>
          <w:rFonts w:eastAsia="等线" w:ascii="Arial" w:cs="Arial" w:hAnsi="Arial"/>
          <w:sz w:val="22"/>
        </w:rPr>
        <w:t>Cash in advance.</w:t>
      </w:r>
    </w:p>
    <w:p>
      <w:pPr>
        <w:numPr>
          <w:numId w:val="232"/>
        </w:numPr>
        <w:spacing w:before="120" w:after="120" w:line="288" w:lineRule="auto"/>
        <w:ind w:left="0"/>
        <w:jc w:val="left"/>
      </w:pPr>
      <w:r>
        <w:rPr>
          <w:rFonts w:eastAsia="等线" w:ascii="Arial" w:cs="Arial" w:hAnsi="Arial"/>
          <w:sz w:val="22"/>
        </w:rPr>
        <w:t>Blank, when none of the above is configured.</w:t>
      </w:r>
    </w:p>
    <w:p>
      <w:pPr>
        <w:pStyle w:val="3"/>
        <w:spacing w:before="300" w:after="120" w:line="288" w:lineRule="auto"/>
        <w:ind w:left="0"/>
        <w:jc w:val="left"/>
        <w:outlineLvl w:val="2"/>
      </w:pPr>
      <w:bookmarkStart w:name="heading_283" w:id="283"/>
      <w:r>
        <w:rPr>
          <w:rFonts w:eastAsia="等线" w:ascii="Arial" w:cs="Arial" w:hAnsi="Arial"/>
          <w:b w:val="true"/>
          <w:sz w:val="30"/>
        </w:rPr>
        <w:t>Expected result</w:t>
      </w:r>
      <w:bookmarkEnd w:id="283"/>
    </w:p>
    <w:p>
      <w:pPr>
        <w:spacing w:before="120" w:after="120" w:line="288" w:lineRule="auto"/>
        <w:ind w:left="0"/>
        <w:jc w:val="left"/>
      </w:pPr>
      <w:r>
        <w:rPr>
          <w:rFonts w:eastAsia="等线" w:ascii="Arial" w:cs="Arial" w:hAnsi="Arial"/>
          <w:sz w:val="22"/>
        </w:rPr>
        <w:t>The Sales Order shows one predictable payment term without the salesperson inventing a value.</w:t>
      </w:r>
    </w:p>
    <w:p>
      <w:pPr>
        <w:pStyle w:val="3"/>
        <w:spacing w:before="300" w:after="120" w:line="288" w:lineRule="auto"/>
        <w:ind w:left="0"/>
        <w:jc w:val="left"/>
        <w:outlineLvl w:val="2"/>
      </w:pPr>
      <w:bookmarkStart w:name="heading_284" w:id="284"/>
      <w:r>
        <w:rPr>
          <w:rFonts w:eastAsia="等线" w:ascii="Arial" w:cs="Arial" w:hAnsi="Arial"/>
          <w:b w:val="true"/>
          <w:sz w:val="30"/>
        </w:rPr>
        <w:t>Why the client needs it</w:t>
      </w:r>
      <w:bookmarkEnd w:id="284"/>
    </w:p>
    <w:p>
      <w:pPr>
        <w:spacing w:before="120" w:after="120" w:line="288" w:lineRule="auto"/>
        <w:ind w:left="0"/>
        <w:jc w:val="left"/>
      </w:pPr>
      <w:r>
        <w:rPr>
          <w:rFonts w:eastAsia="等线" w:ascii="Arial" w:cs="Arial" w:hAnsi="Arial"/>
          <w:sz w:val="22"/>
        </w:rPr>
        <w:t>Macro Frozen’s customer terms vary and a missing payment term caused live workflow difficulty.</w:t>
      </w:r>
    </w:p>
    <w:p>
      <w:pPr>
        <w:pStyle w:val="3"/>
        <w:spacing w:before="300" w:after="120" w:line="288" w:lineRule="auto"/>
        <w:ind w:left="0"/>
        <w:jc w:val="left"/>
        <w:outlineLvl w:val="2"/>
      </w:pPr>
      <w:bookmarkStart w:name="heading_285" w:id="285"/>
      <w:r>
        <w:rPr>
          <w:rFonts w:eastAsia="等线" w:ascii="Arial" w:cs="Arial" w:hAnsi="Arial"/>
          <w:b w:val="true"/>
          <w:sz w:val="30"/>
        </w:rPr>
        <w:t>Source</w:t>
      </w:r>
      <w:bookmarkEnd w:id="285"/>
    </w:p>
    <w:p>
      <w:pPr>
        <w:spacing w:before="120" w:after="120" w:line="288" w:lineRule="auto"/>
        <w:ind w:left="0"/>
        <w:jc w:val="left"/>
      </w:pPr>
      <w:r>
        <w:rPr>
          <w:rFonts w:eastAsia="等线" w:ascii="Arial" w:cs="Arial" w:hAnsi="Arial"/>
          <w:sz w:val="22"/>
        </w:rPr>
        <w:t>Scope Lock v3 — SL-13; VoC v3 — VOC-069.</w:t>
      </w:r>
    </w:p>
    <w:p>
      <w:pPr>
        <w:pStyle w:val="2"/>
        <w:spacing w:before="320" w:after="120" w:line="288" w:lineRule="auto"/>
        <w:ind w:left="0"/>
        <w:jc w:val="left"/>
        <w:outlineLvl w:val="1"/>
      </w:pPr>
      <w:bookmarkStart w:name="heading_286" w:id="286"/>
      <w:r>
        <w:rPr>
          <w:rFonts w:eastAsia="等线" w:ascii="Arial" w:cs="Arial" w:hAnsi="Arial"/>
          <w:b w:val="true"/>
          <w:sz w:val="32"/>
        </w:rPr>
        <w:t>Approval routing</w:t>
      </w:r>
      <w:bookmarkEnd w:id="286"/>
    </w:p>
    <w:p>
      <w:pPr>
        <w:spacing w:before="120" w:after="120" w:line="288" w:lineRule="auto"/>
        <w:ind w:left="0"/>
        <w:jc w:val="left"/>
      </w:pPr>
      <w:r>
        <w:rPr>
          <w:rFonts w:eastAsia="等线" w:ascii="Arial" w:cs="Arial" w:hAnsi="Arial"/>
          <w:b w:val="true"/>
          <w:sz w:val="22"/>
        </w:rPr>
        <w:t>AUTO-07 — Route price requests by price tier</w:t>
      </w:r>
    </w:p>
    <w:p>
      <w:pPr>
        <w:pStyle w:val="3"/>
        <w:spacing w:before="300" w:after="120" w:line="288" w:lineRule="auto"/>
        <w:ind w:left="0"/>
        <w:jc w:val="left"/>
        <w:outlineLvl w:val="2"/>
      </w:pPr>
      <w:bookmarkStart w:name="heading_287" w:id="287"/>
      <w:r>
        <w:rPr>
          <w:rFonts w:eastAsia="等线" w:ascii="Arial" w:cs="Arial" w:hAnsi="Arial"/>
          <w:b w:val="true"/>
          <w:sz w:val="30"/>
        </w:rPr>
        <w:t>When it happens</w:t>
      </w:r>
      <w:bookmarkEnd w:id="287"/>
    </w:p>
    <w:p>
      <w:pPr>
        <w:spacing w:before="120" w:after="120" w:line="288" w:lineRule="auto"/>
        <w:ind w:left="0"/>
        <w:jc w:val="left"/>
      </w:pPr>
      <w:r>
        <w:rPr>
          <w:rFonts w:eastAsia="等线" w:ascii="Arial" w:cs="Arial" w:hAnsi="Arial"/>
          <w:sz w:val="22"/>
        </w:rPr>
        <w:t>When a salesperson enters a price that is not the normal approved price.</w:t>
      </w:r>
    </w:p>
    <w:p>
      <w:pPr>
        <w:pStyle w:val="3"/>
        <w:spacing w:before="300" w:after="120" w:line="288" w:lineRule="auto"/>
        <w:ind w:left="0"/>
        <w:jc w:val="left"/>
        <w:outlineLvl w:val="2"/>
      </w:pPr>
      <w:bookmarkStart w:name="heading_288" w:id="288"/>
      <w:r>
        <w:rPr>
          <w:rFonts w:eastAsia="等线" w:ascii="Arial" w:cs="Arial" w:hAnsi="Arial"/>
          <w:b w:val="true"/>
          <w:sz w:val="30"/>
        </w:rPr>
        <w:t>Information MAIA uses</w:t>
      </w:r>
      <w:bookmarkEnd w:id="288"/>
    </w:p>
    <w:p>
      <w:pPr>
        <w:numPr>
          <w:numId w:val="233"/>
        </w:numPr>
        <w:spacing w:before="120" w:after="120" w:line="288" w:lineRule="auto"/>
        <w:ind w:left="0"/>
        <w:jc w:val="left"/>
      </w:pPr>
      <w:r>
        <w:rPr>
          <w:rFonts w:eastAsia="等线" w:ascii="Arial" w:cs="Arial" w:hAnsi="Arial"/>
          <w:sz w:val="22"/>
        </w:rPr>
        <w:t>Normal or customer-specific price.</w:t>
      </w:r>
    </w:p>
    <w:p>
      <w:pPr>
        <w:numPr>
          <w:numId w:val="234"/>
        </w:numPr>
        <w:spacing w:before="120" w:after="120" w:line="288" w:lineRule="auto"/>
        <w:ind w:left="0"/>
        <w:jc w:val="left"/>
      </w:pPr>
      <w:r>
        <w:rPr>
          <w:rFonts w:eastAsia="等线" w:ascii="Arial" w:cs="Arial" w:hAnsi="Arial"/>
          <w:sz w:val="22"/>
        </w:rPr>
        <w:t>Requested price.</w:t>
      </w:r>
    </w:p>
    <w:p>
      <w:pPr>
        <w:numPr>
          <w:numId w:val="235"/>
        </w:numPr>
        <w:spacing w:before="120" w:after="120" w:line="288" w:lineRule="auto"/>
        <w:ind w:left="0"/>
        <w:jc w:val="left"/>
      </w:pPr>
      <w:r>
        <w:rPr>
          <w:rFonts w:eastAsia="等线" w:ascii="Arial" w:cs="Arial" w:hAnsi="Arial"/>
          <w:sz w:val="22"/>
        </w:rPr>
        <w:t>Minimum price.</w:t>
      </w:r>
    </w:p>
    <w:p>
      <w:pPr>
        <w:numPr>
          <w:numId w:val="236"/>
        </w:numPr>
        <w:spacing w:before="120" w:after="120" w:line="288" w:lineRule="auto"/>
        <w:ind w:left="0"/>
        <w:jc w:val="left"/>
      </w:pPr>
      <w:r>
        <w:rPr>
          <w:rFonts w:eastAsia="等线" w:ascii="Arial" w:cs="Arial" w:hAnsi="Arial"/>
          <w:sz w:val="22"/>
        </w:rPr>
        <w:t>Maximum price where configured.</w:t>
      </w:r>
    </w:p>
    <w:p>
      <w:pPr>
        <w:pStyle w:val="3"/>
        <w:spacing w:before="300" w:after="120" w:line="288" w:lineRule="auto"/>
        <w:ind w:left="0"/>
        <w:jc w:val="left"/>
        <w:outlineLvl w:val="2"/>
      </w:pPr>
      <w:bookmarkStart w:name="heading_289" w:id="289"/>
      <w:r>
        <w:rPr>
          <w:rFonts w:eastAsia="等线" w:ascii="Arial" w:cs="Arial" w:hAnsi="Arial"/>
          <w:b w:val="true"/>
          <w:sz w:val="30"/>
        </w:rPr>
        <w:t>What MAIA does automatically</w:t>
      </w:r>
      <w:bookmarkEnd w:id="289"/>
    </w:p>
    <w:p>
      <w:pPr>
        <w:numPr>
          <w:numId w:val="237"/>
        </w:numPr>
        <w:spacing w:before="120" w:after="120" w:line="288" w:lineRule="auto"/>
        <w:ind w:left="0"/>
        <w:jc w:val="left"/>
      </w:pPr>
      <w:r>
        <w:rPr>
          <w:rFonts w:eastAsia="等线" w:ascii="Arial" w:cs="Arial" w:hAnsi="Arial"/>
          <w:sz w:val="22"/>
        </w:rPr>
        <w:t>Normal approved price: no approval.</w:t>
      </w:r>
    </w:p>
    <w:p>
      <w:pPr>
        <w:numPr>
          <w:numId w:val="238"/>
        </w:numPr>
        <w:spacing w:before="120" w:after="120" w:line="288" w:lineRule="auto"/>
        <w:ind w:left="0"/>
        <w:jc w:val="left"/>
      </w:pPr>
      <w:r>
        <w:rPr>
          <w:rFonts w:eastAsia="等线" w:ascii="Arial" w:cs="Arial" w:hAnsi="Arial"/>
          <w:sz w:val="22"/>
        </w:rPr>
        <w:t>Below normal but at or above minimum: assign to CJ.</w:t>
      </w:r>
    </w:p>
    <w:p>
      <w:pPr>
        <w:numPr>
          <w:numId w:val="239"/>
        </w:numPr>
        <w:spacing w:before="120" w:after="120" w:line="288" w:lineRule="auto"/>
        <w:ind w:left="0"/>
        <w:jc w:val="left"/>
      </w:pPr>
      <w:r>
        <w:rPr>
          <w:rFonts w:eastAsia="等线" w:ascii="Arial" w:cs="Arial" w:hAnsi="Arial"/>
          <w:sz w:val="22"/>
        </w:rPr>
        <w:t>Below minimum: assign to David.</w:t>
      </w:r>
    </w:p>
    <w:p>
      <w:pPr>
        <w:numPr>
          <w:numId w:val="240"/>
        </w:numPr>
        <w:spacing w:before="120" w:after="120" w:line="288" w:lineRule="auto"/>
        <w:ind w:left="0"/>
        <w:jc w:val="left"/>
      </w:pPr>
      <w:r>
        <w:rPr>
          <w:rFonts w:eastAsia="等线" w:ascii="Arial" w:cs="Arial" w:hAnsi="Arial"/>
          <w:sz w:val="22"/>
        </w:rPr>
        <w:t>Above maximum: assign to David, with reset behaviour still to be confirmed.</w:t>
      </w:r>
    </w:p>
    <w:p>
      <w:pPr>
        <w:pStyle w:val="3"/>
        <w:spacing w:before="300" w:after="120" w:line="288" w:lineRule="auto"/>
        <w:ind w:left="0"/>
        <w:jc w:val="left"/>
        <w:outlineLvl w:val="2"/>
      </w:pPr>
      <w:bookmarkStart w:name="heading_290" w:id="290"/>
      <w:r>
        <w:rPr>
          <w:rFonts w:eastAsia="等线" w:ascii="Arial" w:cs="Arial" w:hAnsi="Arial"/>
          <w:b w:val="true"/>
          <w:sz w:val="30"/>
        </w:rPr>
        <w:t>Expected result</w:t>
      </w:r>
      <w:bookmarkEnd w:id="290"/>
    </w:p>
    <w:p>
      <w:pPr>
        <w:spacing w:before="120" w:after="120" w:line="288" w:lineRule="auto"/>
        <w:ind w:left="0"/>
        <w:jc w:val="left"/>
      </w:pPr>
      <w:r>
        <w:rPr>
          <w:rFonts w:eastAsia="等线" w:ascii="Arial" w:cs="Arial" w:hAnsi="Arial"/>
          <w:sz w:val="22"/>
        </w:rPr>
        <w:t>The request reaches the correct approver without the salesperson choosing an arbitrary person.</w:t>
      </w:r>
    </w:p>
    <w:p>
      <w:pPr>
        <w:pStyle w:val="3"/>
        <w:spacing w:before="300" w:after="120" w:line="288" w:lineRule="auto"/>
        <w:ind w:left="0"/>
        <w:jc w:val="left"/>
        <w:outlineLvl w:val="2"/>
      </w:pPr>
      <w:bookmarkStart w:name="heading_291" w:id="291"/>
      <w:r>
        <w:rPr>
          <w:rFonts w:eastAsia="等线" w:ascii="Arial" w:cs="Arial" w:hAnsi="Arial"/>
          <w:b w:val="true"/>
          <w:sz w:val="30"/>
        </w:rPr>
        <w:t>Why the client needs it</w:t>
      </w:r>
      <w:bookmarkEnd w:id="291"/>
    </w:p>
    <w:p>
      <w:pPr>
        <w:spacing w:before="120" w:after="120" w:line="288" w:lineRule="auto"/>
        <w:ind w:left="0"/>
        <w:jc w:val="left"/>
      </w:pPr>
      <w:r>
        <w:rPr>
          <w:rFonts w:eastAsia="等线" w:ascii="Arial" w:cs="Arial" w:hAnsi="Arial"/>
          <w:sz w:val="22"/>
        </w:rPr>
        <w:t>Macro Frozen wants routine reductions handled by CJ and higher-risk exceptions retained by David.</w:t>
      </w:r>
    </w:p>
    <w:p>
      <w:pPr>
        <w:pStyle w:val="3"/>
        <w:spacing w:before="300" w:after="120" w:line="288" w:lineRule="auto"/>
        <w:ind w:left="0"/>
        <w:jc w:val="left"/>
        <w:outlineLvl w:val="2"/>
      </w:pPr>
      <w:bookmarkStart w:name="heading_292" w:id="292"/>
      <w:r>
        <w:rPr>
          <w:rFonts w:eastAsia="等线" w:ascii="Arial" w:cs="Arial" w:hAnsi="Arial"/>
          <w:b w:val="true"/>
          <w:sz w:val="30"/>
        </w:rPr>
        <w:t>Source</w:t>
      </w:r>
      <w:bookmarkEnd w:id="292"/>
    </w:p>
    <w:p>
      <w:pPr>
        <w:spacing w:before="120" w:after="120" w:line="288" w:lineRule="auto"/>
        <w:ind w:left="0"/>
        <w:jc w:val="left"/>
      </w:pPr>
      <w:r>
        <w:rPr>
          <w:rFonts w:eastAsia="等线" w:ascii="Arial" w:cs="Arial" w:hAnsi="Arial"/>
          <w:sz w:val="22"/>
        </w:rPr>
        <w:t>Scope Lock v3 — SL-03, SL-11.</w:t>
      </w:r>
    </w:p>
    <w:p>
      <w:pPr>
        <w:spacing w:before="120" w:after="120" w:line="288" w:lineRule="auto"/>
        <w:ind w:left="0"/>
        <w:jc w:val="left"/>
      </w:pPr>
      <w:r>
        <w:rPr>
          <w:rFonts w:eastAsia="等线" w:ascii="Arial" w:cs="Arial" w:hAnsi="Arial"/>
          <w:b w:val="true"/>
          <w:sz w:val="22"/>
        </w:rPr>
        <w:t>AUTO-08 — Assign a credit exception to the credit approver</w:t>
      </w:r>
    </w:p>
    <w:p>
      <w:pPr>
        <w:pStyle w:val="3"/>
        <w:spacing w:before="300" w:after="120" w:line="288" w:lineRule="auto"/>
        <w:ind w:left="0"/>
        <w:jc w:val="left"/>
        <w:outlineLvl w:val="2"/>
      </w:pPr>
      <w:bookmarkStart w:name="heading_293" w:id="293"/>
      <w:r>
        <w:rPr>
          <w:rFonts w:eastAsia="等线" w:ascii="Arial" w:cs="Arial" w:hAnsi="Arial"/>
          <w:b w:val="true"/>
          <w:sz w:val="30"/>
        </w:rPr>
        <w:t>When it happens</w:t>
      </w:r>
      <w:bookmarkEnd w:id="293"/>
    </w:p>
    <w:p>
      <w:pPr>
        <w:spacing w:before="120" w:after="120" w:line="288" w:lineRule="auto"/>
        <w:ind w:left="0"/>
        <w:jc w:val="left"/>
      </w:pPr>
      <w:r>
        <w:rPr>
          <w:rFonts w:eastAsia="等线" w:ascii="Arial" w:cs="Arial" w:hAnsi="Arial"/>
          <w:sz w:val="22"/>
        </w:rPr>
        <w:t>When a salesperson selects the action to assign a failed credit check for approval.</w:t>
      </w:r>
    </w:p>
    <w:p>
      <w:pPr>
        <w:pStyle w:val="3"/>
        <w:spacing w:before="300" w:after="120" w:line="288" w:lineRule="auto"/>
        <w:ind w:left="0"/>
        <w:jc w:val="left"/>
        <w:outlineLvl w:val="2"/>
      </w:pPr>
      <w:bookmarkStart w:name="heading_294" w:id="294"/>
      <w:r>
        <w:rPr>
          <w:rFonts w:eastAsia="等线" w:ascii="Arial" w:cs="Arial" w:hAnsi="Arial"/>
          <w:b w:val="true"/>
          <w:sz w:val="30"/>
        </w:rPr>
        <w:t>Information MAIA uses</w:t>
      </w:r>
      <w:bookmarkEnd w:id="294"/>
    </w:p>
    <w:p>
      <w:pPr>
        <w:numPr>
          <w:numId w:val="241"/>
        </w:numPr>
        <w:spacing w:before="120" w:after="120" w:line="288" w:lineRule="auto"/>
        <w:ind w:left="0"/>
        <w:jc w:val="left"/>
      </w:pPr>
      <w:r>
        <w:rPr>
          <w:rFonts w:eastAsia="等线" w:ascii="Arial" w:cs="Arial" w:hAnsi="Arial"/>
          <w:sz w:val="22"/>
        </w:rPr>
        <w:t>Customer.</w:t>
      </w:r>
    </w:p>
    <w:p>
      <w:pPr>
        <w:numPr>
          <w:numId w:val="242"/>
        </w:numPr>
        <w:spacing w:before="120" w:after="120" w:line="288" w:lineRule="auto"/>
        <w:ind w:left="0"/>
        <w:jc w:val="left"/>
      </w:pPr>
      <w:r>
        <w:rPr>
          <w:rFonts w:eastAsia="等线" w:ascii="Arial" w:cs="Arial" w:hAnsi="Arial"/>
          <w:sz w:val="22"/>
        </w:rPr>
        <w:t>Salesperson.</w:t>
      </w:r>
    </w:p>
    <w:p>
      <w:pPr>
        <w:numPr>
          <w:numId w:val="243"/>
        </w:numPr>
        <w:spacing w:before="120" w:after="120" w:line="288" w:lineRule="auto"/>
        <w:ind w:left="0"/>
        <w:jc w:val="left"/>
      </w:pPr>
      <w:r>
        <w:rPr>
          <w:rFonts w:eastAsia="等线" w:ascii="Arial" w:cs="Arial" w:hAnsi="Arial"/>
          <w:sz w:val="22"/>
        </w:rPr>
        <w:t>Sales Order.</w:t>
      </w:r>
    </w:p>
    <w:p>
      <w:pPr>
        <w:numPr>
          <w:numId w:val="244"/>
        </w:numPr>
        <w:spacing w:before="120" w:after="120" w:line="288" w:lineRule="auto"/>
        <w:ind w:left="0"/>
        <w:jc w:val="left"/>
      </w:pPr>
      <w:r>
        <w:rPr>
          <w:rFonts w:eastAsia="等线" w:ascii="Arial" w:cs="Arial" w:hAnsi="Arial"/>
          <w:sz w:val="22"/>
        </w:rPr>
        <w:t>Failed credit condition.</w:t>
      </w:r>
    </w:p>
    <w:p>
      <w:pPr>
        <w:numPr>
          <w:numId w:val="245"/>
        </w:numPr>
        <w:spacing w:before="120" w:after="120" w:line="288" w:lineRule="auto"/>
        <w:ind w:left="0"/>
        <w:jc w:val="left"/>
      </w:pPr>
      <w:r>
        <w:rPr>
          <w:rFonts w:eastAsia="等线" w:ascii="Arial" w:cs="Arial" w:hAnsi="Arial"/>
          <w:sz w:val="22"/>
        </w:rPr>
        <w:t>Approved credit-role mapping.</w:t>
      </w:r>
    </w:p>
    <w:p>
      <w:pPr>
        <w:pStyle w:val="3"/>
        <w:spacing w:before="300" w:after="120" w:line="288" w:lineRule="auto"/>
        <w:ind w:left="0"/>
        <w:jc w:val="left"/>
        <w:outlineLvl w:val="2"/>
      </w:pPr>
      <w:bookmarkStart w:name="heading_295" w:id="295"/>
      <w:r>
        <w:rPr>
          <w:rFonts w:eastAsia="等线" w:ascii="Arial" w:cs="Arial" w:hAnsi="Arial"/>
          <w:b w:val="true"/>
          <w:sz w:val="30"/>
        </w:rPr>
        <w:t>What MAIA does automatically</w:t>
      </w:r>
      <w:bookmarkEnd w:id="295"/>
    </w:p>
    <w:p>
      <w:pPr>
        <w:spacing w:before="120" w:after="120" w:line="288" w:lineRule="auto"/>
        <w:ind w:left="0"/>
        <w:jc w:val="left"/>
      </w:pPr>
      <w:r>
        <w:rPr>
          <w:rFonts w:eastAsia="等线" w:ascii="Arial" w:cs="Arial" w:hAnsi="Arial"/>
          <w:sz w:val="22"/>
        </w:rPr>
        <w:t>MAIA creates the approval request and assigns it to David, subject to the open Apple override decision.</w:t>
      </w:r>
    </w:p>
    <w:p>
      <w:pPr>
        <w:pStyle w:val="3"/>
        <w:spacing w:before="300" w:after="120" w:line="288" w:lineRule="auto"/>
        <w:ind w:left="0"/>
        <w:jc w:val="left"/>
        <w:outlineLvl w:val="2"/>
      </w:pPr>
      <w:bookmarkStart w:name="heading_296" w:id="296"/>
      <w:r>
        <w:rPr>
          <w:rFonts w:eastAsia="等线" w:ascii="Arial" w:cs="Arial" w:hAnsi="Arial"/>
          <w:b w:val="true"/>
          <w:sz w:val="30"/>
        </w:rPr>
        <w:t>Expected result</w:t>
      </w:r>
      <w:bookmarkEnd w:id="296"/>
    </w:p>
    <w:p>
      <w:pPr>
        <w:spacing w:before="120" w:after="120" w:line="288" w:lineRule="auto"/>
        <w:ind w:left="0"/>
        <w:jc w:val="left"/>
      </w:pPr>
      <w:r>
        <w:rPr>
          <w:rFonts w:eastAsia="等线" w:ascii="Arial" w:cs="Arial" w:hAnsi="Arial"/>
          <w:sz w:val="22"/>
        </w:rPr>
        <w:t>The salesperson sees the named approver and the request appears for the approver.</w:t>
      </w:r>
    </w:p>
    <w:p>
      <w:pPr>
        <w:pStyle w:val="3"/>
        <w:spacing w:before="300" w:after="120" w:line="288" w:lineRule="auto"/>
        <w:ind w:left="0"/>
        <w:jc w:val="left"/>
        <w:outlineLvl w:val="2"/>
      </w:pPr>
      <w:bookmarkStart w:name="heading_297" w:id="297"/>
      <w:r>
        <w:rPr>
          <w:rFonts w:eastAsia="等线" w:ascii="Arial" w:cs="Arial" w:hAnsi="Arial"/>
          <w:b w:val="true"/>
          <w:sz w:val="30"/>
        </w:rPr>
        <w:t>Why the client needs it</w:t>
      </w:r>
      <w:bookmarkEnd w:id="297"/>
    </w:p>
    <w:p>
      <w:pPr>
        <w:spacing w:before="120" w:after="120" w:line="288" w:lineRule="auto"/>
        <w:ind w:left="0"/>
        <w:jc w:val="left"/>
      </w:pPr>
      <w:r>
        <w:rPr>
          <w:rFonts w:eastAsia="等线" w:ascii="Arial" w:cs="Arial" w:hAnsi="Arial"/>
          <w:sz w:val="22"/>
        </w:rPr>
        <w:t>A blocked order must not stop silently with no clear owner.</w:t>
      </w:r>
    </w:p>
    <w:p>
      <w:pPr>
        <w:pStyle w:val="3"/>
        <w:spacing w:before="300" w:after="120" w:line="288" w:lineRule="auto"/>
        <w:ind w:left="0"/>
        <w:jc w:val="left"/>
        <w:outlineLvl w:val="2"/>
      </w:pPr>
      <w:bookmarkStart w:name="heading_298" w:id="298"/>
      <w:r>
        <w:rPr>
          <w:rFonts w:eastAsia="等线" w:ascii="Arial" w:cs="Arial" w:hAnsi="Arial"/>
          <w:b w:val="true"/>
          <w:sz w:val="30"/>
        </w:rPr>
        <w:t>What is still unclear</w:t>
      </w:r>
      <w:bookmarkEnd w:id="298"/>
    </w:p>
    <w:p>
      <w:pPr>
        <w:spacing w:before="120" w:after="120" w:line="288" w:lineRule="auto"/>
        <w:ind w:left="0"/>
        <w:jc w:val="left"/>
      </w:pPr>
      <w:r>
        <w:rPr>
          <w:rFonts w:eastAsia="等线" w:ascii="Arial" w:cs="Arial" w:hAnsi="Arial"/>
          <w:sz w:val="22"/>
        </w:rPr>
        <w:t xml:space="preserve">The enforcement condition and final approver are covered by </w:t>
      </w:r>
      <w:r>
        <w:rPr>
          <w:rFonts w:eastAsia="Consolas" w:ascii="Consolas" w:cs="Consolas" w:hAnsi="Consolas"/>
          <w:sz w:val="22"/>
          <w:shd w:fill="EFF0F1"/>
        </w:rPr>
        <w:t>DECISION-01</w:t>
      </w:r>
      <w:r>
        <w:rPr>
          <w:rFonts w:eastAsia="等线" w:ascii="Arial" w:cs="Arial" w:hAnsi="Arial"/>
          <w:sz w:val="22"/>
        </w:rPr>
        <w:t xml:space="preserve"> to </w:t>
      </w:r>
      <w:r>
        <w:rPr>
          <w:rFonts w:eastAsia="Consolas" w:ascii="Consolas" w:cs="Consolas" w:hAnsi="Consolas"/>
          <w:sz w:val="22"/>
          <w:shd w:fill="EFF0F1"/>
        </w:rPr>
        <w:t>DECISION-04</w:t>
      </w:r>
      <w:r>
        <w:rPr>
          <w:rFonts w:eastAsia="等线" w:ascii="Arial" w:cs="Arial" w:hAnsi="Arial"/>
          <w:sz w:val="22"/>
        </w:rPr>
        <w:t>.</w:t>
      </w:r>
    </w:p>
    <w:p>
      <w:pPr>
        <w:pStyle w:val="3"/>
        <w:spacing w:before="300" w:after="120" w:line="288" w:lineRule="auto"/>
        <w:ind w:left="0"/>
        <w:jc w:val="left"/>
        <w:outlineLvl w:val="2"/>
      </w:pPr>
      <w:bookmarkStart w:name="heading_299" w:id="299"/>
      <w:r>
        <w:rPr>
          <w:rFonts w:eastAsia="等线" w:ascii="Arial" w:cs="Arial" w:hAnsi="Arial"/>
          <w:b w:val="true"/>
          <w:sz w:val="30"/>
        </w:rPr>
        <w:t>Source</w:t>
      </w:r>
      <w:bookmarkEnd w:id="299"/>
    </w:p>
    <w:p>
      <w:pPr>
        <w:spacing w:before="120" w:after="120" w:line="288" w:lineRule="auto"/>
        <w:ind w:left="0"/>
        <w:jc w:val="left"/>
      </w:pPr>
      <w:r>
        <w:rPr>
          <w:rFonts w:eastAsia="等线" w:ascii="Arial" w:cs="Arial" w:hAnsi="Arial"/>
          <w:sz w:val="22"/>
        </w:rPr>
        <w:t>Scope Lock v3 — SL-10, NS-20; VoC v3 — VOC-061.</w:t>
      </w:r>
    </w:p>
    <w:p>
      <w:pPr>
        <w:pStyle w:val="2"/>
        <w:spacing w:before="320" w:after="120" w:line="288" w:lineRule="auto"/>
        <w:ind w:left="0"/>
        <w:jc w:val="left"/>
        <w:outlineLvl w:val="1"/>
      </w:pPr>
      <w:bookmarkStart w:name="heading_300" w:id="300"/>
      <w:r>
        <w:rPr>
          <w:rFonts w:eastAsia="等线" w:ascii="Arial" w:cs="Arial" w:hAnsi="Arial"/>
          <w:b w:val="true"/>
          <w:sz w:val="32"/>
        </w:rPr>
        <w:t>Documents and SQL updates</w:t>
      </w:r>
      <w:bookmarkEnd w:id="300"/>
    </w:p>
    <w:p>
      <w:pPr>
        <w:spacing w:before="120" w:after="120" w:line="288" w:lineRule="auto"/>
        <w:ind w:left="0"/>
        <w:jc w:val="left"/>
      </w:pPr>
      <w:r>
        <w:rPr>
          <w:rFonts w:eastAsia="等线" w:ascii="Arial" w:cs="Arial" w:hAnsi="Arial"/>
          <w:b w:val="true"/>
          <w:sz w:val="22"/>
        </w:rPr>
        <w:t>AUTO-09 — Generate Delivery Note or Invoice only after Grace requests it</w:t>
      </w:r>
    </w:p>
    <w:p>
      <w:pPr>
        <w:pStyle w:val="3"/>
        <w:spacing w:before="300" w:after="120" w:line="288" w:lineRule="auto"/>
        <w:ind w:left="0"/>
        <w:jc w:val="left"/>
        <w:outlineLvl w:val="2"/>
      </w:pPr>
      <w:bookmarkStart w:name="heading_301" w:id="301"/>
      <w:r>
        <w:rPr>
          <w:rFonts w:eastAsia="等线" w:ascii="Arial" w:cs="Arial" w:hAnsi="Arial"/>
          <w:b w:val="true"/>
          <w:sz w:val="30"/>
        </w:rPr>
        <w:t>When it happens</w:t>
      </w:r>
      <w:bookmarkEnd w:id="301"/>
    </w:p>
    <w:p>
      <w:pPr>
        <w:spacing w:before="120" w:after="120" w:line="288" w:lineRule="auto"/>
        <w:ind w:left="0"/>
        <w:jc w:val="left"/>
      </w:pPr>
      <w:r>
        <w:rPr>
          <w:rFonts w:eastAsia="等线" w:ascii="Arial" w:cs="Arial" w:hAnsi="Arial"/>
          <w:sz w:val="22"/>
        </w:rPr>
        <w:t>When Grace explicitly requests a Delivery Note or an Invoice from the confirmed order state.</w:t>
      </w:r>
    </w:p>
    <w:p>
      <w:pPr>
        <w:pStyle w:val="3"/>
        <w:spacing w:before="300" w:after="120" w:line="288" w:lineRule="auto"/>
        <w:ind w:left="0"/>
        <w:jc w:val="left"/>
        <w:outlineLvl w:val="2"/>
      </w:pPr>
      <w:bookmarkStart w:name="heading_302" w:id="302"/>
      <w:r>
        <w:rPr>
          <w:rFonts w:eastAsia="等线" w:ascii="Arial" w:cs="Arial" w:hAnsi="Arial"/>
          <w:b w:val="true"/>
          <w:sz w:val="30"/>
        </w:rPr>
        <w:t>Information MAIA uses</w:t>
      </w:r>
      <w:bookmarkEnd w:id="302"/>
    </w:p>
    <w:p>
      <w:pPr>
        <w:numPr>
          <w:numId w:val="246"/>
        </w:numPr>
        <w:spacing w:before="120" w:after="120" w:line="288" w:lineRule="auto"/>
        <w:ind w:left="0"/>
        <w:jc w:val="left"/>
      </w:pPr>
      <w:r>
        <w:rPr>
          <w:rFonts w:eastAsia="等线" w:ascii="Arial" w:cs="Arial" w:hAnsi="Arial"/>
          <w:sz w:val="22"/>
        </w:rPr>
        <w:t>Confirmed order information.</w:t>
      </w:r>
    </w:p>
    <w:p>
      <w:pPr>
        <w:numPr>
          <w:numId w:val="247"/>
        </w:numPr>
        <w:spacing w:before="120" w:after="120" w:line="288" w:lineRule="auto"/>
        <w:ind w:left="0"/>
        <w:jc w:val="left"/>
      </w:pPr>
      <w:r>
        <w:rPr>
          <w:rFonts w:eastAsia="等线" w:ascii="Arial" w:cs="Arial" w:hAnsi="Arial"/>
          <w:sz w:val="22"/>
        </w:rPr>
        <w:t>Related Sales Order or Delivery Note.</w:t>
      </w:r>
    </w:p>
    <w:p>
      <w:pPr>
        <w:numPr>
          <w:numId w:val="248"/>
        </w:numPr>
        <w:spacing w:before="120" w:after="120" w:line="288" w:lineRule="auto"/>
        <w:ind w:left="0"/>
        <w:jc w:val="left"/>
      </w:pPr>
      <w:r>
        <w:rPr>
          <w:rFonts w:eastAsia="等线" w:ascii="Arial" w:cs="Arial" w:hAnsi="Arial"/>
          <w:sz w:val="22"/>
        </w:rPr>
        <w:t>SQL document-sequence rules.</w:t>
      </w:r>
    </w:p>
    <w:p>
      <w:pPr>
        <w:pStyle w:val="3"/>
        <w:spacing w:before="300" w:after="120" w:line="288" w:lineRule="auto"/>
        <w:ind w:left="0"/>
        <w:jc w:val="left"/>
        <w:outlineLvl w:val="2"/>
      </w:pPr>
      <w:bookmarkStart w:name="heading_303" w:id="303"/>
      <w:r>
        <w:rPr>
          <w:rFonts w:eastAsia="等线" w:ascii="Arial" w:cs="Arial" w:hAnsi="Arial"/>
          <w:b w:val="true"/>
          <w:sz w:val="30"/>
        </w:rPr>
        <w:t>What MAIA does automatically</w:t>
      </w:r>
      <w:bookmarkEnd w:id="303"/>
    </w:p>
    <w:p>
      <w:pPr>
        <w:spacing w:before="120" w:after="120" w:line="288" w:lineRule="auto"/>
        <w:ind w:left="0"/>
        <w:jc w:val="left"/>
      </w:pPr>
      <w:r>
        <w:rPr>
          <w:rFonts w:eastAsia="等线" w:ascii="Arial" w:cs="Arial" w:hAnsi="Arial"/>
          <w:sz w:val="22"/>
        </w:rPr>
        <w:t>MAIA prepares only the document Grace requested and its PDF. It does not automatically create a Delivery Note or Invoice merely because an amended Sales Order was submitted.</w:t>
      </w:r>
    </w:p>
    <w:p>
      <w:pPr>
        <w:pStyle w:val="3"/>
        <w:spacing w:before="300" w:after="120" w:line="288" w:lineRule="auto"/>
        <w:ind w:left="0"/>
        <w:jc w:val="left"/>
        <w:outlineLvl w:val="2"/>
      </w:pPr>
      <w:bookmarkStart w:name="heading_304" w:id="304"/>
      <w:r>
        <w:rPr>
          <w:rFonts w:eastAsia="等线" w:ascii="Arial" w:cs="Arial" w:hAnsi="Arial"/>
          <w:b w:val="true"/>
          <w:sz w:val="30"/>
        </w:rPr>
        <w:t>Expected result</w:t>
      </w:r>
      <w:bookmarkEnd w:id="304"/>
    </w:p>
    <w:p>
      <w:pPr>
        <w:spacing w:before="120" w:after="120" w:line="288" w:lineRule="auto"/>
        <w:ind w:left="0"/>
        <w:jc w:val="left"/>
      </w:pPr>
      <w:r>
        <w:rPr>
          <w:rFonts w:eastAsia="等线" w:ascii="Arial" w:cs="Arial" w:hAnsi="Arial"/>
          <w:sz w:val="22"/>
        </w:rPr>
        <w:t>Grace reviews the requested document before sending or submission.</w:t>
      </w:r>
    </w:p>
    <w:p>
      <w:pPr>
        <w:pStyle w:val="3"/>
        <w:spacing w:before="300" w:after="120" w:line="288" w:lineRule="auto"/>
        <w:ind w:left="0"/>
        <w:jc w:val="left"/>
        <w:outlineLvl w:val="2"/>
      </w:pPr>
      <w:bookmarkStart w:name="heading_305" w:id="305"/>
      <w:r>
        <w:rPr>
          <w:rFonts w:eastAsia="等线" w:ascii="Arial" w:cs="Arial" w:hAnsi="Arial"/>
          <w:b w:val="true"/>
          <w:sz w:val="30"/>
        </w:rPr>
        <w:t>Why the client needs it</w:t>
      </w:r>
      <w:bookmarkEnd w:id="305"/>
    </w:p>
    <w:p>
      <w:pPr>
        <w:spacing w:before="120" w:after="120" w:line="288" w:lineRule="auto"/>
        <w:ind w:left="0"/>
        <w:jc w:val="left"/>
      </w:pPr>
      <w:r>
        <w:rPr>
          <w:rFonts w:eastAsia="等线" w:ascii="Arial" w:cs="Arial" w:hAnsi="Arial"/>
          <w:sz w:val="22"/>
        </w:rPr>
        <w:t>The final quantity may differ from the original order, and Macro Frozen wants a human check before final delivery and billing documents are produced.</w:t>
      </w:r>
    </w:p>
    <w:p>
      <w:pPr>
        <w:pStyle w:val="3"/>
        <w:spacing w:before="300" w:after="120" w:line="288" w:lineRule="auto"/>
        <w:ind w:left="0"/>
        <w:jc w:val="left"/>
        <w:outlineLvl w:val="2"/>
      </w:pPr>
      <w:bookmarkStart w:name="heading_306" w:id="306"/>
      <w:r>
        <w:rPr>
          <w:rFonts w:eastAsia="等线" w:ascii="Arial" w:cs="Arial" w:hAnsi="Arial"/>
          <w:b w:val="true"/>
          <w:sz w:val="30"/>
        </w:rPr>
        <w:t>What is still unclear</w:t>
      </w:r>
      <w:bookmarkEnd w:id="306"/>
    </w:p>
    <w:p>
      <w:pPr>
        <w:spacing w:before="120" w:after="120" w:line="288" w:lineRule="auto"/>
        <w:ind w:left="0"/>
        <w:jc w:val="left"/>
      </w:pPr>
      <w:r>
        <w:rPr>
          <w:rFonts w:eastAsia="等线" w:ascii="Arial" w:cs="Arial" w:hAnsi="Arial"/>
          <w:sz w:val="22"/>
        </w:rPr>
        <w:t xml:space="preserve">The final-weight source remains part of </w:t>
      </w:r>
      <w:r>
        <w:rPr>
          <w:rFonts w:eastAsia="Consolas" w:ascii="Consolas" w:cs="Consolas" w:hAnsi="Consolas"/>
          <w:sz w:val="22"/>
          <w:shd w:fill="EFF0F1"/>
        </w:rPr>
        <w:t>SCOPE-01</w:t>
      </w:r>
      <w:r>
        <w:rPr>
          <w:rFonts w:eastAsia="等线" w:ascii="Arial" w:cs="Arial" w:hAnsi="Arial"/>
          <w:sz w:val="22"/>
        </w:rPr>
        <w:t xml:space="preserve"> rather than confirmed configuration.</w:t>
      </w:r>
    </w:p>
    <w:p>
      <w:pPr>
        <w:pStyle w:val="3"/>
        <w:spacing w:before="300" w:after="120" w:line="288" w:lineRule="auto"/>
        <w:ind w:left="0"/>
        <w:jc w:val="left"/>
        <w:outlineLvl w:val="2"/>
      </w:pPr>
      <w:bookmarkStart w:name="heading_307" w:id="307"/>
      <w:r>
        <w:rPr>
          <w:rFonts w:eastAsia="等线" w:ascii="Arial" w:cs="Arial" w:hAnsi="Arial"/>
          <w:b w:val="true"/>
          <w:sz w:val="30"/>
        </w:rPr>
        <w:t>Source</w:t>
      </w:r>
      <w:bookmarkEnd w:id="307"/>
    </w:p>
    <w:p>
      <w:pPr>
        <w:spacing w:before="120" w:after="120" w:line="288" w:lineRule="auto"/>
        <w:ind w:left="0"/>
        <w:jc w:val="left"/>
      </w:pPr>
      <w:r>
        <w:rPr>
          <w:rFonts w:eastAsia="等线" w:ascii="Arial" w:cs="Arial" w:hAnsi="Arial"/>
          <w:sz w:val="22"/>
        </w:rPr>
        <w:t>Scope Lock v3 — SL-07; VoC v3 — VOC-001, VOC-027.</w:t>
      </w:r>
    </w:p>
    <w:p>
      <w:pPr>
        <w:spacing w:before="120" w:after="120" w:line="288" w:lineRule="auto"/>
        <w:ind w:left="0"/>
        <w:jc w:val="left"/>
      </w:pPr>
      <w:r>
        <w:rPr>
          <w:rFonts w:eastAsia="等线" w:ascii="Arial" w:cs="Arial" w:hAnsi="Arial"/>
          <w:b w:val="true"/>
          <w:sz w:val="22"/>
        </w:rPr>
        <w:t>AUTO-10 — Send confirmed documents and payments to SQL</w:t>
      </w:r>
    </w:p>
    <w:p>
      <w:pPr>
        <w:pStyle w:val="3"/>
        <w:spacing w:before="300" w:after="120" w:line="288" w:lineRule="auto"/>
        <w:ind w:left="0"/>
        <w:jc w:val="left"/>
        <w:outlineLvl w:val="2"/>
      </w:pPr>
      <w:bookmarkStart w:name="heading_308" w:id="308"/>
      <w:r>
        <w:rPr>
          <w:rFonts w:eastAsia="等线" w:ascii="Arial" w:cs="Arial" w:hAnsi="Arial"/>
          <w:b w:val="true"/>
          <w:sz w:val="30"/>
        </w:rPr>
        <w:t>When it happens</w:t>
      </w:r>
      <w:bookmarkEnd w:id="308"/>
    </w:p>
    <w:p>
      <w:pPr>
        <w:spacing w:before="120" w:after="120" w:line="288" w:lineRule="auto"/>
        <w:ind w:left="0"/>
        <w:jc w:val="left"/>
      </w:pPr>
      <w:r>
        <w:rPr>
          <w:rFonts w:eastAsia="等线" w:ascii="Arial" w:cs="Arial" w:hAnsi="Arial"/>
          <w:sz w:val="22"/>
        </w:rPr>
        <w:t>After the permitted user confirms a Sales Order, Delivery Note, Invoice or Payment and the integration supports that record.</w:t>
      </w:r>
    </w:p>
    <w:p>
      <w:pPr>
        <w:pStyle w:val="3"/>
        <w:spacing w:before="300" w:after="120" w:line="288" w:lineRule="auto"/>
        <w:ind w:left="0"/>
        <w:jc w:val="left"/>
        <w:outlineLvl w:val="2"/>
      </w:pPr>
      <w:bookmarkStart w:name="heading_309" w:id="309"/>
      <w:r>
        <w:rPr>
          <w:rFonts w:eastAsia="等线" w:ascii="Arial" w:cs="Arial" w:hAnsi="Arial"/>
          <w:b w:val="true"/>
          <w:sz w:val="30"/>
        </w:rPr>
        <w:t>Information MAIA uses</w:t>
      </w:r>
      <w:bookmarkEnd w:id="309"/>
    </w:p>
    <w:p>
      <w:pPr>
        <w:numPr>
          <w:numId w:val="249"/>
        </w:numPr>
        <w:spacing w:before="120" w:after="120" w:line="288" w:lineRule="auto"/>
        <w:ind w:left="0"/>
        <w:jc w:val="left"/>
      </w:pPr>
      <w:r>
        <w:rPr>
          <w:rFonts w:eastAsia="等线" w:ascii="Arial" w:cs="Arial" w:hAnsi="Arial"/>
          <w:sz w:val="22"/>
        </w:rPr>
        <w:t>Confirmed document or payment.</w:t>
      </w:r>
    </w:p>
    <w:p>
      <w:pPr>
        <w:numPr>
          <w:numId w:val="250"/>
        </w:numPr>
        <w:spacing w:before="120" w:after="120" w:line="288" w:lineRule="auto"/>
        <w:ind w:left="0"/>
        <w:jc w:val="left"/>
      </w:pPr>
      <w:r>
        <w:rPr>
          <w:rFonts w:eastAsia="等线" w:ascii="Arial" w:cs="Arial" w:hAnsi="Arial"/>
          <w:sz w:val="22"/>
        </w:rPr>
        <w:t>Related SQL customer, item and source-document references.</w:t>
      </w:r>
    </w:p>
    <w:p>
      <w:pPr>
        <w:pStyle w:val="3"/>
        <w:spacing w:before="300" w:after="120" w:line="288" w:lineRule="auto"/>
        <w:ind w:left="0"/>
        <w:jc w:val="left"/>
        <w:outlineLvl w:val="2"/>
      </w:pPr>
      <w:bookmarkStart w:name="heading_310" w:id="310"/>
      <w:r>
        <w:rPr>
          <w:rFonts w:eastAsia="等线" w:ascii="Arial" w:cs="Arial" w:hAnsi="Arial"/>
          <w:b w:val="true"/>
          <w:sz w:val="30"/>
        </w:rPr>
        <w:t>What MAIA does automatically</w:t>
      </w:r>
      <w:bookmarkEnd w:id="310"/>
    </w:p>
    <w:p>
      <w:pPr>
        <w:spacing w:before="120" w:after="120" w:line="288" w:lineRule="auto"/>
        <w:ind w:left="0"/>
        <w:jc w:val="left"/>
      </w:pPr>
      <w:r>
        <w:rPr>
          <w:rFonts w:eastAsia="等线" w:ascii="Arial" w:cs="Arial" w:hAnsi="Arial"/>
          <w:sz w:val="22"/>
        </w:rPr>
        <w:t>MAIA sends the confirmed record to SQL without replacing SQL as the main record system.</w:t>
      </w:r>
    </w:p>
    <w:p>
      <w:pPr>
        <w:pStyle w:val="3"/>
        <w:spacing w:before="300" w:after="120" w:line="288" w:lineRule="auto"/>
        <w:ind w:left="0"/>
        <w:jc w:val="left"/>
        <w:outlineLvl w:val="2"/>
      </w:pPr>
      <w:bookmarkStart w:name="heading_311" w:id="311"/>
      <w:r>
        <w:rPr>
          <w:rFonts w:eastAsia="等线" w:ascii="Arial" w:cs="Arial" w:hAnsi="Arial"/>
          <w:b w:val="true"/>
          <w:sz w:val="30"/>
        </w:rPr>
        <w:t>Expected result</w:t>
      </w:r>
      <w:bookmarkEnd w:id="311"/>
    </w:p>
    <w:p>
      <w:pPr>
        <w:spacing w:before="120" w:after="120" w:line="288" w:lineRule="auto"/>
        <w:ind w:left="0"/>
        <w:jc w:val="left"/>
      </w:pPr>
      <w:r>
        <w:rPr>
          <w:rFonts w:eastAsia="等线" w:ascii="Arial" w:cs="Arial" w:hAnsi="Arial"/>
          <w:sz w:val="22"/>
        </w:rPr>
        <w:t>The corresponding SQL record is created or updated and follows SQL’s document rules.</w:t>
      </w:r>
    </w:p>
    <w:p>
      <w:pPr>
        <w:pStyle w:val="3"/>
        <w:spacing w:before="300" w:after="120" w:line="288" w:lineRule="auto"/>
        <w:ind w:left="0"/>
        <w:jc w:val="left"/>
        <w:outlineLvl w:val="2"/>
      </w:pPr>
      <w:bookmarkStart w:name="heading_312" w:id="312"/>
      <w:r>
        <w:rPr>
          <w:rFonts w:eastAsia="等线" w:ascii="Arial" w:cs="Arial" w:hAnsi="Arial"/>
          <w:b w:val="true"/>
          <w:sz w:val="30"/>
        </w:rPr>
        <w:t>Why the client needs it</w:t>
      </w:r>
      <w:bookmarkEnd w:id="312"/>
    </w:p>
    <w:p>
      <w:pPr>
        <w:spacing w:before="120" w:after="120" w:line="288" w:lineRule="auto"/>
        <w:ind w:left="0"/>
        <w:jc w:val="left"/>
      </w:pPr>
      <w:r>
        <w:rPr>
          <w:rFonts w:eastAsia="等线" w:ascii="Arial" w:cs="Arial" w:hAnsi="Arial"/>
          <w:sz w:val="22"/>
        </w:rPr>
        <w:t>The client wants to reduce duplicate manual entry while keeping the accounting records in SQL.</w:t>
      </w:r>
    </w:p>
    <w:p>
      <w:pPr>
        <w:pStyle w:val="3"/>
        <w:spacing w:before="300" w:after="120" w:line="288" w:lineRule="auto"/>
        <w:ind w:left="0"/>
        <w:jc w:val="left"/>
        <w:outlineLvl w:val="2"/>
      </w:pPr>
      <w:bookmarkStart w:name="heading_313" w:id="313"/>
      <w:r>
        <w:rPr>
          <w:rFonts w:eastAsia="等线" w:ascii="Arial" w:cs="Arial" w:hAnsi="Arial"/>
          <w:b w:val="true"/>
          <w:sz w:val="30"/>
        </w:rPr>
        <w:t>What is still unclear</w:t>
      </w:r>
      <w:bookmarkEnd w:id="313"/>
    </w:p>
    <w:p>
      <w:pPr>
        <w:spacing w:before="120" w:after="120" w:line="288" w:lineRule="auto"/>
        <w:ind w:left="0"/>
        <w:jc w:val="left"/>
      </w:pPr>
      <w:r>
        <w:rPr>
          <w:rFonts w:eastAsia="等线" w:ascii="Arial" w:cs="Arial" w:hAnsi="Arial"/>
          <w:sz w:val="22"/>
        </w:rPr>
        <w:t>The exact write-back coverage for every document type, particularly Credit Notes, is not fully accepted.</w:t>
      </w:r>
    </w:p>
    <w:p>
      <w:pPr>
        <w:pStyle w:val="3"/>
        <w:spacing w:before="300" w:after="120" w:line="288" w:lineRule="auto"/>
        <w:ind w:left="0"/>
        <w:jc w:val="left"/>
        <w:outlineLvl w:val="2"/>
      </w:pPr>
      <w:bookmarkStart w:name="heading_314" w:id="314"/>
      <w:r>
        <w:rPr>
          <w:rFonts w:eastAsia="等线" w:ascii="Arial" w:cs="Arial" w:hAnsi="Arial"/>
          <w:b w:val="true"/>
          <w:sz w:val="30"/>
        </w:rPr>
        <w:t>Source</w:t>
      </w:r>
      <w:bookmarkEnd w:id="314"/>
    </w:p>
    <w:p>
      <w:pPr>
        <w:spacing w:before="120" w:after="120" w:line="288" w:lineRule="auto"/>
        <w:ind w:left="0"/>
        <w:jc w:val="left"/>
      </w:pPr>
      <w:r>
        <w:rPr>
          <w:rFonts w:eastAsia="等线" w:ascii="Arial" w:cs="Arial" w:hAnsi="Arial"/>
          <w:sz w:val="22"/>
        </w:rPr>
        <w:t>Scope Lock v3 — SL-01, SL-02, SL-07; VoC v3 — VOC-027, VOC-028.</w:t>
      </w:r>
    </w:p>
    <w:p>
      <w:pPr>
        <w:pStyle w:val="2"/>
        <w:spacing w:before="320" w:after="120" w:line="288" w:lineRule="auto"/>
        <w:ind w:left="0"/>
        <w:jc w:val="left"/>
        <w:outlineLvl w:val="1"/>
      </w:pPr>
      <w:bookmarkStart w:name="heading_315" w:id="315"/>
      <w:r>
        <w:rPr>
          <w:rFonts w:eastAsia="等线" w:ascii="Arial" w:cs="Arial" w:hAnsi="Arial"/>
          <w:b w:val="true"/>
          <w:sz w:val="32"/>
        </w:rPr>
        <w:t>Payment extraction and matching</w:t>
      </w:r>
      <w:bookmarkEnd w:id="315"/>
    </w:p>
    <w:p>
      <w:pPr>
        <w:spacing w:before="120" w:after="120" w:line="288" w:lineRule="auto"/>
        <w:ind w:left="0"/>
        <w:jc w:val="left"/>
      </w:pPr>
      <w:r>
        <w:rPr>
          <w:rFonts w:eastAsia="等线" w:ascii="Arial" w:cs="Arial" w:hAnsi="Arial"/>
          <w:b w:val="true"/>
          <w:sz w:val="22"/>
        </w:rPr>
        <w:t>AUTO-11 — Extract payment details and suggest matches</w:t>
      </w:r>
    </w:p>
    <w:p>
      <w:pPr>
        <w:pStyle w:val="3"/>
        <w:spacing w:before="300" w:after="120" w:line="288" w:lineRule="auto"/>
        <w:ind w:left="0"/>
        <w:jc w:val="left"/>
        <w:outlineLvl w:val="2"/>
      </w:pPr>
      <w:bookmarkStart w:name="heading_316" w:id="316"/>
      <w:r>
        <w:rPr>
          <w:rFonts w:eastAsia="等线" w:ascii="Arial" w:cs="Arial" w:hAnsi="Arial"/>
          <w:b w:val="true"/>
          <w:sz w:val="30"/>
        </w:rPr>
        <w:t>When it happens</w:t>
      </w:r>
      <w:bookmarkEnd w:id="316"/>
    </w:p>
    <w:p>
      <w:pPr>
        <w:spacing w:before="120" w:after="120" w:line="288" w:lineRule="auto"/>
        <w:ind w:left="0"/>
        <w:jc w:val="left"/>
      </w:pPr>
      <w:r>
        <w:rPr>
          <w:rFonts w:eastAsia="等线" w:ascii="Arial" w:cs="Arial" w:hAnsi="Arial"/>
          <w:sz w:val="22"/>
        </w:rPr>
        <w:t>When Grace uploads or forwards a payment slip or bank statement record.</w:t>
      </w:r>
    </w:p>
    <w:p>
      <w:pPr>
        <w:pStyle w:val="3"/>
        <w:spacing w:before="300" w:after="120" w:line="288" w:lineRule="auto"/>
        <w:ind w:left="0"/>
        <w:jc w:val="left"/>
        <w:outlineLvl w:val="2"/>
      </w:pPr>
      <w:bookmarkStart w:name="heading_317" w:id="317"/>
      <w:r>
        <w:rPr>
          <w:rFonts w:eastAsia="等线" w:ascii="Arial" w:cs="Arial" w:hAnsi="Arial"/>
          <w:b w:val="true"/>
          <w:sz w:val="30"/>
        </w:rPr>
        <w:t>Information MAIA uses</w:t>
      </w:r>
      <w:bookmarkEnd w:id="317"/>
    </w:p>
    <w:p>
      <w:pPr>
        <w:numPr>
          <w:numId w:val="251"/>
        </w:numPr>
        <w:spacing w:before="120" w:after="120" w:line="288" w:lineRule="auto"/>
        <w:ind w:left="0"/>
        <w:jc w:val="left"/>
      </w:pPr>
      <w:r>
        <w:rPr>
          <w:rFonts w:eastAsia="等线" w:ascii="Arial" w:cs="Arial" w:hAnsi="Arial"/>
          <w:sz w:val="22"/>
        </w:rPr>
        <w:t>Payer name.</w:t>
      </w:r>
    </w:p>
    <w:p>
      <w:pPr>
        <w:numPr>
          <w:numId w:val="252"/>
        </w:numPr>
        <w:spacing w:before="120" w:after="120" w:line="288" w:lineRule="auto"/>
        <w:ind w:left="0"/>
        <w:jc w:val="left"/>
      </w:pPr>
      <w:r>
        <w:rPr>
          <w:rFonts w:eastAsia="等线" w:ascii="Arial" w:cs="Arial" w:hAnsi="Arial"/>
          <w:sz w:val="22"/>
        </w:rPr>
        <w:t>Payment date.</w:t>
      </w:r>
    </w:p>
    <w:p>
      <w:pPr>
        <w:numPr>
          <w:numId w:val="253"/>
        </w:numPr>
        <w:spacing w:before="120" w:after="120" w:line="288" w:lineRule="auto"/>
        <w:ind w:left="0"/>
        <w:jc w:val="left"/>
      </w:pPr>
      <w:r>
        <w:rPr>
          <w:rFonts w:eastAsia="等线" w:ascii="Arial" w:cs="Arial" w:hAnsi="Arial"/>
          <w:sz w:val="22"/>
        </w:rPr>
        <w:t>Amount.</w:t>
      </w:r>
    </w:p>
    <w:p>
      <w:pPr>
        <w:numPr>
          <w:numId w:val="254"/>
        </w:numPr>
        <w:spacing w:before="120" w:after="120" w:line="288" w:lineRule="auto"/>
        <w:ind w:left="0"/>
        <w:jc w:val="left"/>
      </w:pPr>
      <w:r>
        <w:rPr>
          <w:rFonts w:eastAsia="等线" w:ascii="Arial" w:cs="Arial" w:hAnsi="Arial"/>
          <w:sz w:val="22"/>
        </w:rPr>
        <w:t>Bank reference.</w:t>
      </w:r>
    </w:p>
    <w:p>
      <w:pPr>
        <w:numPr>
          <w:numId w:val="255"/>
        </w:numPr>
        <w:spacing w:before="120" w:after="120" w:line="288" w:lineRule="auto"/>
        <w:ind w:left="0"/>
        <w:jc w:val="left"/>
      </w:pPr>
      <w:r>
        <w:rPr>
          <w:rFonts w:eastAsia="等线" w:ascii="Arial" w:cs="Arial" w:hAnsi="Arial"/>
          <w:sz w:val="22"/>
        </w:rPr>
        <w:t>Customer and outstanding Invoice information.</w:t>
      </w:r>
    </w:p>
    <w:p>
      <w:pPr>
        <w:pStyle w:val="3"/>
        <w:spacing w:before="300" w:after="120" w:line="288" w:lineRule="auto"/>
        <w:ind w:left="0"/>
        <w:jc w:val="left"/>
        <w:outlineLvl w:val="2"/>
      </w:pPr>
      <w:bookmarkStart w:name="heading_318" w:id="318"/>
      <w:r>
        <w:rPr>
          <w:rFonts w:eastAsia="等线" w:ascii="Arial" w:cs="Arial" w:hAnsi="Arial"/>
          <w:b w:val="true"/>
          <w:sz w:val="30"/>
        </w:rPr>
        <w:t>What MAIA does automatically</w:t>
      </w:r>
      <w:bookmarkEnd w:id="318"/>
    </w:p>
    <w:p>
      <w:pPr>
        <w:spacing w:before="120" w:after="120" w:line="288" w:lineRule="auto"/>
        <w:ind w:left="0"/>
        <w:jc w:val="left"/>
      </w:pPr>
      <w:r>
        <w:rPr>
          <w:rFonts w:eastAsia="等线" w:ascii="Arial" w:cs="Arial" w:hAnsi="Arial"/>
          <w:sz w:val="22"/>
        </w:rPr>
        <w:t>MAIA extracts the payment details and suggests likely customer and Invoice matches.</w:t>
      </w:r>
    </w:p>
    <w:p>
      <w:pPr>
        <w:pStyle w:val="3"/>
        <w:spacing w:before="300" w:after="120" w:line="288" w:lineRule="auto"/>
        <w:ind w:left="0"/>
        <w:jc w:val="left"/>
        <w:outlineLvl w:val="2"/>
      </w:pPr>
      <w:bookmarkStart w:name="heading_319" w:id="319"/>
      <w:r>
        <w:rPr>
          <w:rFonts w:eastAsia="等线" w:ascii="Arial" w:cs="Arial" w:hAnsi="Arial"/>
          <w:b w:val="true"/>
          <w:sz w:val="30"/>
        </w:rPr>
        <w:t>Expected result</w:t>
      </w:r>
      <w:bookmarkEnd w:id="319"/>
    </w:p>
    <w:p>
      <w:pPr>
        <w:spacing w:before="120" w:after="120" w:line="288" w:lineRule="auto"/>
        <w:ind w:left="0"/>
        <w:jc w:val="left"/>
      </w:pPr>
      <w:r>
        <w:rPr>
          <w:rFonts w:eastAsia="等线" w:ascii="Arial" w:cs="Arial" w:hAnsi="Arial"/>
          <w:sz w:val="22"/>
        </w:rPr>
        <w:t xml:space="preserve">Clear matches are presented for confirmation and unclear matches are held for manual selection under </w:t>
      </w:r>
      <w:r>
        <w:rPr>
          <w:rFonts w:eastAsia="Consolas" w:ascii="Consolas" w:cs="Consolas" w:hAnsi="Consolas"/>
          <w:sz w:val="22"/>
          <w:shd w:fill="EFF0F1"/>
        </w:rPr>
        <w:t>VALID-08</w:t>
      </w:r>
      <w:r>
        <w:rPr>
          <w:rFonts w:eastAsia="等线" w:ascii="Arial" w:cs="Arial" w:hAnsi="Arial"/>
          <w:sz w:val="22"/>
        </w:rPr>
        <w:t>.</w:t>
      </w:r>
    </w:p>
    <w:p>
      <w:pPr>
        <w:pStyle w:val="3"/>
        <w:spacing w:before="300" w:after="120" w:line="288" w:lineRule="auto"/>
        <w:ind w:left="0"/>
        <w:jc w:val="left"/>
        <w:outlineLvl w:val="2"/>
      </w:pPr>
      <w:bookmarkStart w:name="heading_320" w:id="320"/>
      <w:r>
        <w:rPr>
          <w:rFonts w:eastAsia="等线" w:ascii="Arial" w:cs="Arial" w:hAnsi="Arial"/>
          <w:b w:val="true"/>
          <w:sz w:val="30"/>
        </w:rPr>
        <w:t>Why the client needs it</w:t>
      </w:r>
      <w:bookmarkEnd w:id="320"/>
    </w:p>
    <w:p>
      <w:pPr>
        <w:spacing w:before="120" w:after="120" w:line="288" w:lineRule="auto"/>
        <w:ind w:left="0"/>
        <w:jc w:val="left"/>
      </w:pPr>
      <w:r>
        <w:rPr>
          <w:rFonts w:eastAsia="等线" w:ascii="Arial" w:cs="Arial" w:hAnsi="Arial"/>
          <w:sz w:val="22"/>
        </w:rPr>
        <w:t>Payment references and payer names are inconsistent, and Finance currently spends time matching payments manually.</w:t>
      </w:r>
    </w:p>
    <w:p>
      <w:pPr>
        <w:pStyle w:val="3"/>
        <w:spacing w:before="300" w:after="120" w:line="288" w:lineRule="auto"/>
        <w:ind w:left="0"/>
        <w:jc w:val="left"/>
        <w:outlineLvl w:val="2"/>
      </w:pPr>
      <w:bookmarkStart w:name="heading_321" w:id="321"/>
      <w:r>
        <w:rPr>
          <w:rFonts w:eastAsia="等线" w:ascii="Arial" w:cs="Arial" w:hAnsi="Arial"/>
          <w:b w:val="true"/>
          <w:sz w:val="30"/>
        </w:rPr>
        <w:t>What is still unclear</w:t>
      </w:r>
      <w:bookmarkEnd w:id="321"/>
    </w:p>
    <w:p>
      <w:pPr>
        <w:spacing w:before="120" w:after="120" w:line="288" w:lineRule="auto"/>
        <w:ind w:left="0"/>
        <w:jc w:val="left"/>
      </w:pPr>
      <w:r>
        <w:rPr>
          <w:rFonts w:eastAsia="等线" w:ascii="Arial" w:cs="Arial" w:hAnsi="Arial"/>
          <w:sz w:val="22"/>
        </w:rPr>
        <w:t>The real payment-alias patterns and partial-payment examples have not been tested in the supplied evidence.</w:t>
      </w:r>
    </w:p>
    <w:p>
      <w:pPr>
        <w:pStyle w:val="3"/>
        <w:spacing w:before="300" w:after="120" w:line="288" w:lineRule="auto"/>
        <w:ind w:left="0"/>
        <w:jc w:val="left"/>
        <w:outlineLvl w:val="2"/>
      </w:pPr>
      <w:bookmarkStart w:name="heading_322" w:id="322"/>
      <w:r>
        <w:rPr>
          <w:rFonts w:eastAsia="等线" w:ascii="Arial" w:cs="Arial" w:hAnsi="Arial"/>
          <w:b w:val="true"/>
          <w:sz w:val="30"/>
        </w:rPr>
        <w:t>Suggestions for Product to consider</w:t>
      </w:r>
      <w:bookmarkEnd w:id="322"/>
    </w:p>
    <w:p>
      <w:pPr>
        <w:spacing w:before="120" w:after="120" w:line="288" w:lineRule="auto"/>
        <w:ind w:left="0"/>
        <w:jc w:val="left"/>
      </w:pPr>
      <w:r>
        <w:rPr>
          <w:rFonts w:eastAsia="等线" w:ascii="Arial" w:cs="Arial" w:hAnsi="Arial"/>
          <w:sz w:val="22"/>
        </w:rPr>
        <w:t>Test the matching rules against a sample of real Macro Frozen bank rows, payment slips and confirmed Invoice allocations before treating match accuracy as accepted.</w:t>
      </w:r>
    </w:p>
    <w:p>
      <w:pPr>
        <w:spacing w:before="120" w:after="120" w:line="288" w:lineRule="auto"/>
        <w:ind w:left="0"/>
        <w:jc w:val="left"/>
      </w:pPr>
      <w:r>
        <w:rPr>
          <w:rFonts w:eastAsia="等线" w:ascii="Arial" w:cs="Arial" w:hAnsi="Arial"/>
          <w:b w:val="true"/>
          <w:sz w:val="22"/>
        </w:rPr>
        <w:t>This is a suggestion, not a confirmed client requirement.</w:t>
      </w:r>
    </w:p>
    <w:p>
      <w:pPr>
        <w:pStyle w:val="3"/>
        <w:spacing w:before="300" w:after="120" w:line="288" w:lineRule="auto"/>
        <w:ind w:left="0"/>
        <w:jc w:val="left"/>
        <w:outlineLvl w:val="2"/>
      </w:pPr>
      <w:bookmarkStart w:name="heading_323" w:id="323"/>
      <w:r>
        <w:rPr>
          <w:rFonts w:eastAsia="等线" w:ascii="Arial" w:cs="Arial" w:hAnsi="Arial"/>
          <w:b w:val="true"/>
          <w:sz w:val="30"/>
        </w:rPr>
        <w:t>Source</w:t>
      </w:r>
      <w:bookmarkEnd w:id="323"/>
    </w:p>
    <w:p>
      <w:pPr>
        <w:spacing w:before="120" w:after="120" w:line="288" w:lineRule="auto"/>
        <w:ind w:left="0"/>
        <w:jc w:val="left"/>
      </w:pPr>
      <w:r>
        <w:rPr>
          <w:rFonts w:eastAsia="等线" w:ascii="Arial" w:cs="Arial" w:hAnsi="Arial"/>
          <w:sz w:val="22"/>
        </w:rPr>
        <w:t>Scope Lock v3 — SL-02; VoC v3 — VOC-007 to VOC-009, VOC-048, VOC-049.</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24" w:id="324"/>
      <w:r>
        <w:rPr>
          <w:rFonts w:eastAsia="等线" w:ascii="Arial" w:cs="Arial" w:hAnsi="Arial"/>
          <w:b w:val="true"/>
          <w:sz w:val="36"/>
        </w:rPr>
        <w:t>Section 7 — Decisions Required Before Configuration</w:t>
      </w:r>
      <w:bookmarkEnd w:id="324"/>
    </w:p>
    <w:p>
      <w:pPr>
        <w:pStyle w:val="2"/>
        <w:spacing w:before="320" w:after="120" w:line="288" w:lineRule="auto"/>
        <w:ind w:left="0"/>
        <w:jc w:val="left"/>
        <w:outlineLvl w:val="1"/>
      </w:pPr>
      <w:bookmarkStart w:name="heading_325" w:id="325"/>
      <w:r>
        <w:rPr>
          <w:rFonts w:eastAsia="等线" w:ascii="Arial" w:cs="Arial" w:hAnsi="Arial"/>
          <w:b w:val="true"/>
          <w:sz w:val="32"/>
        </w:rPr>
        <w:t>Credit-control decisions</w:t>
      </w:r>
      <w:bookmarkEnd w:id="325"/>
    </w:p>
    <w:p>
      <w:pPr>
        <w:spacing w:before="120" w:after="120" w:line="288" w:lineRule="auto"/>
        <w:ind w:left="0"/>
        <w:jc w:val="left"/>
      </w:pPr>
      <w:r>
        <w:rPr>
          <w:rFonts w:eastAsia="等线" w:ascii="Arial" w:cs="Arial" w:hAnsi="Arial"/>
          <w:b w:val="true"/>
          <w:sz w:val="22"/>
        </w:rPr>
        <w:t>DECISION-01 — Warning or hard stop for failed credit checks</w:t>
      </w:r>
    </w:p>
    <w:p>
      <w:pPr>
        <w:pStyle w:val="3"/>
        <w:spacing w:before="300" w:after="120" w:line="288" w:lineRule="auto"/>
        <w:ind w:left="0"/>
        <w:jc w:val="left"/>
        <w:outlineLvl w:val="2"/>
      </w:pPr>
      <w:bookmarkStart w:name="heading_326" w:id="326"/>
      <w:r>
        <w:rPr>
          <w:rFonts w:eastAsia="等线" w:ascii="Arial" w:cs="Arial" w:hAnsi="Arial"/>
          <w:b w:val="true"/>
          <w:sz w:val="30"/>
        </w:rPr>
        <w:t>Decision needed</w:t>
      </w:r>
      <w:bookmarkEnd w:id="326"/>
    </w:p>
    <w:p>
      <w:pPr>
        <w:spacing w:before="120" w:after="120" w:line="288" w:lineRule="auto"/>
        <w:ind w:left="0"/>
        <w:jc w:val="left"/>
      </w:pPr>
      <w:r>
        <w:rPr>
          <w:rFonts w:eastAsia="等线" w:ascii="Arial" w:cs="Arial" w:hAnsi="Arial"/>
          <w:sz w:val="22"/>
        </w:rPr>
        <w:t>When a customer fails the credit check, does MAIA warn the salesperson and allow assignment, or completely stop the Sales Order and Delivery Note until approval?</w:t>
      </w:r>
    </w:p>
    <w:p>
      <w:pPr>
        <w:pStyle w:val="3"/>
        <w:spacing w:before="300" w:after="120" w:line="288" w:lineRule="auto"/>
        <w:ind w:left="0"/>
        <w:jc w:val="left"/>
        <w:outlineLvl w:val="2"/>
      </w:pPr>
      <w:bookmarkStart w:name="heading_327" w:id="327"/>
      <w:r>
        <w:rPr>
          <w:rFonts w:eastAsia="等线" w:ascii="Arial" w:cs="Arial" w:hAnsi="Arial"/>
          <w:b w:val="true"/>
          <w:sz w:val="30"/>
        </w:rPr>
        <w:t>Why it must be answered</w:t>
      </w:r>
      <w:bookmarkEnd w:id="327"/>
    </w:p>
    <w:p>
      <w:pPr>
        <w:spacing w:before="120" w:after="120" w:line="288" w:lineRule="auto"/>
        <w:ind w:left="0"/>
        <w:jc w:val="left"/>
      </w:pPr>
      <w:r>
        <w:rPr>
          <w:rFonts w:eastAsia="Consolas" w:ascii="Consolas" w:cs="Consolas" w:hAnsi="Consolas"/>
          <w:sz w:val="22"/>
          <w:shd w:fill="EFF0F1"/>
        </w:rPr>
        <w:t>VALID-01</w:t>
      </w:r>
      <w:r>
        <w:rPr>
          <w:rFonts w:eastAsia="等线" w:ascii="Arial" w:cs="Arial" w:hAnsi="Arial"/>
          <w:sz w:val="22"/>
        </w:rPr>
        <w:t xml:space="preserve">, </w:t>
      </w:r>
      <w:r>
        <w:rPr>
          <w:rFonts w:eastAsia="Consolas" w:ascii="Consolas" w:cs="Consolas" w:hAnsi="Consolas"/>
          <w:sz w:val="22"/>
          <w:shd w:fill="EFF0F1"/>
        </w:rPr>
        <w:t>NOTIF-02</w:t>
      </w:r>
      <w:r>
        <w:rPr>
          <w:rFonts w:eastAsia="等线" w:ascii="Arial" w:cs="Arial" w:hAnsi="Arial"/>
          <w:sz w:val="22"/>
        </w:rPr>
        <w:t xml:space="preserve"> and </w:t>
      </w:r>
      <w:r>
        <w:rPr>
          <w:rFonts w:eastAsia="Consolas" w:ascii="Consolas" w:cs="Consolas" w:hAnsi="Consolas"/>
          <w:sz w:val="22"/>
          <w:shd w:fill="EFF0F1"/>
        </w:rPr>
        <w:t>AUTO-08</w:t>
      </w:r>
      <w:r>
        <w:rPr>
          <w:rFonts w:eastAsia="等线" w:ascii="Arial" w:cs="Arial" w:hAnsi="Arial"/>
          <w:sz w:val="22"/>
        </w:rPr>
        <w:t xml:space="preserve"> cannot be configured or tested with two different enforcement modes.</w:t>
      </w:r>
    </w:p>
    <w:p>
      <w:pPr>
        <w:pStyle w:val="3"/>
        <w:spacing w:before="300" w:after="120" w:line="288" w:lineRule="auto"/>
        <w:ind w:left="0"/>
        <w:jc w:val="left"/>
        <w:outlineLvl w:val="2"/>
      </w:pPr>
      <w:bookmarkStart w:name="heading_328" w:id="328"/>
      <w:r>
        <w:rPr>
          <w:rFonts w:eastAsia="等线" w:ascii="Arial" w:cs="Arial" w:hAnsi="Arial"/>
          <w:b w:val="true"/>
          <w:sz w:val="30"/>
        </w:rPr>
        <w:t>Who should decide</w:t>
      </w:r>
      <w:bookmarkEnd w:id="328"/>
    </w:p>
    <w:p>
      <w:pPr>
        <w:spacing w:before="120" w:after="120" w:line="288" w:lineRule="auto"/>
        <w:ind w:left="0"/>
        <w:jc w:val="left"/>
      </w:pPr>
      <w:r>
        <w:rPr>
          <w:rFonts w:eastAsia="等线" w:ascii="Arial" w:cs="Arial" w:hAnsi="Arial"/>
          <w:sz w:val="22"/>
        </w:rPr>
        <w:t>David, with Finance input.</w:t>
      </w:r>
    </w:p>
    <w:p>
      <w:pPr>
        <w:pStyle w:val="3"/>
        <w:spacing w:before="300" w:after="120" w:line="288" w:lineRule="auto"/>
        <w:ind w:left="0"/>
        <w:jc w:val="left"/>
        <w:outlineLvl w:val="2"/>
      </w:pPr>
      <w:bookmarkStart w:name="heading_329" w:id="329"/>
      <w:r>
        <w:rPr>
          <w:rFonts w:eastAsia="等线" w:ascii="Arial" w:cs="Arial" w:hAnsi="Arial"/>
          <w:b w:val="true"/>
          <w:sz w:val="30"/>
        </w:rPr>
        <w:t>Affected requirements</w:t>
      </w:r>
      <w:bookmarkEnd w:id="329"/>
    </w:p>
    <w:p>
      <w:pPr>
        <w:numPr>
          <w:numId w:val="256"/>
        </w:numPr>
        <w:spacing w:before="120" w:after="120" w:line="288" w:lineRule="auto"/>
        <w:ind w:left="0"/>
        <w:jc w:val="left"/>
      </w:pPr>
      <w:r>
        <w:rPr>
          <w:rFonts w:eastAsia="等线" w:ascii="Arial" w:cs="Arial" w:hAnsi="Arial"/>
          <w:sz w:val="22"/>
        </w:rPr>
        <w:t>VALID-01</w:t>
      </w:r>
    </w:p>
    <w:p>
      <w:pPr>
        <w:numPr>
          <w:numId w:val="257"/>
        </w:numPr>
        <w:spacing w:before="120" w:after="120" w:line="288" w:lineRule="auto"/>
        <w:ind w:left="0"/>
        <w:jc w:val="left"/>
      </w:pPr>
      <w:r>
        <w:rPr>
          <w:rFonts w:eastAsia="等线" w:ascii="Arial" w:cs="Arial" w:hAnsi="Arial"/>
          <w:sz w:val="22"/>
        </w:rPr>
        <w:t>NOTIF-02</w:t>
      </w:r>
    </w:p>
    <w:p>
      <w:pPr>
        <w:numPr>
          <w:numId w:val="258"/>
        </w:numPr>
        <w:spacing w:before="120" w:after="120" w:line="288" w:lineRule="auto"/>
        <w:ind w:left="0"/>
        <w:jc w:val="left"/>
      </w:pPr>
      <w:r>
        <w:rPr>
          <w:rFonts w:eastAsia="等线" w:ascii="Arial" w:cs="Arial" w:hAnsi="Arial"/>
          <w:sz w:val="22"/>
        </w:rPr>
        <w:t>AUTO-08</w:t>
      </w:r>
    </w:p>
    <w:p>
      <w:pPr>
        <w:spacing w:before="120" w:after="120" w:line="288" w:lineRule="auto"/>
        <w:ind w:left="0"/>
        <w:jc w:val="left"/>
      </w:pPr>
      <w:r>
        <w:rPr>
          <w:rFonts w:eastAsia="等线" w:ascii="Arial" w:cs="Arial" w:hAnsi="Arial"/>
          <w:b w:val="true"/>
          <w:sz w:val="22"/>
        </w:rPr>
        <w:t>DECISION-02 — Overdue tolerance period</w:t>
      </w:r>
    </w:p>
    <w:p>
      <w:pPr>
        <w:pStyle w:val="3"/>
        <w:spacing w:before="300" w:after="120" w:line="288" w:lineRule="auto"/>
        <w:ind w:left="0"/>
        <w:jc w:val="left"/>
        <w:outlineLvl w:val="2"/>
      </w:pPr>
      <w:bookmarkStart w:name="heading_330" w:id="330"/>
      <w:r>
        <w:rPr>
          <w:rFonts w:eastAsia="等线" w:ascii="Arial" w:cs="Arial" w:hAnsi="Arial"/>
          <w:b w:val="true"/>
          <w:sz w:val="30"/>
        </w:rPr>
        <w:t>Decision needed</w:t>
      </w:r>
      <w:bookmarkEnd w:id="330"/>
    </w:p>
    <w:p>
      <w:pPr>
        <w:spacing w:before="120" w:after="120" w:line="288" w:lineRule="auto"/>
        <w:ind w:left="0"/>
        <w:jc w:val="left"/>
      </w:pPr>
      <w:r>
        <w:rPr>
          <w:rFonts w:eastAsia="等线" w:ascii="Arial" w:cs="Arial" w:hAnsi="Arial"/>
          <w:sz w:val="22"/>
        </w:rPr>
        <w:t>How many days after the payment due date may an order continue before the credit rule applies?</w:t>
      </w:r>
    </w:p>
    <w:p>
      <w:pPr>
        <w:pStyle w:val="3"/>
        <w:spacing w:before="300" w:after="120" w:line="288" w:lineRule="auto"/>
        <w:ind w:left="0"/>
        <w:jc w:val="left"/>
        <w:outlineLvl w:val="2"/>
      </w:pPr>
      <w:bookmarkStart w:name="heading_331" w:id="331"/>
      <w:r>
        <w:rPr>
          <w:rFonts w:eastAsia="等线" w:ascii="Arial" w:cs="Arial" w:hAnsi="Arial"/>
          <w:b w:val="true"/>
          <w:sz w:val="30"/>
        </w:rPr>
        <w:t>Why it must be answered</w:t>
      </w:r>
      <w:bookmarkEnd w:id="331"/>
    </w:p>
    <w:p>
      <w:pPr>
        <w:spacing w:before="120" w:after="120" w:line="288" w:lineRule="auto"/>
        <w:ind w:left="0"/>
        <w:jc w:val="left"/>
      </w:pPr>
      <w:r>
        <w:rPr>
          <w:rFonts w:eastAsia="等线" w:ascii="Arial" w:cs="Arial" w:hAnsi="Arial"/>
          <w:sz w:val="22"/>
        </w:rPr>
        <w:t>SQL payment knock-off may lag the real payment by about one week, so a zero-day rule may stop valid orders.</w:t>
      </w:r>
    </w:p>
    <w:p>
      <w:pPr>
        <w:pStyle w:val="3"/>
        <w:spacing w:before="300" w:after="120" w:line="288" w:lineRule="auto"/>
        <w:ind w:left="0"/>
        <w:jc w:val="left"/>
        <w:outlineLvl w:val="2"/>
      </w:pPr>
      <w:bookmarkStart w:name="heading_332" w:id="332"/>
      <w:r>
        <w:rPr>
          <w:rFonts w:eastAsia="等线" w:ascii="Arial" w:cs="Arial" w:hAnsi="Arial"/>
          <w:b w:val="true"/>
          <w:sz w:val="30"/>
        </w:rPr>
        <w:t>Who should decide</w:t>
      </w:r>
      <w:bookmarkEnd w:id="332"/>
    </w:p>
    <w:p>
      <w:pPr>
        <w:spacing w:before="120" w:after="120" w:line="288" w:lineRule="auto"/>
        <w:ind w:left="0"/>
        <w:jc w:val="left"/>
      </w:pPr>
      <w:r>
        <w:rPr>
          <w:rFonts w:eastAsia="等线" w:ascii="Arial" w:cs="Arial" w:hAnsi="Arial"/>
          <w:sz w:val="22"/>
        </w:rPr>
        <w:t>David and Grace.</w:t>
      </w:r>
    </w:p>
    <w:p>
      <w:pPr>
        <w:pStyle w:val="3"/>
        <w:spacing w:before="300" w:after="120" w:line="288" w:lineRule="auto"/>
        <w:ind w:left="0"/>
        <w:jc w:val="left"/>
        <w:outlineLvl w:val="2"/>
      </w:pPr>
      <w:bookmarkStart w:name="heading_333" w:id="333"/>
      <w:r>
        <w:rPr>
          <w:rFonts w:eastAsia="等线" w:ascii="Arial" w:cs="Arial" w:hAnsi="Arial"/>
          <w:b w:val="true"/>
          <w:sz w:val="30"/>
        </w:rPr>
        <w:t>Affected requirements</w:t>
      </w:r>
      <w:bookmarkEnd w:id="333"/>
    </w:p>
    <w:p>
      <w:pPr>
        <w:numPr>
          <w:numId w:val="259"/>
        </w:numPr>
        <w:spacing w:before="120" w:after="120" w:line="288" w:lineRule="auto"/>
        <w:ind w:left="0"/>
        <w:jc w:val="left"/>
      </w:pPr>
      <w:r>
        <w:rPr>
          <w:rFonts w:eastAsia="等线" w:ascii="Arial" w:cs="Arial" w:hAnsi="Arial"/>
          <w:sz w:val="22"/>
        </w:rPr>
        <w:t>VALID-01</w:t>
      </w:r>
    </w:p>
    <w:p>
      <w:pPr>
        <w:numPr>
          <w:numId w:val="260"/>
        </w:numPr>
        <w:spacing w:before="120" w:after="120" w:line="288" w:lineRule="auto"/>
        <w:ind w:left="0"/>
        <w:jc w:val="left"/>
      </w:pPr>
      <w:r>
        <w:rPr>
          <w:rFonts w:eastAsia="等线" w:ascii="Arial" w:cs="Arial" w:hAnsi="Arial"/>
          <w:sz w:val="22"/>
        </w:rPr>
        <w:t>NOTIF-02</w:t>
      </w:r>
    </w:p>
    <w:p>
      <w:pPr>
        <w:numPr>
          <w:numId w:val="261"/>
        </w:numPr>
        <w:spacing w:before="120" w:after="120" w:line="288" w:lineRule="auto"/>
        <w:ind w:left="0"/>
        <w:jc w:val="left"/>
      </w:pPr>
      <w:r>
        <w:rPr>
          <w:rFonts w:eastAsia="等线" w:ascii="Arial" w:cs="Arial" w:hAnsi="Arial"/>
          <w:sz w:val="22"/>
        </w:rPr>
        <w:t>AUTO-08</w:t>
      </w:r>
    </w:p>
    <w:p>
      <w:pPr>
        <w:spacing w:before="120" w:after="120" w:line="288" w:lineRule="auto"/>
        <w:ind w:left="0"/>
        <w:jc w:val="left"/>
      </w:pPr>
      <w:r>
        <w:rPr>
          <w:rFonts w:eastAsia="等线" w:ascii="Arial" w:cs="Arial" w:hAnsi="Arial"/>
          <w:b w:val="true"/>
          <w:sz w:val="22"/>
        </w:rPr>
        <w:t>DECISION-03 — Credit calculation basis</w:t>
      </w:r>
    </w:p>
    <w:p>
      <w:pPr>
        <w:pStyle w:val="3"/>
        <w:spacing w:before="300" w:after="120" w:line="288" w:lineRule="auto"/>
        <w:ind w:left="0"/>
        <w:jc w:val="left"/>
        <w:outlineLvl w:val="2"/>
      </w:pPr>
      <w:bookmarkStart w:name="heading_334" w:id="334"/>
      <w:r>
        <w:rPr>
          <w:rFonts w:eastAsia="等线" w:ascii="Arial" w:cs="Arial" w:hAnsi="Arial"/>
          <w:b w:val="true"/>
          <w:sz w:val="30"/>
        </w:rPr>
        <w:t>Decision needed</w:t>
      </w:r>
      <w:bookmarkEnd w:id="334"/>
    </w:p>
    <w:p>
      <w:pPr>
        <w:spacing w:before="120" w:after="120" w:line="288" w:lineRule="auto"/>
        <w:ind w:left="0"/>
        <w:jc w:val="left"/>
      </w:pPr>
      <w:r>
        <w:rPr>
          <w:rFonts w:eastAsia="等线" w:ascii="Arial" w:cs="Arial" w:hAnsi="Arial"/>
          <w:sz w:val="22"/>
        </w:rPr>
        <w:t>Does the credit rule compare the customer’s unpaid amount alone, or the unpaid amount plus the new order value?</w:t>
      </w:r>
    </w:p>
    <w:p>
      <w:pPr>
        <w:pStyle w:val="3"/>
        <w:spacing w:before="300" w:after="120" w:line="288" w:lineRule="auto"/>
        <w:ind w:left="0"/>
        <w:jc w:val="left"/>
        <w:outlineLvl w:val="2"/>
      </w:pPr>
      <w:bookmarkStart w:name="heading_335" w:id="335"/>
      <w:r>
        <w:rPr>
          <w:rFonts w:eastAsia="等线" w:ascii="Arial" w:cs="Arial" w:hAnsi="Arial"/>
          <w:b w:val="true"/>
          <w:sz w:val="30"/>
        </w:rPr>
        <w:t>Why it must be answered</w:t>
      </w:r>
      <w:bookmarkEnd w:id="335"/>
    </w:p>
    <w:p>
      <w:pPr>
        <w:spacing w:before="120" w:after="120" w:line="288" w:lineRule="auto"/>
        <w:ind w:left="0"/>
        <w:jc w:val="left"/>
      </w:pPr>
      <w:r>
        <w:rPr>
          <w:rFonts w:eastAsia="等线" w:ascii="Arial" w:cs="Arial" w:hAnsi="Arial"/>
          <w:sz w:val="22"/>
        </w:rPr>
        <w:t>The system cannot determine whether the customer has exceeded the permitted amount without one calculation rule.</w:t>
      </w:r>
    </w:p>
    <w:p>
      <w:pPr>
        <w:pStyle w:val="3"/>
        <w:spacing w:before="300" w:after="120" w:line="288" w:lineRule="auto"/>
        <w:ind w:left="0"/>
        <w:jc w:val="left"/>
        <w:outlineLvl w:val="2"/>
      </w:pPr>
      <w:bookmarkStart w:name="heading_336" w:id="336"/>
      <w:r>
        <w:rPr>
          <w:rFonts w:eastAsia="等线" w:ascii="Arial" w:cs="Arial" w:hAnsi="Arial"/>
          <w:b w:val="true"/>
          <w:sz w:val="30"/>
        </w:rPr>
        <w:t>Who should decide</w:t>
      </w:r>
      <w:bookmarkEnd w:id="336"/>
    </w:p>
    <w:p>
      <w:pPr>
        <w:spacing w:before="120" w:after="120" w:line="288" w:lineRule="auto"/>
        <w:ind w:left="0"/>
        <w:jc w:val="left"/>
      </w:pPr>
      <w:r>
        <w:rPr>
          <w:rFonts w:eastAsia="等线" w:ascii="Arial" w:cs="Arial" w:hAnsi="Arial"/>
          <w:sz w:val="22"/>
        </w:rPr>
        <w:t>David and Finance.</w:t>
      </w:r>
    </w:p>
    <w:p>
      <w:pPr>
        <w:pStyle w:val="3"/>
        <w:spacing w:before="300" w:after="120" w:line="288" w:lineRule="auto"/>
        <w:ind w:left="0"/>
        <w:jc w:val="left"/>
        <w:outlineLvl w:val="2"/>
      </w:pPr>
      <w:bookmarkStart w:name="heading_337" w:id="337"/>
      <w:r>
        <w:rPr>
          <w:rFonts w:eastAsia="等线" w:ascii="Arial" w:cs="Arial" w:hAnsi="Arial"/>
          <w:b w:val="true"/>
          <w:sz w:val="30"/>
        </w:rPr>
        <w:t>Affected requirements</w:t>
      </w:r>
      <w:bookmarkEnd w:id="337"/>
    </w:p>
    <w:p>
      <w:pPr>
        <w:numPr>
          <w:numId w:val="262"/>
        </w:numPr>
        <w:spacing w:before="120" w:after="120" w:line="288" w:lineRule="auto"/>
        <w:ind w:left="0"/>
        <w:jc w:val="left"/>
      </w:pPr>
      <w:r>
        <w:rPr>
          <w:rFonts w:eastAsia="等线" w:ascii="Arial" w:cs="Arial" w:hAnsi="Arial"/>
          <w:sz w:val="22"/>
        </w:rPr>
        <w:t>VALID-01</w:t>
      </w:r>
    </w:p>
    <w:p>
      <w:pPr>
        <w:numPr>
          <w:numId w:val="263"/>
        </w:numPr>
        <w:spacing w:before="120" w:after="120" w:line="288" w:lineRule="auto"/>
        <w:ind w:left="0"/>
        <w:jc w:val="left"/>
      </w:pPr>
      <w:r>
        <w:rPr>
          <w:rFonts w:eastAsia="等线" w:ascii="Arial" w:cs="Arial" w:hAnsi="Arial"/>
          <w:sz w:val="22"/>
        </w:rPr>
        <w:t>NOTIF-02</w:t>
      </w:r>
    </w:p>
    <w:p>
      <w:pPr>
        <w:numPr>
          <w:numId w:val="264"/>
        </w:numPr>
        <w:spacing w:before="120" w:after="120" w:line="288" w:lineRule="auto"/>
        <w:ind w:left="0"/>
        <w:jc w:val="left"/>
      </w:pPr>
      <w:r>
        <w:rPr>
          <w:rFonts w:eastAsia="等线" w:ascii="Arial" w:cs="Arial" w:hAnsi="Arial"/>
          <w:sz w:val="22"/>
        </w:rPr>
        <w:t>AUTO-08</w:t>
      </w:r>
    </w:p>
    <w:p>
      <w:pPr>
        <w:spacing w:before="120" w:after="120" w:line="288" w:lineRule="auto"/>
        <w:ind w:left="0"/>
        <w:jc w:val="left"/>
      </w:pPr>
      <w:r>
        <w:rPr>
          <w:rFonts w:eastAsia="等线" w:ascii="Arial" w:cs="Arial" w:hAnsi="Arial"/>
          <w:b w:val="true"/>
          <w:sz w:val="22"/>
        </w:rPr>
        <w:t>DECISION-04 — Credit exception approver</w:t>
      </w:r>
    </w:p>
    <w:p>
      <w:pPr>
        <w:pStyle w:val="3"/>
        <w:spacing w:before="300" w:after="120" w:line="288" w:lineRule="auto"/>
        <w:ind w:left="0"/>
        <w:jc w:val="left"/>
        <w:outlineLvl w:val="2"/>
      </w:pPr>
      <w:bookmarkStart w:name="heading_338" w:id="338"/>
      <w:r>
        <w:rPr>
          <w:rFonts w:eastAsia="等线" w:ascii="Arial" w:cs="Arial" w:hAnsi="Arial"/>
          <w:b w:val="true"/>
          <w:sz w:val="30"/>
        </w:rPr>
        <w:t>Decision needed</w:t>
      </w:r>
      <w:bookmarkEnd w:id="338"/>
    </w:p>
    <w:p>
      <w:pPr>
        <w:spacing w:before="120" w:after="120" w:line="288" w:lineRule="auto"/>
        <w:ind w:left="0"/>
        <w:jc w:val="left"/>
      </w:pPr>
      <w:r>
        <w:rPr>
          <w:rFonts w:eastAsia="等线" w:ascii="Arial" w:cs="Arial" w:hAnsi="Arial"/>
          <w:sz w:val="22"/>
        </w:rPr>
        <w:t>Is David the only final approver, or may Apple also approve a credit exception?</w:t>
      </w:r>
    </w:p>
    <w:p>
      <w:pPr>
        <w:pStyle w:val="3"/>
        <w:spacing w:before="300" w:after="120" w:line="288" w:lineRule="auto"/>
        <w:ind w:left="0"/>
        <w:jc w:val="left"/>
        <w:outlineLvl w:val="2"/>
      </w:pPr>
      <w:bookmarkStart w:name="heading_339" w:id="339"/>
      <w:r>
        <w:rPr>
          <w:rFonts w:eastAsia="等线" w:ascii="Arial" w:cs="Arial" w:hAnsi="Arial"/>
          <w:b w:val="true"/>
          <w:sz w:val="30"/>
        </w:rPr>
        <w:t>Why it must be answered</w:t>
      </w:r>
      <w:bookmarkEnd w:id="339"/>
    </w:p>
    <w:p>
      <w:pPr>
        <w:spacing w:before="120" w:after="120" w:line="288" w:lineRule="auto"/>
        <w:ind w:left="0"/>
        <w:jc w:val="left"/>
      </w:pPr>
      <w:r>
        <w:rPr>
          <w:rFonts w:eastAsia="等线" w:ascii="Arial" w:cs="Arial" w:hAnsi="Arial"/>
          <w:sz w:val="22"/>
        </w:rPr>
        <w:t>The approval role, recipient, permission and activity record depend on this answer.</w:t>
      </w:r>
    </w:p>
    <w:p>
      <w:pPr>
        <w:pStyle w:val="3"/>
        <w:spacing w:before="300" w:after="120" w:line="288" w:lineRule="auto"/>
        <w:ind w:left="0"/>
        <w:jc w:val="left"/>
        <w:outlineLvl w:val="2"/>
      </w:pPr>
      <w:bookmarkStart w:name="heading_340" w:id="340"/>
      <w:r>
        <w:rPr>
          <w:rFonts w:eastAsia="等线" w:ascii="Arial" w:cs="Arial" w:hAnsi="Arial"/>
          <w:b w:val="true"/>
          <w:sz w:val="30"/>
        </w:rPr>
        <w:t>Who should decide</w:t>
      </w:r>
      <w:bookmarkEnd w:id="340"/>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41" w:id="341"/>
      <w:r>
        <w:rPr>
          <w:rFonts w:eastAsia="等线" w:ascii="Arial" w:cs="Arial" w:hAnsi="Arial"/>
          <w:b w:val="true"/>
          <w:sz w:val="30"/>
        </w:rPr>
        <w:t>Affected requirements</w:t>
      </w:r>
      <w:bookmarkEnd w:id="341"/>
    </w:p>
    <w:p>
      <w:pPr>
        <w:numPr>
          <w:numId w:val="265"/>
        </w:numPr>
        <w:spacing w:before="120" w:after="120" w:line="288" w:lineRule="auto"/>
        <w:ind w:left="0"/>
        <w:jc w:val="left"/>
      </w:pPr>
      <w:r>
        <w:rPr>
          <w:rFonts w:eastAsia="等线" w:ascii="Arial" w:cs="Arial" w:hAnsi="Arial"/>
          <w:sz w:val="22"/>
        </w:rPr>
        <w:t>DAVID-03</w:t>
      </w:r>
    </w:p>
    <w:p>
      <w:pPr>
        <w:numPr>
          <w:numId w:val="266"/>
        </w:numPr>
        <w:spacing w:before="120" w:after="120" w:line="288" w:lineRule="auto"/>
        <w:ind w:left="0"/>
        <w:jc w:val="left"/>
      </w:pPr>
      <w:r>
        <w:rPr>
          <w:rFonts w:eastAsia="等线" w:ascii="Arial" w:cs="Arial" w:hAnsi="Arial"/>
          <w:sz w:val="22"/>
        </w:rPr>
        <w:t>DAVID-06</w:t>
      </w:r>
    </w:p>
    <w:p>
      <w:pPr>
        <w:numPr>
          <w:numId w:val="267"/>
        </w:numPr>
        <w:spacing w:before="120" w:after="120" w:line="288" w:lineRule="auto"/>
        <w:ind w:left="0"/>
        <w:jc w:val="left"/>
      </w:pPr>
      <w:r>
        <w:rPr>
          <w:rFonts w:eastAsia="等线" w:ascii="Arial" w:cs="Arial" w:hAnsi="Arial"/>
          <w:sz w:val="22"/>
        </w:rPr>
        <w:t>APPLE-04</w:t>
      </w:r>
    </w:p>
    <w:p>
      <w:pPr>
        <w:numPr>
          <w:numId w:val="268"/>
        </w:numPr>
        <w:spacing w:before="120" w:after="120" w:line="288" w:lineRule="auto"/>
        <w:ind w:left="0"/>
        <w:jc w:val="left"/>
      </w:pPr>
      <w:r>
        <w:rPr>
          <w:rFonts w:eastAsia="等线" w:ascii="Arial" w:cs="Arial" w:hAnsi="Arial"/>
          <w:sz w:val="22"/>
        </w:rPr>
        <w:t>NOTIF-02</w:t>
      </w:r>
    </w:p>
    <w:p>
      <w:pPr>
        <w:numPr>
          <w:numId w:val="269"/>
        </w:numPr>
        <w:spacing w:before="120" w:after="120" w:line="288" w:lineRule="auto"/>
        <w:ind w:left="0"/>
        <w:jc w:val="left"/>
      </w:pPr>
      <w:r>
        <w:rPr>
          <w:rFonts w:eastAsia="等线" w:ascii="Arial" w:cs="Arial" w:hAnsi="Arial"/>
          <w:sz w:val="22"/>
        </w:rPr>
        <w:t>AUTO-08</w:t>
      </w:r>
    </w:p>
    <w:p>
      <w:pPr>
        <w:spacing w:before="120" w:after="120" w:line="288" w:lineRule="auto"/>
        <w:ind w:left="0"/>
        <w:jc w:val="left"/>
      </w:pPr>
      <w:r>
        <w:rPr>
          <w:rFonts w:eastAsia="等线" w:ascii="Arial" w:cs="Arial" w:hAnsi="Arial"/>
          <w:b w:val="true"/>
          <w:sz w:val="22"/>
        </w:rPr>
        <w:t>DECISION-05 — CJ and Apple credit-setting responsibilities</w:t>
      </w:r>
    </w:p>
    <w:p>
      <w:pPr>
        <w:pStyle w:val="3"/>
        <w:spacing w:before="300" w:after="120" w:line="288" w:lineRule="auto"/>
        <w:ind w:left="0"/>
        <w:jc w:val="left"/>
        <w:outlineLvl w:val="2"/>
      </w:pPr>
      <w:bookmarkStart w:name="heading_342" w:id="342"/>
      <w:r>
        <w:rPr>
          <w:rFonts w:eastAsia="等线" w:ascii="Arial" w:cs="Arial" w:hAnsi="Arial"/>
          <w:b w:val="true"/>
          <w:sz w:val="30"/>
        </w:rPr>
        <w:t>Decision needed</w:t>
      </w:r>
      <w:bookmarkEnd w:id="342"/>
    </w:p>
    <w:p>
      <w:pPr>
        <w:spacing w:before="120" w:after="120" w:line="288" w:lineRule="auto"/>
        <w:ind w:left="0"/>
        <w:jc w:val="left"/>
      </w:pPr>
      <w:r>
        <w:rPr>
          <w:rFonts w:eastAsia="等线" w:ascii="Arial" w:cs="Arial" w:hAnsi="Arial"/>
          <w:sz w:val="22"/>
        </w:rPr>
        <w:t>Does CJ set the initial customer credit limit while Apple maintains it afterward, or does one person own the entire credit-limit process?</w:t>
      </w:r>
    </w:p>
    <w:p>
      <w:pPr>
        <w:pStyle w:val="3"/>
        <w:spacing w:before="300" w:after="120" w:line="288" w:lineRule="auto"/>
        <w:ind w:left="0"/>
        <w:jc w:val="left"/>
        <w:outlineLvl w:val="2"/>
      </w:pPr>
      <w:bookmarkStart w:name="heading_343" w:id="343"/>
      <w:r>
        <w:rPr>
          <w:rFonts w:eastAsia="等线" w:ascii="Arial" w:cs="Arial" w:hAnsi="Arial"/>
          <w:b w:val="true"/>
          <w:sz w:val="30"/>
        </w:rPr>
        <w:t>Why it must be answered</w:t>
      </w:r>
      <w:bookmarkEnd w:id="343"/>
    </w:p>
    <w:p>
      <w:pPr>
        <w:spacing w:before="120" w:after="120" w:line="288" w:lineRule="auto"/>
        <w:ind w:left="0"/>
        <w:jc w:val="left"/>
      </w:pPr>
      <w:r>
        <w:rPr>
          <w:rFonts w:eastAsia="等线" w:ascii="Arial" w:cs="Arial" w:hAnsi="Arial"/>
          <w:sz w:val="22"/>
        </w:rPr>
        <w:t>The current Scope Lock assigns overlapping responsibility and Product cannot safely grant both roles broad write access without a confirmed division.</w:t>
      </w:r>
    </w:p>
    <w:p>
      <w:pPr>
        <w:pStyle w:val="3"/>
        <w:spacing w:before="300" w:after="120" w:line="288" w:lineRule="auto"/>
        <w:ind w:left="0"/>
        <w:jc w:val="left"/>
        <w:outlineLvl w:val="2"/>
      </w:pPr>
      <w:bookmarkStart w:name="heading_344" w:id="344"/>
      <w:r>
        <w:rPr>
          <w:rFonts w:eastAsia="等线" w:ascii="Arial" w:cs="Arial" w:hAnsi="Arial"/>
          <w:b w:val="true"/>
          <w:sz w:val="30"/>
        </w:rPr>
        <w:t>Who should decide</w:t>
      </w:r>
      <w:bookmarkEnd w:id="344"/>
    </w:p>
    <w:p>
      <w:pPr>
        <w:spacing w:before="120" w:after="120" w:line="288" w:lineRule="auto"/>
        <w:ind w:left="0"/>
        <w:jc w:val="left"/>
      </w:pPr>
      <w:r>
        <w:rPr>
          <w:rFonts w:eastAsia="等线" w:ascii="Arial" w:cs="Arial" w:hAnsi="Arial"/>
          <w:sz w:val="22"/>
        </w:rPr>
        <w:t>David, CJ and Apple.</w:t>
      </w:r>
    </w:p>
    <w:p>
      <w:pPr>
        <w:pStyle w:val="3"/>
        <w:spacing w:before="300" w:after="120" w:line="288" w:lineRule="auto"/>
        <w:ind w:left="0"/>
        <w:jc w:val="left"/>
        <w:outlineLvl w:val="2"/>
      </w:pPr>
      <w:bookmarkStart w:name="heading_345" w:id="345"/>
      <w:r>
        <w:rPr>
          <w:rFonts w:eastAsia="等线" w:ascii="Arial" w:cs="Arial" w:hAnsi="Arial"/>
          <w:b w:val="true"/>
          <w:sz w:val="30"/>
        </w:rPr>
        <w:t>Affected requirements</w:t>
      </w:r>
      <w:bookmarkEnd w:id="345"/>
    </w:p>
    <w:p>
      <w:pPr>
        <w:numPr>
          <w:numId w:val="270"/>
        </w:numPr>
        <w:spacing w:before="120" w:after="120" w:line="288" w:lineRule="auto"/>
        <w:ind w:left="0"/>
        <w:jc w:val="left"/>
      </w:pPr>
      <w:r>
        <w:rPr>
          <w:rFonts w:eastAsia="等线" w:ascii="Arial" w:cs="Arial" w:hAnsi="Arial"/>
          <w:sz w:val="22"/>
        </w:rPr>
        <w:t>CJ-06</w:t>
      </w:r>
    </w:p>
    <w:p>
      <w:pPr>
        <w:numPr>
          <w:numId w:val="271"/>
        </w:numPr>
        <w:spacing w:before="120" w:after="120" w:line="288" w:lineRule="auto"/>
        <w:ind w:left="0"/>
        <w:jc w:val="left"/>
      </w:pPr>
      <w:r>
        <w:rPr>
          <w:rFonts w:eastAsia="等线" w:ascii="Arial" w:cs="Arial" w:hAnsi="Arial"/>
          <w:sz w:val="22"/>
        </w:rPr>
        <w:t>APPLE-01</w:t>
      </w:r>
    </w:p>
    <w:p>
      <w:pPr>
        <w:numPr>
          <w:numId w:val="272"/>
        </w:numPr>
        <w:spacing w:before="120" w:after="120" w:line="288" w:lineRule="auto"/>
        <w:ind w:left="0"/>
        <w:jc w:val="left"/>
      </w:pPr>
      <w:r>
        <w:rPr>
          <w:rFonts w:eastAsia="等线" w:ascii="Arial" w:cs="Arial" w:hAnsi="Arial"/>
          <w:sz w:val="22"/>
        </w:rPr>
        <w:t>APPLE-03</w:t>
      </w:r>
    </w:p>
    <w:p>
      <w:pPr>
        <w:pStyle w:val="2"/>
        <w:spacing w:before="320" w:after="120" w:line="288" w:lineRule="auto"/>
        <w:ind w:left="0"/>
        <w:jc w:val="left"/>
        <w:outlineLvl w:val="1"/>
      </w:pPr>
      <w:bookmarkStart w:name="heading_346" w:id="346"/>
      <w:r>
        <w:rPr>
          <w:rFonts w:eastAsia="等线" w:ascii="Arial" w:cs="Arial" w:hAnsi="Arial"/>
          <w:b w:val="true"/>
          <w:sz w:val="32"/>
        </w:rPr>
        <w:t>Pricing decisions</w:t>
      </w:r>
      <w:bookmarkEnd w:id="346"/>
    </w:p>
    <w:p>
      <w:pPr>
        <w:spacing w:before="120" w:after="120" w:line="288" w:lineRule="auto"/>
        <w:ind w:left="0"/>
        <w:jc w:val="left"/>
      </w:pPr>
      <w:r>
        <w:rPr>
          <w:rFonts w:eastAsia="等线" w:ascii="Arial" w:cs="Arial" w:hAnsi="Arial"/>
          <w:b w:val="true"/>
          <w:sz w:val="22"/>
        </w:rPr>
        <w:t>DECISION-06 — Above-maximum price behaviour</w:t>
      </w:r>
    </w:p>
    <w:p>
      <w:pPr>
        <w:pStyle w:val="3"/>
        <w:spacing w:before="300" w:after="120" w:line="288" w:lineRule="auto"/>
        <w:ind w:left="0"/>
        <w:jc w:val="left"/>
        <w:outlineLvl w:val="2"/>
      </w:pPr>
      <w:bookmarkStart w:name="heading_347" w:id="347"/>
      <w:r>
        <w:rPr>
          <w:rFonts w:eastAsia="等线" w:ascii="Arial" w:cs="Arial" w:hAnsi="Arial"/>
          <w:b w:val="true"/>
          <w:sz w:val="30"/>
        </w:rPr>
        <w:t>Decision needed</w:t>
      </w:r>
      <w:bookmarkEnd w:id="347"/>
    </w:p>
    <w:p>
      <w:pPr>
        <w:spacing w:before="120" w:after="120" w:line="288" w:lineRule="auto"/>
        <w:ind w:left="0"/>
        <w:jc w:val="left"/>
      </w:pPr>
      <w:r>
        <w:rPr>
          <w:rFonts w:eastAsia="等线" w:ascii="Arial" w:cs="Arial" w:hAnsi="Arial"/>
          <w:sz w:val="22"/>
        </w:rPr>
        <w:t>When a price is above the maximum, what value should MAIA restore before David decides the exception?</w:t>
      </w:r>
    </w:p>
    <w:p>
      <w:pPr>
        <w:pStyle w:val="3"/>
        <w:spacing w:before="300" w:after="120" w:line="288" w:lineRule="auto"/>
        <w:ind w:left="0"/>
        <w:jc w:val="left"/>
        <w:outlineLvl w:val="2"/>
      </w:pPr>
      <w:bookmarkStart w:name="heading_348" w:id="348"/>
      <w:r>
        <w:rPr>
          <w:rFonts w:eastAsia="等线" w:ascii="Arial" w:cs="Arial" w:hAnsi="Arial"/>
          <w:b w:val="true"/>
          <w:sz w:val="30"/>
        </w:rPr>
        <w:t>Why it must be answered</w:t>
      </w:r>
      <w:bookmarkEnd w:id="348"/>
    </w:p>
    <w:p>
      <w:pPr>
        <w:spacing w:before="120" w:after="120" w:line="288" w:lineRule="auto"/>
        <w:ind w:left="0"/>
        <w:jc w:val="left"/>
      </w:pPr>
      <w:r>
        <w:rPr>
          <w:rFonts w:eastAsia="等线" w:ascii="Arial" w:cs="Arial" w:hAnsi="Arial"/>
          <w:sz w:val="22"/>
        </w:rPr>
        <w:t>The Scope Lock confirms that maximum-price cases are controlled but does not define one unambiguous reset value.</w:t>
      </w:r>
    </w:p>
    <w:p>
      <w:pPr>
        <w:pStyle w:val="3"/>
        <w:spacing w:before="300" w:after="120" w:line="288" w:lineRule="auto"/>
        <w:ind w:left="0"/>
        <w:jc w:val="left"/>
        <w:outlineLvl w:val="2"/>
      </w:pPr>
      <w:bookmarkStart w:name="heading_349" w:id="349"/>
      <w:r>
        <w:rPr>
          <w:rFonts w:eastAsia="等线" w:ascii="Arial" w:cs="Arial" w:hAnsi="Arial"/>
          <w:b w:val="true"/>
          <w:sz w:val="30"/>
        </w:rPr>
        <w:t>Who should decide</w:t>
      </w:r>
      <w:bookmarkEnd w:id="349"/>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50" w:id="350"/>
      <w:r>
        <w:rPr>
          <w:rFonts w:eastAsia="等线" w:ascii="Arial" w:cs="Arial" w:hAnsi="Arial"/>
          <w:b w:val="true"/>
          <w:sz w:val="30"/>
        </w:rPr>
        <w:t>Affected requirements</w:t>
      </w:r>
      <w:bookmarkEnd w:id="350"/>
    </w:p>
    <w:p>
      <w:pPr>
        <w:numPr>
          <w:numId w:val="273"/>
        </w:numPr>
        <w:spacing w:before="120" w:after="120" w:line="288" w:lineRule="auto"/>
        <w:ind w:left="0"/>
        <w:jc w:val="left"/>
      </w:pPr>
      <w:r>
        <w:rPr>
          <w:rFonts w:eastAsia="等线" w:ascii="Arial" w:cs="Arial" w:hAnsi="Arial"/>
          <w:sz w:val="22"/>
        </w:rPr>
        <w:t>NOTIF-05</w:t>
      </w:r>
    </w:p>
    <w:p>
      <w:pPr>
        <w:numPr>
          <w:numId w:val="274"/>
        </w:numPr>
        <w:spacing w:before="120" w:after="120" w:line="288" w:lineRule="auto"/>
        <w:ind w:left="0"/>
        <w:jc w:val="left"/>
      </w:pPr>
      <w:r>
        <w:rPr>
          <w:rFonts w:eastAsia="等线" w:ascii="Arial" w:cs="Arial" w:hAnsi="Arial"/>
          <w:sz w:val="22"/>
        </w:rPr>
        <w:t>VALID-04</w:t>
      </w:r>
    </w:p>
    <w:p>
      <w:pPr>
        <w:numPr>
          <w:numId w:val="275"/>
        </w:numPr>
        <w:spacing w:before="120" w:after="120" w:line="288" w:lineRule="auto"/>
        <w:ind w:left="0"/>
        <w:jc w:val="left"/>
      </w:pPr>
      <w:r>
        <w:rPr>
          <w:rFonts w:eastAsia="等线" w:ascii="Arial" w:cs="Arial" w:hAnsi="Arial"/>
          <w:sz w:val="22"/>
        </w:rPr>
        <w:t>AUTO-07</w:t>
      </w:r>
    </w:p>
    <w:p>
      <w:pPr>
        <w:spacing w:before="120" w:after="120" w:line="288" w:lineRule="auto"/>
        <w:ind w:left="0"/>
        <w:jc w:val="left"/>
      </w:pPr>
      <w:r>
        <w:rPr>
          <w:rFonts w:eastAsia="等线" w:ascii="Arial" w:cs="Arial" w:hAnsi="Arial"/>
          <w:b w:val="true"/>
          <w:sz w:val="22"/>
        </w:rPr>
        <w:t>DECISION-07 — Customers with fully locked prices</w:t>
      </w:r>
    </w:p>
    <w:p>
      <w:pPr>
        <w:pStyle w:val="3"/>
        <w:spacing w:before="300" w:after="120" w:line="288" w:lineRule="auto"/>
        <w:ind w:left="0"/>
        <w:jc w:val="left"/>
        <w:outlineLvl w:val="2"/>
      </w:pPr>
      <w:bookmarkStart w:name="heading_351" w:id="351"/>
      <w:r>
        <w:rPr>
          <w:rFonts w:eastAsia="等线" w:ascii="Arial" w:cs="Arial" w:hAnsi="Arial"/>
          <w:b w:val="true"/>
          <w:sz w:val="30"/>
        </w:rPr>
        <w:t>Decision needed</w:t>
      </w:r>
      <w:bookmarkEnd w:id="351"/>
    </w:p>
    <w:p>
      <w:pPr>
        <w:spacing w:before="120" w:after="120" w:line="288" w:lineRule="auto"/>
        <w:ind w:left="0"/>
        <w:jc w:val="left"/>
      </w:pPr>
      <w:r>
        <w:rPr>
          <w:rFonts w:eastAsia="等线" w:ascii="Arial" w:cs="Arial" w:hAnsi="Arial"/>
          <w:sz w:val="22"/>
        </w:rPr>
        <w:t>Which customers must have their customer-specific price completely locked so Sales cannot request a different price?</w:t>
      </w:r>
    </w:p>
    <w:p>
      <w:pPr>
        <w:pStyle w:val="3"/>
        <w:spacing w:before="300" w:after="120" w:line="288" w:lineRule="auto"/>
        <w:ind w:left="0"/>
        <w:jc w:val="left"/>
        <w:outlineLvl w:val="2"/>
      </w:pPr>
      <w:bookmarkStart w:name="heading_352" w:id="352"/>
      <w:r>
        <w:rPr>
          <w:rFonts w:eastAsia="等线" w:ascii="Arial" w:cs="Arial" w:hAnsi="Arial"/>
          <w:b w:val="true"/>
          <w:sz w:val="30"/>
        </w:rPr>
        <w:t>Why it must be answered</w:t>
      </w:r>
      <w:bookmarkEnd w:id="352"/>
    </w:p>
    <w:p>
      <w:pPr>
        <w:spacing w:before="120" w:after="120" w:line="288" w:lineRule="auto"/>
        <w:ind w:left="0"/>
        <w:jc w:val="left"/>
      </w:pPr>
      <w:r>
        <w:rPr>
          <w:rFonts w:eastAsia="等线" w:ascii="Arial" w:cs="Arial" w:hAnsi="Arial"/>
          <w:sz w:val="22"/>
        </w:rPr>
        <w:t>SL-11 allows customer-specific prices to be locked entirely, but no customer list or rule is provided.</w:t>
      </w:r>
    </w:p>
    <w:p>
      <w:pPr>
        <w:pStyle w:val="3"/>
        <w:spacing w:before="300" w:after="120" w:line="288" w:lineRule="auto"/>
        <w:ind w:left="0"/>
        <w:jc w:val="left"/>
        <w:outlineLvl w:val="2"/>
      </w:pPr>
      <w:bookmarkStart w:name="heading_353" w:id="353"/>
      <w:r>
        <w:rPr>
          <w:rFonts w:eastAsia="等线" w:ascii="Arial" w:cs="Arial" w:hAnsi="Arial"/>
          <w:b w:val="true"/>
          <w:sz w:val="30"/>
        </w:rPr>
        <w:t>Who should decide</w:t>
      </w:r>
      <w:bookmarkEnd w:id="353"/>
    </w:p>
    <w:p>
      <w:pPr>
        <w:spacing w:before="120" w:after="120" w:line="288" w:lineRule="auto"/>
        <w:ind w:left="0"/>
        <w:jc w:val="left"/>
      </w:pPr>
      <w:r>
        <w:rPr>
          <w:rFonts w:eastAsia="等线" w:ascii="Arial" w:cs="Arial" w:hAnsi="Arial"/>
          <w:sz w:val="22"/>
        </w:rPr>
        <w:t>David and CJ.</w:t>
      </w:r>
    </w:p>
    <w:p>
      <w:pPr>
        <w:pStyle w:val="3"/>
        <w:spacing w:before="300" w:after="120" w:line="288" w:lineRule="auto"/>
        <w:ind w:left="0"/>
        <w:jc w:val="left"/>
        <w:outlineLvl w:val="2"/>
      </w:pPr>
      <w:bookmarkStart w:name="heading_354" w:id="354"/>
      <w:r>
        <w:rPr>
          <w:rFonts w:eastAsia="等线" w:ascii="Arial" w:cs="Arial" w:hAnsi="Arial"/>
          <w:b w:val="true"/>
          <w:sz w:val="30"/>
        </w:rPr>
        <w:t>Affected requirements</w:t>
      </w:r>
      <w:bookmarkEnd w:id="354"/>
    </w:p>
    <w:p>
      <w:pPr>
        <w:numPr>
          <w:numId w:val="276"/>
        </w:numPr>
        <w:spacing w:before="120" w:after="120" w:line="288" w:lineRule="auto"/>
        <w:ind w:left="0"/>
        <w:jc w:val="left"/>
      </w:pPr>
      <w:r>
        <w:rPr>
          <w:rFonts w:eastAsia="等线" w:ascii="Arial" w:cs="Arial" w:hAnsi="Arial"/>
          <w:sz w:val="22"/>
        </w:rPr>
        <w:t>AUTO-04</w:t>
      </w:r>
    </w:p>
    <w:p>
      <w:pPr>
        <w:numPr>
          <w:numId w:val="277"/>
        </w:numPr>
        <w:spacing w:before="120" w:after="120" w:line="288" w:lineRule="auto"/>
        <w:ind w:left="0"/>
        <w:jc w:val="left"/>
      </w:pPr>
      <w:r>
        <w:rPr>
          <w:rFonts w:eastAsia="等线" w:ascii="Arial" w:cs="Arial" w:hAnsi="Arial"/>
          <w:sz w:val="22"/>
        </w:rPr>
        <w:t>VALID-02</w:t>
      </w:r>
    </w:p>
    <w:p>
      <w:pPr>
        <w:numPr>
          <w:numId w:val="278"/>
        </w:numPr>
        <w:spacing w:before="120" w:after="120" w:line="288" w:lineRule="auto"/>
        <w:ind w:left="0"/>
        <w:jc w:val="left"/>
      </w:pPr>
      <w:r>
        <w:rPr>
          <w:rFonts w:eastAsia="等线" w:ascii="Arial" w:cs="Arial" w:hAnsi="Arial"/>
          <w:sz w:val="22"/>
        </w:rPr>
        <w:t>VALID-03</w:t>
      </w:r>
    </w:p>
    <w:p>
      <w:pPr>
        <w:pStyle w:val="2"/>
        <w:spacing w:before="320" w:after="120" w:line="288" w:lineRule="auto"/>
        <w:ind w:left="0"/>
        <w:jc w:val="left"/>
        <w:outlineLvl w:val="1"/>
      </w:pPr>
      <w:bookmarkStart w:name="heading_355" w:id="355"/>
      <w:r>
        <w:rPr>
          <w:rFonts w:eastAsia="等线" w:ascii="Arial" w:cs="Arial" w:hAnsi="Arial"/>
          <w:b w:val="true"/>
          <w:sz w:val="32"/>
        </w:rPr>
        <w:t>Finance and warehouse handoff decisions</w:t>
      </w:r>
      <w:bookmarkEnd w:id="355"/>
    </w:p>
    <w:p>
      <w:pPr>
        <w:spacing w:before="120" w:after="120" w:line="288" w:lineRule="auto"/>
        <w:ind w:left="0"/>
        <w:jc w:val="left"/>
      </w:pPr>
      <w:r>
        <w:rPr>
          <w:rFonts w:eastAsia="等线" w:ascii="Arial" w:cs="Arial" w:hAnsi="Arial"/>
          <w:b w:val="true"/>
          <w:sz w:val="22"/>
        </w:rPr>
        <w:t>DECISION-08 — Pick List notification trigger for Grace</w:t>
      </w:r>
    </w:p>
    <w:p>
      <w:pPr>
        <w:pStyle w:val="3"/>
        <w:spacing w:before="300" w:after="120" w:line="288" w:lineRule="auto"/>
        <w:ind w:left="0"/>
        <w:jc w:val="left"/>
        <w:outlineLvl w:val="2"/>
      </w:pPr>
      <w:bookmarkStart w:name="heading_356" w:id="356"/>
      <w:r>
        <w:rPr>
          <w:rFonts w:eastAsia="等线" w:ascii="Arial" w:cs="Arial" w:hAnsi="Arial"/>
          <w:b w:val="true"/>
          <w:sz w:val="30"/>
        </w:rPr>
        <w:t>Decision needed</w:t>
      </w:r>
      <w:bookmarkEnd w:id="356"/>
    </w:p>
    <w:p>
      <w:pPr>
        <w:spacing w:before="120" w:after="120" w:line="288" w:lineRule="auto"/>
        <w:ind w:left="0"/>
        <w:jc w:val="left"/>
      </w:pPr>
      <w:r>
        <w:rPr>
          <w:rFonts w:eastAsia="等线" w:ascii="Arial" w:cs="Arial" w:hAnsi="Arial"/>
          <w:sz w:val="22"/>
        </w:rPr>
        <w:t>Should Grace receive the Pick List notification when the Pick List is submitted, when it is confirmed, or only when Lai requests it?</w:t>
      </w:r>
    </w:p>
    <w:p>
      <w:pPr>
        <w:pStyle w:val="3"/>
        <w:spacing w:before="300" w:after="120" w:line="288" w:lineRule="auto"/>
        <w:ind w:left="0"/>
        <w:jc w:val="left"/>
        <w:outlineLvl w:val="2"/>
      </w:pPr>
      <w:bookmarkStart w:name="heading_357" w:id="357"/>
      <w:r>
        <w:rPr>
          <w:rFonts w:eastAsia="等线" w:ascii="Arial" w:cs="Arial" w:hAnsi="Arial"/>
          <w:b w:val="true"/>
          <w:sz w:val="30"/>
        </w:rPr>
        <w:t>Why it must be answered</w:t>
      </w:r>
      <w:bookmarkEnd w:id="357"/>
    </w:p>
    <w:p>
      <w:pPr>
        <w:spacing w:before="120" w:after="120" w:line="288" w:lineRule="auto"/>
        <w:ind w:left="0"/>
        <w:jc w:val="left"/>
      </w:pPr>
      <w:r>
        <w:rPr>
          <w:rFonts w:eastAsia="Consolas" w:ascii="Consolas" w:cs="Consolas" w:hAnsi="Consolas"/>
          <w:sz w:val="22"/>
          <w:shd w:fill="EFF0F1"/>
        </w:rPr>
        <w:t>NOTIF-09</w:t>
      </w:r>
      <w:r>
        <w:rPr>
          <w:rFonts w:eastAsia="等线" w:ascii="Arial" w:cs="Arial" w:hAnsi="Arial"/>
          <w:sz w:val="22"/>
        </w:rPr>
        <w:t xml:space="preserve"> cannot be configured with multiple possible triggers.</w:t>
      </w:r>
    </w:p>
    <w:p>
      <w:pPr>
        <w:pStyle w:val="3"/>
        <w:spacing w:before="300" w:after="120" w:line="288" w:lineRule="auto"/>
        <w:ind w:left="0"/>
        <w:jc w:val="left"/>
        <w:outlineLvl w:val="2"/>
      </w:pPr>
      <w:bookmarkStart w:name="heading_358" w:id="358"/>
      <w:r>
        <w:rPr>
          <w:rFonts w:eastAsia="等线" w:ascii="Arial" w:cs="Arial" w:hAnsi="Arial"/>
          <w:b w:val="true"/>
          <w:sz w:val="30"/>
        </w:rPr>
        <w:t>Who should decide</w:t>
      </w:r>
      <w:bookmarkEnd w:id="358"/>
    </w:p>
    <w:p>
      <w:pPr>
        <w:spacing w:before="120" w:after="120" w:line="288" w:lineRule="auto"/>
        <w:ind w:left="0"/>
        <w:jc w:val="left"/>
      </w:pPr>
      <w:r>
        <w:rPr>
          <w:rFonts w:eastAsia="等线" w:ascii="Arial" w:cs="Arial" w:hAnsi="Arial"/>
          <w:sz w:val="22"/>
        </w:rPr>
        <w:t>Grace and Lai.</w:t>
      </w:r>
    </w:p>
    <w:p>
      <w:pPr>
        <w:pStyle w:val="3"/>
        <w:spacing w:before="300" w:after="120" w:line="288" w:lineRule="auto"/>
        <w:ind w:left="0"/>
        <w:jc w:val="left"/>
        <w:outlineLvl w:val="2"/>
      </w:pPr>
      <w:bookmarkStart w:name="heading_359" w:id="359"/>
      <w:r>
        <w:rPr>
          <w:rFonts w:eastAsia="等线" w:ascii="Arial" w:cs="Arial" w:hAnsi="Arial"/>
          <w:b w:val="true"/>
          <w:sz w:val="30"/>
        </w:rPr>
        <w:t>Affected requirements</w:t>
      </w:r>
      <w:bookmarkEnd w:id="359"/>
    </w:p>
    <w:p>
      <w:pPr>
        <w:numPr>
          <w:numId w:val="279"/>
        </w:numPr>
        <w:spacing w:before="120" w:after="120" w:line="288" w:lineRule="auto"/>
        <w:ind w:left="0"/>
        <w:jc w:val="left"/>
      </w:pPr>
      <w:r>
        <w:rPr>
          <w:rFonts w:eastAsia="等线" w:ascii="Arial" w:cs="Arial" w:hAnsi="Arial"/>
          <w:sz w:val="22"/>
        </w:rPr>
        <w:t>GRACE-06</w:t>
      </w:r>
    </w:p>
    <w:p>
      <w:pPr>
        <w:numPr>
          <w:numId w:val="280"/>
        </w:numPr>
        <w:spacing w:before="120" w:after="120" w:line="288" w:lineRule="auto"/>
        <w:ind w:left="0"/>
        <w:jc w:val="left"/>
      </w:pPr>
      <w:r>
        <w:rPr>
          <w:rFonts w:eastAsia="等线" w:ascii="Arial" w:cs="Arial" w:hAnsi="Arial"/>
          <w:sz w:val="22"/>
        </w:rPr>
        <w:t>NOTIF-09</w:t>
      </w:r>
    </w:p>
    <w:p>
      <w:pPr>
        <w:spacing w:before="120" w:after="120" w:line="288" w:lineRule="auto"/>
        <w:ind w:left="0"/>
        <w:jc w:val="left"/>
      </w:pPr>
      <w:r>
        <w:rPr>
          <w:rFonts w:eastAsia="等线" w:ascii="Arial" w:cs="Arial" w:hAnsi="Arial"/>
          <w:b w:val="true"/>
          <w:sz w:val="22"/>
        </w:rPr>
        <w:t>DECISION-09 — Lai’s backup</w:t>
      </w:r>
    </w:p>
    <w:p>
      <w:pPr>
        <w:pStyle w:val="3"/>
        <w:spacing w:before="300" w:after="120" w:line="288" w:lineRule="auto"/>
        <w:ind w:left="0"/>
        <w:jc w:val="left"/>
        <w:outlineLvl w:val="2"/>
      </w:pPr>
      <w:bookmarkStart w:name="heading_360" w:id="360"/>
      <w:r>
        <w:rPr>
          <w:rFonts w:eastAsia="等线" w:ascii="Arial" w:cs="Arial" w:hAnsi="Arial"/>
          <w:b w:val="true"/>
          <w:sz w:val="30"/>
        </w:rPr>
        <w:t>Decision needed</w:t>
      </w:r>
      <w:bookmarkEnd w:id="360"/>
    </w:p>
    <w:p>
      <w:pPr>
        <w:spacing w:before="120" w:after="120" w:line="288" w:lineRule="auto"/>
        <w:ind w:left="0"/>
        <w:jc w:val="left"/>
      </w:pPr>
      <w:r>
        <w:rPr>
          <w:rFonts w:eastAsia="等线" w:ascii="Arial" w:cs="Arial" w:hAnsi="Arial"/>
          <w:sz w:val="22"/>
        </w:rPr>
        <w:t>Who performs Lai’s order, Pick List and Delivery Note duties when Lai is absent?</w:t>
      </w:r>
    </w:p>
    <w:p>
      <w:pPr>
        <w:pStyle w:val="3"/>
        <w:spacing w:before="300" w:after="120" w:line="288" w:lineRule="auto"/>
        <w:ind w:left="0"/>
        <w:jc w:val="left"/>
        <w:outlineLvl w:val="2"/>
      </w:pPr>
      <w:bookmarkStart w:name="heading_361" w:id="361"/>
      <w:r>
        <w:rPr>
          <w:rFonts w:eastAsia="等线" w:ascii="Arial" w:cs="Arial" w:hAnsi="Arial"/>
          <w:b w:val="true"/>
          <w:sz w:val="30"/>
        </w:rPr>
        <w:t>Why it must be answered</w:t>
      </w:r>
      <w:bookmarkEnd w:id="361"/>
    </w:p>
    <w:p>
      <w:pPr>
        <w:spacing w:before="120" w:after="120" w:line="288" w:lineRule="auto"/>
        <w:ind w:left="0"/>
        <w:jc w:val="left"/>
      </w:pPr>
      <w:r>
        <w:rPr>
          <w:rFonts w:eastAsia="等线" w:ascii="Arial" w:cs="Arial" w:hAnsi="Arial"/>
          <w:sz w:val="22"/>
        </w:rPr>
        <w:t>Orders may stop at the warehouse handoff if only Lai can perform the required actions.</w:t>
      </w:r>
    </w:p>
    <w:p>
      <w:pPr>
        <w:pStyle w:val="3"/>
        <w:spacing w:before="300" w:after="120" w:line="288" w:lineRule="auto"/>
        <w:ind w:left="0"/>
        <w:jc w:val="left"/>
        <w:outlineLvl w:val="2"/>
      </w:pPr>
      <w:bookmarkStart w:name="heading_362" w:id="362"/>
      <w:r>
        <w:rPr>
          <w:rFonts w:eastAsia="等线" w:ascii="Arial" w:cs="Arial" w:hAnsi="Arial"/>
          <w:b w:val="true"/>
          <w:sz w:val="30"/>
        </w:rPr>
        <w:t>Who should decide</w:t>
      </w:r>
      <w:bookmarkEnd w:id="362"/>
    </w:p>
    <w:p>
      <w:pPr>
        <w:spacing w:before="120" w:after="120" w:line="288" w:lineRule="auto"/>
        <w:ind w:left="0"/>
        <w:jc w:val="left"/>
      </w:pPr>
      <w:r>
        <w:rPr>
          <w:rFonts w:eastAsia="等线" w:ascii="Arial" w:cs="Arial" w:hAnsi="Arial"/>
          <w:sz w:val="22"/>
        </w:rPr>
        <w:t>David and Lai.</w:t>
      </w:r>
    </w:p>
    <w:p>
      <w:pPr>
        <w:pStyle w:val="3"/>
        <w:spacing w:before="300" w:after="120" w:line="288" w:lineRule="auto"/>
        <w:ind w:left="0"/>
        <w:jc w:val="left"/>
        <w:outlineLvl w:val="2"/>
      </w:pPr>
      <w:bookmarkStart w:name="heading_363" w:id="363"/>
      <w:r>
        <w:rPr>
          <w:rFonts w:eastAsia="等线" w:ascii="Arial" w:cs="Arial" w:hAnsi="Arial"/>
          <w:b w:val="true"/>
          <w:sz w:val="30"/>
        </w:rPr>
        <w:t>Affected requirements</w:t>
      </w:r>
      <w:bookmarkEnd w:id="363"/>
    </w:p>
    <w:p>
      <w:pPr>
        <w:numPr>
          <w:numId w:val="281"/>
        </w:numPr>
        <w:spacing w:before="120" w:after="120" w:line="288" w:lineRule="auto"/>
        <w:ind w:left="0"/>
        <w:jc w:val="left"/>
      </w:pPr>
      <w:r>
        <w:rPr>
          <w:rFonts w:eastAsia="等线" w:ascii="Arial" w:cs="Arial" w:hAnsi="Arial"/>
          <w:sz w:val="22"/>
        </w:rPr>
        <w:t>LAI-01</w:t>
      </w:r>
    </w:p>
    <w:p>
      <w:pPr>
        <w:numPr>
          <w:numId w:val="282"/>
        </w:numPr>
        <w:spacing w:before="120" w:after="120" w:line="288" w:lineRule="auto"/>
        <w:ind w:left="0"/>
        <w:jc w:val="left"/>
      </w:pPr>
      <w:r>
        <w:rPr>
          <w:rFonts w:eastAsia="等线" w:ascii="Arial" w:cs="Arial" w:hAnsi="Arial"/>
          <w:sz w:val="22"/>
        </w:rPr>
        <w:t>LAI-02</w:t>
      </w:r>
    </w:p>
    <w:p>
      <w:pPr>
        <w:numPr>
          <w:numId w:val="283"/>
        </w:numPr>
        <w:spacing w:before="120" w:after="120" w:line="288" w:lineRule="auto"/>
        <w:ind w:left="0"/>
        <w:jc w:val="left"/>
      </w:pPr>
      <w:r>
        <w:rPr>
          <w:rFonts w:eastAsia="等线" w:ascii="Arial" w:cs="Arial" w:hAnsi="Arial"/>
          <w:sz w:val="22"/>
        </w:rPr>
        <w:t>NOTIF-07</w:t>
      </w:r>
    </w:p>
    <w:p>
      <w:pPr>
        <w:numPr>
          <w:numId w:val="284"/>
        </w:numPr>
        <w:spacing w:before="120" w:after="120" w:line="288" w:lineRule="auto"/>
        <w:ind w:left="0"/>
        <w:jc w:val="left"/>
      </w:pPr>
      <w:r>
        <w:rPr>
          <w:rFonts w:eastAsia="等线" w:ascii="Arial" w:cs="Arial" w:hAnsi="Arial"/>
          <w:sz w:val="22"/>
        </w:rPr>
        <w:t>NOTIF-08</w:t>
      </w:r>
    </w:p>
    <w:p>
      <w:pPr>
        <w:spacing w:before="120" w:after="120" w:line="288" w:lineRule="auto"/>
        <w:ind w:left="0"/>
        <w:jc w:val="left"/>
      </w:pPr>
      <w:r>
        <w:rPr>
          <w:rFonts w:eastAsia="等线" w:ascii="Arial" w:cs="Arial" w:hAnsi="Arial"/>
          <w:b w:val="true"/>
          <w:sz w:val="22"/>
        </w:rPr>
        <w:t>DECISION-10 — Finance backup</w:t>
      </w:r>
    </w:p>
    <w:p>
      <w:pPr>
        <w:pStyle w:val="3"/>
        <w:spacing w:before="300" w:after="120" w:line="288" w:lineRule="auto"/>
        <w:ind w:left="0"/>
        <w:jc w:val="left"/>
        <w:outlineLvl w:val="2"/>
      </w:pPr>
      <w:bookmarkStart w:name="heading_364" w:id="364"/>
      <w:r>
        <w:rPr>
          <w:rFonts w:eastAsia="等线" w:ascii="Arial" w:cs="Arial" w:hAnsi="Arial"/>
          <w:b w:val="true"/>
          <w:sz w:val="30"/>
        </w:rPr>
        <w:t>Decision needed</w:t>
      </w:r>
      <w:bookmarkEnd w:id="364"/>
    </w:p>
    <w:p>
      <w:pPr>
        <w:spacing w:before="120" w:after="120" w:line="288" w:lineRule="auto"/>
        <w:ind w:left="0"/>
        <w:jc w:val="left"/>
      </w:pPr>
      <w:r>
        <w:rPr>
          <w:rFonts w:eastAsia="等线" w:ascii="Arial" w:cs="Arial" w:hAnsi="Arial"/>
          <w:sz w:val="22"/>
        </w:rPr>
        <w:t>Who reviews payment matches and completes the Delivery Note and Invoice handoff when Grace is absent?</w:t>
      </w:r>
    </w:p>
    <w:p>
      <w:pPr>
        <w:pStyle w:val="3"/>
        <w:spacing w:before="300" w:after="120" w:line="288" w:lineRule="auto"/>
        <w:ind w:left="0"/>
        <w:jc w:val="left"/>
        <w:outlineLvl w:val="2"/>
      </w:pPr>
      <w:bookmarkStart w:name="heading_365" w:id="365"/>
      <w:r>
        <w:rPr>
          <w:rFonts w:eastAsia="等线" w:ascii="Arial" w:cs="Arial" w:hAnsi="Arial"/>
          <w:b w:val="true"/>
          <w:sz w:val="30"/>
        </w:rPr>
        <w:t>Why it must be answered</w:t>
      </w:r>
      <w:bookmarkEnd w:id="365"/>
    </w:p>
    <w:p>
      <w:pPr>
        <w:spacing w:before="120" w:after="120" w:line="288" w:lineRule="auto"/>
        <w:ind w:left="0"/>
        <w:jc w:val="left"/>
      </w:pPr>
      <w:r>
        <w:rPr>
          <w:rFonts w:eastAsia="等线" w:ascii="Arial" w:cs="Arial" w:hAnsi="Arial"/>
          <w:sz w:val="22"/>
        </w:rPr>
        <w:t>Payments and final documents may remain pending when the only confirmed Finance operator is unavailable.</w:t>
      </w:r>
    </w:p>
    <w:p>
      <w:pPr>
        <w:pStyle w:val="3"/>
        <w:spacing w:before="300" w:after="120" w:line="288" w:lineRule="auto"/>
        <w:ind w:left="0"/>
        <w:jc w:val="left"/>
        <w:outlineLvl w:val="2"/>
      </w:pPr>
      <w:bookmarkStart w:name="heading_366" w:id="366"/>
      <w:r>
        <w:rPr>
          <w:rFonts w:eastAsia="等线" w:ascii="Arial" w:cs="Arial" w:hAnsi="Arial"/>
          <w:b w:val="true"/>
          <w:sz w:val="30"/>
        </w:rPr>
        <w:t>Who should decide</w:t>
      </w:r>
      <w:bookmarkEnd w:id="366"/>
    </w:p>
    <w:p>
      <w:pPr>
        <w:spacing w:before="120" w:after="120" w:line="288" w:lineRule="auto"/>
        <w:ind w:left="0"/>
        <w:jc w:val="left"/>
      </w:pPr>
      <w:r>
        <w:rPr>
          <w:rFonts w:eastAsia="等线" w:ascii="Arial" w:cs="Arial" w:hAnsi="Arial"/>
          <w:sz w:val="22"/>
        </w:rPr>
        <w:t>David and Grace.</w:t>
      </w:r>
    </w:p>
    <w:p>
      <w:pPr>
        <w:pStyle w:val="3"/>
        <w:spacing w:before="300" w:after="120" w:line="288" w:lineRule="auto"/>
        <w:ind w:left="0"/>
        <w:jc w:val="left"/>
        <w:outlineLvl w:val="2"/>
      </w:pPr>
      <w:bookmarkStart w:name="heading_367" w:id="367"/>
      <w:r>
        <w:rPr>
          <w:rFonts w:eastAsia="等线" w:ascii="Arial" w:cs="Arial" w:hAnsi="Arial"/>
          <w:b w:val="true"/>
          <w:sz w:val="30"/>
        </w:rPr>
        <w:t>Affected requirements</w:t>
      </w:r>
      <w:bookmarkEnd w:id="367"/>
    </w:p>
    <w:p>
      <w:pPr>
        <w:numPr>
          <w:numId w:val="285"/>
        </w:numPr>
        <w:spacing w:before="120" w:after="120" w:line="288" w:lineRule="auto"/>
        <w:ind w:left="0"/>
        <w:jc w:val="left"/>
      </w:pPr>
      <w:r>
        <w:rPr>
          <w:rFonts w:eastAsia="等线" w:ascii="Arial" w:cs="Arial" w:hAnsi="Arial"/>
          <w:sz w:val="22"/>
        </w:rPr>
        <w:t>GRACE-01</w:t>
      </w:r>
    </w:p>
    <w:p>
      <w:pPr>
        <w:numPr>
          <w:numId w:val="286"/>
        </w:numPr>
        <w:spacing w:before="120" w:after="120" w:line="288" w:lineRule="auto"/>
        <w:ind w:left="0"/>
        <w:jc w:val="left"/>
      </w:pPr>
      <w:r>
        <w:rPr>
          <w:rFonts w:eastAsia="等线" w:ascii="Arial" w:cs="Arial" w:hAnsi="Arial"/>
          <w:sz w:val="22"/>
        </w:rPr>
        <w:t>GRACE-02</w:t>
      </w:r>
    </w:p>
    <w:p>
      <w:pPr>
        <w:numPr>
          <w:numId w:val="287"/>
        </w:numPr>
        <w:spacing w:before="120" w:after="120" w:line="288" w:lineRule="auto"/>
        <w:ind w:left="0"/>
        <w:jc w:val="left"/>
      </w:pPr>
      <w:r>
        <w:rPr>
          <w:rFonts w:eastAsia="等线" w:ascii="Arial" w:cs="Arial" w:hAnsi="Arial"/>
          <w:sz w:val="22"/>
        </w:rPr>
        <w:t>GRACE-04</w:t>
      </w:r>
    </w:p>
    <w:p>
      <w:pPr>
        <w:numPr>
          <w:numId w:val="288"/>
        </w:numPr>
        <w:spacing w:before="120" w:after="120" w:line="288" w:lineRule="auto"/>
        <w:ind w:left="0"/>
        <w:jc w:val="left"/>
      </w:pPr>
      <w:r>
        <w:rPr>
          <w:rFonts w:eastAsia="等线" w:ascii="Arial" w:cs="Arial" w:hAnsi="Arial"/>
          <w:sz w:val="22"/>
        </w:rPr>
        <w:t>VALID-08</w:t>
      </w:r>
    </w:p>
    <w:p>
      <w:pPr>
        <w:numPr>
          <w:numId w:val="289"/>
        </w:numPr>
        <w:spacing w:before="120" w:after="120" w:line="288" w:lineRule="auto"/>
        <w:ind w:left="0"/>
        <w:jc w:val="left"/>
      </w:pPr>
      <w:r>
        <w:rPr>
          <w:rFonts w:eastAsia="等线" w:ascii="Arial" w:cs="Arial" w:hAnsi="Arial"/>
          <w:sz w:val="22"/>
        </w:rPr>
        <w:t>AUTO-11</w:t>
      </w:r>
    </w:p>
    <w:p>
      <w:pPr>
        <w:pStyle w:val="2"/>
        <w:spacing w:before="320" w:after="120" w:line="288" w:lineRule="auto"/>
        <w:ind w:left="0"/>
        <w:jc w:val="left"/>
        <w:outlineLvl w:val="1"/>
      </w:pPr>
      <w:bookmarkStart w:name="heading_368" w:id="368"/>
      <w:r>
        <w:rPr>
          <w:rFonts w:eastAsia="等线" w:ascii="Arial" w:cs="Arial" w:hAnsi="Arial"/>
          <w:b w:val="true"/>
          <w:sz w:val="32"/>
        </w:rPr>
        <w:t>Stock-aging notification decisions</w:t>
      </w:r>
      <w:bookmarkEnd w:id="368"/>
    </w:p>
    <w:p>
      <w:pPr>
        <w:spacing w:before="120" w:after="120" w:line="288" w:lineRule="auto"/>
        <w:ind w:left="0"/>
        <w:jc w:val="left"/>
      </w:pPr>
      <w:r>
        <w:rPr>
          <w:rFonts w:eastAsia="等线" w:ascii="Arial" w:cs="Arial" w:hAnsi="Arial"/>
          <w:b w:val="true"/>
          <w:sz w:val="22"/>
        </w:rPr>
        <w:t>DECISION-11 — Stock-aging or expiry trigger</w:t>
      </w:r>
    </w:p>
    <w:p>
      <w:pPr>
        <w:pStyle w:val="3"/>
        <w:spacing w:before="300" w:after="120" w:line="288" w:lineRule="auto"/>
        <w:ind w:left="0"/>
        <w:jc w:val="left"/>
        <w:outlineLvl w:val="2"/>
      </w:pPr>
      <w:bookmarkStart w:name="heading_369" w:id="369"/>
      <w:r>
        <w:rPr>
          <w:rFonts w:eastAsia="等线" w:ascii="Arial" w:cs="Arial" w:hAnsi="Arial"/>
          <w:b w:val="true"/>
          <w:sz w:val="30"/>
        </w:rPr>
        <w:t>Decision needed</w:t>
      </w:r>
      <w:bookmarkEnd w:id="369"/>
    </w:p>
    <w:p>
      <w:pPr>
        <w:spacing w:before="120" w:after="120" w:line="288" w:lineRule="auto"/>
        <w:ind w:left="0"/>
        <w:jc w:val="left"/>
      </w:pPr>
      <w:r>
        <w:rPr>
          <w:rFonts w:eastAsia="等线" w:ascii="Arial" w:cs="Arial" w:hAnsi="Arial"/>
          <w:sz w:val="22"/>
        </w:rPr>
        <w:t>What exact stock age, expiry window or slow-moving condition sends the alert?</w:t>
      </w:r>
    </w:p>
    <w:p>
      <w:pPr>
        <w:pStyle w:val="3"/>
        <w:spacing w:before="300" w:after="120" w:line="288" w:lineRule="auto"/>
        <w:ind w:left="0"/>
        <w:jc w:val="left"/>
        <w:outlineLvl w:val="2"/>
      </w:pPr>
      <w:bookmarkStart w:name="heading_370" w:id="370"/>
      <w:r>
        <w:rPr>
          <w:rFonts w:eastAsia="等线" w:ascii="Arial" w:cs="Arial" w:hAnsi="Arial"/>
          <w:b w:val="true"/>
          <w:sz w:val="30"/>
        </w:rPr>
        <w:t>Why it must be answered</w:t>
      </w:r>
      <w:bookmarkEnd w:id="370"/>
    </w:p>
    <w:p>
      <w:pPr>
        <w:spacing w:before="120" w:after="120" w:line="288" w:lineRule="auto"/>
        <w:ind w:left="0"/>
        <w:jc w:val="left"/>
      </w:pPr>
      <w:r>
        <w:rPr>
          <w:rFonts w:eastAsia="Consolas" w:ascii="Consolas" w:cs="Consolas" w:hAnsi="Consolas"/>
          <w:sz w:val="22"/>
          <w:shd w:fill="EFF0F1"/>
        </w:rPr>
        <w:t>NOTIF-10</w:t>
      </w:r>
      <w:r>
        <w:rPr>
          <w:rFonts w:eastAsia="等线" w:ascii="Arial" w:cs="Arial" w:hAnsi="Arial"/>
          <w:sz w:val="22"/>
        </w:rPr>
        <w:t xml:space="preserve"> cannot identify a triggering event without a threshold.</w:t>
      </w:r>
    </w:p>
    <w:p>
      <w:pPr>
        <w:pStyle w:val="3"/>
        <w:spacing w:before="300" w:after="120" w:line="288" w:lineRule="auto"/>
        <w:ind w:left="0"/>
        <w:jc w:val="left"/>
        <w:outlineLvl w:val="2"/>
      </w:pPr>
      <w:bookmarkStart w:name="heading_371" w:id="371"/>
      <w:r>
        <w:rPr>
          <w:rFonts w:eastAsia="等线" w:ascii="Arial" w:cs="Arial" w:hAnsi="Arial"/>
          <w:b w:val="true"/>
          <w:sz w:val="30"/>
        </w:rPr>
        <w:t>Who should decide</w:t>
      </w:r>
      <w:bookmarkEnd w:id="371"/>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72" w:id="372"/>
      <w:r>
        <w:rPr>
          <w:rFonts w:eastAsia="等线" w:ascii="Arial" w:cs="Arial" w:hAnsi="Arial"/>
          <w:b w:val="true"/>
          <w:sz w:val="30"/>
        </w:rPr>
        <w:t>Affected requirements</w:t>
      </w:r>
      <w:bookmarkEnd w:id="372"/>
    </w:p>
    <w:p>
      <w:pPr>
        <w:numPr>
          <w:numId w:val="290"/>
        </w:numPr>
        <w:spacing w:before="120" w:after="120" w:line="288" w:lineRule="auto"/>
        <w:ind w:left="0"/>
        <w:jc w:val="left"/>
      </w:pPr>
      <w:r>
        <w:rPr>
          <w:rFonts w:eastAsia="等线" w:ascii="Arial" w:cs="Arial" w:hAnsi="Arial"/>
          <w:sz w:val="22"/>
        </w:rPr>
        <w:t>NOTIF-10</w:t>
      </w:r>
    </w:p>
    <w:p>
      <w:pPr>
        <w:spacing w:before="120" w:after="120" w:line="288" w:lineRule="auto"/>
        <w:ind w:left="0"/>
        <w:jc w:val="left"/>
      </w:pPr>
      <w:r>
        <w:rPr>
          <w:rFonts w:eastAsia="等线" w:ascii="Arial" w:cs="Arial" w:hAnsi="Arial"/>
          <w:b w:val="true"/>
          <w:sz w:val="22"/>
        </w:rPr>
        <w:t>DECISION-12 — Stock-aging alert recipient</w:t>
      </w:r>
    </w:p>
    <w:p>
      <w:pPr>
        <w:pStyle w:val="3"/>
        <w:spacing w:before="300" w:after="120" w:line="288" w:lineRule="auto"/>
        <w:ind w:left="0"/>
        <w:jc w:val="left"/>
        <w:outlineLvl w:val="2"/>
      </w:pPr>
      <w:bookmarkStart w:name="heading_373" w:id="373"/>
      <w:r>
        <w:rPr>
          <w:rFonts w:eastAsia="等线" w:ascii="Arial" w:cs="Arial" w:hAnsi="Arial"/>
          <w:b w:val="true"/>
          <w:sz w:val="30"/>
        </w:rPr>
        <w:t>Decision needed</w:t>
      </w:r>
      <w:bookmarkEnd w:id="373"/>
    </w:p>
    <w:p>
      <w:pPr>
        <w:spacing w:before="120" w:after="120" w:line="288" w:lineRule="auto"/>
        <w:ind w:left="0"/>
        <w:jc w:val="left"/>
      </w:pPr>
      <w:r>
        <w:rPr>
          <w:rFonts w:eastAsia="等线" w:ascii="Arial" w:cs="Arial" w:hAnsi="Arial"/>
          <w:sz w:val="22"/>
        </w:rPr>
        <w:t>Who receives the near-expiry and slow-moving-stock alert first?</w:t>
      </w:r>
    </w:p>
    <w:p>
      <w:pPr>
        <w:pStyle w:val="3"/>
        <w:spacing w:before="300" w:after="120" w:line="288" w:lineRule="auto"/>
        <w:ind w:left="0"/>
        <w:jc w:val="left"/>
        <w:outlineLvl w:val="2"/>
      </w:pPr>
      <w:bookmarkStart w:name="heading_374" w:id="374"/>
      <w:r>
        <w:rPr>
          <w:rFonts w:eastAsia="等线" w:ascii="Arial" w:cs="Arial" w:hAnsi="Arial"/>
          <w:b w:val="true"/>
          <w:sz w:val="30"/>
        </w:rPr>
        <w:t>Why it must be answered</w:t>
      </w:r>
      <w:bookmarkEnd w:id="374"/>
    </w:p>
    <w:p>
      <w:pPr>
        <w:spacing w:before="120" w:after="120" w:line="288" w:lineRule="auto"/>
        <w:ind w:left="0"/>
        <w:jc w:val="left"/>
      </w:pPr>
      <w:r>
        <w:rPr>
          <w:rFonts w:eastAsia="等线" w:ascii="Arial" w:cs="Arial" w:hAnsi="Arial"/>
          <w:sz w:val="22"/>
        </w:rPr>
        <w:t>The notification requires one confirmed owner who will decide whether to discount, promote or clear the stock.</w:t>
      </w:r>
    </w:p>
    <w:p>
      <w:pPr>
        <w:pStyle w:val="3"/>
        <w:spacing w:before="300" w:after="120" w:line="288" w:lineRule="auto"/>
        <w:ind w:left="0"/>
        <w:jc w:val="left"/>
        <w:outlineLvl w:val="2"/>
      </w:pPr>
      <w:bookmarkStart w:name="heading_375" w:id="375"/>
      <w:r>
        <w:rPr>
          <w:rFonts w:eastAsia="等线" w:ascii="Arial" w:cs="Arial" w:hAnsi="Arial"/>
          <w:b w:val="true"/>
          <w:sz w:val="30"/>
        </w:rPr>
        <w:t>Who should decide</w:t>
      </w:r>
      <w:bookmarkEnd w:id="375"/>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76" w:id="376"/>
      <w:r>
        <w:rPr>
          <w:rFonts w:eastAsia="等线" w:ascii="Arial" w:cs="Arial" w:hAnsi="Arial"/>
          <w:b w:val="true"/>
          <w:sz w:val="30"/>
        </w:rPr>
        <w:t>Affected requirements</w:t>
      </w:r>
      <w:bookmarkEnd w:id="376"/>
    </w:p>
    <w:p>
      <w:pPr>
        <w:numPr>
          <w:numId w:val="291"/>
        </w:numPr>
        <w:spacing w:before="120" w:after="120" w:line="288" w:lineRule="auto"/>
        <w:ind w:left="0"/>
        <w:jc w:val="left"/>
      </w:pPr>
      <w:r>
        <w:rPr>
          <w:rFonts w:eastAsia="等线" w:ascii="Arial" w:cs="Arial" w:hAnsi="Arial"/>
          <w:sz w:val="22"/>
        </w:rPr>
        <w:t>NOTIF-10</w:t>
      </w:r>
    </w:p>
    <w:p>
      <w:pPr>
        <w:spacing w:before="120" w:after="120" w:line="288" w:lineRule="auto"/>
        <w:ind w:left="0"/>
        <w:jc w:val="left"/>
      </w:pPr>
      <w:r>
        <w:rPr>
          <w:rFonts w:eastAsia="等线" w:ascii="Arial" w:cs="Arial" w:hAnsi="Arial"/>
          <w:b w:val="true"/>
          <w:sz w:val="22"/>
        </w:rPr>
        <w:t>DECISION-13 — Stock-aging alert frequency</w:t>
      </w:r>
    </w:p>
    <w:p>
      <w:pPr>
        <w:pStyle w:val="3"/>
        <w:spacing w:before="300" w:after="120" w:line="288" w:lineRule="auto"/>
        <w:ind w:left="0"/>
        <w:jc w:val="left"/>
        <w:outlineLvl w:val="2"/>
      </w:pPr>
      <w:bookmarkStart w:name="heading_377" w:id="377"/>
      <w:r>
        <w:rPr>
          <w:rFonts w:eastAsia="等线" w:ascii="Arial" w:cs="Arial" w:hAnsi="Arial"/>
          <w:b w:val="true"/>
          <w:sz w:val="30"/>
        </w:rPr>
        <w:t>Decision needed</w:t>
      </w:r>
      <w:bookmarkEnd w:id="377"/>
    </w:p>
    <w:p>
      <w:pPr>
        <w:spacing w:before="120" w:after="120" w:line="288" w:lineRule="auto"/>
        <w:ind w:left="0"/>
        <w:jc w:val="left"/>
      </w:pPr>
      <w:r>
        <w:rPr>
          <w:rFonts w:eastAsia="等线" w:ascii="Arial" w:cs="Arial" w:hAnsi="Arial"/>
          <w:sz w:val="22"/>
        </w:rPr>
        <w:t>How often should MAIA check and send the near-expiry and slow-moving-stock alert?</w:t>
      </w:r>
    </w:p>
    <w:p>
      <w:pPr>
        <w:pStyle w:val="3"/>
        <w:spacing w:before="300" w:after="120" w:line="288" w:lineRule="auto"/>
        <w:ind w:left="0"/>
        <w:jc w:val="left"/>
        <w:outlineLvl w:val="2"/>
      </w:pPr>
      <w:bookmarkStart w:name="heading_378" w:id="378"/>
      <w:r>
        <w:rPr>
          <w:rFonts w:eastAsia="等线" w:ascii="Arial" w:cs="Arial" w:hAnsi="Arial"/>
          <w:b w:val="true"/>
          <w:sz w:val="30"/>
        </w:rPr>
        <w:t>Why it must be answered</w:t>
      </w:r>
      <w:bookmarkEnd w:id="378"/>
    </w:p>
    <w:p>
      <w:pPr>
        <w:spacing w:before="120" w:after="120" w:line="288" w:lineRule="auto"/>
        <w:ind w:left="0"/>
        <w:jc w:val="left"/>
      </w:pPr>
      <w:r>
        <w:rPr>
          <w:rFonts w:eastAsia="等线" w:ascii="Arial" w:cs="Arial" w:hAnsi="Arial"/>
          <w:sz w:val="22"/>
        </w:rPr>
        <w:t>The notification schedule cannot be configured without a cadence.</w:t>
      </w:r>
    </w:p>
    <w:p>
      <w:pPr>
        <w:pStyle w:val="3"/>
        <w:spacing w:before="300" w:after="120" w:line="288" w:lineRule="auto"/>
        <w:ind w:left="0"/>
        <w:jc w:val="left"/>
        <w:outlineLvl w:val="2"/>
      </w:pPr>
      <w:bookmarkStart w:name="heading_379" w:id="379"/>
      <w:r>
        <w:rPr>
          <w:rFonts w:eastAsia="等线" w:ascii="Arial" w:cs="Arial" w:hAnsi="Arial"/>
          <w:b w:val="true"/>
          <w:sz w:val="30"/>
        </w:rPr>
        <w:t>Who should decide</w:t>
      </w:r>
      <w:bookmarkEnd w:id="379"/>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80" w:id="380"/>
      <w:r>
        <w:rPr>
          <w:rFonts w:eastAsia="等线" w:ascii="Arial" w:cs="Arial" w:hAnsi="Arial"/>
          <w:b w:val="true"/>
          <w:sz w:val="30"/>
        </w:rPr>
        <w:t>Affected requirements</w:t>
      </w:r>
      <w:bookmarkEnd w:id="380"/>
    </w:p>
    <w:p>
      <w:pPr>
        <w:numPr>
          <w:numId w:val="292"/>
        </w:numPr>
        <w:spacing w:before="120" w:after="120" w:line="288" w:lineRule="auto"/>
        <w:ind w:left="0"/>
        <w:jc w:val="left"/>
      </w:pPr>
      <w:r>
        <w:rPr>
          <w:rFonts w:eastAsia="等线" w:ascii="Arial" w:cs="Arial" w:hAnsi="Arial"/>
          <w:sz w:val="22"/>
        </w:rPr>
        <w:t>NOTIF-10</w:t>
      </w:r>
    </w:p>
    <w:p>
      <w:pPr>
        <w:spacing w:before="120" w:after="120" w:line="288" w:lineRule="auto"/>
        <w:ind w:left="0"/>
        <w:jc w:val="left"/>
      </w:pPr>
      <w:r>
        <w:rPr>
          <w:rFonts w:eastAsia="等线" w:ascii="Arial" w:cs="Arial" w:hAnsi="Arial"/>
          <w:b w:val="true"/>
          <w:sz w:val="22"/>
        </w:rPr>
        <w:t>DECISION-14 — Sales inclusion in stock-aging alerts</w:t>
      </w:r>
    </w:p>
    <w:p>
      <w:pPr>
        <w:pStyle w:val="3"/>
        <w:spacing w:before="300" w:after="120" w:line="288" w:lineRule="auto"/>
        <w:ind w:left="0"/>
        <w:jc w:val="left"/>
        <w:outlineLvl w:val="2"/>
      </w:pPr>
      <w:bookmarkStart w:name="heading_381" w:id="381"/>
      <w:r>
        <w:rPr>
          <w:rFonts w:eastAsia="等线" w:ascii="Arial" w:cs="Arial" w:hAnsi="Arial"/>
          <w:b w:val="true"/>
          <w:sz w:val="30"/>
        </w:rPr>
        <w:t>Decision needed</w:t>
      </w:r>
      <w:bookmarkEnd w:id="381"/>
    </w:p>
    <w:p>
      <w:pPr>
        <w:spacing w:before="120" w:after="120" w:line="288" w:lineRule="auto"/>
        <w:ind w:left="0"/>
        <w:jc w:val="left"/>
      </w:pPr>
      <w:r>
        <w:rPr>
          <w:rFonts w:eastAsia="等线" w:ascii="Arial" w:cs="Arial" w:hAnsi="Arial"/>
          <w:sz w:val="22"/>
        </w:rPr>
        <w:t>Should CJ, Ben and Queenie also receive the stock-aging alert?</w:t>
      </w:r>
    </w:p>
    <w:p>
      <w:pPr>
        <w:pStyle w:val="3"/>
        <w:spacing w:before="300" w:after="120" w:line="288" w:lineRule="auto"/>
        <w:ind w:left="0"/>
        <w:jc w:val="left"/>
        <w:outlineLvl w:val="2"/>
      </w:pPr>
      <w:bookmarkStart w:name="heading_382" w:id="382"/>
      <w:r>
        <w:rPr>
          <w:rFonts w:eastAsia="等线" w:ascii="Arial" w:cs="Arial" w:hAnsi="Arial"/>
          <w:b w:val="true"/>
          <w:sz w:val="30"/>
        </w:rPr>
        <w:t>Why it must be answered</w:t>
      </w:r>
      <w:bookmarkEnd w:id="382"/>
    </w:p>
    <w:p>
      <w:pPr>
        <w:spacing w:before="120" w:after="120" w:line="288" w:lineRule="auto"/>
        <w:ind w:left="0"/>
        <w:jc w:val="left"/>
      </w:pPr>
      <w:r>
        <w:rPr>
          <w:rFonts w:eastAsia="等线" w:ascii="Arial" w:cs="Arial" w:hAnsi="Arial"/>
          <w:sz w:val="22"/>
        </w:rPr>
        <w:t>The Scope Lock records this as an open recipient decision.</w:t>
      </w:r>
    </w:p>
    <w:p>
      <w:pPr>
        <w:pStyle w:val="3"/>
        <w:spacing w:before="300" w:after="120" w:line="288" w:lineRule="auto"/>
        <w:ind w:left="0"/>
        <w:jc w:val="left"/>
        <w:outlineLvl w:val="2"/>
      </w:pPr>
      <w:bookmarkStart w:name="heading_383" w:id="383"/>
      <w:r>
        <w:rPr>
          <w:rFonts w:eastAsia="等线" w:ascii="Arial" w:cs="Arial" w:hAnsi="Arial"/>
          <w:b w:val="true"/>
          <w:sz w:val="30"/>
        </w:rPr>
        <w:t>Who should decide</w:t>
      </w:r>
      <w:bookmarkEnd w:id="383"/>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84" w:id="384"/>
      <w:r>
        <w:rPr>
          <w:rFonts w:eastAsia="等线" w:ascii="Arial" w:cs="Arial" w:hAnsi="Arial"/>
          <w:b w:val="true"/>
          <w:sz w:val="30"/>
        </w:rPr>
        <w:t>Affected requirements</w:t>
      </w:r>
      <w:bookmarkEnd w:id="384"/>
    </w:p>
    <w:p>
      <w:pPr>
        <w:numPr>
          <w:numId w:val="293"/>
        </w:numPr>
        <w:spacing w:before="120" w:after="120" w:line="288" w:lineRule="auto"/>
        <w:ind w:left="0"/>
        <w:jc w:val="left"/>
      </w:pPr>
      <w:r>
        <w:rPr>
          <w:rFonts w:eastAsia="等线" w:ascii="Arial" w:cs="Arial" w:hAnsi="Arial"/>
          <w:sz w:val="22"/>
        </w:rPr>
        <w:t>NOTIF-10</w:t>
      </w:r>
    </w:p>
    <w:p>
      <w:pPr>
        <w:pStyle w:val="2"/>
        <w:spacing w:before="320" w:after="120" w:line="288" w:lineRule="auto"/>
        <w:ind w:left="0"/>
        <w:jc w:val="left"/>
        <w:outlineLvl w:val="1"/>
      </w:pPr>
      <w:bookmarkStart w:name="heading_385" w:id="385"/>
      <w:r>
        <w:rPr>
          <w:rFonts w:eastAsia="等线" w:ascii="Arial" w:cs="Arial" w:hAnsi="Arial"/>
          <w:b w:val="true"/>
          <w:sz w:val="32"/>
        </w:rPr>
        <w:t>User-access and backup decisions</w:t>
      </w:r>
      <w:bookmarkEnd w:id="385"/>
    </w:p>
    <w:p>
      <w:pPr>
        <w:spacing w:before="120" w:after="120" w:line="288" w:lineRule="auto"/>
        <w:ind w:left="0"/>
        <w:jc w:val="left"/>
      </w:pPr>
      <w:r>
        <w:rPr>
          <w:rFonts w:eastAsia="等线" w:ascii="Arial" w:cs="Arial" w:hAnsi="Arial"/>
          <w:b w:val="true"/>
          <w:sz w:val="22"/>
        </w:rPr>
        <w:t>DECISION-15 — Warehouse login model</w:t>
      </w:r>
    </w:p>
    <w:p>
      <w:pPr>
        <w:pStyle w:val="3"/>
        <w:spacing w:before="300" w:after="120" w:line="288" w:lineRule="auto"/>
        <w:ind w:left="0"/>
        <w:jc w:val="left"/>
        <w:outlineLvl w:val="2"/>
      </w:pPr>
      <w:bookmarkStart w:name="heading_386" w:id="386"/>
      <w:r>
        <w:rPr>
          <w:rFonts w:eastAsia="等线" w:ascii="Arial" w:cs="Arial" w:hAnsi="Arial"/>
          <w:b w:val="true"/>
          <w:sz w:val="30"/>
        </w:rPr>
        <w:t>Decision needed</w:t>
      </w:r>
      <w:bookmarkEnd w:id="386"/>
    </w:p>
    <w:p>
      <w:pPr>
        <w:spacing w:before="120" w:after="120" w:line="288" w:lineRule="auto"/>
        <w:ind w:left="0"/>
        <w:jc w:val="left"/>
      </w:pPr>
      <w:r>
        <w:rPr>
          <w:rFonts w:eastAsia="等线" w:ascii="Arial" w:cs="Arial" w:hAnsi="Arial"/>
          <w:sz w:val="22"/>
        </w:rPr>
        <w:t>Will warehouse staff use individual named accounts or one shared warehouse account/device?</w:t>
      </w:r>
    </w:p>
    <w:p>
      <w:pPr>
        <w:pStyle w:val="3"/>
        <w:spacing w:before="300" w:after="120" w:line="288" w:lineRule="auto"/>
        <w:ind w:left="0"/>
        <w:jc w:val="left"/>
        <w:outlineLvl w:val="2"/>
      </w:pPr>
      <w:bookmarkStart w:name="heading_387" w:id="387"/>
      <w:r>
        <w:rPr>
          <w:rFonts w:eastAsia="等线" w:ascii="Arial" w:cs="Arial" w:hAnsi="Arial"/>
          <w:b w:val="true"/>
          <w:sz w:val="30"/>
        </w:rPr>
        <w:t>Why it must be answered</w:t>
      </w:r>
      <w:bookmarkEnd w:id="387"/>
    </w:p>
    <w:p>
      <w:pPr>
        <w:spacing w:before="120" w:after="120" w:line="288" w:lineRule="auto"/>
        <w:ind w:left="0"/>
        <w:jc w:val="left"/>
      </w:pPr>
      <w:r>
        <w:rPr>
          <w:rFonts w:eastAsia="等线" w:ascii="Arial" w:cs="Arial" w:hAnsi="Arial"/>
          <w:sz w:val="22"/>
        </w:rPr>
        <w:t>The choice changes accountability, security, activity history and the ability to prove who picked and checked.</w:t>
      </w:r>
    </w:p>
    <w:p>
      <w:pPr>
        <w:pStyle w:val="3"/>
        <w:spacing w:before="300" w:after="120" w:line="288" w:lineRule="auto"/>
        <w:ind w:left="0"/>
        <w:jc w:val="left"/>
        <w:outlineLvl w:val="2"/>
      </w:pPr>
      <w:bookmarkStart w:name="heading_388" w:id="388"/>
      <w:r>
        <w:rPr>
          <w:rFonts w:eastAsia="等线" w:ascii="Arial" w:cs="Arial" w:hAnsi="Arial"/>
          <w:b w:val="true"/>
          <w:sz w:val="30"/>
        </w:rPr>
        <w:t>Who should decide</w:t>
      </w:r>
      <w:bookmarkEnd w:id="388"/>
    </w:p>
    <w:p>
      <w:pPr>
        <w:spacing w:before="120" w:after="120" w:line="288" w:lineRule="auto"/>
        <w:ind w:left="0"/>
        <w:jc w:val="left"/>
      </w:pPr>
      <w:r>
        <w:rPr>
          <w:rFonts w:eastAsia="等线" w:ascii="Arial" w:cs="Arial" w:hAnsi="Arial"/>
          <w:sz w:val="22"/>
        </w:rPr>
        <w:t>David and Lai.</w:t>
      </w:r>
    </w:p>
    <w:p>
      <w:pPr>
        <w:pStyle w:val="3"/>
        <w:spacing w:before="300" w:after="120" w:line="288" w:lineRule="auto"/>
        <w:ind w:left="0"/>
        <w:jc w:val="left"/>
        <w:outlineLvl w:val="2"/>
      </w:pPr>
      <w:bookmarkStart w:name="heading_389" w:id="389"/>
      <w:r>
        <w:rPr>
          <w:rFonts w:eastAsia="等线" w:ascii="Arial" w:cs="Arial" w:hAnsi="Arial"/>
          <w:b w:val="true"/>
          <w:sz w:val="30"/>
        </w:rPr>
        <w:t>Affected requirements</w:t>
      </w:r>
      <w:bookmarkEnd w:id="389"/>
    </w:p>
    <w:p>
      <w:pPr>
        <w:numPr>
          <w:numId w:val="294"/>
        </w:numPr>
        <w:spacing w:before="120" w:after="120" w:line="288" w:lineRule="auto"/>
        <w:ind w:left="0"/>
        <w:jc w:val="left"/>
      </w:pPr>
      <w:r>
        <w:rPr>
          <w:rFonts w:eastAsia="等线" w:ascii="Arial" w:cs="Arial" w:hAnsi="Arial"/>
          <w:sz w:val="22"/>
        </w:rPr>
        <w:t>LAI-04</w:t>
      </w:r>
    </w:p>
    <w:p>
      <w:pPr>
        <w:numPr>
          <w:numId w:val="295"/>
        </w:numPr>
        <w:spacing w:before="120" w:after="120" w:line="288" w:lineRule="auto"/>
        <w:ind w:left="0"/>
        <w:jc w:val="left"/>
      </w:pPr>
      <w:r>
        <w:rPr>
          <w:rFonts w:eastAsia="等线" w:ascii="Arial" w:cs="Arial" w:hAnsi="Arial"/>
          <w:sz w:val="22"/>
        </w:rPr>
        <w:t>LAI-06</w:t>
      </w:r>
    </w:p>
    <w:p>
      <w:pPr>
        <w:numPr>
          <w:numId w:val="296"/>
        </w:numPr>
        <w:spacing w:before="120" w:after="120" w:line="288" w:lineRule="auto"/>
        <w:ind w:left="0"/>
        <w:jc w:val="left"/>
      </w:pPr>
      <w:r>
        <w:rPr>
          <w:rFonts w:eastAsia="等线" w:ascii="Arial" w:cs="Arial" w:hAnsi="Arial"/>
          <w:sz w:val="22"/>
        </w:rPr>
        <w:t>VALID-06</w:t>
      </w:r>
    </w:p>
    <w:p>
      <w:pPr>
        <w:spacing w:before="120" w:after="120" w:line="288" w:lineRule="auto"/>
        <w:ind w:left="0"/>
        <w:jc w:val="left"/>
      </w:pPr>
      <w:r>
        <w:rPr>
          <w:rFonts w:eastAsia="等线" w:ascii="Arial" w:cs="Arial" w:hAnsi="Arial"/>
          <w:b w:val="true"/>
          <w:sz w:val="22"/>
        </w:rPr>
        <w:t>DECISION-16 — Sales buying-cost visibility</w:t>
      </w:r>
    </w:p>
    <w:p>
      <w:pPr>
        <w:pStyle w:val="3"/>
        <w:spacing w:before="300" w:after="120" w:line="288" w:lineRule="auto"/>
        <w:ind w:left="0"/>
        <w:jc w:val="left"/>
        <w:outlineLvl w:val="2"/>
      </w:pPr>
      <w:bookmarkStart w:name="heading_390" w:id="390"/>
      <w:r>
        <w:rPr>
          <w:rFonts w:eastAsia="等线" w:ascii="Arial" w:cs="Arial" w:hAnsi="Arial"/>
          <w:b w:val="true"/>
          <w:sz w:val="30"/>
        </w:rPr>
        <w:t>Decision needed</w:t>
      </w:r>
      <w:bookmarkEnd w:id="390"/>
    </w:p>
    <w:p>
      <w:pPr>
        <w:spacing w:before="120" w:after="120" w:line="288" w:lineRule="auto"/>
        <w:ind w:left="0"/>
        <w:jc w:val="left"/>
      </w:pPr>
      <w:r>
        <w:rPr>
          <w:rFonts w:eastAsia="等线" w:ascii="Arial" w:cs="Arial" w:hAnsi="Arial"/>
          <w:sz w:val="22"/>
        </w:rPr>
        <w:t>Must all Sales users be prevented from viewing buying-cost and Purchasing information?</w:t>
      </w:r>
    </w:p>
    <w:p>
      <w:pPr>
        <w:pStyle w:val="3"/>
        <w:spacing w:before="300" w:after="120" w:line="288" w:lineRule="auto"/>
        <w:ind w:left="0"/>
        <w:jc w:val="left"/>
        <w:outlineLvl w:val="2"/>
      </w:pPr>
      <w:bookmarkStart w:name="heading_391" w:id="391"/>
      <w:r>
        <w:rPr>
          <w:rFonts w:eastAsia="等线" w:ascii="Arial" w:cs="Arial" w:hAnsi="Arial"/>
          <w:b w:val="true"/>
          <w:sz w:val="30"/>
        </w:rPr>
        <w:t>Why it must be answered</w:t>
      </w:r>
      <w:bookmarkEnd w:id="391"/>
    </w:p>
    <w:p>
      <w:pPr>
        <w:spacing w:before="120" w:after="120" w:line="288" w:lineRule="auto"/>
        <w:ind w:left="0"/>
        <w:jc w:val="left"/>
      </w:pPr>
      <w:r>
        <w:rPr>
          <w:rFonts w:eastAsia="等线" w:ascii="Arial" w:cs="Arial" w:hAnsi="Arial"/>
          <w:sz w:val="22"/>
        </w:rPr>
        <w:t>The VoC raises the concern, but the current Scope Lock only explicitly restricts Warehouse users.</w:t>
      </w:r>
    </w:p>
    <w:p>
      <w:pPr>
        <w:pStyle w:val="3"/>
        <w:spacing w:before="300" w:after="120" w:line="288" w:lineRule="auto"/>
        <w:ind w:left="0"/>
        <w:jc w:val="left"/>
        <w:outlineLvl w:val="2"/>
      </w:pPr>
      <w:bookmarkStart w:name="heading_392" w:id="392"/>
      <w:r>
        <w:rPr>
          <w:rFonts w:eastAsia="等线" w:ascii="Arial" w:cs="Arial" w:hAnsi="Arial"/>
          <w:b w:val="true"/>
          <w:sz w:val="30"/>
        </w:rPr>
        <w:t>Who should decide</w:t>
      </w:r>
      <w:bookmarkEnd w:id="392"/>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393" w:id="393"/>
      <w:r>
        <w:rPr>
          <w:rFonts w:eastAsia="等线" w:ascii="Arial" w:cs="Arial" w:hAnsi="Arial"/>
          <w:b w:val="true"/>
          <w:sz w:val="30"/>
        </w:rPr>
        <w:t>Affected requirements</w:t>
      </w:r>
      <w:bookmarkEnd w:id="393"/>
    </w:p>
    <w:p>
      <w:pPr>
        <w:numPr>
          <w:numId w:val="297"/>
        </w:numPr>
        <w:spacing w:before="120" w:after="120" w:line="288" w:lineRule="auto"/>
        <w:ind w:left="0"/>
        <w:jc w:val="left"/>
      </w:pPr>
      <w:r>
        <w:rPr>
          <w:rFonts w:eastAsia="等线" w:ascii="Arial" w:cs="Arial" w:hAnsi="Arial"/>
          <w:sz w:val="22"/>
        </w:rPr>
        <w:t>SALES-08</w:t>
      </w:r>
    </w:p>
    <w:p>
      <w:pPr>
        <w:pStyle w:val="2"/>
        <w:spacing w:before="320" w:after="120" w:line="288" w:lineRule="auto"/>
        <w:ind w:left="0"/>
        <w:jc w:val="left"/>
        <w:outlineLvl w:val="1"/>
      </w:pPr>
      <w:bookmarkStart w:name="heading_394" w:id="394"/>
      <w:r>
        <w:rPr>
          <w:rFonts w:eastAsia="等线" w:ascii="Arial" w:cs="Arial" w:hAnsi="Arial"/>
          <w:b w:val="true"/>
          <w:sz w:val="32"/>
        </w:rPr>
        <w:t>Other notification decisions</w:t>
      </w:r>
      <w:bookmarkEnd w:id="394"/>
    </w:p>
    <w:p>
      <w:pPr>
        <w:spacing w:before="120" w:after="120" w:line="288" w:lineRule="auto"/>
        <w:ind w:left="0"/>
        <w:jc w:val="left"/>
      </w:pPr>
      <w:r>
        <w:rPr>
          <w:rFonts w:eastAsia="等线" w:ascii="Arial" w:cs="Arial" w:hAnsi="Arial"/>
          <w:b w:val="true"/>
          <w:sz w:val="22"/>
        </w:rPr>
        <w:t>DECISION-17 — Daily Pick List digest recipient</w:t>
      </w:r>
    </w:p>
    <w:p>
      <w:pPr>
        <w:pStyle w:val="3"/>
        <w:spacing w:before="300" w:after="120" w:line="288" w:lineRule="auto"/>
        <w:ind w:left="0"/>
        <w:jc w:val="left"/>
        <w:outlineLvl w:val="2"/>
      </w:pPr>
      <w:bookmarkStart w:name="heading_395" w:id="395"/>
      <w:r>
        <w:rPr>
          <w:rFonts w:eastAsia="等线" w:ascii="Arial" w:cs="Arial" w:hAnsi="Arial"/>
          <w:b w:val="true"/>
          <w:sz w:val="30"/>
        </w:rPr>
        <w:t>Decision needed</w:t>
      </w:r>
      <w:bookmarkEnd w:id="395"/>
    </w:p>
    <w:p>
      <w:pPr>
        <w:spacing w:before="120" w:after="120" w:line="288" w:lineRule="auto"/>
        <w:ind w:left="0"/>
        <w:jc w:val="left"/>
      </w:pPr>
      <w:r>
        <w:rPr>
          <w:rFonts w:eastAsia="等线" w:ascii="Arial" w:cs="Arial" w:hAnsi="Arial"/>
          <w:sz w:val="22"/>
        </w:rPr>
        <w:t>Who receives the daily Pick List digest named in the approved notification list?</w:t>
      </w:r>
    </w:p>
    <w:p>
      <w:pPr>
        <w:pStyle w:val="3"/>
        <w:spacing w:before="300" w:after="120" w:line="288" w:lineRule="auto"/>
        <w:ind w:left="0"/>
        <w:jc w:val="left"/>
        <w:outlineLvl w:val="2"/>
      </w:pPr>
      <w:bookmarkStart w:name="heading_396" w:id="396"/>
      <w:r>
        <w:rPr>
          <w:rFonts w:eastAsia="等线" w:ascii="Arial" w:cs="Arial" w:hAnsi="Arial"/>
          <w:b w:val="true"/>
          <w:sz w:val="30"/>
        </w:rPr>
        <w:t>Why it must be answered</w:t>
      </w:r>
      <w:bookmarkEnd w:id="396"/>
    </w:p>
    <w:p>
      <w:pPr>
        <w:spacing w:before="120" w:after="120" w:line="288" w:lineRule="auto"/>
        <w:ind w:left="0"/>
        <w:jc w:val="left"/>
      </w:pPr>
      <w:r>
        <w:rPr>
          <w:rFonts w:eastAsia="Consolas" w:ascii="Consolas" w:cs="Consolas" w:hAnsi="Consolas"/>
          <w:sz w:val="22"/>
          <w:shd w:fill="EFF0F1"/>
        </w:rPr>
        <w:t>NOTIF-11</w:t>
      </w:r>
      <w:r>
        <w:rPr>
          <w:rFonts w:eastAsia="等线" w:ascii="Arial" w:cs="Arial" w:hAnsi="Arial"/>
          <w:sz w:val="22"/>
        </w:rPr>
        <w:t xml:space="preserve"> has no confirmed recipient.</w:t>
      </w:r>
    </w:p>
    <w:p>
      <w:pPr>
        <w:pStyle w:val="3"/>
        <w:spacing w:before="300" w:after="120" w:line="288" w:lineRule="auto"/>
        <w:ind w:left="0"/>
        <w:jc w:val="left"/>
        <w:outlineLvl w:val="2"/>
      </w:pPr>
      <w:bookmarkStart w:name="heading_397" w:id="397"/>
      <w:r>
        <w:rPr>
          <w:rFonts w:eastAsia="等线" w:ascii="Arial" w:cs="Arial" w:hAnsi="Arial"/>
          <w:b w:val="true"/>
          <w:sz w:val="30"/>
        </w:rPr>
        <w:t>Who should decide</w:t>
      </w:r>
      <w:bookmarkEnd w:id="397"/>
    </w:p>
    <w:p>
      <w:pPr>
        <w:spacing w:before="120" w:after="120" w:line="288" w:lineRule="auto"/>
        <w:ind w:left="0"/>
        <w:jc w:val="left"/>
      </w:pPr>
      <w:r>
        <w:rPr>
          <w:rFonts w:eastAsia="等线" w:ascii="Arial" w:cs="Arial" w:hAnsi="Arial"/>
          <w:sz w:val="22"/>
        </w:rPr>
        <w:t>David and Lai.</w:t>
      </w:r>
    </w:p>
    <w:p>
      <w:pPr>
        <w:pStyle w:val="3"/>
        <w:spacing w:before="300" w:after="120" w:line="288" w:lineRule="auto"/>
        <w:ind w:left="0"/>
        <w:jc w:val="left"/>
        <w:outlineLvl w:val="2"/>
      </w:pPr>
      <w:bookmarkStart w:name="heading_398" w:id="398"/>
      <w:r>
        <w:rPr>
          <w:rFonts w:eastAsia="等线" w:ascii="Arial" w:cs="Arial" w:hAnsi="Arial"/>
          <w:b w:val="true"/>
          <w:sz w:val="30"/>
        </w:rPr>
        <w:t>Affected requirements</w:t>
      </w:r>
      <w:bookmarkEnd w:id="398"/>
    </w:p>
    <w:p>
      <w:pPr>
        <w:numPr>
          <w:numId w:val="298"/>
        </w:numPr>
        <w:spacing w:before="120" w:after="120" w:line="288" w:lineRule="auto"/>
        <w:ind w:left="0"/>
        <w:jc w:val="left"/>
      </w:pPr>
      <w:r>
        <w:rPr>
          <w:rFonts w:eastAsia="等线" w:ascii="Arial" w:cs="Arial" w:hAnsi="Arial"/>
          <w:sz w:val="22"/>
        </w:rPr>
        <w:t>NOTIF-11</w:t>
      </w:r>
    </w:p>
    <w:p>
      <w:pPr>
        <w:spacing w:before="120" w:after="120" w:line="288" w:lineRule="auto"/>
        <w:ind w:left="0"/>
        <w:jc w:val="left"/>
      </w:pPr>
      <w:r>
        <w:rPr>
          <w:rFonts w:eastAsia="等线" w:ascii="Arial" w:cs="Arial" w:hAnsi="Arial"/>
          <w:b w:val="true"/>
          <w:sz w:val="22"/>
        </w:rPr>
        <w:t>DECISION-18 — Daily Pick List digest content and time</w:t>
      </w:r>
    </w:p>
    <w:p>
      <w:pPr>
        <w:pStyle w:val="3"/>
        <w:spacing w:before="300" w:after="120" w:line="288" w:lineRule="auto"/>
        <w:ind w:left="0"/>
        <w:jc w:val="left"/>
        <w:outlineLvl w:val="2"/>
      </w:pPr>
      <w:bookmarkStart w:name="heading_399" w:id="399"/>
      <w:r>
        <w:rPr>
          <w:rFonts w:eastAsia="等线" w:ascii="Arial" w:cs="Arial" w:hAnsi="Arial"/>
          <w:b w:val="true"/>
          <w:sz w:val="30"/>
        </w:rPr>
        <w:t>Decision needed</w:t>
      </w:r>
      <w:bookmarkEnd w:id="399"/>
    </w:p>
    <w:p>
      <w:pPr>
        <w:spacing w:before="120" w:after="120" w:line="288" w:lineRule="auto"/>
        <w:ind w:left="0"/>
        <w:jc w:val="left"/>
      </w:pPr>
      <w:r>
        <w:rPr>
          <w:rFonts w:eastAsia="等线" w:ascii="Arial" w:cs="Arial" w:hAnsi="Arial"/>
          <w:sz w:val="22"/>
        </w:rPr>
        <w:t>What pending Pick List information must the digest contain, and at what time is it sent?</w:t>
      </w:r>
    </w:p>
    <w:p>
      <w:pPr>
        <w:pStyle w:val="3"/>
        <w:spacing w:before="300" w:after="120" w:line="288" w:lineRule="auto"/>
        <w:ind w:left="0"/>
        <w:jc w:val="left"/>
        <w:outlineLvl w:val="2"/>
      </w:pPr>
      <w:bookmarkStart w:name="heading_400" w:id="400"/>
      <w:r>
        <w:rPr>
          <w:rFonts w:eastAsia="等线" w:ascii="Arial" w:cs="Arial" w:hAnsi="Arial"/>
          <w:b w:val="true"/>
          <w:sz w:val="30"/>
        </w:rPr>
        <w:t>Why it must be answered</w:t>
      </w:r>
      <w:bookmarkEnd w:id="400"/>
    </w:p>
    <w:p>
      <w:pPr>
        <w:spacing w:before="120" w:after="120" w:line="288" w:lineRule="auto"/>
        <w:ind w:left="0"/>
        <w:jc w:val="left"/>
      </w:pPr>
      <w:r>
        <w:rPr>
          <w:rFonts w:eastAsia="Consolas" w:ascii="Consolas" w:cs="Consolas" w:hAnsi="Consolas"/>
          <w:sz w:val="22"/>
          <w:shd w:fill="EFF0F1"/>
        </w:rPr>
        <w:t>NOTIF-11</w:t>
      </w:r>
      <w:r>
        <w:rPr>
          <w:rFonts w:eastAsia="等线" w:ascii="Arial" w:cs="Arial" w:hAnsi="Arial"/>
          <w:sz w:val="22"/>
        </w:rPr>
        <w:t xml:space="preserve"> cannot be configured or tested without a defined output and schedule.</w:t>
      </w:r>
    </w:p>
    <w:p>
      <w:pPr>
        <w:pStyle w:val="3"/>
        <w:spacing w:before="300" w:after="120" w:line="288" w:lineRule="auto"/>
        <w:ind w:left="0"/>
        <w:jc w:val="left"/>
        <w:outlineLvl w:val="2"/>
      </w:pPr>
      <w:bookmarkStart w:name="heading_401" w:id="401"/>
      <w:r>
        <w:rPr>
          <w:rFonts w:eastAsia="等线" w:ascii="Arial" w:cs="Arial" w:hAnsi="Arial"/>
          <w:b w:val="true"/>
          <w:sz w:val="30"/>
        </w:rPr>
        <w:t>Who should decide</w:t>
      </w:r>
      <w:bookmarkEnd w:id="401"/>
    </w:p>
    <w:p>
      <w:pPr>
        <w:spacing w:before="120" w:after="120" w:line="288" w:lineRule="auto"/>
        <w:ind w:left="0"/>
        <w:jc w:val="left"/>
      </w:pPr>
      <w:r>
        <w:rPr>
          <w:rFonts w:eastAsia="等线" w:ascii="Arial" w:cs="Arial" w:hAnsi="Arial"/>
          <w:sz w:val="22"/>
        </w:rPr>
        <w:t>Lai and Grace.</w:t>
      </w:r>
    </w:p>
    <w:p>
      <w:pPr>
        <w:pStyle w:val="3"/>
        <w:spacing w:before="300" w:after="120" w:line="288" w:lineRule="auto"/>
        <w:ind w:left="0"/>
        <w:jc w:val="left"/>
        <w:outlineLvl w:val="2"/>
      </w:pPr>
      <w:bookmarkStart w:name="heading_402" w:id="402"/>
      <w:r>
        <w:rPr>
          <w:rFonts w:eastAsia="等线" w:ascii="Arial" w:cs="Arial" w:hAnsi="Arial"/>
          <w:b w:val="true"/>
          <w:sz w:val="30"/>
        </w:rPr>
        <w:t>Affected requirements</w:t>
      </w:r>
      <w:bookmarkEnd w:id="402"/>
    </w:p>
    <w:p>
      <w:pPr>
        <w:numPr>
          <w:numId w:val="299"/>
        </w:numPr>
        <w:spacing w:before="120" w:after="120" w:line="288" w:lineRule="auto"/>
        <w:ind w:left="0"/>
        <w:jc w:val="left"/>
      </w:pPr>
      <w:r>
        <w:rPr>
          <w:rFonts w:eastAsia="等线" w:ascii="Arial" w:cs="Arial" w:hAnsi="Arial"/>
          <w:sz w:val="22"/>
        </w:rPr>
        <w:t>NOTIF-11</w:t>
      </w:r>
    </w:p>
    <w:p>
      <w:pPr>
        <w:spacing w:before="120" w:after="120" w:line="288" w:lineRule="auto"/>
        <w:ind w:left="0"/>
        <w:jc w:val="left"/>
      </w:pPr>
      <w:r>
        <w:rPr>
          <w:rFonts w:eastAsia="等线" w:ascii="Arial" w:cs="Arial" w:hAnsi="Arial"/>
          <w:b w:val="true"/>
          <w:sz w:val="22"/>
        </w:rPr>
        <w:t>DECISION-19 — Selling-price reminder recipient</w:t>
      </w:r>
    </w:p>
    <w:p>
      <w:pPr>
        <w:pStyle w:val="3"/>
        <w:spacing w:before="300" w:after="120" w:line="288" w:lineRule="auto"/>
        <w:ind w:left="0"/>
        <w:jc w:val="left"/>
        <w:outlineLvl w:val="2"/>
      </w:pPr>
      <w:bookmarkStart w:name="heading_403" w:id="403"/>
      <w:r>
        <w:rPr>
          <w:rFonts w:eastAsia="等线" w:ascii="Arial" w:cs="Arial" w:hAnsi="Arial"/>
          <w:b w:val="true"/>
          <w:sz w:val="30"/>
        </w:rPr>
        <w:t>Decision needed</w:t>
      </w:r>
      <w:bookmarkEnd w:id="403"/>
    </w:p>
    <w:p>
      <w:pPr>
        <w:spacing w:before="120" w:after="120" w:line="288" w:lineRule="auto"/>
        <w:ind w:left="0"/>
        <w:jc w:val="left"/>
      </w:pPr>
      <w:r>
        <w:rPr>
          <w:rFonts w:eastAsia="等线" w:ascii="Arial" w:cs="Arial" w:hAnsi="Arial"/>
          <w:sz w:val="22"/>
        </w:rPr>
        <w:t>Who receives the selling-price update reminder?</w:t>
      </w:r>
    </w:p>
    <w:p>
      <w:pPr>
        <w:pStyle w:val="3"/>
        <w:spacing w:before="300" w:after="120" w:line="288" w:lineRule="auto"/>
        <w:ind w:left="0"/>
        <w:jc w:val="left"/>
        <w:outlineLvl w:val="2"/>
      </w:pPr>
      <w:bookmarkStart w:name="heading_404" w:id="404"/>
      <w:r>
        <w:rPr>
          <w:rFonts w:eastAsia="等线" w:ascii="Arial" w:cs="Arial" w:hAnsi="Arial"/>
          <w:b w:val="true"/>
          <w:sz w:val="30"/>
        </w:rPr>
        <w:t>Why it must be answered</w:t>
      </w:r>
      <w:bookmarkEnd w:id="404"/>
    </w:p>
    <w:p>
      <w:pPr>
        <w:spacing w:before="120" w:after="120" w:line="288" w:lineRule="auto"/>
        <w:ind w:left="0"/>
        <w:jc w:val="left"/>
      </w:pPr>
      <w:r>
        <w:rPr>
          <w:rFonts w:eastAsia="Consolas" w:ascii="Consolas" w:cs="Consolas" w:hAnsi="Consolas"/>
          <w:sz w:val="22"/>
          <w:shd w:fill="EFF0F1"/>
        </w:rPr>
        <w:t>NOTIF-12</w:t>
      </w:r>
      <w:r>
        <w:rPr>
          <w:rFonts w:eastAsia="等线" w:ascii="Arial" w:cs="Arial" w:hAnsi="Arial"/>
          <w:sz w:val="22"/>
        </w:rPr>
        <w:t xml:space="preserve"> has no confirmed recipient.</w:t>
      </w:r>
    </w:p>
    <w:p>
      <w:pPr>
        <w:pStyle w:val="3"/>
        <w:spacing w:before="300" w:after="120" w:line="288" w:lineRule="auto"/>
        <w:ind w:left="0"/>
        <w:jc w:val="left"/>
        <w:outlineLvl w:val="2"/>
      </w:pPr>
      <w:bookmarkStart w:name="heading_405" w:id="405"/>
      <w:r>
        <w:rPr>
          <w:rFonts w:eastAsia="等线" w:ascii="Arial" w:cs="Arial" w:hAnsi="Arial"/>
          <w:b w:val="true"/>
          <w:sz w:val="30"/>
        </w:rPr>
        <w:t>Who should decide</w:t>
      </w:r>
      <w:bookmarkEnd w:id="405"/>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406" w:id="406"/>
      <w:r>
        <w:rPr>
          <w:rFonts w:eastAsia="等线" w:ascii="Arial" w:cs="Arial" w:hAnsi="Arial"/>
          <w:b w:val="true"/>
          <w:sz w:val="30"/>
        </w:rPr>
        <w:t>Affected requirements</w:t>
      </w:r>
      <w:bookmarkEnd w:id="406"/>
    </w:p>
    <w:p>
      <w:pPr>
        <w:numPr>
          <w:numId w:val="300"/>
        </w:numPr>
        <w:spacing w:before="120" w:after="120" w:line="288" w:lineRule="auto"/>
        <w:ind w:left="0"/>
        <w:jc w:val="left"/>
      </w:pPr>
      <w:r>
        <w:rPr>
          <w:rFonts w:eastAsia="等线" w:ascii="Arial" w:cs="Arial" w:hAnsi="Arial"/>
          <w:sz w:val="22"/>
        </w:rPr>
        <w:t>NOTIF-12</w:t>
      </w:r>
    </w:p>
    <w:p>
      <w:pPr>
        <w:spacing w:before="120" w:after="120" w:line="288" w:lineRule="auto"/>
        <w:ind w:left="0"/>
        <w:jc w:val="left"/>
      </w:pPr>
      <w:r>
        <w:rPr>
          <w:rFonts w:eastAsia="等线" w:ascii="Arial" w:cs="Arial" w:hAnsi="Arial"/>
          <w:b w:val="true"/>
          <w:sz w:val="22"/>
        </w:rPr>
        <w:t>DECISION-20 — Selling-price reminder schedule</w:t>
      </w:r>
    </w:p>
    <w:p>
      <w:pPr>
        <w:pStyle w:val="3"/>
        <w:spacing w:before="300" w:after="120" w:line="288" w:lineRule="auto"/>
        <w:ind w:left="0"/>
        <w:jc w:val="left"/>
        <w:outlineLvl w:val="2"/>
      </w:pPr>
      <w:bookmarkStart w:name="heading_407" w:id="407"/>
      <w:r>
        <w:rPr>
          <w:rFonts w:eastAsia="等线" w:ascii="Arial" w:cs="Arial" w:hAnsi="Arial"/>
          <w:b w:val="true"/>
          <w:sz w:val="30"/>
        </w:rPr>
        <w:t>Decision needed</w:t>
      </w:r>
      <w:bookmarkEnd w:id="407"/>
    </w:p>
    <w:p>
      <w:pPr>
        <w:spacing w:before="120" w:after="120" w:line="288" w:lineRule="auto"/>
        <w:ind w:left="0"/>
        <w:jc w:val="left"/>
      </w:pPr>
      <w:r>
        <w:rPr>
          <w:rFonts w:eastAsia="等线" w:ascii="Arial" w:cs="Arial" w:hAnsi="Arial"/>
          <w:sz w:val="22"/>
        </w:rPr>
        <w:t>What event or schedule sends the selling-price update reminder?</w:t>
      </w:r>
    </w:p>
    <w:p>
      <w:pPr>
        <w:pStyle w:val="3"/>
        <w:spacing w:before="300" w:after="120" w:line="288" w:lineRule="auto"/>
        <w:ind w:left="0"/>
        <w:jc w:val="left"/>
        <w:outlineLvl w:val="2"/>
      </w:pPr>
      <w:bookmarkStart w:name="heading_408" w:id="408"/>
      <w:r>
        <w:rPr>
          <w:rFonts w:eastAsia="等线" w:ascii="Arial" w:cs="Arial" w:hAnsi="Arial"/>
          <w:b w:val="true"/>
          <w:sz w:val="30"/>
        </w:rPr>
        <w:t>Why it must be answered</w:t>
      </w:r>
      <w:bookmarkEnd w:id="408"/>
    </w:p>
    <w:p>
      <w:pPr>
        <w:spacing w:before="120" w:after="120" w:line="288" w:lineRule="auto"/>
        <w:ind w:left="0"/>
        <w:jc w:val="left"/>
      </w:pPr>
      <w:r>
        <w:rPr>
          <w:rFonts w:eastAsia="等线" w:ascii="Arial" w:cs="Arial" w:hAnsi="Arial"/>
          <w:sz w:val="22"/>
        </w:rPr>
        <w:t>Macro Frozen changes prices monthly or when the market changes, but no fixed reminder rule is confirmed.</w:t>
      </w:r>
    </w:p>
    <w:p>
      <w:pPr>
        <w:pStyle w:val="3"/>
        <w:spacing w:before="300" w:after="120" w:line="288" w:lineRule="auto"/>
        <w:ind w:left="0"/>
        <w:jc w:val="left"/>
        <w:outlineLvl w:val="2"/>
      </w:pPr>
      <w:bookmarkStart w:name="heading_409" w:id="409"/>
      <w:r>
        <w:rPr>
          <w:rFonts w:eastAsia="等线" w:ascii="Arial" w:cs="Arial" w:hAnsi="Arial"/>
          <w:b w:val="true"/>
          <w:sz w:val="30"/>
        </w:rPr>
        <w:t>Who should decide</w:t>
      </w:r>
      <w:bookmarkEnd w:id="409"/>
    </w:p>
    <w:p>
      <w:pPr>
        <w:spacing w:before="120" w:after="120" w:line="288" w:lineRule="auto"/>
        <w:ind w:left="0"/>
        <w:jc w:val="left"/>
      </w:pPr>
      <w:r>
        <w:rPr>
          <w:rFonts w:eastAsia="等线" w:ascii="Arial" w:cs="Arial" w:hAnsi="Arial"/>
          <w:sz w:val="22"/>
        </w:rPr>
        <w:t>David.</w:t>
      </w:r>
    </w:p>
    <w:p>
      <w:pPr>
        <w:pStyle w:val="3"/>
        <w:spacing w:before="300" w:after="120" w:line="288" w:lineRule="auto"/>
        <w:ind w:left="0"/>
        <w:jc w:val="left"/>
        <w:outlineLvl w:val="2"/>
      </w:pPr>
      <w:bookmarkStart w:name="heading_410" w:id="410"/>
      <w:r>
        <w:rPr>
          <w:rFonts w:eastAsia="等线" w:ascii="Arial" w:cs="Arial" w:hAnsi="Arial"/>
          <w:b w:val="true"/>
          <w:sz w:val="30"/>
        </w:rPr>
        <w:t>Affected requirements</w:t>
      </w:r>
      <w:bookmarkEnd w:id="410"/>
    </w:p>
    <w:p>
      <w:pPr>
        <w:numPr>
          <w:numId w:val="301"/>
        </w:numPr>
        <w:spacing w:before="120" w:after="120" w:line="288" w:lineRule="auto"/>
        <w:ind w:left="0"/>
        <w:jc w:val="left"/>
      </w:pPr>
      <w:r>
        <w:rPr>
          <w:rFonts w:eastAsia="等线" w:ascii="Arial" w:cs="Arial" w:hAnsi="Arial"/>
          <w:sz w:val="22"/>
        </w:rPr>
        <w:t>NOTIF-12</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11" w:id="411"/>
      <w:r>
        <w:rPr>
          <w:rFonts w:eastAsia="等线" w:ascii="Arial" w:cs="Arial" w:hAnsi="Arial"/>
          <w:b w:val="true"/>
          <w:sz w:val="36"/>
        </w:rPr>
        <w:t>Section 8 — Possible Scope Changes</w:t>
      </w:r>
      <w:bookmarkEnd w:id="411"/>
    </w:p>
    <w:p>
      <w:pPr>
        <w:spacing w:before="120" w:after="120" w:line="288" w:lineRule="auto"/>
        <w:ind w:left="0"/>
        <w:jc w:val="left"/>
      </w:pPr>
      <w:r>
        <w:rPr>
          <w:rFonts w:eastAsia="等线" w:ascii="Arial" w:cs="Arial" w:hAnsi="Arial"/>
          <w:sz w:val="22"/>
        </w:rPr>
        <w:t>The items below were discussed but are not locked as current configuration requirements. They must not be treated as committed behaviour until the required approval, clarification or technical assessment is completed.</w:t>
      </w:r>
    </w:p>
    <w:p>
      <w:pPr>
        <w:pStyle w:val="2"/>
        <w:spacing w:before="320" w:after="120" w:line="288" w:lineRule="auto"/>
        <w:ind w:left="0"/>
        <w:jc w:val="left"/>
        <w:outlineLvl w:val="1"/>
      </w:pPr>
      <w:bookmarkStart w:name="heading_412" w:id="412"/>
      <w:r>
        <w:rPr>
          <w:rFonts w:eastAsia="等线" w:ascii="Arial" w:cs="Arial" w:hAnsi="Arial"/>
          <w:b w:val="true"/>
          <w:sz w:val="32"/>
        </w:rPr>
        <w:t>Order, picking and warehouse changes</w:t>
      </w:r>
      <w:bookmarkEnd w:id="412"/>
    </w:p>
    <w:p>
      <w:pPr>
        <w:spacing w:before="120" w:after="120" w:line="288" w:lineRule="auto"/>
        <w:ind w:left="0"/>
        <w:jc w:val="left"/>
      </w:pPr>
      <w:r>
        <w:rPr>
          <w:rFonts w:eastAsia="等线" w:ascii="Arial" w:cs="Arial" w:hAnsi="Arial"/>
          <w:b w:val="true"/>
          <w:sz w:val="22"/>
        </w:rPr>
        <w:t>SCOPE-01 — Fresh-weight and external Pick List workflow</w:t>
      </w:r>
    </w:p>
    <w:p>
      <w:pPr>
        <w:pStyle w:val="3"/>
        <w:spacing w:before="300" w:after="120" w:line="288" w:lineRule="auto"/>
        <w:ind w:left="0"/>
        <w:jc w:val="left"/>
        <w:outlineLvl w:val="2"/>
      </w:pPr>
      <w:bookmarkStart w:name="heading_413" w:id="413"/>
      <w:r>
        <w:rPr>
          <w:rFonts w:eastAsia="等线" w:ascii="Arial" w:cs="Arial" w:hAnsi="Arial"/>
          <w:b w:val="true"/>
          <w:sz w:val="30"/>
        </w:rPr>
        <w:t>What was discussed</w:t>
      </w:r>
      <w:bookmarkEnd w:id="413"/>
    </w:p>
    <w:p>
      <w:pPr>
        <w:spacing w:before="120" w:after="120" w:line="288" w:lineRule="auto"/>
        <w:ind w:left="0"/>
        <w:jc w:val="left"/>
      </w:pPr>
      <w:r>
        <w:rPr>
          <w:rFonts w:eastAsia="等线" w:ascii="Arial" w:cs="Arial" w:hAnsi="Arial"/>
          <w:sz w:val="22"/>
        </w:rPr>
        <w:t>Create a draft Sales Order, generate or use a Pick List, record actual warehouse quantities, update the Sales Order with the confirmed quantity, and only then generate the Delivery Note and Invoice.</w:t>
      </w:r>
    </w:p>
    <w:p>
      <w:pPr>
        <w:pStyle w:val="3"/>
        <w:spacing w:before="300" w:after="120" w:line="288" w:lineRule="auto"/>
        <w:ind w:left="0"/>
        <w:jc w:val="left"/>
        <w:outlineLvl w:val="2"/>
      </w:pPr>
      <w:bookmarkStart w:name="heading_414" w:id="414"/>
      <w:r>
        <w:rPr>
          <w:rFonts w:eastAsia="等线" w:ascii="Arial" w:cs="Arial" w:hAnsi="Arial"/>
          <w:b w:val="true"/>
          <w:sz w:val="30"/>
        </w:rPr>
        <w:t>Why it may be useful</w:t>
      </w:r>
      <w:bookmarkEnd w:id="414"/>
    </w:p>
    <w:p>
      <w:pPr>
        <w:spacing w:before="120" w:after="120" w:line="288" w:lineRule="auto"/>
        <w:ind w:left="0"/>
        <w:jc w:val="left"/>
      </w:pPr>
      <w:r>
        <w:rPr>
          <w:rFonts w:eastAsia="等线" w:ascii="Arial" w:cs="Arial" w:hAnsi="Arial"/>
          <w:sz w:val="22"/>
        </w:rPr>
        <w:t>Frozen products may be sold by actual weight, and the final quantity often differs from the customer’s initial order. The client also wants evidence of who picked and checked the goods.</w:t>
      </w:r>
    </w:p>
    <w:p>
      <w:pPr>
        <w:pStyle w:val="3"/>
        <w:spacing w:before="300" w:after="120" w:line="288" w:lineRule="auto"/>
        <w:ind w:left="0"/>
        <w:jc w:val="left"/>
        <w:outlineLvl w:val="2"/>
      </w:pPr>
      <w:bookmarkStart w:name="heading_415" w:id="415"/>
      <w:r>
        <w:rPr>
          <w:rFonts w:eastAsia="等线" w:ascii="Arial" w:cs="Arial" w:hAnsi="Arial"/>
          <w:b w:val="true"/>
          <w:sz w:val="30"/>
        </w:rPr>
        <w:t>Why it is not yet included</w:t>
      </w:r>
      <w:bookmarkEnd w:id="415"/>
    </w:p>
    <w:p>
      <w:pPr>
        <w:spacing w:before="120" w:after="120" w:line="288" w:lineRule="auto"/>
        <w:ind w:left="0"/>
        <w:jc w:val="left"/>
      </w:pPr>
      <w:r>
        <w:rPr>
          <w:rFonts w:eastAsia="等线" w:ascii="Arial" w:cs="Arial" w:hAnsi="Arial"/>
          <w:sz w:val="22"/>
        </w:rPr>
        <w:t>The item is agreed in principle rather than locked. Macro Frozen may continue using its own paper Pick List, the responsible user is not fully confirmed, and the warehouse access model is open.</w:t>
      </w:r>
    </w:p>
    <w:p>
      <w:pPr>
        <w:pStyle w:val="3"/>
        <w:spacing w:before="300" w:after="120" w:line="288" w:lineRule="auto"/>
        <w:ind w:left="0"/>
        <w:jc w:val="left"/>
        <w:outlineLvl w:val="2"/>
      </w:pPr>
      <w:bookmarkStart w:name="heading_416" w:id="416"/>
      <w:r>
        <w:rPr>
          <w:rFonts w:eastAsia="等线" w:ascii="Arial" w:cs="Arial" w:hAnsi="Arial"/>
          <w:b w:val="true"/>
          <w:sz w:val="30"/>
        </w:rPr>
        <w:t>Decision needed</w:t>
      </w:r>
      <w:bookmarkEnd w:id="416"/>
    </w:p>
    <w:p>
      <w:pPr>
        <w:spacing w:before="120" w:after="120" w:line="288" w:lineRule="auto"/>
        <w:ind w:left="0"/>
        <w:jc w:val="left"/>
      </w:pPr>
      <w:r>
        <w:rPr>
          <w:rFonts w:eastAsia="等线" w:ascii="Arial" w:cs="Arial" w:hAnsi="Arial"/>
          <w:sz w:val="22"/>
        </w:rPr>
        <w:t>Confirm the final Pick List source, responsible user, upload format, quantity-confirmation step and adoption approach.</w:t>
      </w:r>
    </w:p>
    <w:p>
      <w:pPr>
        <w:pStyle w:val="3"/>
        <w:spacing w:before="300" w:after="120" w:line="288" w:lineRule="auto"/>
        <w:ind w:left="0"/>
        <w:jc w:val="left"/>
        <w:outlineLvl w:val="2"/>
      </w:pPr>
      <w:bookmarkStart w:name="heading_417" w:id="417"/>
      <w:r>
        <w:rPr>
          <w:rFonts w:eastAsia="等线" w:ascii="Arial" w:cs="Arial" w:hAnsi="Arial"/>
          <w:b w:val="true"/>
          <w:sz w:val="30"/>
        </w:rPr>
        <w:t>Source</w:t>
      </w:r>
      <w:bookmarkEnd w:id="417"/>
    </w:p>
    <w:p>
      <w:pPr>
        <w:spacing w:before="120" w:after="120" w:line="288" w:lineRule="auto"/>
        <w:ind w:left="0"/>
        <w:jc w:val="left"/>
      </w:pPr>
      <w:r>
        <w:rPr>
          <w:rFonts w:eastAsia="等线" w:ascii="Arial" w:cs="Arial" w:hAnsi="Arial"/>
          <w:sz w:val="22"/>
        </w:rPr>
        <w:t>Scope Lock v3 — AS-01, NS-10, NS-11; VoC v3 — VOC-001, VOC-004, VOC-005, VOC-041, VOC-047.</w:t>
      </w:r>
    </w:p>
    <w:p>
      <w:pPr>
        <w:spacing w:before="120" w:after="120" w:line="288" w:lineRule="auto"/>
        <w:ind w:left="0"/>
        <w:jc w:val="left"/>
      </w:pPr>
      <w:r>
        <w:rPr>
          <w:rFonts w:eastAsia="等线" w:ascii="Arial" w:cs="Arial" w:hAnsi="Arial"/>
          <w:b w:val="true"/>
          <w:sz w:val="22"/>
        </w:rPr>
        <w:t>SCOPE-02 — Picked-quantity breakdown and pieces as a unit</w:t>
      </w:r>
    </w:p>
    <w:p>
      <w:pPr>
        <w:pStyle w:val="3"/>
        <w:spacing w:before="300" w:after="120" w:line="288" w:lineRule="auto"/>
        <w:ind w:left="0"/>
        <w:jc w:val="left"/>
        <w:outlineLvl w:val="2"/>
      </w:pPr>
      <w:bookmarkStart w:name="heading_418" w:id="418"/>
      <w:r>
        <w:rPr>
          <w:rFonts w:eastAsia="等线" w:ascii="Arial" w:cs="Arial" w:hAnsi="Arial"/>
          <w:b w:val="true"/>
          <w:sz w:val="30"/>
        </w:rPr>
        <w:t>What was discussed</w:t>
      </w:r>
      <w:bookmarkEnd w:id="418"/>
    </w:p>
    <w:p>
      <w:pPr>
        <w:spacing w:before="120" w:after="120" w:line="288" w:lineRule="auto"/>
        <w:ind w:left="0"/>
        <w:jc w:val="left"/>
      </w:pPr>
      <w:r>
        <w:rPr>
          <w:rFonts w:eastAsia="等线" w:ascii="Arial" w:cs="Arial" w:hAnsi="Arial"/>
          <w:sz w:val="22"/>
        </w:rPr>
        <w:t>Store and print a breakdown such as separate box or piece quantities and weights on the Pick List and Delivery Note, including support for “pieces” as an order unit.</w:t>
      </w:r>
    </w:p>
    <w:p>
      <w:pPr>
        <w:pStyle w:val="3"/>
        <w:spacing w:before="300" w:after="120" w:line="288" w:lineRule="auto"/>
        <w:ind w:left="0"/>
        <w:jc w:val="left"/>
        <w:outlineLvl w:val="2"/>
      </w:pPr>
      <w:bookmarkStart w:name="heading_419" w:id="419"/>
      <w:r>
        <w:rPr>
          <w:rFonts w:eastAsia="等线" w:ascii="Arial" w:cs="Arial" w:hAnsi="Arial"/>
          <w:b w:val="true"/>
          <w:sz w:val="30"/>
        </w:rPr>
        <w:t>Why it may be useful</w:t>
      </w:r>
      <w:bookmarkEnd w:id="419"/>
    </w:p>
    <w:p>
      <w:pPr>
        <w:spacing w:before="120" w:after="120" w:line="288" w:lineRule="auto"/>
        <w:ind w:left="0"/>
        <w:jc w:val="left"/>
      </w:pPr>
      <w:r>
        <w:rPr>
          <w:rFonts w:eastAsia="等线" w:ascii="Arial" w:cs="Arial" w:hAnsi="Arial"/>
          <w:sz w:val="22"/>
        </w:rPr>
        <w:t>Individual boxes or pieces do not all weigh the same. Macro Frozen needs a breakdown that can be shown to the customer as proof and used internally when picked and delivered quantities differ.</w:t>
      </w:r>
    </w:p>
    <w:p>
      <w:pPr>
        <w:pStyle w:val="3"/>
        <w:spacing w:before="300" w:after="120" w:line="288" w:lineRule="auto"/>
        <w:ind w:left="0"/>
        <w:jc w:val="left"/>
        <w:outlineLvl w:val="2"/>
      </w:pPr>
      <w:bookmarkStart w:name="heading_420" w:id="420"/>
      <w:r>
        <w:rPr>
          <w:rFonts w:eastAsia="等线" w:ascii="Arial" w:cs="Arial" w:hAnsi="Arial"/>
          <w:b w:val="true"/>
          <w:sz w:val="30"/>
        </w:rPr>
        <w:t>Why it is not yet included</w:t>
      </w:r>
      <w:bookmarkEnd w:id="420"/>
    </w:p>
    <w:p>
      <w:pPr>
        <w:spacing w:before="120" w:after="120" w:line="288" w:lineRule="auto"/>
        <w:ind w:left="0"/>
        <w:jc w:val="left"/>
      </w:pPr>
      <w:r>
        <w:rPr>
          <w:rFonts w:eastAsia="等线" w:ascii="Arial" w:cs="Arial" w:hAnsi="Arial"/>
          <w:sz w:val="22"/>
        </w:rPr>
        <w:t>The item is agreed in principle, depends on technical feasibility, and the customer-facing presentation has not been approved.</w:t>
      </w:r>
    </w:p>
    <w:p>
      <w:pPr>
        <w:pStyle w:val="3"/>
        <w:spacing w:before="300" w:after="120" w:line="288" w:lineRule="auto"/>
        <w:ind w:left="0"/>
        <w:jc w:val="left"/>
        <w:outlineLvl w:val="2"/>
      </w:pPr>
      <w:bookmarkStart w:name="heading_421" w:id="421"/>
      <w:r>
        <w:rPr>
          <w:rFonts w:eastAsia="等线" w:ascii="Arial" w:cs="Arial" w:hAnsi="Arial"/>
          <w:b w:val="true"/>
          <w:sz w:val="30"/>
        </w:rPr>
        <w:t>Decision needed</w:t>
      </w:r>
      <w:bookmarkEnd w:id="421"/>
    </w:p>
    <w:p>
      <w:pPr>
        <w:spacing w:before="120" w:after="120" w:line="288" w:lineRule="auto"/>
        <w:ind w:left="0"/>
        <w:jc w:val="left"/>
      </w:pPr>
      <w:r>
        <w:rPr>
          <w:rFonts w:eastAsia="等线" w:ascii="Arial" w:cs="Arial" w:hAnsi="Arial"/>
          <w:sz w:val="22"/>
        </w:rPr>
        <w:t>Approve a sample Pick List and Delivery Note layout and confirm technical feasibility before removing the current Excel breakdown.</w:t>
      </w:r>
    </w:p>
    <w:p>
      <w:pPr>
        <w:pStyle w:val="3"/>
        <w:spacing w:before="300" w:after="120" w:line="288" w:lineRule="auto"/>
        <w:ind w:left="0"/>
        <w:jc w:val="left"/>
        <w:outlineLvl w:val="2"/>
      </w:pPr>
      <w:bookmarkStart w:name="heading_422" w:id="422"/>
      <w:r>
        <w:rPr>
          <w:rFonts w:eastAsia="等线" w:ascii="Arial" w:cs="Arial" w:hAnsi="Arial"/>
          <w:b w:val="true"/>
          <w:sz w:val="30"/>
        </w:rPr>
        <w:t>Source</w:t>
      </w:r>
      <w:bookmarkEnd w:id="422"/>
    </w:p>
    <w:p>
      <w:pPr>
        <w:spacing w:before="120" w:after="120" w:line="288" w:lineRule="auto"/>
        <w:ind w:left="0"/>
        <w:jc w:val="left"/>
      </w:pPr>
      <w:r>
        <w:rPr>
          <w:rFonts w:eastAsia="等线" w:ascii="Arial" w:cs="Arial" w:hAnsi="Arial"/>
          <w:sz w:val="22"/>
        </w:rPr>
        <w:t>Scope Lock v3 — AS-11; VoC v3 — VOC-064 to VOC-066.</w:t>
      </w:r>
    </w:p>
    <w:p>
      <w:pPr>
        <w:spacing w:before="120" w:after="120" w:line="288" w:lineRule="auto"/>
        <w:ind w:left="0"/>
        <w:jc w:val="left"/>
      </w:pPr>
      <w:r>
        <w:rPr>
          <w:rFonts w:eastAsia="等线" w:ascii="Arial" w:cs="Arial" w:hAnsi="Arial"/>
          <w:b w:val="true"/>
          <w:sz w:val="22"/>
        </w:rPr>
        <w:t>SCOPE-03 — SKU replacement during picking</w:t>
      </w:r>
    </w:p>
    <w:p>
      <w:pPr>
        <w:pStyle w:val="3"/>
        <w:spacing w:before="300" w:after="120" w:line="288" w:lineRule="auto"/>
        <w:ind w:left="0"/>
        <w:jc w:val="left"/>
        <w:outlineLvl w:val="2"/>
      </w:pPr>
      <w:bookmarkStart w:name="heading_423" w:id="423"/>
      <w:r>
        <w:rPr>
          <w:rFonts w:eastAsia="等线" w:ascii="Arial" w:cs="Arial" w:hAnsi="Arial"/>
          <w:b w:val="true"/>
          <w:sz w:val="30"/>
        </w:rPr>
        <w:t>What was discussed</w:t>
      </w:r>
      <w:bookmarkEnd w:id="423"/>
    </w:p>
    <w:p>
      <w:pPr>
        <w:spacing w:before="120" w:after="120" w:line="288" w:lineRule="auto"/>
        <w:ind w:left="0"/>
        <w:jc w:val="left"/>
      </w:pPr>
      <w:r>
        <w:rPr>
          <w:rFonts w:eastAsia="等线" w:ascii="Arial" w:cs="Arial" w:hAnsi="Arial"/>
          <w:sz w:val="22"/>
        </w:rPr>
        <w:t>Allow the warehouse to replace an unavailable item during picking and carry the approved replacement through the Pick List, amended Sales Order, Delivery Note and Invoice.</w:t>
      </w:r>
    </w:p>
    <w:p>
      <w:pPr>
        <w:pStyle w:val="3"/>
        <w:spacing w:before="300" w:after="120" w:line="288" w:lineRule="auto"/>
        <w:ind w:left="0"/>
        <w:jc w:val="left"/>
        <w:outlineLvl w:val="2"/>
      </w:pPr>
      <w:bookmarkStart w:name="heading_424" w:id="424"/>
      <w:r>
        <w:rPr>
          <w:rFonts w:eastAsia="等线" w:ascii="Arial" w:cs="Arial" w:hAnsi="Arial"/>
          <w:b w:val="true"/>
          <w:sz w:val="30"/>
        </w:rPr>
        <w:t>Why it may be useful</w:t>
      </w:r>
      <w:bookmarkEnd w:id="424"/>
    </w:p>
    <w:p>
      <w:pPr>
        <w:spacing w:before="120" w:after="120" w:line="288" w:lineRule="auto"/>
        <w:ind w:left="0"/>
        <w:jc w:val="left"/>
      </w:pPr>
      <w:r>
        <w:rPr>
          <w:rFonts w:eastAsia="等线" w:ascii="Arial" w:cs="Arial" w:hAnsi="Arial"/>
          <w:sz w:val="22"/>
        </w:rPr>
        <w:t>The warehouse may discover that the ordered SKU is unavailable only during preparation.</w:t>
      </w:r>
    </w:p>
    <w:p>
      <w:pPr>
        <w:pStyle w:val="3"/>
        <w:spacing w:before="300" w:after="120" w:line="288" w:lineRule="auto"/>
        <w:ind w:left="0"/>
        <w:jc w:val="left"/>
        <w:outlineLvl w:val="2"/>
      </w:pPr>
      <w:bookmarkStart w:name="heading_425" w:id="425"/>
      <w:r>
        <w:rPr>
          <w:rFonts w:eastAsia="等线" w:ascii="Arial" w:cs="Arial" w:hAnsi="Arial"/>
          <w:b w:val="true"/>
          <w:sz w:val="30"/>
        </w:rPr>
        <w:t>Why it is not yet included</w:t>
      </w:r>
      <w:bookmarkEnd w:id="425"/>
    </w:p>
    <w:p>
      <w:pPr>
        <w:spacing w:before="120" w:after="120" w:line="288" w:lineRule="auto"/>
        <w:ind w:left="0"/>
        <w:jc w:val="left"/>
      </w:pPr>
      <w:r>
        <w:rPr>
          <w:rFonts w:eastAsia="等线" w:ascii="Arial" w:cs="Arial" w:hAnsi="Arial"/>
          <w:sz w:val="22"/>
        </w:rPr>
        <w:t>The approval route is not defined.</w:t>
      </w:r>
    </w:p>
    <w:p>
      <w:pPr>
        <w:pStyle w:val="3"/>
        <w:spacing w:before="300" w:after="120" w:line="288" w:lineRule="auto"/>
        <w:ind w:left="0"/>
        <w:jc w:val="left"/>
        <w:outlineLvl w:val="2"/>
      </w:pPr>
      <w:bookmarkStart w:name="heading_426" w:id="426"/>
      <w:r>
        <w:rPr>
          <w:rFonts w:eastAsia="等线" w:ascii="Arial" w:cs="Arial" w:hAnsi="Arial"/>
          <w:b w:val="true"/>
          <w:sz w:val="30"/>
        </w:rPr>
        <w:t>Decision needed</w:t>
      </w:r>
      <w:bookmarkEnd w:id="426"/>
    </w:p>
    <w:p>
      <w:pPr>
        <w:spacing w:before="120" w:after="120" w:line="288" w:lineRule="auto"/>
        <w:ind w:left="0"/>
        <w:jc w:val="left"/>
      </w:pPr>
      <w:r>
        <w:rPr>
          <w:rFonts w:eastAsia="等线" w:ascii="Arial" w:cs="Arial" w:hAnsi="Arial"/>
          <w:sz w:val="22"/>
        </w:rPr>
        <w:t>Decide whether Sales, CJ, David, Grace or the customer approves a replacement.</w:t>
      </w:r>
    </w:p>
    <w:p>
      <w:pPr>
        <w:pStyle w:val="3"/>
        <w:spacing w:before="300" w:after="120" w:line="288" w:lineRule="auto"/>
        <w:ind w:left="0"/>
        <w:jc w:val="left"/>
        <w:outlineLvl w:val="2"/>
      </w:pPr>
      <w:bookmarkStart w:name="heading_427" w:id="427"/>
      <w:r>
        <w:rPr>
          <w:rFonts w:eastAsia="等线" w:ascii="Arial" w:cs="Arial" w:hAnsi="Arial"/>
          <w:b w:val="true"/>
          <w:sz w:val="30"/>
        </w:rPr>
        <w:t>Source</w:t>
      </w:r>
      <w:bookmarkEnd w:id="427"/>
    </w:p>
    <w:p>
      <w:pPr>
        <w:spacing w:before="120" w:after="120" w:line="288" w:lineRule="auto"/>
        <w:ind w:left="0"/>
        <w:jc w:val="left"/>
      </w:pPr>
      <w:r>
        <w:rPr>
          <w:rFonts w:eastAsia="等线" w:ascii="Arial" w:cs="Arial" w:hAnsi="Arial"/>
          <w:sz w:val="22"/>
        </w:rPr>
        <w:t>Scope Lock v3 — AS-10.</w:t>
      </w:r>
    </w:p>
    <w:p>
      <w:pPr>
        <w:spacing w:before="120" w:after="120" w:line="288" w:lineRule="auto"/>
        <w:ind w:left="0"/>
        <w:jc w:val="left"/>
      </w:pPr>
      <w:r>
        <w:rPr>
          <w:rFonts w:eastAsia="等线" w:ascii="Arial" w:cs="Arial" w:hAnsi="Arial"/>
          <w:b w:val="true"/>
          <w:sz w:val="22"/>
        </w:rPr>
        <w:t>SCOPE-04 — Damage and batch-quality photo record</w:t>
      </w:r>
    </w:p>
    <w:p>
      <w:pPr>
        <w:pStyle w:val="3"/>
        <w:spacing w:before="300" w:after="120" w:line="288" w:lineRule="auto"/>
        <w:ind w:left="0"/>
        <w:jc w:val="left"/>
        <w:outlineLvl w:val="2"/>
      </w:pPr>
      <w:bookmarkStart w:name="heading_428" w:id="428"/>
      <w:r>
        <w:rPr>
          <w:rFonts w:eastAsia="等线" w:ascii="Arial" w:cs="Arial" w:hAnsi="Arial"/>
          <w:b w:val="true"/>
          <w:sz w:val="30"/>
        </w:rPr>
        <w:t>What was discussed</w:t>
      </w:r>
      <w:bookmarkEnd w:id="428"/>
    </w:p>
    <w:p>
      <w:pPr>
        <w:spacing w:before="120" w:after="120" w:line="288" w:lineRule="auto"/>
        <w:ind w:left="0"/>
        <w:jc w:val="left"/>
      </w:pPr>
      <w:r>
        <w:rPr>
          <w:rFonts w:eastAsia="等线" w:ascii="Arial" w:cs="Arial" w:hAnsi="Arial"/>
          <w:sz w:val="22"/>
        </w:rPr>
        <w:t>Allow warehouse staff to record damaged, discoloured or questionable stock with a photo and batch reference.</w:t>
      </w:r>
    </w:p>
    <w:p>
      <w:pPr>
        <w:pStyle w:val="3"/>
        <w:spacing w:before="300" w:after="120" w:line="288" w:lineRule="auto"/>
        <w:ind w:left="0"/>
        <w:jc w:val="left"/>
        <w:outlineLvl w:val="2"/>
      </w:pPr>
      <w:bookmarkStart w:name="heading_429" w:id="429"/>
      <w:r>
        <w:rPr>
          <w:rFonts w:eastAsia="等线" w:ascii="Arial" w:cs="Arial" w:hAnsi="Arial"/>
          <w:b w:val="true"/>
          <w:sz w:val="30"/>
        </w:rPr>
        <w:t>Why it may be useful</w:t>
      </w:r>
      <w:bookmarkEnd w:id="429"/>
    </w:p>
    <w:p>
      <w:pPr>
        <w:spacing w:before="120" w:after="120" w:line="288" w:lineRule="auto"/>
        <w:ind w:left="0"/>
        <w:jc w:val="left"/>
      </w:pPr>
      <w:r>
        <w:rPr>
          <w:rFonts w:eastAsia="等线" w:ascii="Arial" w:cs="Arial" w:hAnsi="Arial"/>
          <w:sz w:val="22"/>
        </w:rPr>
        <w:t>The client wants evidence of damaged stock and a record that can support accountability.</w:t>
      </w:r>
    </w:p>
    <w:p>
      <w:pPr>
        <w:pStyle w:val="3"/>
        <w:spacing w:before="300" w:after="120" w:line="288" w:lineRule="auto"/>
        <w:ind w:left="0"/>
        <w:jc w:val="left"/>
        <w:outlineLvl w:val="2"/>
      </w:pPr>
      <w:bookmarkStart w:name="heading_430" w:id="430"/>
      <w:r>
        <w:rPr>
          <w:rFonts w:eastAsia="等线" w:ascii="Arial" w:cs="Arial" w:hAnsi="Arial"/>
          <w:b w:val="true"/>
          <w:sz w:val="30"/>
        </w:rPr>
        <w:t>Why it is not yet included</w:t>
      </w:r>
      <w:bookmarkEnd w:id="430"/>
    </w:p>
    <w:p>
      <w:pPr>
        <w:spacing w:before="120" w:after="120" w:line="288" w:lineRule="auto"/>
        <w:ind w:left="0"/>
        <w:jc w:val="left"/>
      </w:pPr>
      <w:r>
        <w:rPr>
          <w:rFonts w:eastAsia="等线" w:ascii="Arial" w:cs="Arial" w:hAnsi="Arial"/>
          <w:sz w:val="22"/>
        </w:rPr>
        <w:t>The VoC contains the request, but the latest Scope Lock has no approved scope item for it.</w:t>
      </w:r>
    </w:p>
    <w:p>
      <w:pPr>
        <w:pStyle w:val="3"/>
        <w:spacing w:before="300" w:after="120" w:line="288" w:lineRule="auto"/>
        <w:ind w:left="0"/>
        <w:jc w:val="left"/>
        <w:outlineLvl w:val="2"/>
      </w:pPr>
      <w:bookmarkStart w:name="heading_431" w:id="431"/>
      <w:r>
        <w:rPr>
          <w:rFonts w:eastAsia="等线" w:ascii="Arial" w:cs="Arial" w:hAnsi="Arial"/>
          <w:b w:val="true"/>
          <w:sz w:val="30"/>
        </w:rPr>
        <w:t>Decision needed</w:t>
      </w:r>
      <w:bookmarkEnd w:id="431"/>
    </w:p>
    <w:p>
      <w:pPr>
        <w:spacing w:before="120" w:after="120" w:line="288" w:lineRule="auto"/>
        <w:ind w:left="0"/>
        <w:jc w:val="left"/>
      </w:pPr>
      <w:r>
        <w:rPr>
          <w:rFonts w:eastAsia="等线" w:ascii="Arial" w:cs="Arial" w:hAnsi="Arial"/>
          <w:sz w:val="22"/>
        </w:rPr>
        <w:t>Decide whether this is handled through an existing issue record or separately scoped.</w:t>
      </w:r>
    </w:p>
    <w:p>
      <w:pPr>
        <w:pStyle w:val="3"/>
        <w:spacing w:before="300" w:after="120" w:line="288" w:lineRule="auto"/>
        <w:ind w:left="0"/>
        <w:jc w:val="left"/>
        <w:outlineLvl w:val="2"/>
      </w:pPr>
      <w:bookmarkStart w:name="heading_432" w:id="432"/>
      <w:r>
        <w:rPr>
          <w:rFonts w:eastAsia="等线" w:ascii="Arial" w:cs="Arial" w:hAnsi="Arial"/>
          <w:b w:val="true"/>
          <w:sz w:val="30"/>
        </w:rPr>
        <w:t>Source</w:t>
      </w:r>
      <w:bookmarkEnd w:id="432"/>
    </w:p>
    <w:p>
      <w:pPr>
        <w:spacing w:before="120" w:after="120" w:line="288" w:lineRule="auto"/>
        <w:ind w:left="0"/>
        <w:jc w:val="left"/>
      </w:pPr>
      <w:r>
        <w:rPr>
          <w:rFonts w:eastAsia="等线" w:ascii="Arial" w:cs="Arial" w:hAnsi="Arial"/>
          <w:sz w:val="22"/>
        </w:rPr>
        <w:t>VoC v3 — VOC-023 and Scope Lock Alignment note.</w:t>
      </w:r>
    </w:p>
    <w:p>
      <w:pPr>
        <w:spacing w:before="120" w:after="120" w:line="288" w:lineRule="auto"/>
        <w:ind w:left="0"/>
        <w:jc w:val="left"/>
      </w:pPr>
      <w:r>
        <w:rPr>
          <w:rFonts w:eastAsia="等线" w:ascii="Arial" w:cs="Arial" w:hAnsi="Arial"/>
          <w:b w:val="true"/>
          <w:sz w:val="22"/>
        </w:rPr>
        <w:t>SCOPE-05 — Customer search by address and contact-person database</w:t>
      </w:r>
    </w:p>
    <w:p>
      <w:pPr>
        <w:pStyle w:val="3"/>
        <w:spacing w:before="300" w:after="120" w:line="288" w:lineRule="auto"/>
        <w:ind w:left="0"/>
        <w:jc w:val="left"/>
        <w:outlineLvl w:val="2"/>
      </w:pPr>
      <w:bookmarkStart w:name="heading_433" w:id="433"/>
      <w:r>
        <w:rPr>
          <w:rFonts w:eastAsia="等线" w:ascii="Arial" w:cs="Arial" w:hAnsi="Arial"/>
          <w:b w:val="true"/>
          <w:sz w:val="30"/>
        </w:rPr>
        <w:t>What was discussed</w:t>
      </w:r>
      <w:bookmarkEnd w:id="433"/>
    </w:p>
    <w:p>
      <w:pPr>
        <w:spacing w:before="120" w:after="120" w:line="288" w:lineRule="auto"/>
        <w:ind w:left="0"/>
        <w:jc w:val="left"/>
      </w:pPr>
      <w:r>
        <w:rPr>
          <w:rFonts w:eastAsia="等线" w:ascii="Arial" w:cs="Arial" w:hAnsi="Arial"/>
          <w:sz w:val="22"/>
        </w:rPr>
        <w:t>Search customers by billing or delivery area and maintain people as contacts separately from the legal company name, such as distinguishing two contacts with the same first name at different companies.</w:t>
      </w:r>
    </w:p>
    <w:p>
      <w:pPr>
        <w:pStyle w:val="3"/>
        <w:spacing w:before="300" w:after="120" w:line="288" w:lineRule="auto"/>
        <w:ind w:left="0"/>
        <w:jc w:val="left"/>
        <w:outlineLvl w:val="2"/>
      </w:pPr>
      <w:bookmarkStart w:name="heading_434" w:id="434"/>
      <w:r>
        <w:rPr>
          <w:rFonts w:eastAsia="等线" w:ascii="Arial" w:cs="Arial" w:hAnsi="Arial"/>
          <w:b w:val="true"/>
          <w:sz w:val="30"/>
        </w:rPr>
        <w:t>Why it may be useful</w:t>
      </w:r>
      <w:bookmarkEnd w:id="434"/>
    </w:p>
    <w:p>
      <w:pPr>
        <w:spacing w:before="120" w:after="120" w:line="288" w:lineRule="auto"/>
        <w:ind w:left="0"/>
        <w:jc w:val="left"/>
      </w:pPr>
      <w:r>
        <w:rPr>
          <w:rFonts w:eastAsia="等线" w:ascii="Arial" w:cs="Arial" w:hAnsi="Arial"/>
          <w:sz w:val="22"/>
        </w:rPr>
        <w:t>Sales remembers the person, while warehouse planning may depend on delivery area rather than the registered company name.</w:t>
      </w:r>
    </w:p>
    <w:p>
      <w:pPr>
        <w:pStyle w:val="3"/>
        <w:spacing w:before="300" w:after="120" w:line="288" w:lineRule="auto"/>
        <w:ind w:left="0"/>
        <w:jc w:val="left"/>
        <w:outlineLvl w:val="2"/>
      </w:pPr>
      <w:bookmarkStart w:name="heading_435" w:id="435"/>
      <w:r>
        <w:rPr>
          <w:rFonts w:eastAsia="等线" w:ascii="Arial" w:cs="Arial" w:hAnsi="Arial"/>
          <w:b w:val="true"/>
          <w:sz w:val="30"/>
        </w:rPr>
        <w:t>Why it is not yet included</w:t>
      </w:r>
      <w:bookmarkEnd w:id="435"/>
    </w:p>
    <w:p>
      <w:pPr>
        <w:spacing w:before="120" w:after="120" w:line="288" w:lineRule="auto"/>
        <w:ind w:left="0"/>
        <w:jc w:val="left"/>
      </w:pPr>
      <w:r>
        <w:rPr>
          <w:rFonts w:eastAsia="等线" w:ascii="Arial" w:cs="Arial" w:hAnsi="Arial"/>
          <w:sz w:val="22"/>
        </w:rPr>
        <w:t>Address search and a separate contact entity require more design and may be broader cross-client product work.</w:t>
      </w:r>
    </w:p>
    <w:p>
      <w:pPr>
        <w:pStyle w:val="3"/>
        <w:spacing w:before="300" w:after="120" w:line="288" w:lineRule="auto"/>
        <w:ind w:left="0"/>
        <w:jc w:val="left"/>
        <w:outlineLvl w:val="2"/>
      </w:pPr>
      <w:bookmarkStart w:name="heading_436" w:id="436"/>
      <w:r>
        <w:rPr>
          <w:rFonts w:eastAsia="等线" w:ascii="Arial" w:cs="Arial" w:hAnsi="Arial"/>
          <w:b w:val="true"/>
          <w:sz w:val="30"/>
        </w:rPr>
        <w:t>Decision needed</w:t>
      </w:r>
      <w:bookmarkEnd w:id="436"/>
    </w:p>
    <w:p>
      <w:pPr>
        <w:spacing w:before="120" w:after="120" w:line="288" w:lineRule="auto"/>
        <w:ind w:left="0"/>
        <w:jc w:val="left"/>
      </w:pPr>
      <w:r>
        <w:rPr>
          <w:rFonts w:eastAsia="等线" w:ascii="Arial" w:cs="Arial" w:hAnsi="Arial"/>
          <w:sz w:val="22"/>
        </w:rPr>
        <w:t>Decide whether this is a Macro Frozen commitment or a general product-roadmap item.</w:t>
      </w:r>
    </w:p>
    <w:p>
      <w:pPr>
        <w:pStyle w:val="3"/>
        <w:spacing w:before="300" w:after="120" w:line="288" w:lineRule="auto"/>
        <w:ind w:left="0"/>
        <w:jc w:val="left"/>
        <w:outlineLvl w:val="2"/>
      </w:pPr>
      <w:bookmarkStart w:name="heading_437" w:id="437"/>
      <w:r>
        <w:rPr>
          <w:rFonts w:eastAsia="等线" w:ascii="Arial" w:cs="Arial" w:hAnsi="Arial"/>
          <w:b w:val="true"/>
          <w:sz w:val="30"/>
        </w:rPr>
        <w:t>Source</w:t>
      </w:r>
      <w:bookmarkEnd w:id="437"/>
    </w:p>
    <w:p>
      <w:pPr>
        <w:spacing w:before="120" w:after="120" w:line="288" w:lineRule="auto"/>
        <w:ind w:left="0"/>
        <w:jc w:val="left"/>
      </w:pPr>
      <w:r>
        <w:rPr>
          <w:rFonts w:eastAsia="等线" w:ascii="Arial" w:cs="Arial" w:hAnsi="Arial"/>
          <w:sz w:val="22"/>
        </w:rPr>
        <w:t>Scope Lock v3 — NS-17; VoC v3 — VOC-072, VOC-073.</w:t>
      </w:r>
    </w:p>
    <w:p>
      <w:pPr>
        <w:pStyle w:val="2"/>
        <w:spacing w:before="320" w:after="120" w:line="288" w:lineRule="auto"/>
        <w:ind w:left="0"/>
        <w:jc w:val="left"/>
        <w:outlineLvl w:val="1"/>
      </w:pPr>
      <w:bookmarkStart w:name="heading_438" w:id="438"/>
      <w:r>
        <w:rPr>
          <w:rFonts w:eastAsia="等线" w:ascii="Arial" w:cs="Arial" w:hAnsi="Arial"/>
          <w:b w:val="true"/>
          <w:sz w:val="32"/>
        </w:rPr>
        <w:t>Sales, catalogue and customer-information changes</w:t>
      </w:r>
      <w:bookmarkEnd w:id="438"/>
    </w:p>
    <w:p>
      <w:pPr>
        <w:spacing w:before="120" w:after="120" w:line="288" w:lineRule="auto"/>
        <w:ind w:left="0"/>
        <w:jc w:val="left"/>
      </w:pPr>
      <w:r>
        <w:rPr>
          <w:rFonts w:eastAsia="等线" w:ascii="Arial" w:cs="Arial" w:hAnsi="Arial"/>
          <w:b w:val="true"/>
          <w:sz w:val="22"/>
        </w:rPr>
        <w:t>SCOPE-06 — Fixed-format product catalogue image</w:t>
      </w:r>
    </w:p>
    <w:p>
      <w:pPr>
        <w:pStyle w:val="3"/>
        <w:spacing w:before="300" w:after="120" w:line="288" w:lineRule="auto"/>
        <w:ind w:left="0"/>
        <w:jc w:val="left"/>
        <w:outlineLvl w:val="2"/>
      </w:pPr>
      <w:bookmarkStart w:name="heading_439" w:id="439"/>
      <w:r>
        <w:rPr>
          <w:rFonts w:eastAsia="等线" w:ascii="Arial" w:cs="Arial" w:hAnsi="Arial"/>
          <w:b w:val="true"/>
          <w:sz w:val="30"/>
        </w:rPr>
        <w:t>What was discussed</w:t>
      </w:r>
      <w:bookmarkEnd w:id="439"/>
    </w:p>
    <w:p>
      <w:pPr>
        <w:spacing w:before="120" w:after="120" w:line="288" w:lineRule="auto"/>
        <w:ind w:left="0"/>
        <w:jc w:val="left"/>
      </w:pPr>
      <w:r>
        <w:rPr>
          <w:rFonts w:eastAsia="等线" w:ascii="Arial" w:cs="Arial" w:hAnsi="Arial"/>
          <w:sz w:val="22"/>
        </w:rPr>
        <w:t>Generate a customer-facing image catalogue using current product photos and prices, with wholesale and retail variants and manual review before forwarding.</w:t>
      </w:r>
    </w:p>
    <w:p>
      <w:pPr>
        <w:pStyle w:val="3"/>
        <w:spacing w:before="300" w:after="120" w:line="288" w:lineRule="auto"/>
        <w:ind w:left="0"/>
        <w:jc w:val="left"/>
        <w:outlineLvl w:val="2"/>
      </w:pPr>
      <w:bookmarkStart w:name="heading_440" w:id="440"/>
      <w:r>
        <w:rPr>
          <w:rFonts w:eastAsia="等线" w:ascii="Arial" w:cs="Arial" w:hAnsi="Arial"/>
          <w:b w:val="true"/>
          <w:sz w:val="30"/>
        </w:rPr>
        <w:t>Why it may be useful</w:t>
      </w:r>
      <w:bookmarkEnd w:id="440"/>
    </w:p>
    <w:p>
      <w:pPr>
        <w:spacing w:before="120" w:after="120" w:line="288" w:lineRule="auto"/>
        <w:ind w:left="0"/>
        <w:jc w:val="left"/>
      </w:pPr>
      <w:r>
        <w:rPr>
          <w:rFonts w:eastAsia="等线" w:ascii="Arial" w:cs="Arial" w:hAnsi="Arial"/>
          <w:sz w:val="22"/>
        </w:rPr>
        <w:t>Macro Frozen’s customers prefer image-based information and may not open a long PDF.</w:t>
      </w:r>
    </w:p>
    <w:p>
      <w:pPr>
        <w:pStyle w:val="3"/>
        <w:spacing w:before="300" w:after="120" w:line="288" w:lineRule="auto"/>
        <w:ind w:left="0"/>
        <w:jc w:val="left"/>
        <w:outlineLvl w:val="2"/>
      </w:pPr>
      <w:bookmarkStart w:name="heading_441" w:id="441"/>
      <w:r>
        <w:rPr>
          <w:rFonts w:eastAsia="等线" w:ascii="Arial" w:cs="Arial" w:hAnsi="Arial"/>
          <w:b w:val="true"/>
          <w:sz w:val="30"/>
        </w:rPr>
        <w:t>Why it is not yet included</w:t>
      </w:r>
      <w:bookmarkEnd w:id="441"/>
    </w:p>
    <w:p>
      <w:pPr>
        <w:spacing w:before="120" w:after="120" w:line="288" w:lineRule="auto"/>
        <w:ind w:left="0"/>
        <w:jc w:val="left"/>
      </w:pPr>
      <w:r>
        <w:rPr>
          <w:rFonts w:eastAsia="等线" w:ascii="Arial" w:cs="Arial" w:hAnsi="Arial"/>
          <w:sz w:val="22"/>
        </w:rPr>
        <w:t>The item is agreed in principle but the template, fields, item count, image source and output format are not locked.</w:t>
      </w:r>
    </w:p>
    <w:p>
      <w:pPr>
        <w:pStyle w:val="3"/>
        <w:spacing w:before="300" w:after="120" w:line="288" w:lineRule="auto"/>
        <w:ind w:left="0"/>
        <w:jc w:val="left"/>
        <w:outlineLvl w:val="2"/>
      </w:pPr>
      <w:bookmarkStart w:name="heading_442" w:id="442"/>
      <w:r>
        <w:rPr>
          <w:rFonts w:eastAsia="等线" w:ascii="Arial" w:cs="Arial" w:hAnsi="Arial"/>
          <w:b w:val="true"/>
          <w:sz w:val="30"/>
        </w:rPr>
        <w:t>Decision needed</w:t>
      </w:r>
      <w:bookmarkEnd w:id="442"/>
    </w:p>
    <w:p>
      <w:pPr>
        <w:spacing w:before="120" w:after="120" w:line="288" w:lineRule="auto"/>
        <w:ind w:left="0"/>
        <w:jc w:val="left"/>
      </w:pPr>
      <w:r>
        <w:rPr>
          <w:rFonts w:eastAsia="等线" w:ascii="Arial" w:cs="Arial" w:hAnsi="Arial"/>
          <w:sz w:val="22"/>
        </w:rPr>
        <w:t>Approve one fixed template and define the permitted fields and review process.</w:t>
      </w:r>
    </w:p>
    <w:p>
      <w:pPr>
        <w:pStyle w:val="3"/>
        <w:spacing w:before="300" w:after="120" w:line="288" w:lineRule="auto"/>
        <w:ind w:left="0"/>
        <w:jc w:val="left"/>
        <w:outlineLvl w:val="2"/>
      </w:pPr>
      <w:bookmarkStart w:name="heading_443" w:id="443"/>
      <w:r>
        <w:rPr>
          <w:rFonts w:eastAsia="等线" w:ascii="Arial" w:cs="Arial" w:hAnsi="Arial"/>
          <w:b w:val="true"/>
          <w:sz w:val="30"/>
        </w:rPr>
        <w:t>Source</w:t>
      </w:r>
      <w:bookmarkEnd w:id="443"/>
    </w:p>
    <w:p>
      <w:pPr>
        <w:spacing w:before="120" w:after="120" w:line="288" w:lineRule="auto"/>
        <w:ind w:left="0"/>
        <w:jc w:val="left"/>
      </w:pPr>
      <w:r>
        <w:rPr>
          <w:rFonts w:eastAsia="等线" w:ascii="Arial" w:cs="Arial" w:hAnsi="Arial"/>
          <w:sz w:val="22"/>
        </w:rPr>
        <w:t>Scope Lock v3 — AS-02; VoC v3 — VOC-015, VOC-029.</w:t>
      </w:r>
    </w:p>
    <w:p>
      <w:pPr>
        <w:spacing w:before="120" w:after="120" w:line="288" w:lineRule="auto"/>
        <w:ind w:left="0"/>
        <w:jc w:val="left"/>
      </w:pPr>
      <w:r>
        <w:rPr>
          <w:rFonts w:eastAsia="等线" w:ascii="Arial" w:cs="Arial" w:hAnsi="Arial"/>
          <w:b w:val="true"/>
          <w:sz w:val="22"/>
        </w:rPr>
        <w:t>SCOPE-07 — Customer information updates, notes and preferences</w:t>
      </w:r>
    </w:p>
    <w:p>
      <w:pPr>
        <w:pStyle w:val="3"/>
        <w:spacing w:before="300" w:after="120" w:line="288" w:lineRule="auto"/>
        <w:ind w:left="0"/>
        <w:jc w:val="left"/>
        <w:outlineLvl w:val="2"/>
      </w:pPr>
      <w:bookmarkStart w:name="heading_444" w:id="444"/>
      <w:r>
        <w:rPr>
          <w:rFonts w:eastAsia="等线" w:ascii="Arial" w:cs="Arial" w:hAnsi="Arial"/>
          <w:b w:val="true"/>
          <w:sz w:val="30"/>
        </w:rPr>
        <w:t>What was discussed</w:t>
      </w:r>
      <w:bookmarkEnd w:id="444"/>
    </w:p>
    <w:p>
      <w:pPr>
        <w:spacing w:before="120" w:after="120" w:line="288" w:lineRule="auto"/>
        <w:ind w:left="0"/>
        <w:jc w:val="left"/>
      </w:pPr>
      <w:r>
        <w:rPr>
          <w:rFonts w:eastAsia="等线" w:ascii="Arial" w:cs="Arial" w:hAnsi="Arial"/>
          <w:sz w:val="22"/>
        </w:rPr>
        <w:t>Allow approved staff to maintain customer contact information, addresses, remarks and preferences, with an activity history.</w:t>
      </w:r>
    </w:p>
    <w:p>
      <w:pPr>
        <w:pStyle w:val="3"/>
        <w:spacing w:before="300" w:after="120" w:line="288" w:lineRule="auto"/>
        <w:ind w:left="0"/>
        <w:jc w:val="left"/>
        <w:outlineLvl w:val="2"/>
      </w:pPr>
      <w:bookmarkStart w:name="heading_445" w:id="445"/>
      <w:r>
        <w:rPr>
          <w:rFonts w:eastAsia="等线" w:ascii="Arial" w:cs="Arial" w:hAnsi="Arial"/>
          <w:b w:val="true"/>
          <w:sz w:val="30"/>
        </w:rPr>
        <w:t>Why it may be useful</w:t>
      </w:r>
      <w:bookmarkEnd w:id="445"/>
    </w:p>
    <w:p>
      <w:pPr>
        <w:spacing w:before="120" w:after="120" w:line="288" w:lineRule="auto"/>
        <w:ind w:left="0"/>
        <w:jc w:val="left"/>
      </w:pPr>
      <w:r>
        <w:rPr>
          <w:rFonts w:eastAsia="等线" w:ascii="Arial" w:cs="Arial" w:hAnsi="Arial"/>
          <w:sz w:val="22"/>
        </w:rPr>
        <w:t>Salespeople need current customer details and a record of important customer-specific instructions.</w:t>
      </w:r>
    </w:p>
    <w:p>
      <w:pPr>
        <w:pStyle w:val="3"/>
        <w:spacing w:before="300" w:after="120" w:line="288" w:lineRule="auto"/>
        <w:ind w:left="0"/>
        <w:jc w:val="left"/>
        <w:outlineLvl w:val="2"/>
      </w:pPr>
      <w:bookmarkStart w:name="heading_446" w:id="446"/>
      <w:r>
        <w:rPr>
          <w:rFonts w:eastAsia="等线" w:ascii="Arial" w:cs="Arial" w:hAnsi="Arial"/>
          <w:b w:val="true"/>
          <w:sz w:val="30"/>
        </w:rPr>
        <w:t>Why it is not yet included</w:t>
      </w:r>
      <w:bookmarkEnd w:id="446"/>
    </w:p>
    <w:p>
      <w:pPr>
        <w:spacing w:before="120" w:after="120" w:line="288" w:lineRule="auto"/>
        <w:ind w:left="0"/>
        <w:jc w:val="left"/>
      </w:pPr>
      <w:r>
        <w:rPr>
          <w:rFonts w:eastAsia="等线" w:ascii="Arial" w:cs="Arial" w:hAnsi="Arial"/>
          <w:sz w:val="22"/>
        </w:rPr>
        <w:t>The activity history is accepted, but which SQL or MAIA master-data fields may be edited is not confirmed.</w:t>
      </w:r>
    </w:p>
    <w:p>
      <w:pPr>
        <w:pStyle w:val="3"/>
        <w:spacing w:before="300" w:after="120" w:line="288" w:lineRule="auto"/>
        <w:ind w:left="0"/>
        <w:jc w:val="left"/>
        <w:outlineLvl w:val="2"/>
      </w:pPr>
      <w:bookmarkStart w:name="heading_447" w:id="447"/>
      <w:r>
        <w:rPr>
          <w:rFonts w:eastAsia="等线" w:ascii="Arial" w:cs="Arial" w:hAnsi="Arial"/>
          <w:b w:val="true"/>
          <w:sz w:val="30"/>
        </w:rPr>
        <w:t>Decision needed</w:t>
      </w:r>
      <w:bookmarkEnd w:id="447"/>
    </w:p>
    <w:p>
      <w:pPr>
        <w:spacing w:before="120" w:after="120" w:line="288" w:lineRule="auto"/>
        <w:ind w:left="0"/>
        <w:jc w:val="left"/>
      </w:pPr>
      <w:r>
        <w:rPr>
          <w:rFonts w:eastAsia="等线" w:ascii="Arial" w:cs="Arial" w:hAnsi="Arial"/>
          <w:sz w:val="22"/>
        </w:rPr>
        <w:t>Define the editable customer fields and the role allowed to edit each one.</w:t>
      </w:r>
    </w:p>
    <w:p>
      <w:pPr>
        <w:pStyle w:val="3"/>
        <w:spacing w:before="300" w:after="120" w:line="288" w:lineRule="auto"/>
        <w:ind w:left="0"/>
        <w:jc w:val="left"/>
        <w:outlineLvl w:val="2"/>
      </w:pPr>
      <w:bookmarkStart w:name="heading_448" w:id="448"/>
      <w:r>
        <w:rPr>
          <w:rFonts w:eastAsia="等线" w:ascii="Arial" w:cs="Arial" w:hAnsi="Arial"/>
          <w:b w:val="true"/>
          <w:sz w:val="30"/>
        </w:rPr>
        <w:t>Source</w:t>
      </w:r>
      <w:bookmarkEnd w:id="448"/>
    </w:p>
    <w:p>
      <w:pPr>
        <w:spacing w:before="120" w:after="120" w:line="288" w:lineRule="auto"/>
        <w:ind w:left="0"/>
        <w:jc w:val="left"/>
      </w:pPr>
      <w:r>
        <w:rPr>
          <w:rFonts w:eastAsia="等线" w:ascii="Arial" w:cs="Arial" w:hAnsi="Arial"/>
          <w:sz w:val="22"/>
        </w:rPr>
        <w:t>Scope Lock v3 — AS-05.</w:t>
      </w:r>
    </w:p>
    <w:p>
      <w:pPr>
        <w:spacing w:before="120" w:after="120" w:line="288" w:lineRule="auto"/>
        <w:ind w:left="0"/>
        <w:jc w:val="left"/>
      </w:pPr>
      <w:r>
        <w:rPr>
          <w:rFonts w:eastAsia="等线" w:ascii="Arial" w:cs="Arial" w:hAnsi="Arial"/>
          <w:b w:val="true"/>
          <w:sz w:val="22"/>
        </w:rPr>
        <w:t>SCOPE-08 — Backend dashboard and daily reminders</w:t>
      </w:r>
    </w:p>
    <w:p>
      <w:pPr>
        <w:pStyle w:val="3"/>
        <w:spacing w:before="300" w:after="120" w:line="288" w:lineRule="auto"/>
        <w:ind w:left="0"/>
        <w:jc w:val="left"/>
        <w:outlineLvl w:val="2"/>
      </w:pPr>
      <w:bookmarkStart w:name="heading_449" w:id="449"/>
      <w:r>
        <w:rPr>
          <w:rFonts w:eastAsia="等线" w:ascii="Arial" w:cs="Arial" w:hAnsi="Arial"/>
          <w:b w:val="true"/>
          <w:sz w:val="30"/>
        </w:rPr>
        <w:t>What was discussed</w:t>
      </w:r>
      <w:bookmarkEnd w:id="449"/>
    </w:p>
    <w:p>
      <w:pPr>
        <w:spacing w:before="120" w:after="120" w:line="288" w:lineRule="auto"/>
        <w:ind w:left="0"/>
        <w:jc w:val="left"/>
      </w:pPr>
      <w:r>
        <w:rPr>
          <w:rFonts w:eastAsia="等线" w:ascii="Arial" w:cs="Arial" w:hAnsi="Arial"/>
          <w:sz w:val="22"/>
        </w:rPr>
        <w:t>Provide a backend view of orders, pending actions and per-salesperson activity, with reminders for agreed tasks.</w:t>
      </w:r>
    </w:p>
    <w:p>
      <w:pPr>
        <w:pStyle w:val="3"/>
        <w:spacing w:before="300" w:after="120" w:line="288" w:lineRule="auto"/>
        <w:ind w:left="0"/>
        <w:jc w:val="left"/>
        <w:outlineLvl w:val="2"/>
      </w:pPr>
      <w:bookmarkStart w:name="heading_450" w:id="450"/>
      <w:r>
        <w:rPr>
          <w:rFonts w:eastAsia="等线" w:ascii="Arial" w:cs="Arial" w:hAnsi="Arial"/>
          <w:b w:val="true"/>
          <w:sz w:val="30"/>
        </w:rPr>
        <w:t>Why it may be useful</w:t>
      </w:r>
      <w:bookmarkEnd w:id="450"/>
    </w:p>
    <w:p>
      <w:pPr>
        <w:spacing w:before="120" w:after="120" w:line="288" w:lineRule="auto"/>
        <w:ind w:left="0"/>
        <w:jc w:val="left"/>
      </w:pPr>
      <w:r>
        <w:rPr>
          <w:rFonts w:eastAsia="等线" w:ascii="Arial" w:cs="Arial" w:hAnsi="Arial"/>
          <w:sz w:val="22"/>
        </w:rPr>
        <w:t>Macro Frozen wants better visibility of work that has not moved to the next stage.</w:t>
      </w:r>
    </w:p>
    <w:p>
      <w:pPr>
        <w:pStyle w:val="3"/>
        <w:spacing w:before="300" w:after="120" w:line="288" w:lineRule="auto"/>
        <w:ind w:left="0"/>
        <w:jc w:val="left"/>
        <w:outlineLvl w:val="2"/>
      </w:pPr>
      <w:bookmarkStart w:name="heading_451" w:id="451"/>
      <w:r>
        <w:rPr>
          <w:rFonts w:eastAsia="等线" w:ascii="Arial" w:cs="Arial" w:hAnsi="Arial"/>
          <w:b w:val="true"/>
          <w:sz w:val="30"/>
        </w:rPr>
        <w:t>Why it is not yet included</w:t>
      </w:r>
      <w:bookmarkEnd w:id="451"/>
    </w:p>
    <w:p>
      <w:pPr>
        <w:spacing w:before="120" w:after="120" w:line="288" w:lineRule="auto"/>
        <w:ind w:left="0"/>
        <w:jc w:val="left"/>
      </w:pPr>
      <w:r>
        <w:rPr>
          <w:rFonts w:eastAsia="等线" w:ascii="Arial" w:cs="Arial" w:hAnsi="Arial"/>
          <w:sz w:val="22"/>
        </w:rPr>
        <w:t>The item is agreed in principle, and there is unresolved duplication between six Sunday reports and a planned per-salesperson dashboard.</w:t>
      </w:r>
    </w:p>
    <w:p>
      <w:pPr>
        <w:pStyle w:val="3"/>
        <w:spacing w:before="300" w:after="120" w:line="288" w:lineRule="auto"/>
        <w:ind w:left="0"/>
        <w:jc w:val="left"/>
        <w:outlineLvl w:val="2"/>
      </w:pPr>
      <w:bookmarkStart w:name="heading_452" w:id="452"/>
      <w:r>
        <w:rPr>
          <w:rFonts w:eastAsia="等线" w:ascii="Arial" w:cs="Arial" w:hAnsi="Arial"/>
          <w:b w:val="true"/>
          <w:sz w:val="30"/>
        </w:rPr>
        <w:t>Decision needed</w:t>
      </w:r>
      <w:bookmarkEnd w:id="452"/>
    </w:p>
    <w:p>
      <w:pPr>
        <w:spacing w:before="120" w:after="120" w:line="288" w:lineRule="auto"/>
        <w:ind w:left="0"/>
        <w:jc w:val="left"/>
      </w:pPr>
      <w:r>
        <w:rPr>
          <w:rFonts w:eastAsia="等线" w:ascii="Arial" w:cs="Arial" w:hAnsi="Arial"/>
          <w:sz w:val="22"/>
        </w:rPr>
        <w:t>Choose the report or dashboard path and define the intended users and information.</w:t>
      </w:r>
    </w:p>
    <w:p>
      <w:pPr>
        <w:pStyle w:val="3"/>
        <w:spacing w:before="300" w:after="120" w:line="288" w:lineRule="auto"/>
        <w:ind w:left="0"/>
        <w:jc w:val="left"/>
        <w:outlineLvl w:val="2"/>
      </w:pPr>
      <w:bookmarkStart w:name="heading_453" w:id="453"/>
      <w:r>
        <w:rPr>
          <w:rFonts w:eastAsia="等线" w:ascii="Arial" w:cs="Arial" w:hAnsi="Arial"/>
          <w:b w:val="true"/>
          <w:sz w:val="30"/>
        </w:rPr>
        <w:t>Source</w:t>
      </w:r>
      <w:bookmarkEnd w:id="453"/>
    </w:p>
    <w:p>
      <w:pPr>
        <w:spacing w:before="120" w:after="120" w:line="288" w:lineRule="auto"/>
        <w:ind w:left="0"/>
        <w:jc w:val="left"/>
      </w:pPr>
      <w:r>
        <w:rPr>
          <w:rFonts w:eastAsia="等线" w:ascii="Arial" w:cs="Arial" w:hAnsi="Arial"/>
          <w:sz w:val="22"/>
        </w:rPr>
        <w:t>Scope Lock v3 — AS-06, NS-19; VoC v3 — VOC-077.</w:t>
      </w:r>
    </w:p>
    <w:p>
      <w:pPr>
        <w:spacing w:before="120" w:after="120" w:line="288" w:lineRule="auto"/>
        <w:ind w:left="0"/>
        <w:jc w:val="left"/>
      </w:pPr>
      <w:r>
        <w:rPr>
          <w:rFonts w:eastAsia="等线" w:ascii="Arial" w:cs="Arial" w:hAnsi="Arial"/>
          <w:b w:val="true"/>
          <w:sz w:val="22"/>
        </w:rPr>
        <w:t>SCOPE-09 — Quotation before order</w:t>
      </w:r>
    </w:p>
    <w:p>
      <w:pPr>
        <w:pStyle w:val="3"/>
        <w:spacing w:before="300" w:after="120" w:line="288" w:lineRule="auto"/>
        <w:ind w:left="0"/>
        <w:jc w:val="left"/>
        <w:outlineLvl w:val="2"/>
      </w:pPr>
      <w:bookmarkStart w:name="heading_454" w:id="454"/>
      <w:r>
        <w:rPr>
          <w:rFonts w:eastAsia="等线" w:ascii="Arial" w:cs="Arial" w:hAnsi="Arial"/>
          <w:b w:val="true"/>
          <w:sz w:val="30"/>
        </w:rPr>
        <w:t>What was discussed</w:t>
      </w:r>
      <w:bookmarkEnd w:id="454"/>
    </w:p>
    <w:p>
      <w:pPr>
        <w:spacing w:before="120" w:after="120" w:line="288" w:lineRule="auto"/>
        <w:ind w:left="0"/>
        <w:jc w:val="left"/>
      </w:pPr>
      <w:r>
        <w:rPr>
          <w:rFonts w:eastAsia="等线" w:ascii="Arial" w:cs="Arial" w:hAnsi="Arial"/>
          <w:sz w:val="22"/>
        </w:rPr>
        <w:t>Allow a formal Quotation before the Sales Order for customers that request one.</w:t>
      </w:r>
    </w:p>
    <w:p>
      <w:pPr>
        <w:pStyle w:val="3"/>
        <w:spacing w:before="300" w:after="120" w:line="288" w:lineRule="auto"/>
        <w:ind w:left="0"/>
        <w:jc w:val="left"/>
        <w:outlineLvl w:val="2"/>
      </w:pPr>
      <w:bookmarkStart w:name="heading_455" w:id="455"/>
      <w:r>
        <w:rPr>
          <w:rFonts w:eastAsia="等线" w:ascii="Arial" w:cs="Arial" w:hAnsi="Arial"/>
          <w:b w:val="true"/>
          <w:sz w:val="30"/>
        </w:rPr>
        <w:t>Why it may be useful</w:t>
      </w:r>
      <w:bookmarkEnd w:id="455"/>
    </w:p>
    <w:p>
      <w:pPr>
        <w:spacing w:before="120" w:after="120" w:line="288" w:lineRule="auto"/>
        <w:ind w:left="0"/>
        <w:jc w:val="left"/>
      </w:pPr>
      <w:r>
        <w:rPr>
          <w:rFonts w:eastAsia="等线" w:ascii="Arial" w:cs="Arial" w:hAnsi="Arial"/>
          <w:sz w:val="22"/>
        </w:rPr>
        <w:t>Some larger customers request a quotation before confirming an order.</w:t>
      </w:r>
    </w:p>
    <w:p>
      <w:pPr>
        <w:pStyle w:val="3"/>
        <w:spacing w:before="300" w:after="120" w:line="288" w:lineRule="auto"/>
        <w:ind w:left="0"/>
        <w:jc w:val="left"/>
        <w:outlineLvl w:val="2"/>
      </w:pPr>
      <w:bookmarkStart w:name="heading_456" w:id="456"/>
      <w:r>
        <w:rPr>
          <w:rFonts w:eastAsia="等线" w:ascii="Arial" w:cs="Arial" w:hAnsi="Arial"/>
          <w:b w:val="true"/>
          <w:sz w:val="30"/>
        </w:rPr>
        <w:t>Why it is not yet included</w:t>
      </w:r>
      <w:bookmarkEnd w:id="456"/>
    </w:p>
    <w:p>
      <w:pPr>
        <w:spacing w:before="120" w:after="120" w:line="288" w:lineRule="auto"/>
        <w:ind w:left="0"/>
        <w:jc w:val="left"/>
      </w:pPr>
      <w:r>
        <w:rPr>
          <w:rFonts w:eastAsia="等线" w:ascii="Arial" w:cs="Arial" w:hAnsi="Arial"/>
          <w:sz w:val="22"/>
        </w:rPr>
        <w:t>The feature is agreed in principle, but Grace later stated that formal quotations are rarely used and David’s current priority is not confirmed.</w:t>
      </w:r>
    </w:p>
    <w:p>
      <w:pPr>
        <w:pStyle w:val="3"/>
        <w:spacing w:before="300" w:after="120" w:line="288" w:lineRule="auto"/>
        <w:ind w:left="0"/>
        <w:jc w:val="left"/>
        <w:outlineLvl w:val="2"/>
      </w:pPr>
      <w:bookmarkStart w:name="heading_457" w:id="457"/>
      <w:r>
        <w:rPr>
          <w:rFonts w:eastAsia="等线" w:ascii="Arial" w:cs="Arial" w:hAnsi="Arial"/>
          <w:b w:val="true"/>
          <w:sz w:val="30"/>
        </w:rPr>
        <w:t>Decision needed</w:t>
      </w:r>
      <w:bookmarkEnd w:id="457"/>
    </w:p>
    <w:p>
      <w:pPr>
        <w:spacing w:before="120" w:after="120" w:line="288" w:lineRule="auto"/>
        <w:ind w:left="0"/>
        <w:jc w:val="left"/>
      </w:pPr>
      <w:r>
        <w:rPr>
          <w:rFonts w:eastAsia="等线" w:ascii="Arial" w:cs="Arial" w:hAnsi="Arial"/>
          <w:sz w:val="22"/>
        </w:rPr>
        <w:t>Confirm whether the limited real usage justifies including Quotation configuration now.</w:t>
      </w:r>
    </w:p>
    <w:p>
      <w:pPr>
        <w:pStyle w:val="3"/>
        <w:spacing w:before="300" w:after="120" w:line="288" w:lineRule="auto"/>
        <w:ind w:left="0"/>
        <w:jc w:val="left"/>
        <w:outlineLvl w:val="2"/>
      </w:pPr>
      <w:bookmarkStart w:name="heading_458" w:id="458"/>
      <w:r>
        <w:rPr>
          <w:rFonts w:eastAsia="等线" w:ascii="Arial" w:cs="Arial" w:hAnsi="Arial"/>
          <w:b w:val="true"/>
          <w:sz w:val="30"/>
        </w:rPr>
        <w:t>Source</w:t>
      </w:r>
      <w:bookmarkEnd w:id="458"/>
    </w:p>
    <w:p>
      <w:pPr>
        <w:spacing w:before="120" w:after="120" w:line="288" w:lineRule="auto"/>
        <w:ind w:left="0"/>
        <w:jc w:val="left"/>
      </w:pPr>
      <w:r>
        <w:rPr>
          <w:rFonts w:eastAsia="等线" w:ascii="Arial" w:cs="Arial" w:hAnsi="Arial"/>
          <w:sz w:val="22"/>
        </w:rPr>
        <w:t>Scope Lock v3 — AS-07; VoC v3 — VOC-014.</w:t>
      </w:r>
    </w:p>
    <w:p>
      <w:pPr>
        <w:spacing w:before="120" w:after="120" w:line="288" w:lineRule="auto"/>
        <w:ind w:left="0"/>
        <w:jc w:val="left"/>
      </w:pPr>
      <w:r>
        <w:rPr>
          <w:rFonts w:eastAsia="等线" w:ascii="Arial" w:cs="Arial" w:hAnsi="Arial"/>
          <w:b w:val="true"/>
          <w:sz w:val="22"/>
        </w:rPr>
        <w:t>SCOPE-10 — Customer purchase-order upload and matching</w:t>
      </w:r>
    </w:p>
    <w:p>
      <w:pPr>
        <w:pStyle w:val="3"/>
        <w:spacing w:before="300" w:after="120" w:line="288" w:lineRule="auto"/>
        <w:ind w:left="0"/>
        <w:jc w:val="left"/>
        <w:outlineLvl w:val="2"/>
      </w:pPr>
      <w:bookmarkStart w:name="heading_459" w:id="459"/>
      <w:r>
        <w:rPr>
          <w:rFonts w:eastAsia="等线" w:ascii="Arial" w:cs="Arial" w:hAnsi="Arial"/>
          <w:b w:val="true"/>
          <w:sz w:val="30"/>
        </w:rPr>
        <w:t>What was discussed</w:t>
      </w:r>
      <w:bookmarkEnd w:id="459"/>
    </w:p>
    <w:p>
      <w:pPr>
        <w:spacing w:before="120" w:after="120" w:line="288" w:lineRule="auto"/>
        <w:ind w:left="0"/>
        <w:jc w:val="left"/>
      </w:pPr>
      <w:r>
        <w:rPr>
          <w:rFonts w:eastAsia="等线" w:ascii="Arial" w:cs="Arial" w:hAnsi="Arial"/>
          <w:sz w:val="22"/>
        </w:rPr>
        <w:t>Allow a customer purchase order to be uploaded, interpreted and matched to the correct customer and items.</w:t>
      </w:r>
    </w:p>
    <w:p>
      <w:pPr>
        <w:pStyle w:val="3"/>
        <w:spacing w:before="300" w:after="120" w:line="288" w:lineRule="auto"/>
        <w:ind w:left="0"/>
        <w:jc w:val="left"/>
        <w:outlineLvl w:val="2"/>
      </w:pPr>
      <w:bookmarkStart w:name="heading_460" w:id="460"/>
      <w:r>
        <w:rPr>
          <w:rFonts w:eastAsia="等线" w:ascii="Arial" w:cs="Arial" w:hAnsi="Arial"/>
          <w:b w:val="true"/>
          <w:sz w:val="30"/>
        </w:rPr>
        <w:t>Why it may be useful</w:t>
      </w:r>
      <w:bookmarkEnd w:id="460"/>
    </w:p>
    <w:p>
      <w:pPr>
        <w:spacing w:before="120" w:after="120" w:line="288" w:lineRule="auto"/>
        <w:ind w:left="0"/>
        <w:jc w:val="left"/>
      </w:pPr>
      <w:r>
        <w:rPr>
          <w:rFonts w:eastAsia="等线" w:ascii="Arial" w:cs="Arial" w:hAnsi="Arial"/>
          <w:sz w:val="22"/>
        </w:rPr>
        <w:t>Three confirmed customers use formal purchase orders instead of ordinary WhatsApp order messages.</w:t>
      </w:r>
    </w:p>
    <w:p>
      <w:pPr>
        <w:pStyle w:val="3"/>
        <w:spacing w:before="300" w:after="120" w:line="288" w:lineRule="auto"/>
        <w:ind w:left="0"/>
        <w:jc w:val="left"/>
        <w:outlineLvl w:val="2"/>
      </w:pPr>
      <w:bookmarkStart w:name="heading_461" w:id="461"/>
      <w:r>
        <w:rPr>
          <w:rFonts w:eastAsia="等线" w:ascii="Arial" w:cs="Arial" w:hAnsi="Arial"/>
          <w:b w:val="true"/>
          <w:sz w:val="30"/>
        </w:rPr>
        <w:t>Why it is not yet included</w:t>
      </w:r>
      <w:bookmarkEnd w:id="461"/>
    </w:p>
    <w:p>
      <w:pPr>
        <w:spacing w:before="120" w:after="120" w:line="288" w:lineRule="auto"/>
        <w:ind w:left="0"/>
        <w:jc w:val="left"/>
      </w:pPr>
      <w:r>
        <w:rPr>
          <w:rFonts w:eastAsia="等线" w:ascii="Arial" w:cs="Arial" w:hAnsi="Arial"/>
          <w:sz w:val="22"/>
        </w:rPr>
        <w:t>The supported document formats, extraction method and match rules are not defined.</w:t>
      </w:r>
    </w:p>
    <w:p>
      <w:pPr>
        <w:pStyle w:val="3"/>
        <w:spacing w:before="300" w:after="120" w:line="288" w:lineRule="auto"/>
        <w:ind w:left="0"/>
        <w:jc w:val="left"/>
        <w:outlineLvl w:val="2"/>
      </w:pPr>
      <w:bookmarkStart w:name="heading_462" w:id="462"/>
      <w:r>
        <w:rPr>
          <w:rFonts w:eastAsia="等线" w:ascii="Arial" w:cs="Arial" w:hAnsi="Arial"/>
          <w:b w:val="true"/>
          <w:sz w:val="30"/>
        </w:rPr>
        <w:t>Decision needed</w:t>
      </w:r>
      <w:bookmarkEnd w:id="462"/>
    </w:p>
    <w:p>
      <w:pPr>
        <w:spacing w:before="120" w:after="120" w:line="288" w:lineRule="auto"/>
        <w:ind w:left="0"/>
        <w:jc w:val="left"/>
      </w:pPr>
      <w:r>
        <w:rPr>
          <w:rFonts w:eastAsia="等线" w:ascii="Arial" w:cs="Arial" w:hAnsi="Arial"/>
          <w:sz w:val="22"/>
        </w:rPr>
        <w:t>Collect real purchase-order samples and confirm the matching process.</w:t>
      </w:r>
    </w:p>
    <w:p>
      <w:pPr>
        <w:pStyle w:val="3"/>
        <w:spacing w:before="300" w:after="120" w:line="288" w:lineRule="auto"/>
        <w:ind w:left="0"/>
        <w:jc w:val="left"/>
        <w:outlineLvl w:val="2"/>
      </w:pPr>
      <w:bookmarkStart w:name="heading_463" w:id="463"/>
      <w:r>
        <w:rPr>
          <w:rFonts w:eastAsia="等线" w:ascii="Arial" w:cs="Arial" w:hAnsi="Arial"/>
          <w:b w:val="true"/>
          <w:sz w:val="30"/>
        </w:rPr>
        <w:t>Source</w:t>
      </w:r>
      <w:bookmarkEnd w:id="463"/>
    </w:p>
    <w:p>
      <w:pPr>
        <w:spacing w:before="120" w:after="120" w:line="288" w:lineRule="auto"/>
        <w:ind w:left="0"/>
        <w:jc w:val="left"/>
      </w:pPr>
      <w:r>
        <w:rPr>
          <w:rFonts w:eastAsia="等线" w:ascii="Arial" w:cs="Arial" w:hAnsi="Arial"/>
          <w:sz w:val="22"/>
        </w:rPr>
        <w:t>Scope Lock v3 — AS-08, NS-12; VoC v3 — VOC-035.</w:t>
      </w:r>
    </w:p>
    <w:p>
      <w:pPr>
        <w:spacing w:before="120" w:after="120" w:line="288" w:lineRule="auto"/>
        <w:ind w:left="0"/>
        <w:jc w:val="left"/>
      </w:pPr>
      <w:r>
        <w:rPr>
          <w:rFonts w:eastAsia="等线" w:ascii="Arial" w:cs="Arial" w:hAnsi="Arial"/>
          <w:b w:val="true"/>
          <w:sz w:val="22"/>
        </w:rPr>
        <w:t>SCOPE-11 — Cost and buying-price tracking</w:t>
      </w:r>
    </w:p>
    <w:p>
      <w:pPr>
        <w:pStyle w:val="3"/>
        <w:spacing w:before="300" w:after="120" w:line="288" w:lineRule="auto"/>
        <w:ind w:left="0"/>
        <w:jc w:val="left"/>
        <w:outlineLvl w:val="2"/>
      </w:pPr>
      <w:bookmarkStart w:name="heading_464" w:id="464"/>
      <w:r>
        <w:rPr>
          <w:rFonts w:eastAsia="等线" w:ascii="Arial" w:cs="Arial" w:hAnsi="Arial"/>
          <w:b w:val="true"/>
          <w:sz w:val="30"/>
        </w:rPr>
        <w:t>What was discussed</w:t>
      </w:r>
      <w:bookmarkEnd w:id="464"/>
    </w:p>
    <w:p>
      <w:pPr>
        <w:spacing w:before="120" w:after="120" w:line="288" w:lineRule="auto"/>
        <w:ind w:left="0"/>
        <w:jc w:val="left"/>
      </w:pPr>
      <w:r>
        <w:rPr>
          <w:rFonts w:eastAsia="等线" w:ascii="Arial" w:cs="Arial" w:hAnsi="Arial"/>
          <w:sz w:val="22"/>
        </w:rPr>
        <w:t>Track or bulk update buying cost separately from the selling-price process.</w:t>
      </w:r>
    </w:p>
    <w:p>
      <w:pPr>
        <w:pStyle w:val="3"/>
        <w:spacing w:before="300" w:after="120" w:line="288" w:lineRule="auto"/>
        <w:ind w:left="0"/>
        <w:jc w:val="left"/>
        <w:outlineLvl w:val="2"/>
      </w:pPr>
      <w:bookmarkStart w:name="heading_465" w:id="465"/>
      <w:r>
        <w:rPr>
          <w:rFonts w:eastAsia="等线" w:ascii="Arial" w:cs="Arial" w:hAnsi="Arial"/>
          <w:b w:val="true"/>
          <w:sz w:val="30"/>
        </w:rPr>
        <w:t>Why it may be useful</w:t>
      </w:r>
      <w:bookmarkEnd w:id="465"/>
    </w:p>
    <w:p>
      <w:pPr>
        <w:spacing w:before="120" w:after="120" w:line="288" w:lineRule="auto"/>
        <w:ind w:left="0"/>
        <w:jc w:val="left"/>
      </w:pPr>
      <w:r>
        <w:rPr>
          <w:rFonts w:eastAsia="等线" w:ascii="Arial" w:cs="Arial" w:hAnsi="Arial"/>
          <w:sz w:val="22"/>
        </w:rPr>
        <w:t>Buying cost changes independently from selling price and may be needed for commercial decisions.</w:t>
      </w:r>
    </w:p>
    <w:p>
      <w:pPr>
        <w:pStyle w:val="3"/>
        <w:spacing w:before="300" w:after="120" w:line="288" w:lineRule="auto"/>
        <w:ind w:left="0"/>
        <w:jc w:val="left"/>
        <w:outlineLvl w:val="2"/>
      </w:pPr>
      <w:bookmarkStart w:name="heading_466" w:id="466"/>
      <w:r>
        <w:rPr>
          <w:rFonts w:eastAsia="等线" w:ascii="Arial" w:cs="Arial" w:hAnsi="Arial"/>
          <w:b w:val="true"/>
          <w:sz w:val="30"/>
        </w:rPr>
        <w:t>Why it is not yet included</w:t>
      </w:r>
      <w:bookmarkEnd w:id="466"/>
    </w:p>
    <w:p>
      <w:pPr>
        <w:spacing w:before="120" w:after="120" w:line="288" w:lineRule="auto"/>
        <w:ind w:left="0"/>
        <w:jc w:val="left"/>
      </w:pPr>
      <w:r>
        <w:rPr>
          <w:rFonts w:eastAsia="等线" w:ascii="Arial" w:cs="Arial" w:hAnsi="Arial"/>
          <w:sz w:val="22"/>
        </w:rPr>
        <w:t>The template, authorised user and downstream use are undefined. Supplier and purchase-invoice data remain in SQL.</w:t>
      </w:r>
    </w:p>
    <w:p>
      <w:pPr>
        <w:pStyle w:val="3"/>
        <w:spacing w:before="300" w:after="120" w:line="288" w:lineRule="auto"/>
        <w:ind w:left="0"/>
        <w:jc w:val="left"/>
        <w:outlineLvl w:val="2"/>
      </w:pPr>
      <w:bookmarkStart w:name="heading_467" w:id="467"/>
      <w:r>
        <w:rPr>
          <w:rFonts w:eastAsia="等线" w:ascii="Arial" w:cs="Arial" w:hAnsi="Arial"/>
          <w:b w:val="true"/>
          <w:sz w:val="30"/>
        </w:rPr>
        <w:t>Decision needed</w:t>
      </w:r>
      <w:bookmarkEnd w:id="467"/>
    </w:p>
    <w:p>
      <w:pPr>
        <w:spacing w:before="120" w:after="120" w:line="288" w:lineRule="auto"/>
        <w:ind w:left="0"/>
        <w:jc w:val="left"/>
      </w:pPr>
      <w:r>
        <w:rPr>
          <w:rFonts w:eastAsia="等线" w:ascii="Arial" w:cs="Arial" w:hAnsi="Arial"/>
          <w:sz w:val="22"/>
        </w:rPr>
        <w:t>Confirm whether a separate cost template is required and who may use it.</w:t>
      </w:r>
    </w:p>
    <w:p>
      <w:pPr>
        <w:pStyle w:val="3"/>
        <w:spacing w:before="300" w:after="120" w:line="288" w:lineRule="auto"/>
        <w:ind w:left="0"/>
        <w:jc w:val="left"/>
        <w:outlineLvl w:val="2"/>
      </w:pPr>
      <w:bookmarkStart w:name="heading_468" w:id="468"/>
      <w:r>
        <w:rPr>
          <w:rFonts w:eastAsia="等线" w:ascii="Arial" w:cs="Arial" w:hAnsi="Arial"/>
          <w:b w:val="true"/>
          <w:sz w:val="30"/>
        </w:rPr>
        <w:t>Source</w:t>
      </w:r>
      <w:bookmarkEnd w:id="468"/>
    </w:p>
    <w:p>
      <w:pPr>
        <w:spacing w:before="120" w:after="120" w:line="288" w:lineRule="auto"/>
        <w:ind w:left="0"/>
        <w:jc w:val="left"/>
      </w:pPr>
      <w:r>
        <w:rPr>
          <w:rFonts w:eastAsia="等线" w:ascii="Arial" w:cs="Arial" w:hAnsi="Arial"/>
          <w:sz w:val="22"/>
        </w:rPr>
        <w:t>Scope Lock v3 — AS-09, NS-13; VoC v3 — VOC-036, VOC-045.</w:t>
      </w:r>
    </w:p>
    <w:p>
      <w:pPr>
        <w:pStyle w:val="2"/>
        <w:spacing w:before="320" w:after="120" w:line="288" w:lineRule="auto"/>
        <w:ind w:left="0"/>
        <w:jc w:val="left"/>
        <w:outlineLvl w:val="1"/>
      </w:pPr>
      <w:bookmarkStart w:name="heading_469" w:id="469"/>
      <w:r>
        <w:rPr>
          <w:rFonts w:eastAsia="等线" w:ascii="Arial" w:cs="Arial" w:hAnsi="Arial"/>
          <w:b w:val="true"/>
          <w:sz w:val="32"/>
        </w:rPr>
        <w:t>Finance and delivery changes</w:t>
      </w:r>
      <w:bookmarkEnd w:id="469"/>
    </w:p>
    <w:p>
      <w:pPr>
        <w:spacing w:before="120" w:after="120" w:line="288" w:lineRule="auto"/>
        <w:ind w:left="0"/>
        <w:jc w:val="left"/>
      </w:pPr>
      <w:r>
        <w:rPr>
          <w:rFonts w:eastAsia="等线" w:ascii="Arial" w:cs="Arial" w:hAnsi="Arial"/>
          <w:b w:val="true"/>
          <w:sz w:val="22"/>
        </w:rPr>
        <w:t>SCOPE-12 — Credit Note support and SCN/CCN SQL behaviour</w:t>
      </w:r>
    </w:p>
    <w:p>
      <w:pPr>
        <w:pStyle w:val="3"/>
        <w:spacing w:before="300" w:after="120" w:line="288" w:lineRule="auto"/>
        <w:ind w:left="0"/>
        <w:jc w:val="left"/>
        <w:outlineLvl w:val="2"/>
      </w:pPr>
      <w:bookmarkStart w:name="heading_470" w:id="470"/>
      <w:r>
        <w:rPr>
          <w:rFonts w:eastAsia="等线" w:ascii="Arial" w:cs="Arial" w:hAnsi="Arial"/>
          <w:b w:val="true"/>
          <w:sz w:val="30"/>
        </w:rPr>
        <w:t>What was discussed</w:t>
      </w:r>
      <w:bookmarkEnd w:id="470"/>
    </w:p>
    <w:p>
      <w:pPr>
        <w:spacing w:before="120" w:after="120" w:line="288" w:lineRule="auto"/>
        <w:ind w:left="0"/>
        <w:jc w:val="left"/>
      </w:pPr>
      <w:r>
        <w:rPr>
          <w:rFonts w:eastAsia="等线" w:ascii="Arial" w:cs="Arial" w:hAnsi="Arial"/>
          <w:sz w:val="22"/>
        </w:rPr>
        <w:t>Create Credit Notes, including the separate SCN and CCN cases, and send the accepted result to SQL.</w:t>
      </w:r>
    </w:p>
    <w:p>
      <w:pPr>
        <w:pStyle w:val="3"/>
        <w:spacing w:before="300" w:after="120" w:line="288" w:lineRule="auto"/>
        <w:ind w:left="0"/>
        <w:jc w:val="left"/>
        <w:outlineLvl w:val="2"/>
      </w:pPr>
      <w:bookmarkStart w:name="heading_471" w:id="471"/>
      <w:r>
        <w:rPr>
          <w:rFonts w:eastAsia="等线" w:ascii="Arial" w:cs="Arial" w:hAnsi="Arial"/>
          <w:b w:val="true"/>
          <w:sz w:val="30"/>
        </w:rPr>
        <w:t>Why it may be useful</w:t>
      </w:r>
      <w:bookmarkEnd w:id="471"/>
    </w:p>
    <w:p>
      <w:pPr>
        <w:spacing w:before="120" w:after="120" w:line="288" w:lineRule="auto"/>
        <w:ind w:left="0"/>
        <w:jc w:val="left"/>
      </w:pPr>
      <w:r>
        <w:rPr>
          <w:rFonts w:eastAsia="等线" w:ascii="Arial" w:cs="Arial" w:hAnsi="Arial"/>
          <w:sz w:val="22"/>
        </w:rPr>
        <w:t>Macro Frozen needs Credit Notes for returns, corrections and the rare case that also changes stock.</w:t>
      </w:r>
    </w:p>
    <w:p>
      <w:pPr>
        <w:pStyle w:val="3"/>
        <w:spacing w:before="300" w:after="120" w:line="288" w:lineRule="auto"/>
        <w:ind w:left="0"/>
        <w:jc w:val="left"/>
        <w:outlineLvl w:val="2"/>
      </w:pPr>
      <w:bookmarkStart w:name="heading_472" w:id="472"/>
      <w:r>
        <w:rPr>
          <w:rFonts w:eastAsia="等线" w:ascii="Arial" w:cs="Arial" w:hAnsi="Arial"/>
          <w:b w:val="true"/>
          <w:sz w:val="30"/>
        </w:rPr>
        <w:t>Why it is not yet included</w:t>
      </w:r>
      <w:bookmarkEnd w:id="472"/>
    </w:p>
    <w:p>
      <w:pPr>
        <w:spacing w:before="120" w:after="120" w:line="288" w:lineRule="auto"/>
        <w:ind w:left="0"/>
        <w:jc w:val="left"/>
      </w:pPr>
      <w:r>
        <w:rPr>
          <w:rFonts w:eastAsia="等线" w:ascii="Arial" w:cs="Arial" w:hAnsi="Arial"/>
          <w:sz w:val="22"/>
        </w:rPr>
        <w:t>The feature is not locked, the SQL connector has not passed the required tests, and the client preference for Credit Note numbers to mirror Invoice numbers conflicts with system-controlled running numbers.</w:t>
      </w:r>
    </w:p>
    <w:p>
      <w:pPr>
        <w:pStyle w:val="3"/>
        <w:spacing w:before="300" w:after="120" w:line="288" w:lineRule="auto"/>
        <w:ind w:left="0"/>
        <w:jc w:val="left"/>
        <w:outlineLvl w:val="2"/>
      </w:pPr>
      <w:bookmarkStart w:name="heading_473" w:id="473"/>
      <w:r>
        <w:rPr>
          <w:rFonts w:eastAsia="等线" w:ascii="Arial" w:cs="Arial" w:hAnsi="Arial"/>
          <w:b w:val="true"/>
          <w:sz w:val="30"/>
        </w:rPr>
        <w:t>Decision needed</w:t>
      </w:r>
      <w:bookmarkEnd w:id="473"/>
    </w:p>
    <w:p>
      <w:pPr>
        <w:spacing w:before="120" w:after="120" w:line="288" w:lineRule="auto"/>
        <w:ind w:left="0"/>
        <w:jc w:val="left"/>
      </w:pPr>
      <w:r>
        <w:rPr>
          <w:rFonts w:eastAsia="等线" w:ascii="Arial" w:cs="Arial" w:hAnsi="Arial"/>
          <w:sz w:val="22"/>
        </w:rPr>
        <w:t>Complete SQL testing, decide the numbering rule and obtain business acceptance.</w:t>
      </w:r>
    </w:p>
    <w:p>
      <w:pPr>
        <w:pStyle w:val="3"/>
        <w:spacing w:before="300" w:after="120" w:line="288" w:lineRule="auto"/>
        <w:ind w:left="0"/>
        <w:jc w:val="left"/>
        <w:outlineLvl w:val="2"/>
      </w:pPr>
      <w:bookmarkStart w:name="heading_474" w:id="474"/>
      <w:r>
        <w:rPr>
          <w:rFonts w:eastAsia="等线" w:ascii="Arial" w:cs="Arial" w:hAnsi="Arial"/>
          <w:b w:val="true"/>
          <w:sz w:val="30"/>
        </w:rPr>
        <w:t>Source</w:t>
      </w:r>
      <w:bookmarkEnd w:id="474"/>
    </w:p>
    <w:p>
      <w:pPr>
        <w:spacing w:before="120" w:after="120" w:line="288" w:lineRule="auto"/>
        <w:ind w:left="0"/>
        <w:jc w:val="left"/>
      </w:pPr>
      <w:r>
        <w:rPr>
          <w:rFonts w:eastAsia="等线" w:ascii="Arial" w:cs="Arial" w:hAnsi="Arial"/>
          <w:sz w:val="22"/>
        </w:rPr>
        <w:t>Scope Lock v3 — AS-03, NS-18; VoC v3 — VOC-021, VOC-074.</w:t>
      </w:r>
    </w:p>
    <w:p>
      <w:pPr>
        <w:spacing w:before="120" w:after="120" w:line="288" w:lineRule="auto"/>
        <w:ind w:left="0"/>
        <w:jc w:val="left"/>
      </w:pPr>
      <w:r>
        <w:rPr>
          <w:rFonts w:eastAsia="等线" w:ascii="Arial" w:cs="Arial" w:hAnsi="Arial"/>
          <w:b w:val="true"/>
          <w:sz w:val="22"/>
        </w:rPr>
        <w:t>SCOPE-13 — Dedicated finance workspace and accelerated bank reconciliation</w:t>
      </w:r>
    </w:p>
    <w:p>
      <w:pPr>
        <w:pStyle w:val="3"/>
        <w:spacing w:before="300" w:after="120" w:line="288" w:lineRule="auto"/>
        <w:ind w:left="0"/>
        <w:jc w:val="left"/>
        <w:outlineLvl w:val="2"/>
      </w:pPr>
      <w:bookmarkStart w:name="heading_475" w:id="475"/>
      <w:r>
        <w:rPr>
          <w:rFonts w:eastAsia="等线" w:ascii="Arial" w:cs="Arial" w:hAnsi="Arial"/>
          <w:b w:val="true"/>
          <w:sz w:val="30"/>
        </w:rPr>
        <w:t>What was discussed</w:t>
      </w:r>
      <w:bookmarkEnd w:id="475"/>
    </w:p>
    <w:p>
      <w:pPr>
        <w:spacing w:before="120" w:after="120" w:line="288" w:lineRule="auto"/>
        <w:ind w:left="0"/>
        <w:jc w:val="left"/>
      </w:pPr>
      <w:r>
        <w:rPr>
          <w:rFonts w:eastAsia="等线" w:ascii="Arial" w:cs="Arial" w:hAnsi="Arial"/>
          <w:sz w:val="22"/>
        </w:rPr>
        <w:t>Add a dedicated finance workspace that reconciles confirmed payment entries against an imported bank statement and then sends the result to SQL.</w:t>
      </w:r>
    </w:p>
    <w:p>
      <w:pPr>
        <w:pStyle w:val="3"/>
        <w:spacing w:before="300" w:after="120" w:line="288" w:lineRule="auto"/>
        <w:ind w:left="0"/>
        <w:jc w:val="left"/>
        <w:outlineLvl w:val="2"/>
      </w:pPr>
      <w:bookmarkStart w:name="heading_476" w:id="476"/>
      <w:r>
        <w:rPr>
          <w:rFonts w:eastAsia="等线" w:ascii="Arial" w:cs="Arial" w:hAnsi="Arial"/>
          <w:b w:val="true"/>
          <w:sz w:val="30"/>
        </w:rPr>
        <w:t>Why it may be useful</w:t>
      </w:r>
      <w:bookmarkEnd w:id="476"/>
    </w:p>
    <w:p>
      <w:pPr>
        <w:spacing w:before="120" w:after="120" w:line="288" w:lineRule="auto"/>
        <w:ind w:left="0"/>
        <w:jc w:val="left"/>
      </w:pPr>
      <w:r>
        <w:rPr>
          <w:rFonts w:eastAsia="等线" w:ascii="Arial" w:cs="Arial" w:hAnsi="Arial"/>
          <w:sz w:val="22"/>
        </w:rPr>
        <w:t>Finance wants a clearer view of bank reconciliation and unpaid customer exposure.</w:t>
      </w:r>
    </w:p>
    <w:p>
      <w:pPr>
        <w:pStyle w:val="3"/>
        <w:spacing w:before="300" w:after="120" w:line="288" w:lineRule="auto"/>
        <w:ind w:left="0"/>
        <w:jc w:val="left"/>
        <w:outlineLvl w:val="2"/>
      </w:pPr>
      <w:bookmarkStart w:name="heading_477" w:id="477"/>
      <w:r>
        <w:rPr>
          <w:rFonts w:eastAsia="等线" w:ascii="Arial" w:cs="Arial" w:hAnsi="Arial"/>
          <w:b w:val="true"/>
          <w:sz w:val="30"/>
        </w:rPr>
        <w:t>Why it is not yet included</w:t>
      </w:r>
      <w:bookmarkEnd w:id="477"/>
    </w:p>
    <w:p>
      <w:pPr>
        <w:spacing w:before="120" w:after="120" w:line="288" w:lineRule="auto"/>
        <w:ind w:left="0"/>
        <w:jc w:val="left"/>
      </w:pPr>
      <w:r>
        <w:rPr>
          <w:rFonts w:eastAsia="等线" w:ascii="Arial" w:cs="Arial" w:hAnsi="Arial"/>
          <w:sz w:val="22"/>
        </w:rPr>
        <w:t>The baseline customer-payment matching flow is locked under SL-02, but the dedicated workspace and accelerated timeline are only agreed in principle and have no committed delivery date.</w:t>
      </w:r>
    </w:p>
    <w:p>
      <w:pPr>
        <w:pStyle w:val="3"/>
        <w:spacing w:before="300" w:after="120" w:line="288" w:lineRule="auto"/>
        <w:ind w:left="0"/>
        <w:jc w:val="left"/>
        <w:outlineLvl w:val="2"/>
      </w:pPr>
      <w:bookmarkStart w:name="heading_478" w:id="478"/>
      <w:r>
        <w:rPr>
          <w:rFonts w:eastAsia="等线" w:ascii="Arial" w:cs="Arial" w:hAnsi="Arial"/>
          <w:b w:val="true"/>
          <w:sz w:val="30"/>
        </w:rPr>
        <w:t>Decision needed</w:t>
      </w:r>
      <w:bookmarkEnd w:id="478"/>
    </w:p>
    <w:p>
      <w:pPr>
        <w:spacing w:before="120" w:after="120" w:line="288" w:lineRule="auto"/>
        <w:ind w:left="0"/>
        <w:jc w:val="left"/>
      </w:pPr>
      <w:r>
        <w:rPr>
          <w:rFonts w:eastAsia="等线" w:ascii="Arial" w:cs="Arial" w:hAnsi="Arial"/>
          <w:sz w:val="22"/>
        </w:rPr>
        <w:t>Confirm whether this is part of the current Macro Frozen commitment or later shared product work.</w:t>
      </w:r>
    </w:p>
    <w:p>
      <w:pPr>
        <w:pStyle w:val="3"/>
        <w:spacing w:before="300" w:after="120" w:line="288" w:lineRule="auto"/>
        <w:ind w:left="0"/>
        <w:jc w:val="left"/>
        <w:outlineLvl w:val="2"/>
      </w:pPr>
      <w:bookmarkStart w:name="heading_479" w:id="479"/>
      <w:r>
        <w:rPr>
          <w:rFonts w:eastAsia="等线" w:ascii="Arial" w:cs="Arial" w:hAnsi="Arial"/>
          <w:b w:val="true"/>
          <w:sz w:val="30"/>
        </w:rPr>
        <w:t>Source</w:t>
      </w:r>
      <w:bookmarkEnd w:id="479"/>
    </w:p>
    <w:p>
      <w:pPr>
        <w:spacing w:before="120" w:after="120" w:line="288" w:lineRule="auto"/>
        <w:ind w:left="0"/>
        <w:jc w:val="left"/>
      </w:pPr>
      <w:r>
        <w:rPr>
          <w:rFonts w:eastAsia="等线" w:ascii="Arial" w:cs="Arial" w:hAnsi="Arial"/>
          <w:sz w:val="22"/>
        </w:rPr>
        <w:t>Scope Lock v3 — SL-02, AS-13; VoC v3 — VOC-050, VOC-052.</w:t>
      </w:r>
    </w:p>
    <w:p>
      <w:pPr>
        <w:spacing w:before="120" w:after="120" w:line="288" w:lineRule="auto"/>
        <w:ind w:left="0"/>
        <w:jc w:val="left"/>
      </w:pPr>
      <w:r>
        <w:rPr>
          <w:rFonts w:eastAsia="等线" w:ascii="Arial" w:cs="Arial" w:hAnsi="Arial"/>
          <w:b w:val="true"/>
          <w:sz w:val="22"/>
        </w:rPr>
        <w:t>SCOPE-14 — Delivery Driver role and mandatory proof of delivery</w:t>
      </w:r>
    </w:p>
    <w:p>
      <w:pPr>
        <w:pStyle w:val="3"/>
        <w:spacing w:before="300" w:after="120" w:line="288" w:lineRule="auto"/>
        <w:ind w:left="0"/>
        <w:jc w:val="left"/>
        <w:outlineLvl w:val="2"/>
      </w:pPr>
      <w:bookmarkStart w:name="heading_480" w:id="480"/>
      <w:r>
        <w:rPr>
          <w:rFonts w:eastAsia="等线" w:ascii="Arial" w:cs="Arial" w:hAnsi="Arial"/>
          <w:b w:val="true"/>
          <w:sz w:val="30"/>
        </w:rPr>
        <w:t>What was discussed</w:t>
      </w:r>
      <w:bookmarkEnd w:id="480"/>
    </w:p>
    <w:p>
      <w:pPr>
        <w:spacing w:before="120" w:after="120" w:line="288" w:lineRule="auto"/>
        <w:ind w:left="0"/>
        <w:jc w:val="left"/>
      </w:pPr>
      <w:r>
        <w:rPr>
          <w:rFonts w:eastAsia="等线" w:ascii="Arial" w:cs="Arial" w:hAnsi="Arial"/>
          <w:sz w:val="22"/>
        </w:rPr>
        <w:t>Give a driver a MAIA account that can view and update a Delivery Note, require proof of delivery before marking it delivered, allow further proof to be added and prevent the driver from deleting proof.</w:t>
      </w:r>
    </w:p>
    <w:p>
      <w:pPr>
        <w:pStyle w:val="3"/>
        <w:spacing w:before="300" w:after="120" w:line="288" w:lineRule="auto"/>
        <w:ind w:left="0"/>
        <w:jc w:val="left"/>
        <w:outlineLvl w:val="2"/>
      </w:pPr>
      <w:bookmarkStart w:name="heading_481" w:id="481"/>
      <w:r>
        <w:rPr>
          <w:rFonts w:eastAsia="等线" w:ascii="Arial" w:cs="Arial" w:hAnsi="Arial"/>
          <w:b w:val="true"/>
          <w:sz w:val="30"/>
        </w:rPr>
        <w:t>Why it may be useful</w:t>
      </w:r>
      <w:bookmarkEnd w:id="481"/>
    </w:p>
    <w:p>
      <w:pPr>
        <w:spacing w:before="120" w:after="120" w:line="288" w:lineRule="auto"/>
        <w:ind w:left="0"/>
        <w:jc w:val="left"/>
      </w:pPr>
      <w:r>
        <w:rPr>
          <w:rFonts w:eastAsia="等线" w:ascii="Arial" w:cs="Arial" w:hAnsi="Arial"/>
          <w:sz w:val="22"/>
        </w:rPr>
        <w:t>Macro Frozen currently searches WhatsApp photos during delivery disputes and wants the proof tied to the correct Delivery Note.</w:t>
      </w:r>
    </w:p>
    <w:p>
      <w:pPr>
        <w:pStyle w:val="3"/>
        <w:spacing w:before="300" w:after="120" w:line="288" w:lineRule="auto"/>
        <w:ind w:left="0"/>
        <w:jc w:val="left"/>
        <w:outlineLvl w:val="2"/>
      </w:pPr>
      <w:bookmarkStart w:name="heading_482" w:id="482"/>
      <w:r>
        <w:rPr>
          <w:rFonts w:eastAsia="等线" w:ascii="Arial" w:cs="Arial" w:hAnsi="Arial"/>
          <w:b w:val="true"/>
          <w:sz w:val="30"/>
        </w:rPr>
        <w:t>Why it is not yet included</w:t>
      </w:r>
      <w:bookmarkEnd w:id="482"/>
    </w:p>
    <w:p>
      <w:pPr>
        <w:spacing w:before="120" w:after="120" w:line="288" w:lineRule="auto"/>
        <w:ind w:left="0"/>
        <w:jc w:val="left"/>
      </w:pPr>
      <w:r>
        <w:rPr>
          <w:rFonts w:eastAsia="等线" w:ascii="Arial" w:cs="Arial" w:hAnsi="Arial"/>
          <w:sz w:val="22"/>
        </w:rPr>
        <w:t>The item expands the user population, is agreed in principle only, and conflicts with an earlier design in which Accounts rather than the driver uploads the proof.</w:t>
      </w:r>
    </w:p>
    <w:p>
      <w:pPr>
        <w:pStyle w:val="3"/>
        <w:spacing w:before="300" w:after="120" w:line="288" w:lineRule="auto"/>
        <w:ind w:left="0"/>
        <w:jc w:val="left"/>
        <w:outlineLvl w:val="2"/>
      </w:pPr>
      <w:bookmarkStart w:name="heading_483" w:id="483"/>
      <w:r>
        <w:rPr>
          <w:rFonts w:eastAsia="等线" w:ascii="Arial" w:cs="Arial" w:hAnsi="Arial"/>
          <w:b w:val="true"/>
          <w:sz w:val="30"/>
        </w:rPr>
        <w:t>Decision needed</w:t>
      </w:r>
      <w:bookmarkEnd w:id="483"/>
    </w:p>
    <w:p>
      <w:pPr>
        <w:spacing w:before="120" w:after="120" w:line="288" w:lineRule="auto"/>
        <w:ind w:left="0"/>
        <w:jc w:val="left"/>
      </w:pPr>
      <w:r>
        <w:rPr>
          <w:rFonts w:eastAsia="等线" w:ascii="Arial" w:cs="Arial" w:hAnsi="Arial"/>
          <w:sz w:val="22"/>
        </w:rPr>
        <w:t>David must choose either Accounts upload or a dedicated Driver account before any build or user commitment.</w:t>
      </w:r>
    </w:p>
    <w:p>
      <w:pPr>
        <w:pStyle w:val="3"/>
        <w:spacing w:before="300" w:after="120" w:line="288" w:lineRule="auto"/>
        <w:ind w:left="0"/>
        <w:jc w:val="left"/>
        <w:outlineLvl w:val="2"/>
      </w:pPr>
      <w:bookmarkStart w:name="heading_484" w:id="484"/>
      <w:r>
        <w:rPr>
          <w:rFonts w:eastAsia="等线" w:ascii="Arial" w:cs="Arial" w:hAnsi="Arial"/>
          <w:b w:val="true"/>
          <w:sz w:val="30"/>
        </w:rPr>
        <w:t>Source</w:t>
      </w:r>
      <w:bookmarkEnd w:id="484"/>
    </w:p>
    <w:p>
      <w:pPr>
        <w:spacing w:before="120" w:after="120" w:line="288" w:lineRule="auto"/>
        <w:ind w:left="0"/>
        <w:jc w:val="left"/>
      </w:pPr>
      <w:r>
        <w:rPr>
          <w:rFonts w:eastAsia="等线" w:ascii="Arial" w:cs="Arial" w:hAnsi="Arial"/>
          <w:sz w:val="22"/>
        </w:rPr>
        <w:t>Scope Lock v3 — AS-12, NS-07; VoC v3 — VOC-024, VOC-075, VOC-076.</w:t>
      </w:r>
    </w:p>
    <w:p>
      <w:pPr>
        <w:pStyle w:val="2"/>
        <w:spacing w:before="320" w:after="120" w:line="288" w:lineRule="auto"/>
        <w:ind w:left="0"/>
        <w:jc w:val="left"/>
        <w:outlineLvl w:val="1"/>
      </w:pPr>
      <w:bookmarkStart w:name="heading_485" w:id="485"/>
      <w:r>
        <w:rPr>
          <w:rFonts w:eastAsia="等线" w:ascii="Arial" w:cs="Arial" w:hAnsi="Arial"/>
          <w:b w:val="true"/>
          <w:sz w:val="32"/>
        </w:rPr>
        <w:t>Explicitly excluded future items</w:t>
      </w:r>
      <w:bookmarkEnd w:id="485"/>
    </w:p>
    <w:p>
      <w:pPr>
        <w:spacing w:before="120" w:after="120" w:line="288" w:lineRule="auto"/>
        <w:ind w:left="0"/>
        <w:jc w:val="left"/>
      </w:pPr>
      <w:r>
        <w:rPr>
          <w:rFonts w:eastAsia="等线" w:ascii="Arial" w:cs="Arial" w:hAnsi="Arial"/>
          <w:b w:val="true"/>
          <w:sz w:val="22"/>
        </w:rPr>
        <w:t>SCOPE-15 — Supplier-payment reconciliation</w:t>
      </w:r>
    </w:p>
    <w:p>
      <w:pPr>
        <w:pStyle w:val="3"/>
        <w:spacing w:before="300" w:after="120" w:line="288" w:lineRule="auto"/>
        <w:ind w:left="0"/>
        <w:jc w:val="left"/>
        <w:outlineLvl w:val="2"/>
      </w:pPr>
      <w:bookmarkStart w:name="heading_486" w:id="486"/>
      <w:r>
        <w:rPr>
          <w:rFonts w:eastAsia="等线" w:ascii="Arial" w:cs="Arial" w:hAnsi="Arial"/>
          <w:b w:val="true"/>
          <w:sz w:val="30"/>
        </w:rPr>
        <w:t>What was discussed</w:t>
      </w:r>
      <w:bookmarkEnd w:id="486"/>
    </w:p>
    <w:p>
      <w:pPr>
        <w:spacing w:before="120" w:after="120" w:line="288" w:lineRule="auto"/>
        <w:ind w:left="0"/>
        <w:jc w:val="left"/>
      </w:pPr>
      <w:r>
        <w:rPr>
          <w:rFonts w:eastAsia="等线" w:ascii="Arial" w:cs="Arial" w:hAnsi="Arial"/>
          <w:sz w:val="22"/>
        </w:rPr>
        <w:t>Reconcile supplier Invoices, goods-received records and supplier payments.</w:t>
      </w:r>
    </w:p>
    <w:p>
      <w:pPr>
        <w:pStyle w:val="3"/>
        <w:spacing w:before="300" w:after="120" w:line="288" w:lineRule="auto"/>
        <w:ind w:left="0"/>
        <w:jc w:val="left"/>
        <w:outlineLvl w:val="2"/>
      </w:pPr>
      <w:bookmarkStart w:name="heading_487" w:id="487"/>
      <w:r>
        <w:rPr>
          <w:rFonts w:eastAsia="等线" w:ascii="Arial" w:cs="Arial" w:hAnsi="Arial"/>
          <w:b w:val="true"/>
          <w:sz w:val="30"/>
        </w:rPr>
        <w:t>Why it may be useful</w:t>
      </w:r>
      <w:bookmarkEnd w:id="487"/>
    </w:p>
    <w:p>
      <w:pPr>
        <w:spacing w:before="120" w:after="120" w:line="288" w:lineRule="auto"/>
        <w:ind w:left="0"/>
        <w:jc w:val="left"/>
      </w:pPr>
      <w:r>
        <w:rPr>
          <w:rFonts w:eastAsia="等线" w:ascii="Arial" w:cs="Arial" w:hAnsi="Arial"/>
          <w:sz w:val="22"/>
        </w:rPr>
        <w:t>It could reduce manual supplier-payment checking.</w:t>
      </w:r>
    </w:p>
    <w:p>
      <w:pPr>
        <w:pStyle w:val="3"/>
        <w:spacing w:before="300" w:after="120" w:line="288" w:lineRule="auto"/>
        <w:ind w:left="0"/>
        <w:jc w:val="left"/>
        <w:outlineLvl w:val="2"/>
      </w:pPr>
      <w:bookmarkStart w:name="heading_488" w:id="488"/>
      <w:r>
        <w:rPr>
          <w:rFonts w:eastAsia="等线" w:ascii="Arial" w:cs="Arial" w:hAnsi="Arial"/>
          <w:b w:val="true"/>
          <w:sz w:val="30"/>
        </w:rPr>
        <w:t>Why it is not yet included</w:t>
      </w:r>
      <w:bookmarkEnd w:id="488"/>
    </w:p>
    <w:p>
      <w:pPr>
        <w:spacing w:before="120" w:after="120" w:line="288" w:lineRule="auto"/>
        <w:ind w:left="0"/>
        <w:jc w:val="left"/>
      </w:pPr>
      <w:r>
        <w:rPr>
          <w:rFonts w:eastAsia="等线" w:ascii="Arial" w:cs="Arial" w:hAnsi="Arial"/>
          <w:sz w:val="22"/>
        </w:rPr>
        <w:t>Supplier payment reconciliation is explicitly outside the current customer-payment scope.</w:t>
      </w:r>
    </w:p>
    <w:p>
      <w:pPr>
        <w:pStyle w:val="3"/>
        <w:spacing w:before="300" w:after="120" w:line="288" w:lineRule="auto"/>
        <w:ind w:left="0"/>
        <w:jc w:val="left"/>
        <w:outlineLvl w:val="2"/>
      </w:pPr>
      <w:bookmarkStart w:name="heading_489" w:id="489"/>
      <w:r>
        <w:rPr>
          <w:rFonts w:eastAsia="等线" w:ascii="Arial" w:cs="Arial" w:hAnsi="Arial"/>
          <w:b w:val="true"/>
          <w:sz w:val="30"/>
        </w:rPr>
        <w:t>Decision needed</w:t>
      </w:r>
      <w:bookmarkEnd w:id="489"/>
    </w:p>
    <w:p>
      <w:pPr>
        <w:spacing w:before="120" w:after="120" w:line="288" w:lineRule="auto"/>
        <w:ind w:left="0"/>
        <w:jc w:val="left"/>
      </w:pPr>
      <w:r>
        <w:rPr>
          <w:rFonts w:eastAsia="等线" w:ascii="Arial" w:cs="Arial" w:hAnsi="Arial"/>
          <w:sz w:val="22"/>
        </w:rPr>
        <w:t>Separate future commercial and process scoping.</w:t>
      </w:r>
    </w:p>
    <w:p>
      <w:pPr>
        <w:pStyle w:val="3"/>
        <w:spacing w:before="300" w:after="120" w:line="288" w:lineRule="auto"/>
        <w:ind w:left="0"/>
        <w:jc w:val="left"/>
        <w:outlineLvl w:val="2"/>
      </w:pPr>
      <w:bookmarkStart w:name="heading_490" w:id="490"/>
      <w:r>
        <w:rPr>
          <w:rFonts w:eastAsia="等线" w:ascii="Arial" w:cs="Arial" w:hAnsi="Arial"/>
          <w:b w:val="true"/>
          <w:sz w:val="30"/>
        </w:rPr>
        <w:t>Source</w:t>
      </w:r>
      <w:bookmarkEnd w:id="490"/>
    </w:p>
    <w:p>
      <w:pPr>
        <w:spacing w:before="120" w:after="120" w:line="288" w:lineRule="auto"/>
        <w:ind w:left="0"/>
        <w:jc w:val="left"/>
      </w:pPr>
      <w:r>
        <w:rPr>
          <w:rFonts w:eastAsia="等线" w:ascii="Arial" w:cs="Arial" w:hAnsi="Arial"/>
          <w:sz w:val="22"/>
        </w:rPr>
        <w:t>Scope Lock v3 — Out-of-Scope: AP reconciliation.</w:t>
      </w:r>
    </w:p>
    <w:p>
      <w:pPr>
        <w:spacing w:before="120" w:after="120" w:line="288" w:lineRule="auto"/>
        <w:ind w:left="0"/>
        <w:jc w:val="left"/>
      </w:pPr>
      <w:r>
        <w:rPr>
          <w:rFonts w:eastAsia="等线" w:ascii="Arial" w:cs="Arial" w:hAnsi="Arial"/>
          <w:b w:val="true"/>
          <w:sz w:val="22"/>
        </w:rPr>
        <w:t>SCOPE-16 — Merchant and QR settlement reconciliation</w:t>
      </w:r>
    </w:p>
    <w:p>
      <w:pPr>
        <w:pStyle w:val="3"/>
        <w:spacing w:before="300" w:after="120" w:line="288" w:lineRule="auto"/>
        <w:ind w:left="0"/>
        <w:jc w:val="left"/>
        <w:outlineLvl w:val="2"/>
      </w:pPr>
      <w:bookmarkStart w:name="heading_491" w:id="491"/>
      <w:r>
        <w:rPr>
          <w:rFonts w:eastAsia="等线" w:ascii="Arial" w:cs="Arial" w:hAnsi="Arial"/>
          <w:b w:val="true"/>
          <w:sz w:val="30"/>
        </w:rPr>
        <w:t>What was discussed</w:t>
      </w:r>
      <w:bookmarkEnd w:id="491"/>
    </w:p>
    <w:p>
      <w:pPr>
        <w:spacing w:before="120" w:after="120" w:line="288" w:lineRule="auto"/>
        <w:ind w:left="0"/>
        <w:jc w:val="left"/>
      </w:pPr>
      <w:r>
        <w:rPr>
          <w:rFonts w:eastAsia="等线" w:ascii="Arial" w:cs="Arial" w:hAnsi="Arial"/>
          <w:sz w:val="22"/>
        </w:rPr>
        <w:t>Match customer QR payments against the combined merchant settlement shown in the bank statement.</w:t>
      </w:r>
    </w:p>
    <w:p>
      <w:pPr>
        <w:pStyle w:val="3"/>
        <w:spacing w:before="300" w:after="120" w:line="288" w:lineRule="auto"/>
        <w:ind w:left="0"/>
        <w:jc w:val="left"/>
        <w:outlineLvl w:val="2"/>
      </w:pPr>
      <w:bookmarkStart w:name="heading_492" w:id="492"/>
      <w:r>
        <w:rPr>
          <w:rFonts w:eastAsia="等线" w:ascii="Arial" w:cs="Arial" w:hAnsi="Arial"/>
          <w:b w:val="true"/>
          <w:sz w:val="30"/>
        </w:rPr>
        <w:t>Why it may be useful</w:t>
      </w:r>
      <w:bookmarkEnd w:id="492"/>
    </w:p>
    <w:p>
      <w:pPr>
        <w:spacing w:before="120" w:after="120" w:line="288" w:lineRule="auto"/>
        <w:ind w:left="0"/>
        <w:jc w:val="left"/>
      </w:pPr>
      <w:r>
        <w:rPr>
          <w:rFonts w:eastAsia="等线" w:ascii="Arial" w:cs="Arial" w:hAnsi="Arial"/>
          <w:sz w:val="22"/>
        </w:rPr>
        <w:t>The merchant may combine a full day of QR payments into one bank line.</w:t>
      </w:r>
    </w:p>
    <w:p>
      <w:pPr>
        <w:pStyle w:val="3"/>
        <w:spacing w:before="300" w:after="120" w:line="288" w:lineRule="auto"/>
        <w:ind w:left="0"/>
        <w:jc w:val="left"/>
        <w:outlineLvl w:val="2"/>
      </w:pPr>
      <w:bookmarkStart w:name="heading_493" w:id="493"/>
      <w:r>
        <w:rPr>
          <w:rFonts w:eastAsia="等线" w:ascii="Arial" w:cs="Arial" w:hAnsi="Arial"/>
          <w:b w:val="true"/>
          <w:sz w:val="30"/>
        </w:rPr>
        <w:t>Why it is not yet included</w:t>
      </w:r>
      <w:bookmarkEnd w:id="493"/>
    </w:p>
    <w:p>
      <w:pPr>
        <w:spacing w:before="120" w:after="120" w:line="288" w:lineRule="auto"/>
        <w:ind w:left="0"/>
        <w:jc w:val="left"/>
      </w:pPr>
      <w:r>
        <w:rPr>
          <w:rFonts w:eastAsia="等线" w:ascii="Arial" w:cs="Arial" w:hAnsi="Arial"/>
          <w:sz w:val="22"/>
        </w:rPr>
        <w:t>It is explicitly outside the current customer-Invoice payment matching scope.</w:t>
      </w:r>
    </w:p>
    <w:p>
      <w:pPr>
        <w:pStyle w:val="3"/>
        <w:spacing w:before="300" w:after="120" w:line="288" w:lineRule="auto"/>
        <w:ind w:left="0"/>
        <w:jc w:val="left"/>
        <w:outlineLvl w:val="2"/>
      </w:pPr>
      <w:bookmarkStart w:name="heading_494" w:id="494"/>
      <w:r>
        <w:rPr>
          <w:rFonts w:eastAsia="等线" w:ascii="Arial" w:cs="Arial" w:hAnsi="Arial"/>
          <w:b w:val="true"/>
          <w:sz w:val="30"/>
        </w:rPr>
        <w:t>Decision needed</w:t>
      </w:r>
      <w:bookmarkEnd w:id="494"/>
    </w:p>
    <w:p>
      <w:pPr>
        <w:spacing w:before="120" w:after="120" w:line="288" w:lineRule="auto"/>
        <w:ind w:left="0"/>
        <w:jc w:val="left"/>
      </w:pPr>
      <w:r>
        <w:rPr>
          <w:rFonts w:eastAsia="等线" w:ascii="Arial" w:cs="Arial" w:hAnsi="Arial"/>
          <w:sz w:val="22"/>
        </w:rPr>
        <w:t>Separate future finance scoping if the client wishes to automate merchant settlement.</w:t>
      </w:r>
    </w:p>
    <w:p>
      <w:pPr>
        <w:pStyle w:val="3"/>
        <w:spacing w:before="300" w:after="120" w:line="288" w:lineRule="auto"/>
        <w:ind w:left="0"/>
        <w:jc w:val="left"/>
        <w:outlineLvl w:val="2"/>
      </w:pPr>
      <w:bookmarkStart w:name="heading_495" w:id="495"/>
      <w:r>
        <w:rPr>
          <w:rFonts w:eastAsia="等线" w:ascii="Arial" w:cs="Arial" w:hAnsi="Arial"/>
          <w:b w:val="true"/>
          <w:sz w:val="30"/>
        </w:rPr>
        <w:t>Source</w:t>
      </w:r>
      <w:bookmarkEnd w:id="495"/>
    </w:p>
    <w:p>
      <w:pPr>
        <w:spacing w:before="120" w:after="120" w:line="288" w:lineRule="auto"/>
        <w:ind w:left="0"/>
        <w:jc w:val="left"/>
      </w:pPr>
      <w:r>
        <w:rPr>
          <w:rFonts w:eastAsia="等线" w:ascii="Arial" w:cs="Arial" w:hAnsi="Arial"/>
          <w:sz w:val="22"/>
        </w:rPr>
        <w:t>Scope Lock v3 — Out-of-Scope: merchant/QR settlement; VoC v3 — VOC-008.</w:t>
      </w:r>
    </w:p>
    <w:p>
      <w:pPr>
        <w:spacing w:before="120" w:after="120" w:line="288" w:lineRule="auto"/>
        <w:ind w:left="0"/>
        <w:jc w:val="left"/>
      </w:pPr>
      <w:r>
        <w:rPr>
          <w:rFonts w:eastAsia="等线" w:ascii="Arial" w:cs="Arial" w:hAnsi="Arial"/>
          <w:b w:val="true"/>
          <w:sz w:val="22"/>
        </w:rPr>
        <w:t>SCOPE-17 — Full delivery route and trip management</w:t>
      </w:r>
    </w:p>
    <w:p>
      <w:pPr>
        <w:pStyle w:val="3"/>
        <w:spacing w:before="300" w:after="120" w:line="288" w:lineRule="auto"/>
        <w:ind w:left="0"/>
        <w:jc w:val="left"/>
        <w:outlineLvl w:val="2"/>
      </w:pPr>
      <w:bookmarkStart w:name="heading_496" w:id="496"/>
      <w:r>
        <w:rPr>
          <w:rFonts w:eastAsia="等线" w:ascii="Arial" w:cs="Arial" w:hAnsi="Arial"/>
          <w:b w:val="true"/>
          <w:sz w:val="30"/>
        </w:rPr>
        <w:t>What was discussed</w:t>
      </w:r>
      <w:bookmarkEnd w:id="496"/>
    </w:p>
    <w:p>
      <w:pPr>
        <w:spacing w:before="120" w:after="120" w:line="288" w:lineRule="auto"/>
        <w:ind w:left="0"/>
        <w:jc w:val="left"/>
      </w:pPr>
      <w:r>
        <w:rPr>
          <w:rFonts w:eastAsia="等线" w:ascii="Arial" w:cs="Arial" w:hAnsi="Arial"/>
          <w:sz w:val="22"/>
        </w:rPr>
        <w:t>Plan delivery routes, trips and driver assignments through a dedicated logistics module.</w:t>
      </w:r>
    </w:p>
    <w:p>
      <w:pPr>
        <w:pStyle w:val="3"/>
        <w:spacing w:before="300" w:after="120" w:line="288" w:lineRule="auto"/>
        <w:ind w:left="0"/>
        <w:jc w:val="left"/>
        <w:outlineLvl w:val="2"/>
      </w:pPr>
      <w:bookmarkStart w:name="heading_497" w:id="497"/>
      <w:r>
        <w:rPr>
          <w:rFonts w:eastAsia="等线" w:ascii="Arial" w:cs="Arial" w:hAnsi="Arial"/>
          <w:b w:val="true"/>
          <w:sz w:val="30"/>
        </w:rPr>
        <w:t>Why it may be useful</w:t>
      </w:r>
      <w:bookmarkEnd w:id="497"/>
    </w:p>
    <w:p>
      <w:pPr>
        <w:spacing w:before="120" w:after="120" w:line="288" w:lineRule="auto"/>
        <w:ind w:left="0"/>
        <w:jc w:val="left"/>
      </w:pPr>
      <w:r>
        <w:rPr>
          <w:rFonts w:eastAsia="等线" w:ascii="Arial" w:cs="Arial" w:hAnsi="Arial"/>
          <w:sz w:val="22"/>
        </w:rPr>
        <w:t>Macro Frozen groups orders by delivery area and driver route.</w:t>
      </w:r>
    </w:p>
    <w:p>
      <w:pPr>
        <w:pStyle w:val="3"/>
        <w:spacing w:before="300" w:after="120" w:line="288" w:lineRule="auto"/>
        <w:ind w:left="0"/>
        <w:jc w:val="left"/>
        <w:outlineLvl w:val="2"/>
      </w:pPr>
      <w:bookmarkStart w:name="heading_498" w:id="498"/>
      <w:r>
        <w:rPr>
          <w:rFonts w:eastAsia="等线" w:ascii="Arial" w:cs="Arial" w:hAnsi="Arial"/>
          <w:b w:val="true"/>
          <w:sz w:val="30"/>
        </w:rPr>
        <w:t>Why it is not yet included</w:t>
      </w:r>
      <w:bookmarkEnd w:id="498"/>
    </w:p>
    <w:p>
      <w:pPr>
        <w:spacing w:before="120" w:after="120" w:line="288" w:lineRule="auto"/>
        <w:ind w:left="0"/>
        <w:jc w:val="left"/>
      </w:pPr>
      <w:r>
        <w:rPr>
          <w:rFonts w:eastAsia="等线" w:ascii="Arial" w:cs="Arial" w:hAnsi="Arial"/>
          <w:sz w:val="22"/>
        </w:rPr>
        <w:t>The client explicitly does not want a full route-planning module in the current scope; the proposed Driver role is intentionally narrower.</w:t>
      </w:r>
    </w:p>
    <w:p>
      <w:pPr>
        <w:pStyle w:val="3"/>
        <w:spacing w:before="300" w:after="120" w:line="288" w:lineRule="auto"/>
        <w:ind w:left="0"/>
        <w:jc w:val="left"/>
        <w:outlineLvl w:val="2"/>
      </w:pPr>
      <w:bookmarkStart w:name="heading_499" w:id="499"/>
      <w:r>
        <w:rPr>
          <w:rFonts w:eastAsia="等线" w:ascii="Arial" w:cs="Arial" w:hAnsi="Arial"/>
          <w:b w:val="true"/>
          <w:sz w:val="30"/>
        </w:rPr>
        <w:t>Decision needed</w:t>
      </w:r>
      <w:bookmarkEnd w:id="499"/>
    </w:p>
    <w:p>
      <w:pPr>
        <w:spacing w:before="120" w:after="120" w:line="288" w:lineRule="auto"/>
        <w:ind w:left="0"/>
        <w:jc w:val="left"/>
      </w:pPr>
      <w:r>
        <w:rPr>
          <w:rFonts w:eastAsia="等线" w:ascii="Arial" w:cs="Arial" w:hAnsi="Arial"/>
          <w:sz w:val="22"/>
        </w:rPr>
        <w:t>Separate future logistics scoping if the client later requires route planning.</w:t>
      </w:r>
    </w:p>
    <w:p>
      <w:pPr>
        <w:pStyle w:val="3"/>
        <w:spacing w:before="300" w:after="120" w:line="288" w:lineRule="auto"/>
        <w:ind w:left="0"/>
        <w:jc w:val="left"/>
        <w:outlineLvl w:val="2"/>
      </w:pPr>
      <w:bookmarkStart w:name="heading_500" w:id="500"/>
      <w:r>
        <w:rPr>
          <w:rFonts w:eastAsia="等线" w:ascii="Arial" w:cs="Arial" w:hAnsi="Arial"/>
          <w:b w:val="true"/>
          <w:sz w:val="30"/>
        </w:rPr>
        <w:t>Source</w:t>
      </w:r>
      <w:bookmarkEnd w:id="500"/>
    </w:p>
    <w:p>
      <w:pPr>
        <w:spacing w:before="120" w:after="120" w:line="288" w:lineRule="auto"/>
        <w:ind w:left="0"/>
        <w:jc w:val="left"/>
      </w:pPr>
      <w:r>
        <w:rPr>
          <w:rFonts w:eastAsia="等线" w:ascii="Arial" w:cs="Arial" w:hAnsi="Arial"/>
          <w:sz w:val="22"/>
        </w:rPr>
        <w:t>Scope Lock v3 — Out-of-Scope delivery trip/route management; VoC v3 — VOC-038, VOC-076.</w:t>
      </w:r>
    </w:p>
    <w:p>
      <w:pPr>
        <w:spacing w:before="120" w:after="120" w:line="288" w:lineRule="auto"/>
        <w:ind w:left="0"/>
        <w:jc w:val="left"/>
      </w:pPr>
      <w:r>
        <w:rPr>
          <w:rFonts w:eastAsia="等线" w:ascii="Arial" w:cs="Arial" w:hAnsi="Arial"/>
          <w:b w:val="true"/>
          <w:sz w:val="22"/>
        </w:rPr>
        <w:t>SCOPE-18 — Full warehouse management, barcode or QR scanning</w:t>
      </w:r>
    </w:p>
    <w:p>
      <w:pPr>
        <w:pStyle w:val="3"/>
        <w:spacing w:before="300" w:after="120" w:line="288" w:lineRule="auto"/>
        <w:ind w:left="0"/>
        <w:jc w:val="left"/>
        <w:outlineLvl w:val="2"/>
      </w:pPr>
      <w:bookmarkStart w:name="heading_501" w:id="501"/>
      <w:r>
        <w:rPr>
          <w:rFonts w:eastAsia="等线" w:ascii="Arial" w:cs="Arial" w:hAnsi="Arial"/>
          <w:b w:val="true"/>
          <w:sz w:val="30"/>
        </w:rPr>
        <w:t>What was discussed</w:t>
      </w:r>
      <w:bookmarkEnd w:id="501"/>
    </w:p>
    <w:p>
      <w:pPr>
        <w:spacing w:before="120" w:after="120" w:line="288" w:lineRule="auto"/>
        <w:ind w:left="0"/>
        <w:jc w:val="left"/>
      </w:pPr>
      <w:r>
        <w:rPr>
          <w:rFonts w:eastAsia="等线" w:ascii="Arial" w:cs="Arial" w:hAnsi="Arial"/>
          <w:sz w:val="22"/>
        </w:rPr>
        <w:t>Use a full warehouse-management system, barcode or QR scanning, labels and related integration.</w:t>
      </w:r>
    </w:p>
    <w:p>
      <w:pPr>
        <w:pStyle w:val="3"/>
        <w:spacing w:before="300" w:after="120" w:line="288" w:lineRule="auto"/>
        <w:ind w:left="0"/>
        <w:jc w:val="left"/>
        <w:outlineLvl w:val="2"/>
      </w:pPr>
      <w:bookmarkStart w:name="heading_502" w:id="502"/>
      <w:r>
        <w:rPr>
          <w:rFonts w:eastAsia="等线" w:ascii="Arial" w:cs="Arial" w:hAnsi="Arial"/>
          <w:b w:val="true"/>
          <w:sz w:val="30"/>
        </w:rPr>
        <w:t>Why it may be useful</w:t>
      </w:r>
      <w:bookmarkEnd w:id="502"/>
    </w:p>
    <w:p>
      <w:pPr>
        <w:spacing w:before="120" w:after="120" w:line="288" w:lineRule="auto"/>
        <w:ind w:left="0"/>
        <w:jc w:val="left"/>
      </w:pPr>
      <w:r>
        <w:rPr>
          <w:rFonts w:eastAsia="等线" w:ascii="Arial" w:cs="Arial" w:hAnsi="Arial"/>
          <w:sz w:val="22"/>
        </w:rPr>
        <w:t>It could improve physical stock traceability and reduce manual picking errors.</w:t>
      </w:r>
    </w:p>
    <w:p>
      <w:pPr>
        <w:pStyle w:val="3"/>
        <w:spacing w:before="300" w:after="120" w:line="288" w:lineRule="auto"/>
        <w:ind w:left="0"/>
        <w:jc w:val="left"/>
        <w:outlineLvl w:val="2"/>
      </w:pPr>
      <w:bookmarkStart w:name="heading_503" w:id="503"/>
      <w:r>
        <w:rPr>
          <w:rFonts w:eastAsia="等线" w:ascii="Arial" w:cs="Arial" w:hAnsi="Arial"/>
          <w:b w:val="true"/>
          <w:sz w:val="30"/>
        </w:rPr>
        <w:t>Why it is not yet included</w:t>
      </w:r>
      <w:bookmarkEnd w:id="503"/>
    </w:p>
    <w:p>
      <w:pPr>
        <w:spacing w:before="120" w:after="120" w:line="288" w:lineRule="auto"/>
        <w:ind w:left="0"/>
        <w:jc w:val="left"/>
      </w:pPr>
      <w:r>
        <w:rPr>
          <w:rFonts w:eastAsia="等线" w:ascii="Arial" w:cs="Arial" w:hAnsi="Arial"/>
          <w:sz w:val="22"/>
        </w:rPr>
        <w:t>It is explicitly outside the current scope and may depend on a separate warehouse system and vendor.</w:t>
      </w:r>
    </w:p>
    <w:p>
      <w:pPr>
        <w:pStyle w:val="3"/>
        <w:spacing w:before="300" w:after="120" w:line="288" w:lineRule="auto"/>
        <w:ind w:left="0"/>
        <w:jc w:val="left"/>
        <w:outlineLvl w:val="2"/>
      </w:pPr>
      <w:bookmarkStart w:name="heading_504" w:id="504"/>
      <w:r>
        <w:rPr>
          <w:rFonts w:eastAsia="等线" w:ascii="Arial" w:cs="Arial" w:hAnsi="Arial"/>
          <w:b w:val="true"/>
          <w:sz w:val="30"/>
        </w:rPr>
        <w:t>Decision needed</w:t>
      </w:r>
      <w:bookmarkEnd w:id="504"/>
    </w:p>
    <w:p>
      <w:pPr>
        <w:spacing w:before="120" w:after="120" w:line="288" w:lineRule="auto"/>
        <w:ind w:left="0"/>
        <w:jc w:val="left"/>
      </w:pPr>
      <w:r>
        <w:rPr>
          <w:rFonts w:eastAsia="等线" w:ascii="Arial" w:cs="Arial" w:hAnsi="Arial"/>
          <w:sz w:val="22"/>
        </w:rPr>
        <w:t>Wait until the warehouse-system vendor and integration surface are known, then scope separately.</w:t>
      </w:r>
    </w:p>
    <w:p>
      <w:pPr>
        <w:pStyle w:val="3"/>
        <w:spacing w:before="300" w:after="120" w:line="288" w:lineRule="auto"/>
        <w:ind w:left="0"/>
        <w:jc w:val="left"/>
        <w:outlineLvl w:val="2"/>
      </w:pPr>
      <w:bookmarkStart w:name="heading_505" w:id="505"/>
      <w:r>
        <w:rPr>
          <w:rFonts w:eastAsia="等线" w:ascii="Arial" w:cs="Arial" w:hAnsi="Arial"/>
          <w:b w:val="true"/>
          <w:sz w:val="30"/>
        </w:rPr>
        <w:t>Source</w:t>
      </w:r>
      <w:bookmarkEnd w:id="505"/>
    </w:p>
    <w:p>
      <w:pPr>
        <w:spacing w:before="120" w:after="120" w:line="288" w:lineRule="auto"/>
        <w:ind w:left="0"/>
        <w:jc w:val="left"/>
      </w:pPr>
      <w:r>
        <w:rPr>
          <w:rFonts w:eastAsia="等线" w:ascii="Arial" w:cs="Arial" w:hAnsi="Arial"/>
          <w:sz w:val="22"/>
        </w:rPr>
        <w:t>Scope Lock v3 — Out-of-Scope WMS, barcode/QR scanning and WMS integration; VoC v3 — VOC-004, VOC-025.</w:t>
      </w:r>
    </w:p>
    <w:p>
      <w:pPr>
        <w:spacing w:before="120" w:after="120" w:line="288" w:lineRule="auto"/>
        <w:ind w:left="0"/>
        <w:jc w:val="left"/>
      </w:pPr>
      <w:r>
        <w:rPr>
          <w:rFonts w:eastAsia="等线" w:ascii="Arial" w:cs="Arial" w:hAnsi="Arial"/>
          <w:b w:val="true"/>
          <w:sz w:val="22"/>
        </w:rPr>
        <w:t>SCOPE-19 — Automated customer price or announcement blasting</w:t>
      </w:r>
    </w:p>
    <w:p>
      <w:pPr>
        <w:pStyle w:val="3"/>
        <w:spacing w:before="300" w:after="120" w:line="288" w:lineRule="auto"/>
        <w:ind w:left="0"/>
        <w:jc w:val="left"/>
        <w:outlineLvl w:val="2"/>
      </w:pPr>
      <w:bookmarkStart w:name="heading_506" w:id="506"/>
      <w:r>
        <w:rPr>
          <w:rFonts w:eastAsia="等线" w:ascii="Arial" w:cs="Arial" w:hAnsi="Arial"/>
          <w:b w:val="true"/>
          <w:sz w:val="30"/>
        </w:rPr>
        <w:t>What was discussed</w:t>
      </w:r>
      <w:bookmarkEnd w:id="506"/>
    </w:p>
    <w:p>
      <w:pPr>
        <w:spacing w:before="120" w:after="120" w:line="288" w:lineRule="auto"/>
        <w:ind w:left="0"/>
        <w:jc w:val="left"/>
      </w:pPr>
      <w:r>
        <w:rPr>
          <w:rFonts w:eastAsia="等线" w:ascii="Arial" w:cs="Arial" w:hAnsi="Arial"/>
          <w:sz w:val="22"/>
        </w:rPr>
        <w:t>Automatically send product prices, catalogues, internal memos or announcements to large customer lists through WhatsApp.</w:t>
      </w:r>
    </w:p>
    <w:p>
      <w:pPr>
        <w:pStyle w:val="3"/>
        <w:spacing w:before="300" w:after="120" w:line="288" w:lineRule="auto"/>
        <w:ind w:left="0"/>
        <w:jc w:val="left"/>
        <w:outlineLvl w:val="2"/>
      </w:pPr>
      <w:bookmarkStart w:name="heading_507" w:id="507"/>
      <w:r>
        <w:rPr>
          <w:rFonts w:eastAsia="等线" w:ascii="Arial" w:cs="Arial" w:hAnsi="Arial"/>
          <w:b w:val="true"/>
          <w:sz w:val="30"/>
        </w:rPr>
        <w:t>Why it may be useful</w:t>
      </w:r>
      <w:bookmarkEnd w:id="507"/>
    </w:p>
    <w:p>
      <w:pPr>
        <w:spacing w:before="120" w:after="120" w:line="288" w:lineRule="auto"/>
        <w:ind w:left="0"/>
        <w:jc w:val="left"/>
      </w:pPr>
      <w:r>
        <w:rPr>
          <w:rFonts w:eastAsia="等线" w:ascii="Arial" w:cs="Arial" w:hAnsi="Arial"/>
          <w:sz w:val="22"/>
        </w:rPr>
        <w:t>David wants customers to see that Macro Frozen is active and receive current prices.</w:t>
      </w:r>
    </w:p>
    <w:p>
      <w:pPr>
        <w:pStyle w:val="3"/>
        <w:spacing w:before="300" w:after="120" w:line="288" w:lineRule="auto"/>
        <w:ind w:left="0"/>
        <w:jc w:val="left"/>
        <w:outlineLvl w:val="2"/>
      </w:pPr>
      <w:bookmarkStart w:name="heading_508" w:id="508"/>
      <w:r>
        <w:rPr>
          <w:rFonts w:eastAsia="等线" w:ascii="Arial" w:cs="Arial" w:hAnsi="Arial"/>
          <w:b w:val="true"/>
          <w:sz w:val="30"/>
        </w:rPr>
        <w:t>Why it is not yet included</w:t>
      </w:r>
      <w:bookmarkEnd w:id="508"/>
    </w:p>
    <w:p>
      <w:pPr>
        <w:spacing w:before="120" w:after="120" w:line="288" w:lineRule="auto"/>
        <w:ind w:left="0"/>
        <w:jc w:val="left"/>
      </w:pPr>
      <w:r>
        <w:rPr>
          <w:rFonts w:eastAsia="等线" w:ascii="Arial" w:cs="Arial" w:hAnsi="Arial"/>
          <w:sz w:val="22"/>
        </w:rPr>
        <w:t>Automated WhatsApp blasting is explicitly outside scope and may risk the WhatsApp number being restricted. The catalogue boundary is manual review and forwarding.</w:t>
      </w:r>
    </w:p>
    <w:p>
      <w:pPr>
        <w:pStyle w:val="3"/>
        <w:spacing w:before="300" w:after="120" w:line="288" w:lineRule="auto"/>
        <w:ind w:left="0"/>
        <w:jc w:val="left"/>
        <w:outlineLvl w:val="2"/>
      </w:pPr>
      <w:bookmarkStart w:name="heading_509" w:id="509"/>
      <w:r>
        <w:rPr>
          <w:rFonts w:eastAsia="等线" w:ascii="Arial" w:cs="Arial" w:hAnsi="Arial"/>
          <w:b w:val="true"/>
          <w:sz w:val="30"/>
        </w:rPr>
        <w:t>Decision needed</w:t>
      </w:r>
      <w:bookmarkEnd w:id="509"/>
    </w:p>
    <w:p>
      <w:pPr>
        <w:spacing w:before="120" w:after="120" w:line="288" w:lineRule="auto"/>
        <w:ind w:left="0"/>
        <w:jc w:val="left"/>
      </w:pPr>
      <w:r>
        <w:rPr>
          <w:rFonts w:eastAsia="等线" w:ascii="Arial" w:cs="Arial" w:hAnsi="Arial"/>
          <w:sz w:val="22"/>
        </w:rPr>
        <w:t>Do not include without separate commercial, technical and platform-policy approval.</w:t>
      </w:r>
    </w:p>
    <w:p>
      <w:pPr>
        <w:pStyle w:val="3"/>
        <w:spacing w:before="300" w:after="120" w:line="288" w:lineRule="auto"/>
        <w:ind w:left="0"/>
        <w:jc w:val="left"/>
        <w:outlineLvl w:val="2"/>
      </w:pPr>
      <w:bookmarkStart w:name="heading_510" w:id="510"/>
      <w:r>
        <w:rPr>
          <w:rFonts w:eastAsia="等线" w:ascii="Arial" w:cs="Arial" w:hAnsi="Arial"/>
          <w:b w:val="true"/>
          <w:sz w:val="30"/>
        </w:rPr>
        <w:t>Source</w:t>
      </w:r>
      <w:bookmarkEnd w:id="510"/>
    </w:p>
    <w:p>
      <w:pPr>
        <w:spacing w:before="120" w:after="120" w:line="288" w:lineRule="auto"/>
        <w:ind w:left="0"/>
        <w:jc w:val="left"/>
      </w:pPr>
      <w:r>
        <w:rPr>
          <w:rFonts w:eastAsia="等线" w:ascii="Arial" w:cs="Arial" w:hAnsi="Arial"/>
          <w:sz w:val="22"/>
        </w:rPr>
        <w:t>Scope Lock v3 — Out-of-Scope automated WhatsApp blasting and customer memo/announcement blast; VoC v3 — VOC-026, VOC-029.</w:t>
      </w:r>
    </w:p>
    <w:p>
      <w:pPr>
        <w:spacing w:before="120" w:after="120" w:line="288" w:lineRule="auto"/>
        <w:ind w:left="0"/>
        <w:jc w:val="left"/>
      </w:pPr>
      <w:r>
        <w:rPr>
          <w:rFonts w:eastAsia="等线" w:ascii="Arial" w:cs="Arial" w:hAnsi="Arial"/>
          <w:b w:val="true"/>
          <w:sz w:val="22"/>
        </w:rPr>
        <w:t>SCOPE-20 — Facebook lead capture and automatic reply</w:t>
      </w:r>
    </w:p>
    <w:p>
      <w:pPr>
        <w:pStyle w:val="3"/>
        <w:spacing w:before="300" w:after="120" w:line="288" w:lineRule="auto"/>
        <w:ind w:left="0"/>
        <w:jc w:val="left"/>
        <w:outlineLvl w:val="2"/>
      </w:pPr>
      <w:bookmarkStart w:name="heading_511" w:id="511"/>
      <w:r>
        <w:rPr>
          <w:rFonts w:eastAsia="等线" w:ascii="Arial" w:cs="Arial" w:hAnsi="Arial"/>
          <w:b w:val="true"/>
          <w:sz w:val="30"/>
        </w:rPr>
        <w:t>What was discussed</w:t>
      </w:r>
      <w:bookmarkEnd w:id="511"/>
    </w:p>
    <w:p>
      <w:pPr>
        <w:spacing w:before="120" w:after="120" w:line="288" w:lineRule="auto"/>
        <w:ind w:left="0"/>
        <w:jc w:val="left"/>
      </w:pPr>
      <w:r>
        <w:rPr>
          <w:rFonts w:eastAsia="等线" w:ascii="Arial" w:cs="Arial" w:hAnsi="Arial"/>
          <w:sz w:val="22"/>
        </w:rPr>
        <w:t>Capture leads from Facebook and send an automatic reply or handoff.</w:t>
      </w:r>
    </w:p>
    <w:p>
      <w:pPr>
        <w:pStyle w:val="3"/>
        <w:spacing w:before="300" w:after="120" w:line="288" w:lineRule="auto"/>
        <w:ind w:left="0"/>
        <w:jc w:val="left"/>
        <w:outlineLvl w:val="2"/>
      </w:pPr>
      <w:bookmarkStart w:name="heading_512" w:id="512"/>
      <w:r>
        <w:rPr>
          <w:rFonts w:eastAsia="等线" w:ascii="Arial" w:cs="Arial" w:hAnsi="Arial"/>
          <w:b w:val="true"/>
          <w:sz w:val="30"/>
        </w:rPr>
        <w:t>Why it may be useful</w:t>
      </w:r>
      <w:bookmarkEnd w:id="512"/>
    </w:p>
    <w:p>
      <w:pPr>
        <w:spacing w:before="120" w:after="120" w:line="288" w:lineRule="auto"/>
        <w:ind w:left="0"/>
        <w:jc w:val="left"/>
      </w:pPr>
      <w:r>
        <w:rPr>
          <w:rFonts w:eastAsia="等线" w:ascii="Arial" w:cs="Arial" w:hAnsi="Arial"/>
          <w:sz w:val="22"/>
        </w:rPr>
        <w:t>It could reduce manual lead follow-up.</w:t>
      </w:r>
    </w:p>
    <w:p>
      <w:pPr>
        <w:pStyle w:val="3"/>
        <w:spacing w:before="300" w:after="120" w:line="288" w:lineRule="auto"/>
        <w:ind w:left="0"/>
        <w:jc w:val="left"/>
        <w:outlineLvl w:val="2"/>
      </w:pPr>
      <w:bookmarkStart w:name="heading_513" w:id="513"/>
      <w:r>
        <w:rPr>
          <w:rFonts w:eastAsia="等线" w:ascii="Arial" w:cs="Arial" w:hAnsi="Arial"/>
          <w:b w:val="true"/>
          <w:sz w:val="30"/>
        </w:rPr>
        <w:t>Why it is not yet included</w:t>
      </w:r>
      <w:bookmarkEnd w:id="513"/>
    </w:p>
    <w:p>
      <w:pPr>
        <w:spacing w:before="120" w:after="120" w:line="288" w:lineRule="auto"/>
        <w:ind w:left="0"/>
        <w:jc w:val="left"/>
      </w:pPr>
      <w:r>
        <w:rPr>
          <w:rFonts w:eastAsia="等线" w:ascii="Arial" w:cs="Arial" w:hAnsi="Arial"/>
          <w:sz w:val="22"/>
        </w:rPr>
        <w:t>It is an explicit change-request candidate and the team must first assess available off-the-shelf options.</w:t>
      </w:r>
    </w:p>
    <w:p>
      <w:pPr>
        <w:pStyle w:val="3"/>
        <w:spacing w:before="300" w:after="120" w:line="288" w:lineRule="auto"/>
        <w:ind w:left="0"/>
        <w:jc w:val="left"/>
        <w:outlineLvl w:val="2"/>
      </w:pPr>
      <w:bookmarkStart w:name="heading_514" w:id="514"/>
      <w:r>
        <w:rPr>
          <w:rFonts w:eastAsia="等线" w:ascii="Arial" w:cs="Arial" w:hAnsi="Arial"/>
          <w:b w:val="true"/>
          <w:sz w:val="30"/>
        </w:rPr>
        <w:t>Decision needed</w:t>
      </w:r>
      <w:bookmarkEnd w:id="514"/>
    </w:p>
    <w:p>
      <w:pPr>
        <w:spacing w:before="120" w:after="120" w:line="288" w:lineRule="auto"/>
        <w:ind w:left="0"/>
        <w:jc w:val="left"/>
      </w:pPr>
      <w:r>
        <w:rPr>
          <w:rFonts w:eastAsia="等线" w:ascii="Arial" w:cs="Arial" w:hAnsi="Arial"/>
          <w:sz w:val="22"/>
        </w:rPr>
        <w:t>Separate commercial and product assessment.</w:t>
      </w:r>
    </w:p>
    <w:p>
      <w:pPr>
        <w:pStyle w:val="3"/>
        <w:spacing w:before="300" w:after="120" w:line="288" w:lineRule="auto"/>
        <w:ind w:left="0"/>
        <w:jc w:val="left"/>
        <w:outlineLvl w:val="2"/>
      </w:pPr>
      <w:bookmarkStart w:name="heading_515" w:id="515"/>
      <w:r>
        <w:rPr>
          <w:rFonts w:eastAsia="等线" w:ascii="Arial" w:cs="Arial" w:hAnsi="Arial"/>
          <w:b w:val="true"/>
          <w:sz w:val="30"/>
        </w:rPr>
        <w:t>Source</w:t>
      </w:r>
      <w:bookmarkEnd w:id="515"/>
    </w:p>
    <w:p>
      <w:pPr>
        <w:spacing w:before="120" w:after="120" w:line="288" w:lineRule="auto"/>
        <w:ind w:left="0"/>
        <w:jc w:val="left"/>
      </w:pPr>
      <w:r>
        <w:rPr>
          <w:rFonts w:eastAsia="等线" w:ascii="Arial" w:cs="Arial" w:hAnsi="Arial"/>
          <w:sz w:val="22"/>
        </w:rPr>
        <w:t>Scope Lock v3 — Out-of-Scope Facebook lead capture and auto-reply.</w:t>
      </w:r>
    </w:p>
    <w:p>
      <w:pPr>
        <w:spacing w:before="120" w:after="120" w:line="288" w:lineRule="auto"/>
        <w:ind w:left="0"/>
        <w:jc w:val="left"/>
      </w:pPr>
      <w:r>
        <w:rPr>
          <w:rFonts w:eastAsia="等线" w:ascii="Arial" w:cs="Arial" w:hAnsi="Arial"/>
          <w:b w:val="true"/>
          <w:sz w:val="22"/>
        </w:rPr>
        <w:t>SCOPE-21 — Volume-based selling-price tiers</w:t>
      </w:r>
    </w:p>
    <w:p>
      <w:pPr>
        <w:pStyle w:val="3"/>
        <w:spacing w:before="300" w:after="120" w:line="288" w:lineRule="auto"/>
        <w:ind w:left="0"/>
        <w:jc w:val="left"/>
        <w:outlineLvl w:val="2"/>
      </w:pPr>
      <w:bookmarkStart w:name="heading_516" w:id="516"/>
      <w:r>
        <w:rPr>
          <w:rFonts w:eastAsia="等线" w:ascii="Arial" w:cs="Arial" w:hAnsi="Arial"/>
          <w:b w:val="true"/>
          <w:sz w:val="30"/>
        </w:rPr>
        <w:t>What was discussed</w:t>
      </w:r>
      <w:bookmarkEnd w:id="516"/>
    </w:p>
    <w:p>
      <w:pPr>
        <w:spacing w:before="120" w:after="120" w:line="288" w:lineRule="auto"/>
        <w:ind w:left="0"/>
        <w:jc w:val="left"/>
      </w:pPr>
      <w:r>
        <w:rPr>
          <w:rFonts w:eastAsia="等线" w:ascii="Arial" w:cs="Arial" w:hAnsi="Arial"/>
          <w:sz w:val="22"/>
        </w:rPr>
        <w:t>Apply different selling prices according to ordered quantity or volume.</w:t>
      </w:r>
    </w:p>
    <w:p>
      <w:pPr>
        <w:pStyle w:val="3"/>
        <w:spacing w:before="300" w:after="120" w:line="288" w:lineRule="auto"/>
        <w:ind w:left="0"/>
        <w:jc w:val="left"/>
        <w:outlineLvl w:val="2"/>
      </w:pPr>
      <w:bookmarkStart w:name="heading_517" w:id="517"/>
      <w:r>
        <w:rPr>
          <w:rFonts w:eastAsia="等线" w:ascii="Arial" w:cs="Arial" w:hAnsi="Arial"/>
          <w:b w:val="true"/>
          <w:sz w:val="30"/>
        </w:rPr>
        <w:t>Why it may be useful</w:t>
      </w:r>
      <w:bookmarkEnd w:id="517"/>
    </w:p>
    <w:p>
      <w:pPr>
        <w:spacing w:before="120" w:after="120" w:line="288" w:lineRule="auto"/>
        <w:ind w:left="0"/>
        <w:jc w:val="left"/>
      </w:pPr>
      <w:r>
        <w:rPr>
          <w:rFonts w:eastAsia="等线" w:ascii="Arial" w:cs="Arial" w:hAnsi="Arial"/>
          <w:sz w:val="22"/>
        </w:rPr>
        <w:t>Wholesale and larger orders may require quantity-related pricing.</w:t>
      </w:r>
    </w:p>
    <w:p>
      <w:pPr>
        <w:pStyle w:val="3"/>
        <w:spacing w:before="300" w:after="120" w:line="288" w:lineRule="auto"/>
        <w:ind w:left="0"/>
        <w:jc w:val="left"/>
        <w:outlineLvl w:val="2"/>
      </w:pPr>
      <w:bookmarkStart w:name="heading_518" w:id="518"/>
      <w:r>
        <w:rPr>
          <w:rFonts w:eastAsia="等线" w:ascii="Arial" w:cs="Arial" w:hAnsi="Arial"/>
          <w:b w:val="true"/>
          <w:sz w:val="30"/>
        </w:rPr>
        <w:t>Why it is not yet included</w:t>
      </w:r>
      <w:bookmarkEnd w:id="518"/>
    </w:p>
    <w:p>
      <w:pPr>
        <w:spacing w:before="120" w:after="120" w:line="288" w:lineRule="auto"/>
        <w:ind w:left="0"/>
        <w:jc w:val="left"/>
      </w:pPr>
      <w:r>
        <w:rPr>
          <w:rFonts w:eastAsia="等线" w:ascii="Arial" w:cs="Arial" w:hAnsi="Arial"/>
          <w:sz w:val="22"/>
        </w:rPr>
        <w:t>The current MAIA price control does not support volume-based tiers, and the item is explicitly outside the current scope.</w:t>
      </w:r>
    </w:p>
    <w:p>
      <w:pPr>
        <w:pStyle w:val="3"/>
        <w:spacing w:before="300" w:after="120" w:line="288" w:lineRule="auto"/>
        <w:ind w:left="0"/>
        <w:jc w:val="left"/>
        <w:outlineLvl w:val="2"/>
      </w:pPr>
      <w:bookmarkStart w:name="heading_519" w:id="519"/>
      <w:r>
        <w:rPr>
          <w:rFonts w:eastAsia="等线" w:ascii="Arial" w:cs="Arial" w:hAnsi="Arial"/>
          <w:b w:val="true"/>
          <w:sz w:val="30"/>
        </w:rPr>
        <w:t>Decision needed</w:t>
      </w:r>
      <w:bookmarkEnd w:id="519"/>
    </w:p>
    <w:p>
      <w:pPr>
        <w:spacing w:before="120" w:after="120" w:line="288" w:lineRule="auto"/>
        <w:ind w:left="0"/>
        <w:jc w:val="left"/>
      </w:pPr>
      <w:r>
        <w:rPr>
          <w:rFonts w:eastAsia="等线" w:ascii="Arial" w:cs="Arial" w:hAnsi="Arial"/>
          <w:sz w:val="22"/>
        </w:rPr>
        <w:t>Separate future pricing design and commercial approval.</w:t>
      </w:r>
    </w:p>
    <w:p>
      <w:pPr>
        <w:pStyle w:val="3"/>
        <w:spacing w:before="300" w:after="120" w:line="288" w:lineRule="auto"/>
        <w:ind w:left="0"/>
        <w:jc w:val="left"/>
        <w:outlineLvl w:val="2"/>
      </w:pPr>
      <w:bookmarkStart w:name="heading_520" w:id="520"/>
      <w:r>
        <w:rPr>
          <w:rFonts w:eastAsia="等线" w:ascii="Arial" w:cs="Arial" w:hAnsi="Arial"/>
          <w:b w:val="true"/>
          <w:sz w:val="30"/>
        </w:rPr>
        <w:t>Source</w:t>
      </w:r>
      <w:bookmarkEnd w:id="520"/>
    </w:p>
    <w:p>
      <w:pPr>
        <w:spacing w:before="120" w:after="120" w:line="288" w:lineRule="auto"/>
        <w:ind w:left="0"/>
        <w:jc w:val="left"/>
      </w:pPr>
      <w:r>
        <w:rPr>
          <w:rFonts w:eastAsia="等线" w:ascii="Arial" w:cs="Arial" w:hAnsi="Arial"/>
          <w:sz w:val="22"/>
        </w:rPr>
        <w:t>Scope Lock v3 — Out-of-Scope volume-based pricing; VoC v3 — VOC-013.</w:t>
      </w:r>
    </w:p>
    <w:p>
      <w:pPr>
        <w:spacing w:before="120" w:after="120" w:line="288" w:lineRule="auto"/>
        <w:ind w:left="0"/>
        <w:jc w:val="left"/>
      </w:pPr>
      <w:r>
        <w:rPr>
          <w:rFonts w:eastAsia="等线" w:ascii="Arial" w:cs="Arial" w:hAnsi="Arial"/>
          <w:b w:val="true"/>
          <w:sz w:val="22"/>
        </w:rPr>
        <w:t>SCOPE-22 — Full customer-facing ordering application</w:t>
      </w:r>
    </w:p>
    <w:p>
      <w:pPr>
        <w:pStyle w:val="3"/>
        <w:spacing w:before="300" w:after="120" w:line="288" w:lineRule="auto"/>
        <w:ind w:left="0"/>
        <w:jc w:val="left"/>
        <w:outlineLvl w:val="2"/>
      </w:pPr>
      <w:bookmarkStart w:name="heading_521" w:id="521"/>
      <w:r>
        <w:rPr>
          <w:rFonts w:eastAsia="等线" w:ascii="Arial" w:cs="Arial" w:hAnsi="Arial"/>
          <w:b w:val="true"/>
          <w:sz w:val="30"/>
        </w:rPr>
        <w:t>What was discussed</w:t>
      </w:r>
      <w:bookmarkEnd w:id="521"/>
    </w:p>
    <w:p>
      <w:pPr>
        <w:spacing w:before="120" w:after="120" w:line="288" w:lineRule="auto"/>
        <w:ind w:left="0"/>
        <w:jc w:val="left"/>
      </w:pPr>
      <w:r>
        <w:rPr>
          <w:rFonts w:eastAsia="等线" w:ascii="Arial" w:cs="Arial" w:hAnsi="Arial"/>
          <w:sz w:val="22"/>
        </w:rPr>
        <w:t>Allow customers to place orders directly through a dedicated customer application or ordering chatbot.</w:t>
      </w:r>
    </w:p>
    <w:p>
      <w:pPr>
        <w:pStyle w:val="3"/>
        <w:spacing w:before="300" w:after="120" w:line="288" w:lineRule="auto"/>
        <w:ind w:left="0"/>
        <w:jc w:val="left"/>
        <w:outlineLvl w:val="2"/>
      </w:pPr>
      <w:bookmarkStart w:name="heading_522" w:id="522"/>
      <w:r>
        <w:rPr>
          <w:rFonts w:eastAsia="等线" w:ascii="Arial" w:cs="Arial" w:hAnsi="Arial"/>
          <w:b w:val="true"/>
          <w:sz w:val="30"/>
        </w:rPr>
        <w:t>Why it may be useful</w:t>
      </w:r>
      <w:bookmarkEnd w:id="522"/>
    </w:p>
    <w:p>
      <w:pPr>
        <w:spacing w:before="120" w:after="120" w:line="288" w:lineRule="auto"/>
        <w:ind w:left="0"/>
        <w:jc w:val="left"/>
      </w:pPr>
      <w:r>
        <w:rPr>
          <w:rFonts w:eastAsia="等线" w:ascii="Arial" w:cs="Arial" w:hAnsi="Arial"/>
          <w:sz w:val="22"/>
        </w:rPr>
        <w:t>It could reduce staff order-entry work.</w:t>
      </w:r>
    </w:p>
    <w:p>
      <w:pPr>
        <w:pStyle w:val="3"/>
        <w:spacing w:before="300" w:after="120" w:line="288" w:lineRule="auto"/>
        <w:ind w:left="0"/>
        <w:jc w:val="left"/>
        <w:outlineLvl w:val="2"/>
      </w:pPr>
      <w:bookmarkStart w:name="heading_523" w:id="523"/>
      <w:r>
        <w:rPr>
          <w:rFonts w:eastAsia="等线" w:ascii="Arial" w:cs="Arial" w:hAnsi="Arial"/>
          <w:b w:val="true"/>
          <w:sz w:val="30"/>
        </w:rPr>
        <w:t>Why it is not yet included</w:t>
      </w:r>
      <w:bookmarkEnd w:id="523"/>
    </w:p>
    <w:p>
      <w:pPr>
        <w:spacing w:before="120" w:after="120" w:line="288" w:lineRule="auto"/>
        <w:ind w:left="0"/>
        <w:jc w:val="left"/>
      </w:pPr>
      <w:r>
        <w:rPr>
          <w:rFonts w:eastAsia="等线" w:ascii="Arial" w:cs="Arial" w:hAnsi="Arial"/>
          <w:sz w:val="22"/>
        </w:rPr>
        <w:t>MAIA is positioned as an internal operations assistant for this implementation, and a full customer-facing ordering application is explicitly outside scope.</w:t>
      </w:r>
    </w:p>
    <w:p>
      <w:pPr>
        <w:pStyle w:val="3"/>
        <w:spacing w:before="300" w:after="120" w:line="288" w:lineRule="auto"/>
        <w:ind w:left="0"/>
        <w:jc w:val="left"/>
        <w:outlineLvl w:val="2"/>
      </w:pPr>
      <w:bookmarkStart w:name="heading_524" w:id="524"/>
      <w:r>
        <w:rPr>
          <w:rFonts w:eastAsia="等线" w:ascii="Arial" w:cs="Arial" w:hAnsi="Arial"/>
          <w:b w:val="true"/>
          <w:sz w:val="30"/>
        </w:rPr>
        <w:t>Decision needed</w:t>
      </w:r>
      <w:bookmarkEnd w:id="524"/>
    </w:p>
    <w:p>
      <w:pPr>
        <w:spacing w:before="120" w:after="120" w:line="288" w:lineRule="auto"/>
        <w:ind w:left="0"/>
        <w:jc w:val="left"/>
      </w:pPr>
      <w:r>
        <w:rPr>
          <w:rFonts w:eastAsia="等线" w:ascii="Arial" w:cs="Arial" w:hAnsi="Arial"/>
          <w:sz w:val="22"/>
        </w:rPr>
        <w:t>Separate future product and commercial scoping.</w:t>
      </w:r>
    </w:p>
    <w:p>
      <w:pPr>
        <w:pStyle w:val="3"/>
        <w:spacing w:before="300" w:after="120" w:line="288" w:lineRule="auto"/>
        <w:ind w:left="0"/>
        <w:jc w:val="left"/>
        <w:outlineLvl w:val="2"/>
      </w:pPr>
      <w:bookmarkStart w:name="heading_525" w:id="525"/>
      <w:r>
        <w:rPr>
          <w:rFonts w:eastAsia="等线" w:ascii="Arial" w:cs="Arial" w:hAnsi="Arial"/>
          <w:b w:val="true"/>
          <w:sz w:val="30"/>
        </w:rPr>
        <w:t>Source</w:t>
      </w:r>
      <w:bookmarkEnd w:id="525"/>
    </w:p>
    <w:p>
      <w:pPr>
        <w:spacing w:before="120" w:after="120" w:line="288" w:lineRule="auto"/>
        <w:ind w:left="0"/>
        <w:jc w:val="left"/>
      </w:pPr>
      <w:r>
        <w:rPr>
          <w:rFonts w:eastAsia="等线" w:ascii="Arial" w:cs="Arial" w:hAnsi="Arial"/>
          <w:sz w:val="22"/>
        </w:rPr>
        <w:t>Scope Lock v3 — Out-of-Scope full B2C ordering app.</w:t>
      </w:r>
    </w:p>
    <w:p>
      <w:pPr>
        <w:spacing w:before="120" w:after="120" w:line="288" w:lineRule="auto"/>
        <w:ind w:left="0"/>
        <w:jc w:val="left"/>
      </w:pPr>
      <w:r>
        <w:rPr>
          <w:rFonts w:eastAsia="等线" w:ascii="Arial" w:cs="Arial" w:hAnsi="Arial"/>
          <w:b w:val="true"/>
          <w:sz w:val="22"/>
        </w:rPr>
        <w:t>SCOPE-23 — Packing-list Excel extraction</w:t>
      </w:r>
    </w:p>
    <w:p>
      <w:pPr>
        <w:pStyle w:val="3"/>
        <w:spacing w:before="300" w:after="120" w:line="288" w:lineRule="auto"/>
        <w:ind w:left="0"/>
        <w:jc w:val="left"/>
        <w:outlineLvl w:val="2"/>
      </w:pPr>
      <w:bookmarkStart w:name="heading_526" w:id="526"/>
      <w:r>
        <w:rPr>
          <w:rFonts w:eastAsia="等线" w:ascii="Arial" w:cs="Arial" w:hAnsi="Arial"/>
          <w:b w:val="true"/>
          <w:sz w:val="30"/>
        </w:rPr>
        <w:t>What was discussed</w:t>
      </w:r>
      <w:bookmarkEnd w:id="526"/>
    </w:p>
    <w:p>
      <w:pPr>
        <w:spacing w:before="120" w:after="120" w:line="288" w:lineRule="auto"/>
        <w:ind w:left="0"/>
        <w:jc w:val="left"/>
      </w:pPr>
      <w:r>
        <w:rPr>
          <w:rFonts w:eastAsia="等线" w:ascii="Arial" w:cs="Arial" w:hAnsi="Arial"/>
          <w:sz w:val="22"/>
        </w:rPr>
        <w:t>Automatically read the client’s existing Excel packing list and extract its detailed quantities into MAIA.</w:t>
      </w:r>
    </w:p>
    <w:p>
      <w:pPr>
        <w:pStyle w:val="3"/>
        <w:spacing w:before="300" w:after="120" w:line="288" w:lineRule="auto"/>
        <w:ind w:left="0"/>
        <w:jc w:val="left"/>
        <w:outlineLvl w:val="2"/>
      </w:pPr>
      <w:bookmarkStart w:name="heading_527" w:id="527"/>
      <w:r>
        <w:rPr>
          <w:rFonts w:eastAsia="等线" w:ascii="Arial" w:cs="Arial" w:hAnsi="Arial"/>
          <w:b w:val="true"/>
          <w:sz w:val="30"/>
        </w:rPr>
        <w:t>Why it may be useful</w:t>
      </w:r>
      <w:bookmarkEnd w:id="527"/>
    </w:p>
    <w:p>
      <w:pPr>
        <w:spacing w:before="120" w:after="120" w:line="288" w:lineRule="auto"/>
        <w:ind w:left="0"/>
        <w:jc w:val="left"/>
      </w:pPr>
      <w:r>
        <w:rPr>
          <w:rFonts w:eastAsia="等线" w:ascii="Arial" w:cs="Arial" w:hAnsi="Arial"/>
          <w:sz w:val="22"/>
        </w:rPr>
        <w:t>It could preserve the client’s current evidence format while reducing re-entry.</w:t>
      </w:r>
    </w:p>
    <w:p>
      <w:pPr>
        <w:pStyle w:val="3"/>
        <w:spacing w:before="300" w:after="120" w:line="288" w:lineRule="auto"/>
        <w:ind w:left="0"/>
        <w:jc w:val="left"/>
        <w:outlineLvl w:val="2"/>
      </w:pPr>
      <w:bookmarkStart w:name="heading_528" w:id="528"/>
      <w:r>
        <w:rPr>
          <w:rFonts w:eastAsia="等线" w:ascii="Arial" w:cs="Arial" w:hAnsi="Arial"/>
          <w:b w:val="true"/>
          <w:sz w:val="30"/>
        </w:rPr>
        <w:t>Why it is not yet included</w:t>
      </w:r>
      <w:bookmarkEnd w:id="528"/>
    </w:p>
    <w:p>
      <w:pPr>
        <w:spacing w:before="120" w:after="120" w:line="288" w:lineRule="auto"/>
        <w:ind w:left="0"/>
        <w:jc w:val="left"/>
      </w:pPr>
      <w:r>
        <w:rPr>
          <w:rFonts w:eastAsia="等线" w:ascii="Arial" w:cs="Arial" w:hAnsi="Arial"/>
          <w:sz w:val="22"/>
        </w:rPr>
        <w:t xml:space="preserve">It is explicitly treated as a custom change request. The preferred proposed alternative is </w:t>
      </w:r>
      <w:r>
        <w:rPr>
          <w:rFonts w:eastAsia="Consolas" w:ascii="Consolas" w:cs="Consolas" w:hAnsi="Consolas"/>
          <w:sz w:val="22"/>
          <w:shd w:fill="EFF0F1"/>
        </w:rPr>
        <w:t>SCOPE-02</w:t>
      </w:r>
      <w:r>
        <w:rPr>
          <w:rFonts w:eastAsia="等线" w:ascii="Arial" w:cs="Arial" w:hAnsi="Arial"/>
          <w:sz w:val="22"/>
        </w:rPr>
        <w:t>, subject to feasibility.</w:t>
      </w:r>
    </w:p>
    <w:p>
      <w:pPr>
        <w:pStyle w:val="3"/>
        <w:spacing w:before="300" w:after="120" w:line="288" w:lineRule="auto"/>
        <w:ind w:left="0"/>
        <w:jc w:val="left"/>
        <w:outlineLvl w:val="2"/>
      </w:pPr>
      <w:bookmarkStart w:name="heading_529" w:id="529"/>
      <w:r>
        <w:rPr>
          <w:rFonts w:eastAsia="等线" w:ascii="Arial" w:cs="Arial" w:hAnsi="Arial"/>
          <w:b w:val="true"/>
          <w:sz w:val="30"/>
        </w:rPr>
        <w:t>Decision needed</w:t>
      </w:r>
      <w:bookmarkEnd w:id="529"/>
    </w:p>
    <w:p>
      <w:pPr>
        <w:spacing w:before="120" w:after="120" w:line="288" w:lineRule="auto"/>
        <w:ind w:left="0"/>
        <w:jc w:val="left"/>
      </w:pPr>
      <w:r>
        <w:rPr>
          <w:rFonts w:eastAsia="等线" w:ascii="Arial" w:cs="Arial" w:hAnsi="Arial"/>
          <w:sz w:val="22"/>
        </w:rPr>
        <w:t>Only reconsider if the picked-quantity breakdown is not technically viable or the client rejects its presentation.</w:t>
      </w:r>
    </w:p>
    <w:p>
      <w:pPr>
        <w:pStyle w:val="3"/>
        <w:spacing w:before="300" w:after="120" w:line="288" w:lineRule="auto"/>
        <w:ind w:left="0"/>
        <w:jc w:val="left"/>
        <w:outlineLvl w:val="2"/>
      </w:pPr>
      <w:bookmarkStart w:name="heading_530" w:id="530"/>
      <w:r>
        <w:rPr>
          <w:rFonts w:eastAsia="等线" w:ascii="Arial" w:cs="Arial" w:hAnsi="Arial"/>
          <w:b w:val="true"/>
          <w:sz w:val="30"/>
        </w:rPr>
        <w:t>Source</w:t>
      </w:r>
      <w:bookmarkEnd w:id="530"/>
    </w:p>
    <w:p>
      <w:pPr>
        <w:spacing w:before="120" w:after="120" w:line="288" w:lineRule="auto"/>
        <w:ind w:left="0"/>
        <w:jc w:val="left"/>
      </w:pPr>
      <w:r>
        <w:rPr>
          <w:rFonts w:eastAsia="等线" w:ascii="Arial" w:cs="Arial" w:hAnsi="Arial"/>
          <w:sz w:val="22"/>
        </w:rPr>
        <w:t>Scope Lock v3 — Out-of-Scope packing-list Excel extraction; AS-11.</w:t>
      </w:r>
    </w:p>
    <w:p>
      <w:pPr>
        <w:spacing w:before="120" w:after="120" w:line="288" w:lineRule="auto"/>
        <w:ind w:left="0"/>
        <w:jc w:val="left"/>
      </w:pPr>
      <w:r>
        <w:rPr>
          <w:rFonts w:eastAsia="等线" w:ascii="Arial" w:cs="Arial" w:hAnsi="Arial"/>
          <w:b w:val="true"/>
          <w:sz w:val="22"/>
        </w:rPr>
        <w:t>SCOPE-24 — Fleet location and temperature information</w:t>
      </w:r>
    </w:p>
    <w:p>
      <w:pPr>
        <w:pStyle w:val="3"/>
        <w:spacing w:before="300" w:after="120" w:line="288" w:lineRule="auto"/>
        <w:ind w:left="0"/>
        <w:jc w:val="left"/>
        <w:outlineLvl w:val="2"/>
      </w:pPr>
      <w:bookmarkStart w:name="heading_531" w:id="531"/>
      <w:r>
        <w:rPr>
          <w:rFonts w:eastAsia="等线" w:ascii="Arial" w:cs="Arial" w:hAnsi="Arial"/>
          <w:b w:val="true"/>
          <w:sz w:val="30"/>
        </w:rPr>
        <w:t>What was discussed</w:t>
      </w:r>
      <w:bookmarkEnd w:id="531"/>
    </w:p>
    <w:p>
      <w:pPr>
        <w:spacing w:before="120" w:after="120" w:line="288" w:lineRule="auto"/>
        <w:ind w:left="0"/>
        <w:jc w:val="left"/>
      </w:pPr>
      <w:r>
        <w:rPr>
          <w:rFonts w:eastAsia="等线" w:ascii="Arial" w:cs="Arial" w:hAnsi="Arial"/>
          <w:sz w:val="22"/>
        </w:rPr>
        <w:t>Bring vehicle location and cold-chain temperature evidence into the delivery workflow.</w:t>
      </w:r>
    </w:p>
    <w:p>
      <w:pPr>
        <w:pStyle w:val="3"/>
        <w:spacing w:before="300" w:after="120" w:line="288" w:lineRule="auto"/>
        <w:ind w:left="0"/>
        <w:jc w:val="left"/>
        <w:outlineLvl w:val="2"/>
      </w:pPr>
      <w:bookmarkStart w:name="heading_532" w:id="532"/>
      <w:r>
        <w:rPr>
          <w:rFonts w:eastAsia="等线" w:ascii="Arial" w:cs="Arial" w:hAnsi="Arial"/>
          <w:b w:val="true"/>
          <w:sz w:val="30"/>
        </w:rPr>
        <w:t>Why it may be useful</w:t>
      </w:r>
      <w:bookmarkEnd w:id="532"/>
    </w:p>
    <w:p>
      <w:pPr>
        <w:spacing w:before="120" w:after="120" w:line="288" w:lineRule="auto"/>
        <w:ind w:left="0"/>
        <w:jc w:val="left"/>
      </w:pPr>
      <w:r>
        <w:rPr>
          <w:rFonts w:eastAsia="等线" w:ascii="Arial" w:cs="Arial" w:hAnsi="Arial"/>
          <w:sz w:val="22"/>
        </w:rPr>
        <w:t>It could support disputes about delayed collection, goods left in the sun or cold-chain handling.</w:t>
      </w:r>
    </w:p>
    <w:p>
      <w:pPr>
        <w:pStyle w:val="3"/>
        <w:spacing w:before="300" w:after="120" w:line="288" w:lineRule="auto"/>
        <w:ind w:left="0"/>
        <w:jc w:val="left"/>
        <w:outlineLvl w:val="2"/>
      </w:pPr>
      <w:bookmarkStart w:name="heading_533" w:id="533"/>
      <w:r>
        <w:rPr>
          <w:rFonts w:eastAsia="等线" w:ascii="Arial" w:cs="Arial" w:hAnsi="Arial"/>
          <w:b w:val="true"/>
          <w:sz w:val="30"/>
        </w:rPr>
        <w:t>Why it is not yet included</w:t>
      </w:r>
      <w:bookmarkEnd w:id="533"/>
    </w:p>
    <w:p>
      <w:pPr>
        <w:spacing w:before="120" w:after="120" w:line="288" w:lineRule="auto"/>
        <w:ind w:left="0"/>
        <w:jc w:val="left"/>
      </w:pPr>
      <w:r>
        <w:rPr>
          <w:rFonts w:eastAsia="等线" w:ascii="Arial" w:cs="Arial" w:hAnsi="Arial"/>
          <w:sz w:val="22"/>
        </w:rPr>
        <w:t>Macro Frozen already uses a separate fleet-monitoring service and this is explicitly sequenced behind the proof-of-delivery work.</w:t>
      </w:r>
    </w:p>
    <w:p>
      <w:pPr>
        <w:pStyle w:val="3"/>
        <w:spacing w:before="300" w:after="120" w:line="288" w:lineRule="auto"/>
        <w:ind w:left="0"/>
        <w:jc w:val="left"/>
        <w:outlineLvl w:val="2"/>
      </w:pPr>
      <w:bookmarkStart w:name="heading_534" w:id="534"/>
      <w:r>
        <w:rPr>
          <w:rFonts w:eastAsia="等线" w:ascii="Arial" w:cs="Arial" w:hAnsi="Arial"/>
          <w:b w:val="true"/>
          <w:sz w:val="30"/>
        </w:rPr>
        <w:t>Decision needed</w:t>
      </w:r>
      <w:bookmarkEnd w:id="534"/>
    </w:p>
    <w:p>
      <w:pPr>
        <w:spacing w:before="120" w:after="120" w:line="288" w:lineRule="auto"/>
        <w:ind w:left="0"/>
        <w:jc w:val="left"/>
      </w:pPr>
      <w:r>
        <w:rPr>
          <w:rFonts w:eastAsia="等线" w:ascii="Arial" w:cs="Arial" w:hAnsi="Arial"/>
          <w:sz w:val="22"/>
        </w:rPr>
        <w:t>Reassess only after a proof-of-delivery process is approved and operating.</w:t>
      </w:r>
    </w:p>
    <w:p>
      <w:pPr>
        <w:pStyle w:val="3"/>
        <w:spacing w:before="300" w:after="120" w:line="288" w:lineRule="auto"/>
        <w:ind w:left="0"/>
        <w:jc w:val="left"/>
        <w:outlineLvl w:val="2"/>
      </w:pPr>
      <w:bookmarkStart w:name="heading_535" w:id="535"/>
      <w:r>
        <w:rPr>
          <w:rFonts w:eastAsia="等线" w:ascii="Arial" w:cs="Arial" w:hAnsi="Arial"/>
          <w:b w:val="true"/>
          <w:sz w:val="30"/>
        </w:rPr>
        <w:t>Source</w:t>
      </w:r>
      <w:bookmarkEnd w:id="535"/>
    </w:p>
    <w:p>
      <w:pPr>
        <w:spacing w:before="120" w:after="120" w:line="288" w:lineRule="auto"/>
        <w:ind w:left="0"/>
        <w:jc w:val="left"/>
      </w:pPr>
      <w:r>
        <w:rPr>
          <w:rFonts w:eastAsia="等线" w:ascii="Arial" w:cs="Arial" w:hAnsi="Arial"/>
          <w:sz w:val="22"/>
        </w:rPr>
        <w:t>Scope Lock v3 — Out-of-Scope fleet GPS/temperature telemetry; VoC v3 — VOC-075.</w:t>
      </w:r>
    </w:p>
    <w:p>
      <w:pPr>
        <w:spacing w:before="120" w:after="120" w:line="288" w:lineRule="auto"/>
        <w:ind w:left="0"/>
        <w:jc w:val="left"/>
      </w:pPr>
      <w:r>
        <w:rPr>
          <w:rFonts w:eastAsia="等线" w:ascii="Arial" w:cs="Arial" w:hAnsi="Arial"/>
          <w:b w:val="true"/>
          <w:sz w:val="22"/>
        </w:rPr>
        <w:t>SCOPE-25 — Supplier and purchase-invoice stock entry</w:t>
      </w:r>
    </w:p>
    <w:p>
      <w:pPr>
        <w:pStyle w:val="3"/>
        <w:spacing w:before="300" w:after="120" w:line="288" w:lineRule="auto"/>
        <w:ind w:left="0"/>
        <w:jc w:val="left"/>
        <w:outlineLvl w:val="2"/>
      </w:pPr>
      <w:bookmarkStart w:name="heading_536" w:id="536"/>
      <w:r>
        <w:rPr>
          <w:rFonts w:eastAsia="等线" w:ascii="Arial" w:cs="Arial" w:hAnsi="Arial"/>
          <w:b w:val="true"/>
          <w:sz w:val="30"/>
        </w:rPr>
        <w:t>What was discussed</w:t>
      </w:r>
      <w:bookmarkEnd w:id="536"/>
    </w:p>
    <w:p>
      <w:pPr>
        <w:spacing w:before="120" w:after="120" w:line="288" w:lineRule="auto"/>
        <w:ind w:left="0"/>
        <w:jc w:val="left"/>
      </w:pPr>
      <w:r>
        <w:rPr>
          <w:rFonts w:eastAsia="等线" w:ascii="Arial" w:cs="Arial" w:hAnsi="Arial"/>
          <w:sz w:val="22"/>
        </w:rPr>
        <w:t>Create inbound stock entries from supplier or purchase documents through MAIA.</w:t>
      </w:r>
    </w:p>
    <w:p>
      <w:pPr>
        <w:pStyle w:val="3"/>
        <w:spacing w:before="300" w:after="120" w:line="288" w:lineRule="auto"/>
        <w:ind w:left="0"/>
        <w:jc w:val="left"/>
        <w:outlineLvl w:val="2"/>
      </w:pPr>
      <w:bookmarkStart w:name="heading_537" w:id="537"/>
      <w:r>
        <w:rPr>
          <w:rFonts w:eastAsia="等线" w:ascii="Arial" w:cs="Arial" w:hAnsi="Arial"/>
          <w:b w:val="true"/>
          <w:sz w:val="30"/>
        </w:rPr>
        <w:t>Why it may be useful</w:t>
      </w:r>
      <w:bookmarkEnd w:id="537"/>
    </w:p>
    <w:p>
      <w:pPr>
        <w:spacing w:before="120" w:after="120" w:line="288" w:lineRule="auto"/>
        <w:ind w:left="0"/>
        <w:jc w:val="left"/>
      </w:pPr>
      <w:r>
        <w:rPr>
          <w:rFonts w:eastAsia="等线" w:ascii="Arial" w:cs="Arial" w:hAnsi="Arial"/>
          <w:sz w:val="22"/>
        </w:rPr>
        <w:t>The client originally described difficulty updating warehouse stock and supplier quantities.</w:t>
      </w:r>
    </w:p>
    <w:p>
      <w:pPr>
        <w:pStyle w:val="3"/>
        <w:spacing w:before="300" w:after="120" w:line="288" w:lineRule="auto"/>
        <w:ind w:left="0"/>
        <w:jc w:val="left"/>
        <w:outlineLvl w:val="2"/>
      </w:pPr>
      <w:bookmarkStart w:name="heading_538" w:id="538"/>
      <w:r>
        <w:rPr>
          <w:rFonts w:eastAsia="等线" w:ascii="Arial" w:cs="Arial" w:hAnsi="Arial"/>
          <w:b w:val="true"/>
          <w:sz w:val="30"/>
        </w:rPr>
        <w:t>Why it is not yet included</w:t>
      </w:r>
      <w:bookmarkEnd w:id="538"/>
    </w:p>
    <w:p>
      <w:pPr>
        <w:spacing w:before="120" w:after="120" w:line="288" w:lineRule="auto"/>
        <w:ind w:left="0"/>
        <w:jc w:val="left"/>
      </w:pPr>
      <w:r>
        <w:rPr>
          <w:rFonts w:eastAsia="等线" w:ascii="Arial" w:cs="Arial" w:hAnsi="Arial"/>
          <w:sz w:val="22"/>
        </w:rPr>
        <w:t>The later discovery concluded that the main issue is physical weighing and checking error, not document extraction. Supplier and purchase-invoice stock entry remains outside the current scope.</w:t>
      </w:r>
    </w:p>
    <w:p>
      <w:pPr>
        <w:pStyle w:val="3"/>
        <w:spacing w:before="300" w:after="120" w:line="288" w:lineRule="auto"/>
        <w:ind w:left="0"/>
        <w:jc w:val="left"/>
        <w:outlineLvl w:val="2"/>
      </w:pPr>
      <w:bookmarkStart w:name="heading_539" w:id="539"/>
      <w:r>
        <w:rPr>
          <w:rFonts w:eastAsia="等线" w:ascii="Arial" w:cs="Arial" w:hAnsi="Arial"/>
          <w:b w:val="true"/>
          <w:sz w:val="30"/>
        </w:rPr>
        <w:t>Decision needed</w:t>
      </w:r>
      <w:bookmarkEnd w:id="539"/>
    </w:p>
    <w:p>
      <w:pPr>
        <w:spacing w:before="120" w:after="120" w:line="288" w:lineRule="auto"/>
        <w:ind w:left="0"/>
        <w:jc w:val="left"/>
      </w:pPr>
      <w:r>
        <w:rPr>
          <w:rFonts w:eastAsia="等线" w:ascii="Arial" w:cs="Arial" w:hAnsi="Arial"/>
          <w:sz w:val="22"/>
        </w:rPr>
        <w:t>Do not include unless separately scoped after the client defines a new inbound-stock problem that MAIA can actually solve.</w:t>
      </w:r>
    </w:p>
    <w:p>
      <w:pPr>
        <w:pStyle w:val="3"/>
        <w:spacing w:before="300" w:after="120" w:line="288" w:lineRule="auto"/>
        <w:ind w:left="0"/>
        <w:jc w:val="left"/>
        <w:outlineLvl w:val="2"/>
      </w:pPr>
      <w:bookmarkStart w:name="heading_540" w:id="540"/>
      <w:r>
        <w:rPr>
          <w:rFonts w:eastAsia="等线" w:ascii="Arial" w:cs="Arial" w:hAnsi="Arial"/>
          <w:b w:val="true"/>
          <w:sz w:val="30"/>
        </w:rPr>
        <w:t>Source</w:t>
      </w:r>
      <w:bookmarkEnd w:id="540"/>
    </w:p>
    <w:p>
      <w:pPr>
        <w:spacing w:before="120" w:after="120" w:line="288" w:lineRule="auto"/>
        <w:ind w:left="0"/>
        <w:jc w:val="left"/>
      </w:pPr>
      <w:r>
        <w:rPr>
          <w:rFonts w:eastAsia="等线" w:ascii="Arial" w:cs="Arial" w:hAnsi="Arial"/>
          <w:sz w:val="22"/>
        </w:rPr>
        <w:t>Scope Lock v3 — Out-of-Scope supplier/purchase-invoice stock entry; VoC v3 — VOC-006, VOC-025.</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41" w:id="541"/>
      <w:r>
        <w:rPr>
          <w:rFonts w:eastAsia="等线" w:ascii="Arial" w:cs="Arial" w:hAnsi="Arial"/>
          <w:b w:val="true"/>
          <w:sz w:val="36"/>
        </w:rPr>
        <w:t>Section 9 — Source and Evidence Notes — Internal Review</w:t>
      </w:r>
      <w:bookmarkEnd w:id="541"/>
    </w:p>
    <w:p>
      <w:pPr>
        <w:spacing w:before="120" w:after="120" w:line="288" w:lineRule="auto"/>
        <w:ind w:left="0"/>
        <w:jc w:val="left"/>
      </w:pPr>
      <w:r>
        <w:rPr>
          <w:rFonts w:eastAsia="等线" w:ascii="Arial" w:cs="Arial" w:hAnsi="Arial"/>
          <w:b w:val="true"/>
          <w:i w:val="true"/>
          <w:color w:val="646a73"/>
          <w:sz w:val="22"/>
        </w:rPr>
        <w:t>Internal review only — remove before sharing directly with the client when appropriate.</w:t>
      </w:r>
    </w:p>
    <w:p>
      <w:pPr>
        <w:pStyle w:val="2"/>
        <w:spacing w:before="320" w:after="120" w:line="288" w:lineRule="auto"/>
        <w:ind w:left="0"/>
        <w:jc w:val="left"/>
        <w:outlineLvl w:val="1"/>
      </w:pPr>
      <w:bookmarkStart w:name="heading_542" w:id="542"/>
      <w:r>
        <w:rPr>
          <w:rFonts w:eastAsia="等线" w:ascii="Arial" w:cs="Arial" w:hAnsi="Arial"/>
          <w:b w:val="true"/>
          <w:sz w:val="32"/>
        </w:rPr>
        <w:t>Sources reviewed</w:t>
      </w:r>
      <w:bookmarkEnd w:id="542"/>
    </w:p>
    <w:p>
      <w:pPr>
        <w:numPr>
          <w:numId w:val="302"/>
        </w:numPr>
        <w:spacing w:before="120" w:after="120" w:line="288" w:lineRule="auto"/>
        <w:ind w:left="0"/>
        <w:jc w:val="left"/>
      </w:pPr>
      <w:r>
        <w:rPr>
          <w:rFonts w:eastAsia="等线" w:ascii="Arial" w:cs="Arial" w:hAnsi="Arial"/>
          <w:b w:val="true"/>
          <w:sz w:val="22"/>
        </w:rPr>
        <w:t>Macro Frozen — Scope Lock v3</w:t>
      </w:r>
      <w:r>
        <w:rPr>
          <w:rFonts w:eastAsia="等线" w:ascii="Arial" w:cs="Arial" w:hAnsi="Arial"/>
          <w:sz w:val="22"/>
        </w:rPr>
        <w:t>, dated 29 Jul 2026. This is the superseding authority for locked, agreed-in-principle, needs-scoping and out-of-scope status.</w:t>
      </w:r>
    </w:p>
    <w:p>
      <w:pPr>
        <w:numPr>
          <w:numId w:val="303"/>
        </w:numPr>
        <w:spacing w:before="120" w:after="120" w:line="288" w:lineRule="auto"/>
        <w:ind w:left="0"/>
        <w:jc w:val="left"/>
      </w:pPr>
      <w:r>
        <w:rPr>
          <w:rFonts w:eastAsia="等线" w:ascii="Arial" w:cs="Arial" w:hAnsi="Arial"/>
          <w:b w:val="true"/>
          <w:sz w:val="22"/>
        </w:rPr>
        <w:t>Macrofood (Macro Frozen) × MAIA — Voice of Customer Extraction v3</w:t>
      </w:r>
      <w:r>
        <w:rPr>
          <w:rFonts w:eastAsia="等线" w:ascii="Arial" w:cs="Arial" w:hAnsi="Arial"/>
          <w:sz w:val="22"/>
        </w:rPr>
        <w:t>, dated 29 Jul 2026. This is the superseding source for client problems, business reasons, actor confidence and customer-voice evidence.</w:t>
      </w:r>
    </w:p>
    <w:p>
      <w:pPr>
        <w:numPr>
          <w:numId w:val="304"/>
        </w:numPr>
        <w:spacing w:before="120" w:after="120" w:line="288" w:lineRule="auto"/>
        <w:ind w:left="0"/>
        <w:jc w:val="left"/>
      </w:pPr>
      <w:r>
        <w:rPr>
          <w:rFonts w:eastAsia="等线" w:ascii="Arial" w:cs="Arial" w:hAnsi="Arial"/>
          <w:b w:val="true"/>
          <w:sz w:val="22"/>
        </w:rPr>
        <w:t>Client-Specific MAIA Configuration Requirements Prompt</w:t>
      </w:r>
      <w:r>
        <w:rPr>
          <w:rFonts w:eastAsia="等线" w:ascii="Arial" w:cs="Arial" w:hAnsi="Arial"/>
          <w:sz w:val="22"/>
        </w:rPr>
        <w:t>, supplied with this request.</w:t>
      </w:r>
    </w:p>
    <w:p>
      <w:pPr>
        <w:numPr>
          <w:numId w:val="305"/>
        </w:numPr>
        <w:spacing w:before="120" w:after="120" w:line="288" w:lineRule="auto"/>
        <w:ind w:left="0"/>
        <w:jc w:val="left"/>
      </w:pPr>
      <w:r>
        <w:rPr>
          <w:rFonts w:eastAsia="等线" w:ascii="Arial" w:cs="Arial" w:hAnsi="Arial"/>
          <w:sz w:val="22"/>
        </w:rPr>
        <w:t>Supporting records already represented in the two superseding documents, including the proposal, customer narrative, 4 Jun requirements meeting, WhatsApp export, 13 Jul clarification, 17 Jul training, 28 Jul UAT feedback and 29 Jul debrief.</w:t>
      </w:r>
    </w:p>
    <w:p>
      <w:pPr>
        <w:pStyle w:val="2"/>
        <w:spacing w:before="320" w:after="120" w:line="288" w:lineRule="auto"/>
        <w:ind w:left="0"/>
        <w:jc w:val="left"/>
        <w:outlineLvl w:val="1"/>
      </w:pPr>
      <w:bookmarkStart w:name="heading_543" w:id="543"/>
      <w:r>
        <w:rPr>
          <w:rFonts w:eastAsia="等线" w:ascii="Arial" w:cs="Arial" w:hAnsi="Arial"/>
          <w:b w:val="true"/>
          <w:sz w:val="32"/>
        </w:rPr>
        <w:t>Important missing sources</w:t>
      </w:r>
      <w:bookmarkEnd w:id="543"/>
    </w:p>
    <w:p>
      <w:pPr>
        <w:numPr>
          <w:numId w:val="306"/>
        </w:numPr>
        <w:spacing w:before="120" w:after="120" w:line="288" w:lineRule="auto"/>
        <w:ind w:left="0"/>
        <w:jc w:val="left"/>
      </w:pPr>
      <w:r>
        <w:rPr>
          <w:rFonts w:eastAsia="等线" w:ascii="Arial" w:cs="Arial" w:hAnsi="Arial"/>
          <w:sz w:val="22"/>
        </w:rPr>
        <w:t>The 6 May Fireflies meeting remains an identified coverage gap.</w:t>
      </w:r>
    </w:p>
    <w:p>
      <w:pPr>
        <w:numPr>
          <w:numId w:val="307"/>
        </w:numPr>
        <w:spacing w:before="120" w:after="120" w:line="288" w:lineRule="auto"/>
        <w:ind w:left="0"/>
        <w:jc w:val="left"/>
      </w:pPr>
      <w:r>
        <w:rPr>
          <w:rFonts w:eastAsia="等线" w:ascii="Arial" w:cs="Arial" w:hAnsi="Arial"/>
          <w:sz w:val="22"/>
        </w:rPr>
        <w:t>No formally called green, yellow or red result and no named UAT signatory were recorded for the 28 Jul UAT.</w:t>
      </w:r>
    </w:p>
    <w:p>
      <w:pPr>
        <w:numPr>
          <w:numId w:val="308"/>
        </w:numPr>
        <w:spacing w:before="120" w:after="120" w:line="288" w:lineRule="auto"/>
        <w:ind w:left="0"/>
        <w:jc w:val="left"/>
      </w:pPr>
      <w:r>
        <w:rPr>
          <w:rFonts w:eastAsia="等线" w:ascii="Arial" w:cs="Arial" w:hAnsi="Arial"/>
          <w:sz w:val="22"/>
        </w:rPr>
        <w:t>The actual approved list of company and customer payment-term values was not supplied.</w:t>
      </w:r>
    </w:p>
    <w:p>
      <w:pPr>
        <w:numPr>
          <w:numId w:val="309"/>
        </w:numPr>
        <w:spacing w:before="120" w:after="120" w:line="288" w:lineRule="auto"/>
        <w:ind w:left="0"/>
        <w:jc w:val="left"/>
      </w:pPr>
      <w:r>
        <w:rPr>
          <w:rFonts w:eastAsia="等线" w:ascii="Arial" w:cs="Arial" w:hAnsi="Arial"/>
          <w:sz w:val="22"/>
        </w:rPr>
        <w:t>The actual list of customers with fully locked prices was not supplied.</w:t>
      </w:r>
    </w:p>
    <w:p>
      <w:pPr>
        <w:numPr>
          <w:numId w:val="310"/>
        </w:numPr>
        <w:spacing w:before="120" w:after="120" w:line="288" w:lineRule="auto"/>
        <w:ind w:left="0"/>
        <w:jc w:val="left"/>
      </w:pPr>
      <w:r>
        <w:rPr>
          <w:rFonts w:eastAsia="等线" w:ascii="Arial" w:cs="Arial" w:hAnsi="Arial"/>
          <w:sz w:val="22"/>
        </w:rPr>
        <w:t>Real payment-slip, bank-row and Invoice-mapping samples were not supplied in the superseding documents.</w:t>
      </w:r>
    </w:p>
    <w:p>
      <w:pPr>
        <w:numPr>
          <w:numId w:val="311"/>
        </w:numPr>
        <w:spacing w:before="120" w:after="120" w:line="288" w:lineRule="auto"/>
        <w:ind w:left="0"/>
        <w:jc w:val="left"/>
      </w:pPr>
      <w:r>
        <w:rPr>
          <w:rFonts w:eastAsia="等线" w:ascii="Arial" w:cs="Arial" w:hAnsi="Arial"/>
          <w:sz w:val="22"/>
        </w:rPr>
        <w:t>Real Pick List samples and an approved future-state Pick List format were not supplied.</w:t>
      </w:r>
    </w:p>
    <w:p>
      <w:pPr>
        <w:numPr>
          <w:numId w:val="312"/>
        </w:numPr>
        <w:spacing w:before="120" w:after="120" w:line="288" w:lineRule="auto"/>
        <w:ind w:left="0"/>
        <w:jc w:val="left"/>
      </w:pPr>
      <w:r>
        <w:rPr>
          <w:rFonts w:eastAsia="等线" w:ascii="Arial" w:cs="Arial" w:hAnsi="Arial"/>
          <w:sz w:val="22"/>
        </w:rPr>
        <w:t>The exact editable SQL fields and write-back coverage were not fully listed.</w:t>
      </w:r>
    </w:p>
    <w:p>
      <w:pPr>
        <w:pStyle w:val="2"/>
        <w:spacing w:before="320" w:after="120" w:line="288" w:lineRule="auto"/>
        <w:ind w:left="0"/>
        <w:jc w:val="left"/>
        <w:outlineLvl w:val="1"/>
      </w:pPr>
      <w:bookmarkStart w:name="heading_544" w:id="544"/>
      <w:r>
        <w:rPr>
          <w:rFonts w:eastAsia="等线" w:ascii="Arial" w:cs="Arial" w:hAnsi="Arial"/>
          <w:b w:val="true"/>
          <w:sz w:val="32"/>
        </w:rPr>
        <w:t>Areas with limited direct client evidence</w:t>
      </w:r>
      <w:bookmarkEnd w:id="544"/>
    </w:p>
    <w:p>
      <w:pPr>
        <w:numPr>
          <w:numId w:val="313"/>
        </w:numPr>
        <w:spacing w:before="120" w:after="120" w:line="288" w:lineRule="auto"/>
        <w:ind w:left="0"/>
        <w:jc w:val="left"/>
      </w:pPr>
      <w:r>
        <w:rPr>
          <w:rFonts w:eastAsia="等线" w:ascii="Arial" w:cs="Arial" w:hAnsi="Arial"/>
          <w:sz w:val="22"/>
        </w:rPr>
        <w:t>Warehouse and picker requirements are mostly described by David or vendor summaries rather than by the actual pickers.</w:t>
      </w:r>
    </w:p>
    <w:p>
      <w:pPr>
        <w:numPr>
          <w:numId w:val="314"/>
        </w:numPr>
        <w:spacing w:before="120" w:after="120" w:line="288" w:lineRule="auto"/>
        <w:ind w:left="0"/>
        <w:jc w:val="left"/>
      </w:pPr>
      <w:r>
        <w:rPr>
          <w:rFonts w:eastAsia="等线" w:ascii="Arial" w:cs="Arial" w:hAnsi="Arial"/>
          <w:sz w:val="22"/>
        </w:rPr>
        <w:t>Lai’s new-round workflow details are mainly checklist paraphrases; direct isolated quotes are limited.</w:t>
      </w:r>
    </w:p>
    <w:p>
      <w:pPr>
        <w:numPr>
          <w:numId w:val="315"/>
        </w:numPr>
        <w:spacing w:before="120" w:after="120" w:line="288" w:lineRule="auto"/>
        <w:ind w:left="0"/>
        <w:jc w:val="left"/>
      </w:pPr>
      <w:r>
        <w:rPr>
          <w:rFonts w:eastAsia="等线" w:ascii="Arial" w:cs="Arial" w:hAnsi="Arial"/>
          <w:sz w:val="22"/>
        </w:rPr>
        <w:t>Grace’s standing Finance role is well supported, but some 28 Jul claims attributed to her are not preserved as clean direct quotes.</w:t>
      </w:r>
    </w:p>
    <w:p>
      <w:pPr>
        <w:numPr>
          <w:numId w:val="316"/>
        </w:numPr>
        <w:spacing w:before="120" w:after="120" w:line="288" w:lineRule="auto"/>
        <w:ind w:left="0"/>
        <w:jc w:val="left"/>
      </w:pPr>
      <w:r>
        <w:rPr>
          <w:rFonts w:eastAsia="等线" w:ascii="Arial" w:cs="Arial" w:hAnsi="Arial"/>
          <w:sz w:val="22"/>
        </w:rPr>
        <w:t>Driver and cold-chain requirements are partly vendor-retold rather than direct client voice.</w:t>
      </w:r>
    </w:p>
    <w:p>
      <w:pPr>
        <w:numPr>
          <w:numId w:val="317"/>
        </w:numPr>
        <w:spacing w:before="120" w:after="120" w:line="288" w:lineRule="auto"/>
        <w:ind w:left="0"/>
        <w:jc w:val="left"/>
      </w:pPr>
      <w:r>
        <w:rPr>
          <w:rFonts w:eastAsia="等线" w:ascii="Arial" w:cs="Arial" w:hAnsi="Arial"/>
          <w:sz w:val="22"/>
        </w:rPr>
        <w:t>Macro Frozen’s end customers and the SQL vendor are not directly represented.</w:t>
      </w:r>
    </w:p>
    <w:p>
      <w:pPr>
        <w:numPr>
          <w:numId w:val="318"/>
        </w:numPr>
        <w:spacing w:before="120" w:after="120" w:line="288" w:lineRule="auto"/>
        <w:ind w:left="0"/>
        <w:jc w:val="left"/>
      </w:pPr>
      <w:r>
        <w:rPr>
          <w:rFonts w:eastAsia="等线" w:ascii="Arial" w:cs="Arial" w:hAnsi="Arial"/>
          <w:sz w:val="22"/>
        </w:rPr>
        <w:t>Mobile-rendering incidents show that named users need workable mobile access, but they are implementation defects rather than separate configuration requirements and were therefore not converted into main requirements.</w:t>
      </w:r>
    </w:p>
    <w:p>
      <w:pPr>
        <w:pStyle w:val="2"/>
        <w:spacing w:before="320" w:after="120" w:line="288" w:lineRule="auto"/>
        <w:ind w:left="0"/>
        <w:jc w:val="left"/>
        <w:outlineLvl w:val="1"/>
      </w:pPr>
      <w:bookmarkStart w:name="heading_545" w:id="545"/>
      <w:r>
        <w:rPr>
          <w:rFonts w:eastAsia="等线" w:ascii="Arial" w:cs="Arial" w:hAnsi="Arial"/>
          <w:b w:val="true"/>
          <w:sz w:val="32"/>
        </w:rPr>
        <w:t>Important source conflicts</w:t>
      </w:r>
      <w:bookmarkEnd w:id="545"/>
    </w:p>
    <w:p>
      <w:pPr>
        <w:pStyle w:val="3"/>
        <w:spacing w:before="300" w:after="120" w:line="288" w:lineRule="auto"/>
        <w:ind w:left="0"/>
        <w:jc w:val="left"/>
        <w:outlineLvl w:val="2"/>
      </w:pPr>
      <w:bookmarkStart w:name="heading_546" w:id="546"/>
      <w:r>
        <w:rPr>
          <w:rFonts w:eastAsia="等线" w:ascii="Arial" w:cs="Arial" w:hAnsi="Arial"/>
          <w:b w:val="true"/>
          <w:sz w:val="30"/>
        </w:rPr>
        <w:t>CONFLICT-01 — Credit check is “blocked” but enforcement mode is open</w:t>
      </w:r>
      <w:bookmarkEnd w:id="546"/>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SL-04 says either a failed credit amount or payment-term condition blocks the order.</w:t>
        <w:br/>
      </w:r>
      <w:r>
        <w:rPr>
          <w:rFonts w:eastAsia="等线" w:ascii="Arial" w:cs="Arial" w:hAnsi="Arial"/>
          <w:b w:val="true"/>
          <w:sz w:val="22"/>
        </w:rPr>
        <w:t>Source B states:</w:t>
      </w:r>
      <w:r>
        <w:rPr>
          <w:rFonts w:eastAsia="等线" w:ascii="Arial" w:cs="Arial" w:hAnsi="Arial"/>
          <w:sz w:val="22"/>
        </w:rPr>
        <w:t xml:space="preserve"> NS-20 asks whether the system should warn only or hard block and says this must be decided before rollout.</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VALID-01</w:t>
      </w:r>
      <w:r>
        <w:rPr>
          <w:rFonts w:eastAsia="等线" w:ascii="Arial" w:cs="Arial" w:hAnsi="Arial"/>
          <w:sz w:val="22"/>
        </w:rPr>
        <w:t xml:space="preserve">, </w:t>
      </w:r>
      <w:r>
        <w:rPr>
          <w:rFonts w:eastAsia="Consolas" w:ascii="Consolas" w:cs="Consolas" w:hAnsi="Consolas"/>
          <w:sz w:val="22"/>
          <w:shd w:fill="EFF0F1"/>
        </w:rPr>
        <w:t>NOTIF-02</w:t>
      </w:r>
      <w:r>
        <w:rPr>
          <w:rFonts w:eastAsia="等线" w:ascii="Arial" w:cs="Arial" w:hAnsi="Arial"/>
          <w:sz w:val="22"/>
        </w:rPr>
        <w:t xml:space="preserve"> and </w:t>
      </w:r>
      <w:r>
        <w:rPr>
          <w:rFonts w:eastAsia="Consolas" w:ascii="Consolas" w:cs="Consolas" w:hAnsi="Consolas"/>
          <w:sz w:val="22"/>
          <w:shd w:fill="EFF0F1"/>
        </w:rPr>
        <w:t>AUTO-08</w:t>
      </w:r>
      <w:r>
        <w:rPr>
          <w:rFonts w:eastAsia="等线" w:ascii="Arial" w:cs="Arial" w:hAnsi="Arial"/>
          <w:sz w:val="22"/>
        </w:rPr>
        <w:t xml:space="preserve"> cannot be finalised. See </w:t>
      </w:r>
      <w:r>
        <w:rPr>
          <w:rFonts w:eastAsia="Consolas" w:ascii="Consolas" w:cs="Consolas" w:hAnsi="Consolas"/>
          <w:sz w:val="22"/>
          <w:shd w:fill="EFF0F1"/>
        </w:rPr>
        <w:t>DECISION-01</w:t>
      </w:r>
      <w:r>
        <w:rPr>
          <w:rFonts w:eastAsia="等线" w:ascii="Arial" w:cs="Arial" w:hAnsi="Arial"/>
          <w:sz w:val="22"/>
        </w:rPr>
        <w:t>.</w:t>
      </w:r>
    </w:p>
    <w:p>
      <w:pPr>
        <w:pStyle w:val="3"/>
        <w:spacing w:before="300" w:after="120" w:line="288" w:lineRule="auto"/>
        <w:ind w:left="0"/>
        <w:jc w:val="left"/>
        <w:outlineLvl w:val="2"/>
      </w:pPr>
      <w:bookmarkStart w:name="heading_547" w:id="547"/>
      <w:r>
        <w:rPr>
          <w:rFonts w:eastAsia="等线" w:ascii="Arial" w:cs="Arial" w:hAnsi="Arial"/>
          <w:b w:val="true"/>
          <w:sz w:val="30"/>
        </w:rPr>
        <w:t>CONFLICT-02 — David-only credit approval versus Apple override</w:t>
      </w:r>
      <w:bookmarkEnd w:id="547"/>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SL-10 says David is the sole final approver and CJ cannot self-approve.</w:t>
        <w:br/>
      </w:r>
      <w:r>
        <w:rPr>
          <w:rFonts w:eastAsia="等线" w:ascii="Arial" w:cs="Arial" w:hAnsi="Arial"/>
          <w:b w:val="true"/>
          <w:sz w:val="22"/>
        </w:rPr>
        <w:t>Source B states:</w:t>
      </w:r>
      <w:r>
        <w:rPr>
          <w:rFonts w:eastAsia="等线" w:ascii="Arial" w:cs="Arial" w:hAnsi="Arial"/>
          <w:sz w:val="22"/>
        </w:rPr>
        <w:t xml:space="preserve"> NS-20 asks whether David only or Apple may override.</w:t>
        <w:br/>
      </w:r>
      <w:r>
        <w:rPr>
          <w:rFonts w:eastAsia="等线" w:ascii="Arial" w:cs="Arial" w:hAnsi="Arial"/>
          <w:b w:val="true"/>
          <w:sz w:val="22"/>
        </w:rPr>
        <w:t>Impact:</w:t>
      </w:r>
      <w:r>
        <w:rPr>
          <w:rFonts w:eastAsia="等线" w:ascii="Arial" w:cs="Arial" w:hAnsi="Arial"/>
          <w:sz w:val="22"/>
        </w:rPr>
        <w:t xml:space="preserve"> Approval roles and notifications remain unresolved. See </w:t>
      </w:r>
      <w:r>
        <w:rPr>
          <w:rFonts w:eastAsia="Consolas" w:ascii="Consolas" w:cs="Consolas" w:hAnsi="Consolas"/>
          <w:sz w:val="22"/>
          <w:shd w:fill="EFF0F1"/>
        </w:rPr>
        <w:t>DECISION-04</w:t>
      </w:r>
      <w:r>
        <w:rPr>
          <w:rFonts w:eastAsia="等线" w:ascii="Arial" w:cs="Arial" w:hAnsi="Arial"/>
          <w:sz w:val="22"/>
        </w:rPr>
        <w:t>.</w:t>
      </w:r>
    </w:p>
    <w:p>
      <w:pPr>
        <w:pStyle w:val="3"/>
        <w:spacing w:before="300" w:after="120" w:line="288" w:lineRule="auto"/>
        <w:ind w:left="0"/>
        <w:jc w:val="left"/>
        <w:outlineLvl w:val="2"/>
      </w:pPr>
      <w:bookmarkStart w:name="heading_548" w:id="548"/>
      <w:r>
        <w:rPr>
          <w:rFonts w:eastAsia="等线" w:ascii="Arial" w:cs="Arial" w:hAnsi="Arial"/>
          <w:b w:val="true"/>
          <w:sz w:val="30"/>
        </w:rPr>
        <w:t>CONFLICT-03 — CJ versus Apple credit-limit ownership</w:t>
      </w:r>
      <w:bookmarkEnd w:id="548"/>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SL-04 says CJ sets the credit limit at customer creation and VoC VOC-031 says the Sales Manager, not Finance, sets it.</w:t>
        <w:br/>
      </w:r>
      <w:r>
        <w:rPr>
          <w:rFonts w:eastAsia="等线" w:ascii="Arial" w:cs="Arial" w:hAnsi="Arial"/>
          <w:b w:val="true"/>
          <w:sz w:val="22"/>
        </w:rPr>
        <w:t>Source B states:</w:t>
      </w:r>
      <w:r>
        <w:rPr>
          <w:rFonts w:eastAsia="等线" w:ascii="Arial" w:cs="Arial" w:hAnsi="Arial"/>
          <w:sz w:val="22"/>
        </w:rPr>
        <w:t xml:space="preserve"> The same SL-04 section says Apple sets customer credit limits and controls customer credit terms.</w:t>
        <w:br/>
      </w:r>
      <w:r>
        <w:rPr>
          <w:rFonts w:eastAsia="等线" w:ascii="Arial" w:cs="Arial" w:hAnsi="Arial"/>
          <w:b w:val="true"/>
          <w:sz w:val="22"/>
        </w:rPr>
        <w:t>Impact:</w:t>
      </w:r>
      <w:r>
        <w:rPr>
          <w:rFonts w:eastAsia="等线" w:ascii="Arial" w:cs="Arial" w:hAnsi="Arial"/>
          <w:sz w:val="22"/>
        </w:rPr>
        <w:t xml:space="preserve"> Customer credit-field permissions are unresolved. See </w:t>
      </w:r>
      <w:r>
        <w:rPr>
          <w:rFonts w:eastAsia="Consolas" w:ascii="Consolas" w:cs="Consolas" w:hAnsi="Consolas"/>
          <w:sz w:val="22"/>
          <w:shd w:fill="EFF0F1"/>
        </w:rPr>
        <w:t>DECISION-05</w:t>
      </w:r>
      <w:r>
        <w:rPr>
          <w:rFonts w:eastAsia="等线" w:ascii="Arial" w:cs="Arial" w:hAnsi="Arial"/>
          <w:sz w:val="22"/>
        </w:rPr>
        <w:t>.</w:t>
      </w:r>
    </w:p>
    <w:p>
      <w:pPr>
        <w:pStyle w:val="3"/>
        <w:spacing w:before="300" w:after="120" w:line="288" w:lineRule="auto"/>
        <w:ind w:left="0"/>
        <w:jc w:val="left"/>
        <w:outlineLvl w:val="2"/>
      </w:pPr>
      <w:bookmarkStart w:name="heading_549" w:id="549"/>
      <w:r>
        <w:rPr>
          <w:rFonts w:eastAsia="等线" w:ascii="Arial" w:cs="Arial" w:hAnsi="Arial"/>
          <w:b w:val="true"/>
          <w:sz w:val="30"/>
        </w:rPr>
        <w:t>CONFLICT-04 — Accounts-upload proof versus Driver-account proof</w:t>
      </w:r>
      <w:bookmarkEnd w:id="549"/>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NS-07 records Grace’s rejection of the photo-upload-to-MAIA design and a prior proposal for Accounts to upload.</w:t>
        <w:br/>
      </w:r>
      <w:r>
        <w:rPr>
          <w:rFonts w:eastAsia="等线" w:ascii="Arial" w:cs="Arial" w:hAnsi="Arial"/>
          <w:b w:val="true"/>
          <w:sz w:val="22"/>
        </w:rPr>
        <w:t>Source B states:</w:t>
      </w:r>
      <w:r>
        <w:rPr>
          <w:rFonts w:eastAsia="等线" w:ascii="Arial" w:cs="Arial" w:hAnsi="Arial"/>
          <w:sz w:val="22"/>
        </w:rPr>
        <w:t xml:space="preserve"> AS-12 proposes a dedicated Driver account with mandatory proof of delivery.</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SCOPE-14</w:t>
      </w:r>
      <w:r>
        <w:rPr>
          <w:rFonts w:eastAsia="等线" w:ascii="Arial" w:cs="Arial" w:hAnsi="Arial"/>
          <w:sz w:val="22"/>
        </w:rPr>
        <w:t xml:space="preserve"> cannot be approved until David chooses one mechanism.</w:t>
      </w:r>
    </w:p>
    <w:p>
      <w:pPr>
        <w:pStyle w:val="3"/>
        <w:spacing w:before="300" w:after="120" w:line="288" w:lineRule="auto"/>
        <w:ind w:left="0"/>
        <w:jc w:val="left"/>
        <w:outlineLvl w:val="2"/>
      </w:pPr>
      <w:bookmarkStart w:name="heading_550" w:id="550"/>
      <w:r>
        <w:rPr>
          <w:rFonts w:eastAsia="等线" w:ascii="Arial" w:cs="Arial" w:hAnsi="Arial"/>
          <w:b w:val="true"/>
          <w:sz w:val="30"/>
        </w:rPr>
        <w:t>CONFLICT-05 — Client’s own Pick List versus MAIA Pick List workflow</w:t>
      </w:r>
      <w:bookmarkEnd w:id="550"/>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AS-01 describes a MAIA-supported Pick List and quantity-update flow.</w:t>
        <w:br/>
      </w:r>
      <w:r>
        <w:rPr>
          <w:rFonts w:eastAsia="等线" w:ascii="Arial" w:cs="Arial" w:hAnsi="Arial"/>
          <w:b w:val="true"/>
          <w:sz w:val="22"/>
        </w:rPr>
        <w:t>Source B states:</w:t>
      </w:r>
      <w:r>
        <w:rPr>
          <w:rFonts w:eastAsia="等线" w:ascii="Arial" w:cs="Arial" w:hAnsi="Arial"/>
          <w:sz w:val="22"/>
        </w:rPr>
        <w:t xml:space="preserve"> VOC-005 records David’s preference to maintain his own Pick List and send the confirmed quantity back to MAIA.</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SCOPE-01</w:t>
      </w:r>
      <w:r>
        <w:rPr>
          <w:rFonts w:eastAsia="等线" w:ascii="Arial" w:cs="Arial" w:hAnsi="Arial"/>
          <w:sz w:val="22"/>
        </w:rPr>
        <w:t xml:space="preserve"> requires an explicit adoption and document-source decision.</w:t>
      </w:r>
    </w:p>
    <w:p>
      <w:pPr>
        <w:pStyle w:val="3"/>
        <w:spacing w:before="300" w:after="120" w:line="288" w:lineRule="auto"/>
        <w:ind w:left="0"/>
        <w:jc w:val="left"/>
        <w:outlineLvl w:val="2"/>
      </w:pPr>
      <w:bookmarkStart w:name="heading_551" w:id="551"/>
      <w:r>
        <w:rPr>
          <w:rFonts w:eastAsia="等线" w:ascii="Arial" w:cs="Arial" w:hAnsi="Arial"/>
          <w:b w:val="true"/>
          <w:sz w:val="30"/>
        </w:rPr>
        <w:t>CONFLICT-06 — Credit Note number preference versus system running number</w:t>
      </w:r>
      <w:bookmarkEnd w:id="551"/>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VOC-021 records Finance’s preference for a Credit Note number that mirrors the original Invoice.</w:t>
        <w:br/>
      </w:r>
      <w:r>
        <w:rPr>
          <w:rFonts w:eastAsia="等线" w:ascii="Arial" w:cs="Arial" w:hAnsi="Arial"/>
          <w:b w:val="true"/>
          <w:sz w:val="22"/>
        </w:rPr>
        <w:t>Source B states:</w:t>
      </w:r>
      <w:r>
        <w:rPr>
          <w:rFonts w:eastAsia="等线" w:ascii="Arial" w:cs="Arial" w:hAnsi="Arial"/>
          <w:sz w:val="22"/>
        </w:rPr>
        <w:t xml:space="preserve"> AS-03 records that the Credit Note has its own running number and cannot simply mirror the Invoice.</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SCOPE-12</w:t>
      </w:r>
      <w:r>
        <w:rPr>
          <w:rFonts w:eastAsia="等线" w:ascii="Arial" w:cs="Arial" w:hAnsi="Arial"/>
          <w:sz w:val="22"/>
        </w:rPr>
        <w:t xml:space="preserve"> requires a customer-facing numbering decision.</w:t>
      </w:r>
    </w:p>
    <w:p>
      <w:pPr>
        <w:pStyle w:val="3"/>
        <w:spacing w:before="300" w:after="120" w:line="288" w:lineRule="auto"/>
        <w:ind w:left="0"/>
        <w:jc w:val="left"/>
        <w:outlineLvl w:val="2"/>
      </w:pPr>
      <w:bookmarkStart w:name="heading_552" w:id="552"/>
      <w:r>
        <w:rPr>
          <w:rFonts w:eastAsia="等线" w:ascii="Arial" w:cs="Arial" w:hAnsi="Arial"/>
          <w:b w:val="true"/>
          <w:sz w:val="30"/>
        </w:rPr>
        <w:t>CONFLICT-07 — Sunday reports versus dashboard</w:t>
      </w:r>
      <w:bookmarkEnd w:id="552"/>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The notification architecture includes recurring Sunday reports.</w:t>
        <w:br/>
      </w:r>
      <w:r>
        <w:rPr>
          <w:rFonts w:eastAsia="等线" w:ascii="Arial" w:cs="Arial" w:hAnsi="Arial"/>
          <w:b w:val="true"/>
          <w:sz w:val="22"/>
        </w:rPr>
        <w:t>Source B states:</w:t>
      </w:r>
      <w:r>
        <w:rPr>
          <w:rFonts w:eastAsia="等线" w:ascii="Arial" w:cs="Arial" w:hAnsi="Arial"/>
          <w:sz w:val="22"/>
        </w:rPr>
        <w:t xml:space="preserve"> AS-06 and NS-19 record a planned dashboard with substantial overlap and require one path to be chosen.</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SCOPE-08</w:t>
      </w:r>
      <w:r>
        <w:rPr>
          <w:rFonts w:eastAsia="等线" w:ascii="Arial" w:cs="Arial" w:hAnsi="Arial"/>
          <w:sz w:val="22"/>
        </w:rPr>
        <w:t xml:space="preserve"> cannot be sized cleanly until the duplicated output is resolved.</w:t>
      </w:r>
    </w:p>
    <w:p>
      <w:pPr>
        <w:pStyle w:val="3"/>
        <w:spacing w:before="300" w:after="120" w:line="288" w:lineRule="auto"/>
        <w:ind w:left="0"/>
        <w:jc w:val="left"/>
        <w:outlineLvl w:val="2"/>
      </w:pPr>
      <w:bookmarkStart w:name="heading_553" w:id="553"/>
      <w:r>
        <w:rPr>
          <w:rFonts w:eastAsia="等线" w:ascii="Arial" w:cs="Arial" w:hAnsi="Arial"/>
          <w:b w:val="true"/>
          <w:sz w:val="30"/>
        </w:rPr>
        <w:t>CONFLICT-08 — Remove Excel packing list versus feasibility dependency</w:t>
      </w:r>
      <w:bookmarkEnd w:id="553"/>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The client was told that the Excel packing list could be removed or replaced.</w:t>
        <w:br/>
      </w:r>
      <w:r>
        <w:rPr>
          <w:rFonts w:eastAsia="等线" w:ascii="Arial" w:cs="Arial" w:hAnsi="Arial"/>
          <w:b w:val="true"/>
          <w:sz w:val="22"/>
        </w:rPr>
        <w:t>Source B states:</w:t>
      </w:r>
      <w:r>
        <w:rPr>
          <w:rFonts w:eastAsia="等线" w:ascii="Arial" w:cs="Arial" w:hAnsi="Arial"/>
          <w:sz w:val="22"/>
        </w:rPr>
        <w:t xml:space="preserve"> AS-11 says the replacement breakdown is only agreed in principle and must pass a technical feasibility gate; otherwise the Excel stays.</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SCOPE-02</w:t>
      </w:r>
      <w:r>
        <w:rPr>
          <w:rFonts w:eastAsia="等线" w:ascii="Arial" w:cs="Arial" w:hAnsi="Arial"/>
          <w:sz w:val="22"/>
        </w:rPr>
        <w:t xml:space="preserve"> must not be presented as a committed replacement until feasibility and PDF presentation are accepted.</w:t>
      </w:r>
    </w:p>
    <w:p>
      <w:pPr>
        <w:pStyle w:val="3"/>
        <w:spacing w:before="300" w:after="120" w:line="288" w:lineRule="auto"/>
        <w:ind w:left="0"/>
        <w:jc w:val="left"/>
        <w:outlineLvl w:val="2"/>
      </w:pPr>
      <w:bookmarkStart w:name="heading_554" w:id="554"/>
      <w:r>
        <w:rPr>
          <w:rFonts w:eastAsia="等线" w:ascii="Arial" w:cs="Arial" w:hAnsi="Arial"/>
          <w:b w:val="true"/>
          <w:sz w:val="30"/>
        </w:rPr>
        <w:t>CONFLICT-09 — Quotation request versus low actual usage</w:t>
      </w:r>
      <w:bookmarkEnd w:id="554"/>
    </w:p>
    <w:p>
      <w:pPr>
        <w:spacing w:before="120" w:after="120" w:line="288" w:lineRule="auto"/>
        <w:ind w:left="0"/>
        <w:jc w:val="left"/>
      </w:pPr>
      <w:r>
        <w:rPr>
          <w:rFonts w:eastAsia="等线" w:ascii="Arial" w:cs="Arial" w:hAnsi="Arial"/>
          <w:b w:val="true"/>
          <w:sz w:val="22"/>
        </w:rPr>
        <w:t>Source A states:</w:t>
      </w:r>
      <w:r>
        <w:rPr>
          <w:rFonts w:eastAsia="等线" w:ascii="Arial" w:cs="Arial" w:hAnsi="Arial"/>
          <w:sz w:val="22"/>
        </w:rPr>
        <w:t xml:space="preserve"> VOC-014 records an original request for formal quotation before order.</w:t>
        <w:br/>
      </w:r>
      <w:r>
        <w:rPr>
          <w:rFonts w:eastAsia="等线" w:ascii="Arial" w:cs="Arial" w:hAnsi="Arial"/>
          <w:b w:val="true"/>
          <w:sz w:val="22"/>
        </w:rPr>
        <w:t>Source B states:</w:t>
      </w:r>
      <w:r>
        <w:rPr>
          <w:rFonts w:eastAsia="等线" w:ascii="Arial" w:cs="Arial" w:hAnsi="Arial"/>
          <w:sz w:val="22"/>
        </w:rPr>
        <w:t xml:space="preserve"> Grace later confirmed formal quotations are barely used in practice.</w:t>
        <w:br/>
      </w:r>
      <w:r>
        <w:rPr>
          <w:rFonts w:eastAsia="等线" w:ascii="Arial" w:cs="Arial" w:hAnsi="Arial"/>
          <w:b w:val="true"/>
          <w:sz w:val="22"/>
        </w:rPr>
        <w:t>Impact:</w:t>
      </w:r>
      <w:r>
        <w:rPr>
          <w:rFonts w:eastAsia="等线" w:ascii="Arial" w:cs="Arial" w:hAnsi="Arial"/>
          <w:sz w:val="22"/>
        </w:rPr>
        <w:t xml:space="preserve"> </w:t>
      </w:r>
      <w:r>
        <w:rPr>
          <w:rFonts w:eastAsia="Consolas" w:ascii="Consolas" w:cs="Consolas" w:hAnsi="Consolas"/>
          <w:sz w:val="22"/>
          <w:shd w:fill="EFF0F1"/>
        </w:rPr>
        <w:t>SCOPE-09</w:t>
      </w:r>
      <w:r>
        <w:rPr>
          <w:rFonts w:eastAsia="等线" w:ascii="Arial" w:cs="Arial" w:hAnsi="Arial"/>
          <w:sz w:val="22"/>
        </w:rPr>
        <w:t xml:space="preserve"> should not be prioritised without renewed confirmation from David.</w:t>
      </w:r>
    </w:p>
    <w:p>
      <w:pPr>
        <w:pStyle w:val="2"/>
        <w:spacing w:before="320" w:after="120" w:line="288" w:lineRule="auto"/>
        <w:ind w:left="0"/>
        <w:jc w:val="left"/>
        <w:outlineLvl w:val="1"/>
      </w:pPr>
      <w:bookmarkStart w:name="heading_555" w:id="555"/>
      <w:r>
        <w:rPr>
          <w:rFonts w:eastAsia="等线" w:ascii="Arial" w:cs="Arial" w:hAnsi="Arial"/>
          <w:b w:val="true"/>
          <w:sz w:val="32"/>
        </w:rPr>
        <w:t>Evidence and confidence statement</w:t>
      </w:r>
      <w:bookmarkEnd w:id="555"/>
    </w:p>
    <w:p>
      <w:pPr>
        <w:spacing w:before="120" w:after="120" w:line="288" w:lineRule="auto"/>
        <w:ind w:left="0"/>
        <w:jc w:val="left"/>
      </w:pPr>
      <w:r>
        <w:rPr>
          <w:rFonts w:eastAsia="等线" w:ascii="Arial" w:cs="Arial" w:hAnsi="Arial"/>
          <w:sz w:val="22"/>
        </w:rPr>
        <w:t>The configuration document is strong for the locked core: SQL boundary, salesperson self-service order entry, customer visibility, selling-price tiers, document request behaviour, payment matching, role-based notification suppression, Sales Order-to-Lai and draft-Delivery-Note-to-Grace handoffs, and the payment-term default sequence.</w:t>
      </w:r>
    </w:p>
    <w:p>
      <w:pPr>
        <w:spacing w:before="120" w:after="120" w:line="288" w:lineRule="auto"/>
        <w:ind w:left="0"/>
        <w:jc w:val="left"/>
      </w:pPr>
      <w:r>
        <w:rPr>
          <w:rFonts w:eastAsia="等线" w:ascii="Arial" w:cs="Arial" w:hAnsi="Arial"/>
          <w:sz w:val="22"/>
        </w:rPr>
        <w:t>Confidence is lower for the physical warehouse workflow, credit enforcement mode, role ownership of credit fields, Pick List confirmation, proof of delivery, Credit Notes, catalogue output, dashboards and the other agreed-in-principle items. These are deliberately separated as decisions or possible scope changes rather than silently converted into confirmed requirements.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59812">
    <w:lvl>
      <w:start w:val="1"/>
      <w:numFmt w:val="decimal"/>
      <w:suff w:val="tab"/>
      <w:lvlText w:val="%1."/>
      <w:rPr>
        <w:color w:val="3370ff"/>
      </w:rPr>
    </w:lvl>
  </w:abstractNum>
  <w:abstractNum w:abstractNumId="859813">
    <w:lvl>
      <w:start w:val="2"/>
      <w:numFmt w:val="decimal"/>
      <w:suff w:val="tab"/>
      <w:lvlText w:val="%1."/>
      <w:rPr>
        <w:color w:val="3370ff"/>
      </w:rPr>
    </w:lvl>
  </w:abstractNum>
  <w:abstractNum w:abstractNumId="859814">
    <w:lvl>
      <w:start w:val="3"/>
      <w:numFmt w:val="decimal"/>
      <w:suff w:val="tab"/>
      <w:lvlText w:val="%1."/>
      <w:rPr>
        <w:color w:val="3370ff"/>
      </w:rPr>
    </w:lvl>
  </w:abstractNum>
  <w:abstractNum w:abstractNumId="859815">
    <w:lvl>
      <w:numFmt w:val="bullet"/>
      <w:suff w:val="tab"/>
      <w:lvlText w:val="￮"/>
      <w:rPr>
        <w:color w:val="3370ff"/>
      </w:rPr>
    </w:lvl>
  </w:abstractNum>
  <w:abstractNum w:abstractNumId="859816">
    <w:lvl>
      <w:numFmt w:val="bullet"/>
      <w:suff w:val="tab"/>
      <w:lvlText w:val="￮"/>
      <w:rPr>
        <w:color w:val="3370ff"/>
      </w:rPr>
    </w:lvl>
  </w:abstractNum>
  <w:abstractNum w:abstractNumId="859817">
    <w:lvl>
      <w:numFmt w:val="bullet"/>
      <w:suff w:val="tab"/>
      <w:lvlText w:val="￮"/>
      <w:rPr>
        <w:color w:val="3370ff"/>
      </w:rPr>
    </w:lvl>
  </w:abstractNum>
  <w:abstractNum w:abstractNumId="859818">
    <w:lvl>
      <w:numFmt w:val="bullet"/>
      <w:suff w:val="tab"/>
      <w:lvlText w:val="￮"/>
      <w:rPr>
        <w:color w:val="3370ff"/>
      </w:rPr>
    </w:lvl>
  </w:abstractNum>
  <w:abstractNum w:abstractNumId="859819">
    <w:lvl>
      <w:numFmt w:val="bullet"/>
      <w:suff w:val="tab"/>
      <w:lvlText w:val="￮"/>
      <w:rPr>
        <w:color w:val="3370ff"/>
      </w:rPr>
    </w:lvl>
  </w:abstractNum>
  <w:abstractNum w:abstractNumId="859820">
    <w:lvl>
      <w:numFmt w:val="bullet"/>
      <w:suff w:val="tab"/>
      <w:lvlText w:val="￮"/>
      <w:rPr>
        <w:color w:val="3370ff"/>
      </w:rPr>
    </w:lvl>
  </w:abstractNum>
  <w:abstractNum w:abstractNumId="859821">
    <w:lvl>
      <w:numFmt w:val="bullet"/>
      <w:suff w:val="tab"/>
      <w:lvlText w:val="￮"/>
      <w:rPr>
        <w:color w:val="3370ff"/>
      </w:rPr>
    </w:lvl>
  </w:abstractNum>
  <w:abstractNum w:abstractNumId="859822">
    <w:lvl>
      <w:start w:val="4"/>
      <w:numFmt w:val="decimal"/>
      <w:suff w:val="tab"/>
      <w:lvlText w:val="%1."/>
      <w:rPr>
        <w:color w:val="3370ff"/>
      </w:rPr>
    </w:lvl>
  </w:abstractNum>
  <w:abstractNum w:abstractNumId="859823">
    <w:lvl>
      <w:numFmt w:val="bullet"/>
      <w:suff w:val="tab"/>
      <w:lvlText w:val="￮"/>
      <w:rPr>
        <w:color w:val="3370ff"/>
      </w:rPr>
    </w:lvl>
  </w:abstractNum>
  <w:abstractNum w:abstractNumId="859824">
    <w:lvl>
      <w:numFmt w:val="bullet"/>
      <w:suff w:val="tab"/>
      <w:lvlText w:val="￮"/>
      <w:rPr>
        <w:color w:val="3370ff"/>
      </w:rPr>
    </w:lvl>
  </w:abstractNum>
  <w:abstractNum w:abstractNumId="859825">
    <w:lvl>
      <w:numFmt w:val="bullet"/>
      <w:suff w:val="tab"/>
      <w:lvlText w:val="￮"/>
      <w:rPr>
        <w:color w:val="3370ff"/>
      </w:rPr>
    </w:lvl>
  </w:abstractNum>
  <w:abstractNum w:abstractNumId="859826">
    <w:lvl>
      <w:numFmt w:val="bullet"/>
      <w:suff w:val="tab"/>
      <w:lvlText w:val="￮"/>
      <w:rPr>
        <w:color w:val="3370ff"/>
      </w:rPr>
    </w:lvl>
  </w:abstractNum>
  <w:abstractNum w:abstractNumId="859827">
    <w:lvl>
      <w:numFmt w:val="bullet"/>
      <w:suff w:val="tab"/>
      <w:lvlText w:val="￮"/>
      <w:rPr>
        <w:color w:val="3370ff"/>
      </w:rPr>
    </w:lvl>
  </w:abstractNum>
  <w:abstractNum w:abstractNumId="859828">
    <w:lvl>
      <w:start w:val="5"/>
      <w:numFmt w:val="decimal"/>
      <w:suff w:val="tab"/>
      <w:lvlText w:val="%1."/>
      <w:rPr>
        <w:color w:val="3370ff"/>
      </w:rPr>
    </w:lvl>
  </w:abstractNum>
  <w:abstractNum w:abstractNumId="859829">
    <w:lvl>
      <w:numFmt w:val="bullet"/>
      <w:suff w:val="tab"/>
      <w:lvlText w:val="￮"/>
      <w:rPr>
        <w:color w:val="3370ff"/>
      </w:rPr>
    </w:lvl>
  </w:abstractNum>
  <w:abstractNum w:abstractNumId="859830">
    <w:lvl>
      <w:numFmt w:val="bullet"/>
      <w:suff w:val="tab"/>
      <w:lvlText w:val="￮"/>
      <w:rPr>
        <w:color w:val="3370ff"/>
      </w:rPr>
    </w:lvl>
  </w:abstractNum>
  <w:abstractNum w:abstractNumId="859831">
    <w:lvl>
      <w:numFmt w:val="bullet"/>
      <w:suff w:val="tab"/>
      <w:lvlText w:val="￮"/>
      <w:rPr>
        <w:color w:val="3370ff"/>
      </w:rPr>
    </w:lvl>
  </w:abstractNum>
  <w:abstractNum w:abstractNumId="859832">
    <w:lvl>
      <w:numFmt w:val="bullet"/>
      <w:suff w:val="tab"/>
      <w:lvlText w:val="￮"/>
      <w:rPr>
        <w:color w:val="3370ff"/>
      </w:rPr>
    </w:lvl>
  </w:abstractNum>
  <w:abstractNum w:abstractNumId="859833">
    <w:lvl>
      <w:numFmt w:val="bullet"/>
      <w:suff w:val="tab"/>
      <w:lvlText w:val="￮"/>
      <w:rPr>
        <w:color w:val="3370ff"/>
      </w:rPr>
    </w:lvl>
  </w:abstractNum>
  <w:abstractNum w:abstractNumId="859834">
    <w:lvl>
      <w:start w:val="6"/>
      <w:numFmt w:val="decimal"/>
      <w:suff w:val="tab"/>
      <w:lvlText w:val="%1."/>
      <w:rPr>
        <w:color w:val="3370ff"/>
      </w:rPr>
    </w:lvl>
  </w:abstractNum>
  <w:abstractNum w:abstractNumId="859835">
    <w:lvl>
      <w:numFmt w:val="bullet"/>
      <w:suff w:val="tab"/>
      <w:lvlText w:val="￮"/>
      <w:rPr>
        <w:color w:val="3370ff"/>
      </w:rPr>
    </w:lvl>
  </w:abstractNum>
  <w:abstractNum w:abstractNumId="859836">
    <w:lvl>
      <w:numFmt w:val="bullet"/>
      <w:suff w:val="tab"/>
      <w:lvlText w:val="￮"/>
      <w:rPr>
        <w:color w:val="3370ff"/>
      </w:rPr>
    </w:lvl>
  </w:abstractNum>
  <w:abstractNum w:abstractNumId="859837">
    <w:lvl>
      <w:numFmt w:val="bullet"/>
      <w:suff w:val="tab"/>
      <w:lvlText w:val="￮"/>
      <w:rPr>
        <w:color w:val="3370ff"/>
      </w:rPr>
    </w:lvl>
  </w:abstractNum>
  <w:abstractNum w:abstractNumId="859838">
    <w:lvl>
      <w:numFmt w:val="bullet"/>
      <w:suff w:val="tab"/>
      <w:lvlText w:val="￮"/>
      <w:rPr>
        <w:color w:val="3370ff"/>
      </w:rPr>
    </w:lvl>
  </w:abstractNum>
  <w:abstractNum w:abstractNumId="859839">
    <w:lvl>
      <w:numFmt w:val="bullet"/>
      <w:suff w:val="tab"/>
      <w:lvlText w:val="￮"/>
      <w:rPr>
        <w:color w:val="3370ff"/>
      </w:rPr>
    </w:lvl>
  </w:abstractNum>
  <w:abstractNum w:abstractNumId="859840">
    <w:lvl>
      <w:numFmt w:val="bullet"/>
      <w:suff w:val="tab"/>
      <w:lvlText w:val="￮"/>
      <w:rPr>
        <w:color w:val="3370ff"/>
      </w:rPr>
    </w:lvl>
  </w:abstractNum>
  <w:abstractNum w:abstractNumId="859841">
    <w:lvl>
      <w:start w:val="7"/>
      <w:numFmt w:val="decimal"/>
      <w:suff w:val="tab"/>
      <w:lvlText w:val="%1."/>
      <w:rPr>
        <w:color w:val="3370ff"/>
      </w:rPr>
    </w:lvl>
  </w:abstractNum>
  <w:abstractNum w:abstractNumId="859842">
    <w:lvl>
      <w:numFmt w:val="bullet"/>
      <w:suff w:val="tab"/>
      <w:lvlText w:val="￮"/>
      <w:rPr>
        <w:color w:val="3370ff"/>
      </w:rPr>
    </w:lvl>
  </w:abstractNum>
  <w:abstractNum w:abstractNumId="859843">
    <w:lvl>
      <w:numFmt w:val="bullet"/>
      <w:suff w:val="tab"/>
      <w:lvlText w:val="￮"/>
      <w:rPr>
        <w:color w:val="3370ff"/>
      </w:rPr>
    </w:lvl>
  </w:abstractNum>
  <w:abstractNum w:abstractNumId="859844">
    <w:lvl>
      <w:numFmt w:val="bullet"/>
      <w:suff w:val="tab"/>
      <w:lvlText w:val="￮"/>
      <w:rPr>
        <w:color w:val="3370ff"/>
      </w:rPr>
    </w:lvl>
  </w:abstractNum>
  <w:abstractNum w:abstractNumId="859845">
    <w:lvl>
      <w:numFmt w:val="bullet"/>
      <w:suff w:val="tab"/>
      <w:lvlText w:val="￮"/>
      <w:rPr>
        <w:color w:val="3370ff"/>
      </w:rPr>
    </w:lvl>
  </w:abstractNum>
  <w:abstractNum w:abstractNumId="859846">
    <w:lvl>
      <w:numFmt w:val="bullet"/>
      <w:suff w:val="tab"/>
      <w:lvlText w:val="￮"/>
      <w:rPr>
        <w:color w:val="3370ff"/>
      </w:rPr>
    </w:lvl>
  </w:abstractNum>
  <w:abstractNum w:abstractNumId="859847">
    <w:lvl>
      <w:numFmt w:val="bullet"/>
      <w:suff w:val="tab"/>
      <w:lvlText w:val="￮"/>
      <w:rPr>
        <w:color w:val="3370ff"/>
      </w:rPr>
    </w:lvl>
  </w:abstractNum>
  <w:abstractNum w:abstractNumId="859848">
    <w:lvl>
      <w:start w:val="8"/>
      <w:numFmt w:val="decimal"/>
      <w:suff w:val="tab"/>
      <w:lvlText w:val="%1."/>
      <w:rPr>
        <w:color w:val="3370ff"/>
      </w:rPr>
    </w:lvl>
  </w:abstractNum>
  <w:abstractNum w:abstractNumId="859849">
    <w:lvl>
      <w:numFmt w:val="bullet"/>
      <w:suff w:val="tab"/>
      <w:lvlText w:val="￮"/>
      <w:rPr>
        <w:color w:val="3370ff"/>
      </w:rPr>
    </w:lvl>
  </w:abstractNum>
  <w:abstractNum w:abstractNumId="859850">
    <w:lvl>
      <w:numFmt w:val="bullet"/>
      <w:suff w:val="tab"/>
      <w:lvlText w:val="￮"/>
      <w:rPr>
        <w:color w:val="3370ff"/>
      </w:rPr>
    </w:lvl>
  </w:abstractNum>
  <w:abstractNum w:abstractNumId="859851">
    <w:lvl>
      <w:numFmt w:val="bullet"/>
      <w:suff w:val="tab"/>
      <w:lvlText w:val="￮"/>
      <w:rPr>
        <w:color w:val="3370ff"/>
      </w:rPr>
    </w:lvl>
  </w:abstractNum>
  <w:abstractNum w:abstractNumId="859852">
    <w:lvl>
      <w:numFmt w:val="bullet"/>
      <w:suff w:val="tab"/>
      <w:lvlText w:val="￮"/>
      <w:rPr>
        <w:color w:val="3370ff"/>
      </w:rPr>
    </w:lvl>
  </w:abstractNum>
  <w:abstractNum w:abstractNumId="859853">
    <w:lvl>
      <w:start w:val="9"/>
      <w:numFmt w:val="decimal"/>
      <w:suff w:val="tab"/>
      <w:lvlText w:val="%1."/>
      <w:rPr>
        <w:color w:val="3370ff"/>
      </w:rPr>
    </w:lvl>
  </w:abstractNum>
  <w:abstractNum w:abstractNumId="859854">
    <w:lvl>
      <w:numFmt w:val="bullet"/>
      <w:suff w:val="tab"/>
      <w:lvlText w:val="•"/>
      <w:rPr>
        <w:color w:val="3370ff"/>
      </w:rPr>
    </w:lvl>
  </w:abstractNum>
  <w:abstractNum w:abstractNumId="859855">
    <w:lvl>
      <w:numFmt w:val="bullet"/>
      <w:suff w:val="tab"/>
      <w:lvlText w:val="•"/>
      <w:rPr>
        <w:color w:val="3370ff"/>
      </w:rPr>
    </w:lvl>
  </w:abstractNum>
  <w:abstractNum w:abstractNumId="859856">
    <w:lvl>
      <w:numFmt w:val="bullet"/>
      <w:suff w:val="tab"/>
      <w:lvlText w:val="•"/>
      <w:rPr>
        <w:color w:val="3370ff"/>
      </w:rPr>
    </w:lvl>
  </w:abstractNum>
  <w:abstractNum w:abstractNumId="859857">
    <w:lvl>
      <w:numFmt w:val="bullet"/>
      <w:suff w:val="tab"/>
      <w:lvlText w:val="•"/>
      <w:rPr>
        <w:color w:val="3370ff"/>
      </w:rPr>
    </w:lvl>
  </w:abstractNum>
  <w:abstractNum w:abstractNumId="859858">
    <w:lvl>
      <w:numFmt w:val="bullet"/>
      <w:suff w:val="tab"/>
      <w:lvlText w:val="•"/>
      <w:rPr>
        <w:color w:val="3370ff"/>
      </w:rPr>
    </w:lvl>
  </w:abstractNum>
  <w:abstractNum w:abstractNumId="859859">
    <w:lvl>
      <w:numFmt w:val="bullet"/>
      <w:suff w:val="tab"/>
      <w:lvlText w:val="•"/>
      <w:rPr>
        <w:color w:val="3370ff"/>
      </w:rPr>
    </w:lvl>
  </w:abstractNum>
  <w:abstractNum w:abstractNumId="859860">
    <w:lvl>
      <w:numFmt w:val="bullet"/>
      <w:suff w:val="tab"/>
      <w:lvlText w:val="•"/>
      <w:rPr>
        <w:color w:val="3370ff"/>
      </w:rPr>
    </w:lvl>
  </w:abstractNum>
  <w:abstractNum w:abstractNumId="859861">
    <w:lvl>
      <w:numFmt w:val="bullet"/>
      <w:suff w:val="tab"/>
      <w:lvlText w:val="•"/>
      <w:rPr>
        <w:color w:val="3370ff"/>
      </w:rPr>
    </w:lvl>
  </w:abstractNum>
  <w:abstractNum w:abstractNumId="859862">
    <w:lvl>
      <w:numFmt w:val="bullet"/>
      <w:suff w:val="tab"/>
      <w:lvlText w:val="•"/>
      <w:rPr>
        <w:color w:val="3370ff"/>
      </w:rPr>
    </w:lvl>
  </w:abstractNum>
  <w:abstractNum w:abstractNumId="859863">
    <w:lvl>
      <w:numFmt w:val="bullet"/>
      <w:suff w:val="tab"/>
      <w:lvlText w:val="•"/>
      <w:rPr>
        <w:color w:val="3370ff"/>
      </w:rPr>
    </w:lvl>
  </w:abstractNum>
  <w:abstractNum w:abstractNumId="859864">
    <w:lvl>
      <w:numFmt w:val="bullet"/>
      <w:suff w:val="tab"/>
      <w:lvlText w:val="•"/>
      <w:rPr>
        <w:color w:val="3370ff"/>
      </w:rPr>
    </w:lvl>
  </w:abstractNum>
  <w:abstractNum w:abstractNumId="859865">
    <w:lvl>
      <w:numFmt w:val="bullet"/>
      <w:suff w:val="tab"/>
      <w:lvlText w:val="•"/>
      <w:rPr>
        <w:color w:val="3370ff"/>
      </w:rPr>
    </w:lvl>
  </w:abstractNum>
  <w:abstractNum w:abstractNumId="859866">
    <w:lvl>
      <w:numFmt w:val="bullet"/>
      <w:suff w:val="tab"/>
      <w:lvlText w:val="•"/>
      <w:rPr>
        <w:color w:val="3370ff"/>
      </w:rPr>
    </w:lvl>
  </w:abstractNum>
  <w:abstractNum w:abstractNumId="859867">
    <w:lvl>
      <w:numFmt w:val="bullet"/>
      <w:suff w:val="tab"/>
      <w:lvlText w:val="•"/>
      <w:rPr>
        <w:color w:val="3370ff"/>
      </w:rPr>
    </w:lvl>
  </w:abstractNum>
  <w:abstractNum w:abstractNumId="859868">
    <w:lvl>
      <w:numFmt w:val="bullet"/>
      <w:suff w:val="tab"/>
      <w:lvlText w:val="•"/>
      <w:rPr>
        <w:color w:val="3370ff"/>
      </w:rPr>
    </w:lvl>
  </w:abstractNum>
  <w:abstractNum w:abstractNumId="859869">
    <w:lvl>
      <w:numFmt w:val="bullet"/>
      <w:suff w:val="tab"/>
      <w:lvlText w:val="•"/>
      <w:rPr>
        <w:color w:val="3370ff"/>
      </w:rPr>
    </w:lvl>
  </w:abstractNum>
  <w:abstractNum w:abstractNumId="859870">
    <w:lvl>
      <w:numFmt w:val="bullet"/>
      <w:suff w:val="tab"/>
      <w:lvlText w:val="•"/>
      <w:rPr>
        <w:color w:val="3370ff"/>
      </w:rPr>
    </w:lvl>
  </w:abstractNum>
  <w:abstractNum w:abstractNumId="859871">
    <w:lvl>
      <w:numFmt w:val="bullet"/>
      <w:suff w:val="tab"/>
      <w:lvlText w:val="•"/>
      <w:rPr>
        <w:color w:val="3370ff"/>
      </w:rPr>
    </w:lvl>
  </w:abstractNum>
  <w:abstractNum w:abstractNumId="859872">
    <w:lvl>
      <w:numFmt w:val="bullet"/>
      <w:suff w:val="tab"/>
      <w:lvlText w:val="•"/>
      <w:rPr>
        <w:color w:val="3370ff"/>
      </w:rPr>
    </w:lvl>
  </w:abstractNum>
  <w:abstractNum w:abstractNumId="859873">
    <w:lvl>
      <w:numFmt w:val="bullet"/>
      <w:suff w:val="tab"/>
      <w:lvlText w:val="•"/>
      <w:rPr>
        <w:color w:val="3370ff"/>
      </w:rPr>
    </w:lvl>
  </w:abstractNum>
  <w:abstractNum w:abstractNumId="859874">
    <w:lvl>
      <w:numFmt w:val="bullet"/>
      <w:suff w:val="tab"/>
      <w:lvlText w:val="•"/>
      <w:rPr>
        <w:color w:val="3370ff"/>
      </w:rPr>
    </w:lvl>
  </w:abstractNum>
  <w:abstractNum w:abstractNumId="859875">
    <w:lvl>
      <w:numFmt w:val="bullet"/>
      <w:suff w:val="tab"/>
      <w:lvlText w:val="•"/>
      <w:rPr>
        <w:color w:val="3370ff"/>
      </w:rPr>
    </w:lvl>
  </w:abstractNum>
  <w:abstractNum w:abstractNumId="859876">
    <w:lvl>
      <w:numFmt w:val="bullet"/>
      <w:suff w:val="tab"/>
      <w:lvlText w:val="•"/>
      <w:rPr>
        <w:color w:val="3370ff"/>
      </w:rPr>
    </w:lvl>
  </w:abstractNum>
  <w:abstractNum w:abstractNumId="859877">
    <w:lvl>
      <w:numFmt w:val="bullet"/>
      <w:suff w:val="tab"/>
      <w:lvlText w:val="•"/>
      <w:rPr>
        <w:color w:val="3370ff"/>
      </w:rPr>
    </w:lvl>
  </w:abstractNum>
  <w:abstractNum w:abstractNumId="859878">
    <w:lvl>
      <w:numFmt w:val="bullet"/>
      <w:suff w:val="tab"/>
      <w:lvlText w:val="•"/>
      <w:rPr>
        <w:color w:val="3370ff"/>
      </w:rPr>
    </w:lvl>
  </w:abstractNum>
  <w:abstractNum w:abstractNumId="859879">
    <w:lvl>
      <w:numFmt w:val="bullet"/>
      <w:suff w:val="tab"/>
      <w:lvlText w:val="•"/>
      <w:rPr>
        <w:color w:val="3370ff"/>
      </w:rPr>
    </w:lvl>
  </w:abstractNum>
  <w:abstractNum w:abstractNumId="859880">
    <w:lvl>
      <w:numFmt w:val="bullet"/>
      <w:suff w:val="tab"/>
      <w:lvlText w:val="•"/>
      <w:rPr>
        <w:color w:val="3370ff"/>
      </w:rPr>
    </w:lvl>
  </w:abstractNum>
  <w:abstractNum w:abstractNumId="859881">
    <w:lvl>
      <w:numFmt w:val="bullet"/>
      <w:suff w:val="tab"/>
      <w:lvlText w:val="•"/>
      <w:rPr>
        <w:color w:val="3370ff"/>
      </w:rPr>
    </w:lvl>
  </w:abstractNum>
  <w:abstractNum w:abstractNumId="859882">
    <w:lvl>
      <w:numFmt w:val="bullet"/>
      <w:suff w:val="tab"/>
      <w:lvlText w:val="•"/>
      <w:rPr>
        <w:color w:val="3370ff"/>
      </w:rPr>
    </w:lvl>
  </w:abstractNum>
  <w:abstractNum w:abstractNumId="859883">
    <w:lvl>
      <w:numFmt w:val="bullet"/>
      <w:suff w:val="tab"/>
      <w:lvlText w:val="•"/>
      <w:rPr>
        <w:color w:val="3370ff"/>
      </w:rPr>
    </w:lvl>
  </w:abstractNum>
  <w:abstractNum w:abstractNumId="859884">
    <w:lvl>
      <w:numFmt w:val="bullet"/>
      <w:suff w:val="tab"/>
      <w:lvlText w:val="•"/>
      <w:rPr>
        <w:color w:val="3370ff"/>
      </w:rPr>
    </w:lvl>
  </w:abstractNum>
  <w:abstractNum w:abstractNumId="859885">
    <w:lvl>
      <w:numFmt w:val="bullet"/>
      <w:suff w:val="tab"/>
      <w:lvlText w:val="•"/>
      <w:rPr>
        <w:color w:val="3370ff"/>
      </w:rPr>
    </w:lvl>
  </w:abstractNum>
  <w:abstractNum w:abstractNumId="859886">
    <w:lvl>
      <w:numFmt w:val="bullet"/>
      <w:suff w:val="tab"/>
      <w:lvlText w:val="•"/>
      <w:rPr>
        <w:color w:val="3370ff"/>
      </w:rPr>
    </w:lvl>
  </w:abstractNum>
  <w:abstractNum w:abstractNumId="859887">
    <w:lvl>
      <w:numFmt w:val="bullet"/>
      <w:suff w:val="tab"/>
      <w:lvlText w:val="•"/>
      <w:rPr>
        <w:color w:val="3370ff"/>
      </w:rPr>
    </w:lvl>
  </w:abstractNum>
  <w:abstractNum w:abstractNumId="859888">
    <w:lvl>
      <w:numFmt w:val="bullet"/>
      <w:suff w:val="tab"/>
      <w:lvlText w:val="•"/>
      <w:rPr>
        <w:color w:val="3370ff"/>
      </w:rPr>
    </w:lvl>
  </w:abstractNum>
  <w:abstractNum w:abstractNumId="859889">
    <w:lvl>
      <w:numFmt w:val="bullet"/>
      <w:suff w:val="tab"/>
      <w:lvlText w:val="•"/>
      <w:rPr>
        <w:color w:val="3370ff"/>
      </w:rPr>
    </w:lvl>
  </w:abstractNum>
  <w:abstractNum w:abstractNumId="859890">
    <w:lvl>
      <w:numFmt w:val="bullet"/>
      <w:suff w:val="tab"/>
      <w:lvlText w:val="•"/>
      <w:rPr>
        <w:color w:val="3370ff"/>
      </w:rPr>
    </w:lvl>
  </w:abstractNum>
  <w:abstractNum w:abstractNumId="859891">
    <w:lvl>
      <w:numFmt w:val="bullet"/>
      <w:suff w:val="tab"/>
      <w:lvlText w:val="•"/>
      <w:rPr>
        <w:color w:val="3370ff"/>
      </w:rPr>
    </w:lvl>
  </w:abstractNum>
  <w:abstractNum w:abstractNumId="859892">
    <w:lvl>
      <w:numFmt w:val="bullet"/>
      <w:suff w:val="tab"/>
      <w:lvlText w:val="•"/>
      <w:rPr>
        <w:color w:val="3370ff"/>
      </w:rPr>
    </w:lvl>
  </w:abstractNum>
  <w:abstractNum w:abstractNumId="859893">
    <w:lvl>
      <w:numFmt w:val="bullet"/>
      <w:suff w:val="tab"/>
      <w:lvlText w:val="•"/>
      <w:rPr>
        <w:color w:val="3370ff"/>
      </w:rPr>
    </w:lvl>
  </w:abstractNum>
  <w:abstractNum w:abstractNumId="859894">
    <w:lvl>
      <w:numFmt w:val="bullet"/>
      <w:suff w:val="tab"/>
      <w:lvlText w:val="•"/>
      <w:rPr>
        <w:color w:val="3370ff"/>
      </w:rPr>
    </w:lvl>
  </w:abstractNum>
  <w:abstractNum w:abstractNumId="859895">
    <w:lvl>
      <w:numFmt w:val="bullet"/>
      <w:suff w:val="tab"/>
      <w:lvlText w:val="•"/>
      <w:rPr>
        <w:color w:val="3370ff"/>
      </w:rPr>
    </w:lvl>
  </w:abstractNum>
  <w:abstractNum w:abstractNumId="859896">
    <w:lvl>
      <w:numFmt w:val="bullet"/>
      <w:suff w:val="tab"/>
      <w:lvlText w:val="•"/>
      <w:rPr>
        <w:color w:val="3370ff"/>
      </w:rPr>
    </w:lvl>
  </w:abstractNum>
  <w:abstractNum w:abstractNumId="859897">
    <w:lvl>
      <w:numFmt w:val="bullet"/>
      <w:suff w:val="tab"/>
      <w:lvlText w:val="•"/>
      <w:rPr>
        <w:color w:val="3370ff"/>
      </w:rPr>
    </w:lvl>
  </w:abstractNum>
  <w:abstractNum w:abstractNumId="859898">
    <w:lvl>
      <w:numFmt w:val="bullet"/>
      <w:suff w:val="tab"/>
      <w:lvlText w:val="•"/>
      <w:rPr>
        <w:color w:val="3370ff"/>
      </w:rPr>
    </w:lvl>
  </w:abstractNum>
  <w:abstractNum w:abstractNumId="859899">
    <w:lvl>
      <w:numFmt w:val="bullet"/>
      <w:suff w:val="tab"/>
      <w:lvlText w:val="•"/>
      <w:rPr>
        <w:color w:val="3370ff"/>
      </w:rPr>
    </w:lvl>
  </w:abstractNum>
  <w:abstractNum w:abstractNumId="859900">
    <w:lvl>
      <w:numFmt w:val="bullet"/>
      <w:suff w:val="tab"/>
      <w:lvlText w:val="•"/>
      <w:rPr>
        <w:color w:val="3370ff"/>
      </w:rPr>
    </w:lvl>
  </w:abstractNum>
  <w:abstractNum w:abstractNumId="859901">
    <w:lvl>
      <w:numFmt w:val="bullet"/>
      <w:suff w:val="tab"/>
      <w:lvlText w:val="•"/>
      <w:rPr>
        <w:color w:val="3370ff"/>
      </w:rPr>
    </w:lvl>
  </w:abstractNum>
  <w:abstractNum w:abstractNumId="859902">
    <w:lvl>
      <w:numFmt w:val="bullet"/>
      <w:suff w:val="tab"/>
      <w:lvlText w:val="•"/>
      <w:rPr>
        <w:color w:val="3370ff"/>
      </w:rPr>
    </w:lvl>
  </w:abstractNum>
  <w:abstractNum w:abstractNumId="859903">
    <w:lvl>
      <w:numFmt w:val="bullet"/>
      <w:suff w:val="tab"/>
      <w:lvlText w:val="•"/>
      <w:rPr>
        <w:color w:val="3370ff"/>
      </w:rPr>
    </w:lvl>
  </w:abstractNum>
  <w:abstractNum w:abstractNumId="859904">
    <w:lvl>
      <w:numFmt w:val="bullet"/>
      <w:suff w:val="tab"/>
      <w:lvlText w:val="•"/>
      <w:rPr>
        <w:color w:val="3370ff"/>
      </w:rPr>
    </w:lvl>
  </w:abstractNum>
  <w:abstractNum w:abstractNumId="859905">
    <w:lvl>
      <w:numFmt w:val="bullet"/>
      <w:suff w:val="tab"/>
      <w:lvlText w:val="•"/>
      <w:rPr>
        <w:color w:val="3370ff"/>
      </w:rPr>
    </w:lvl>
  </w:abstractNum>
  <w:abstractNum w:abstractNumId="859906">
    <w:lvl>
      <w:numFmt w:val="bullet"/>
      <w:suff w:val="tab"/>
      <w:lvlText w:val="•"/>
      <w:rPr>
        <w:color w:val="3370ff"/>
      </w:rPr>
    </w:lvl>
  </w:abstractNum>
  <w:abstractNum w:abstractNumId="859907">
    <w:lvl>
      <w:numFmt w:val="bullet"/>
      <w:suff w:val="tab"/>
      <w:lvlText w:val="•"/>
      <w:rPr>
        <w:color w:val="3370ff"/>
      </w:rPr>
    </w:lvl>
  </w:abstractNum>
  <w:abstractNum w:abstractNumId="859908">
    <w:lvl>
      <w:numFmt w:val="bullet"/>
      <w:suff w:val="tab"/>
      <w:lvlText w:val="•"/>
      <w:rPr>
        <w:color w:val="3370ff"/>
      </w:rPr>
    </w:lvl>
  </w:abstractNum>
  <w:abstractNum w:abstractNumId="859909">
    <w:lvl>
      <w:numFmt w:val="bullet"/>
      <w:suff w:val="tab"/>
      <w:lvlText w:val="•"/>
      <w:rPr>
        <w:color w:val="3370ff"/>
      </w:rPr>
    </w:lvl>
  </w:abstractNum>
  <w:abstractNum w:abstractNumId="859910">
    <w:lvl>
      <w:numFmt w:val="bullet"/>
      <w:suff w:val="tab"/>
      <w:lvlText w:val="•"/>
      <w:rPr>
        <w:color w:val="3370ff"/>
      </w:rPr>
    </w:lvl>
  </w:abstractNum>
  <w:abstractNum w:abstractNumId="859911">
    <w:lvl>
      <w:numFmt w:val="bullet"/>
      <w:suff w:val="tab"/>
      <w:lvlText w:val="•"/>
      <w:rPr>
        <w:color w:val="3370ff"/>
      </w:rPr>
    </w:lvl>
  </w:abstractNum>
  <w:abstractNum w:abstractNumId="859912">
    <w:lvl>
      <w:numFmt w:val="bullet"/>
      <w:suff w:val="tab"/>
      <w:lvlText w:val="•"/>
      <w:rPr>
        <w:color w:val="3370ff"/>
      </w:rPr>
    </w:lvl>
  </w:abstractNum>
  <w:abstractNum w:abstractNumId="859913">
    <w:lvl>
      <w:numFmt w:val="bullet"/>
      <w:suff w:val="tab"/>
      <w:lvlText w:val="•"/>
      <w:rPr>
        <w:color w:val="3370ff"/>
      </w:rPr>
    </w:lvl>
  </w:abstractNum>
  <w:abstractNum w:abstractNumId="859914">
    <w:lvl>
      <w:numFmt w:val="bullet"/>
      <w:suff w:val="tab"/>
      <w:lvlText w:val="•"/>
      <w:rPr>
        <w:color w:val="3370ff"/>
      </w:rPr>
    </w:lvl>
  </w:abstractNum>
  <w:abstractNum w:abstractNumId="859915">
    <w:lvl>
      <w:numFmt w:val="bullet"/>
      <w:suff w:val="tab"/>
      <w:lvlText w:val="•"/>
      <w:rPr>
        <w:color w:val="3370ff"/>
      </w:rPr>
    </w:lvl>
  </w:abstractNum>
  <w:abstractNum w:abstractNumId="859916">
    <w:lvl>
      <w:numFmt w:val="bullet"/>
      <w:suff w:val="tab"/>
      <w:lvlText w:val="•"/>
      <w:rPr>
        <w:color w:val="3370ff"/>
      </w:rPr>
    </w:lvl>
  </w:abstractNum>
  <w:abstractNum w:abstractNumId="859917">
    <w:lvl>
      <w:numFmt w:val="bullet"/>
      <w:suff w:val="tab"/>
      <w:lvlText w:val="•"/>
      <w:rPr>
        <w:color w:val="3370ff"/>
      </w:rPr>
    </w:lvl>
  </w:abstractNum>
  <w:abstractNum w:abstractNumId="859918">
    <w:lvl>
      <w:numFmt w:val="bullet"/>
      <w:suff w:val="tab"/>
      <w:lvlText w:val="•"/>
      <w:rPr>
        <w:color w:val="3370ff"/>
      </w:rPr>
    </w:lvl>
  </w:abstractNum>
  <w:abstractNum w:abstractNumId="859919">
    <w:lvl>
      <w:numFmt w:val="bullet"/>
      <w:suff w:val="tab"/>
      <w:lvlText w:val="•"/>
      <w:rPr>
        <w:color w:val="3370ff"/>
      </w:rPr>
    </w:lvl>
  </w:abstractNum>
  <w:abstractNum w:abstractNumId="859920">
    <w:lvl>
      <w:numFmt w:val="bullet"/>
      <w:suff w:val="tab"/>
      <w:lvlText w:val="•"/>
      <w:rPr>
        <w:color w:val="3370ff"/>
      </w:rPr>
    </w:lvl>
  </w:abstractNum>
  <w:abstractNum w:abstractNumId="859921">
    <w:lvl>
      <w:numFmt w:val="bullet"/>
      <w:suff w:val="tab"/>
      <w:lvlText w:val="•"/>
      <w:rPr>
        <w:color w:val="3370ff"/>
      </w:rPr>
    </w:lvl>
  </w:abstractNum>
  <w:abstractNum w:abstractNumId="859922">
    <w:lvl>
      <w:numFmt w:val="bullet"/>
      <w:suff w:val="tab"/>
      <w:lvlText w:val="•"/>
      <w:rPr>
        <w:color w:val="3370ff"/>
      </w:rPr>
    </w:lvl>
  </w:abstractNum>
  <w:abstractNum w:abstractNumId="859923">
    <w:lvl>
      <w:numFmt w:val="bullet"/>
      <w:suff w:val="tab"/>
      <w:lvlText w:val="•"/>
      <w:rPr>
        <w:color w:val="3370ff"/>
      </w:rPr>
    </w:lvl>
  </w:abstractNum>
  <w:abstractNum w:abstractNumId="859924">
    <w:lvl>
      <w:numFmt w:val="bullet"/>
      <w:suff w:val="tab"/>
      <w:lvlText w:val="•"/>
      <w:rPr>
        <w:color w:val="3370ff"/>
      </w:rPr>
    </w:lvl>
  </w:abstractNum>
  <w:abstractNum w:abstractNumId="859925">
    <w:lvl>
      <w:numFmt w:val="bullet"/>
      <w:suff w:val="tab"/>
      <w:lvlText w:val="•"/>
      <w:rPr>
        <w:color w:val="3370ff"/>
      </w:rPr>
    </w:lvl>
  </w:abstractNum>
  <w:abstractNum w:abstractNumId="859926">
    <w:lvl>
      <w:numFmt w:val="bullet"/>
      <w:suff w:val="tab"/>
      <w:lvlText w:val="•"/>
      <w:rPr>
        <w:color w:val="3370ff"/>
      </w:rPr>
    </w:lvl>
  </w:abstractNum>
  <w:abstractNum w:abstractNumId="859927">
    <w:lvl>
      <w:numFmt w:val="bullet"/>
      <w:suff w:val="tab"/>
      <w:lvlText w:val="•"/>
      <w:rPr>
        <w:color w:val="3370ff"/>
      </w:rPr>
    </w:lvl>
  </w:abstractNum>
  <w:abstractNum w:abstractNumId="859928">
    <w:lvl>
      <w:numFmt w:val="bullet"/>
      <w:suff w:val="tab"/>
      <w:lvlText w:val="•"/>
      <w:rPr>
        <w:color w:val="3370ff"/>
      </w:rPr>
    </w:lvl>
  </w:abstractNum>
  <w:abstractNum w:abstractNumId="859929">
    <w:lvl>
      <w:numFmt w:val="bullet"/>
      <w:suff w:val="tab"/>
      <w:lvlText w:val="•"/>
      <w:rPr>
        <w:color w:val="3370ff"/>
      </w:rPr>
    </w:lvl>
  </w:abstractNum>
  <w:abstractNum w:abstractNumId="859930">
    <w:lvl>
      <w:numFmt w:val="bullet"/>
      <w:suff w:val="tab"/>
      <w:lvlText w:val="•"/>
      <w:rPr>
        <w:color w:val="3370ff"/>
      </w:rPr>
    </w:lvl>
  </w:abstractNum>
  <w:abstractNum w:abstractNumId="859931">
    <w:lvl>
      <w:numFmt w:val="bullet"/>
      <w:suff w:val="tab"/>
      <w:lvlText w:val="•"/>
      <w:rPr>
        <w:color w:val="3370ff"/>
      </w:rPr>
    </w:lvl>
  </w:abstractNum>
  <w:abstractNum w:abstractNumId="859932">
    <w:lvl>
      <w:numFmt w:val="bullet"/>
      <w:suff w:val="tab"/>
      <w:lvlText w:val="•"/>
      <w:rPr>
        <w:color w:val="3370ff"/>
      </w:rPr>
    </w:lvl>
  </w:abstractNum>
  <w:abstractNum w:abstractNumId="859933">
    <w:lvl>
      <w:numFmt w:val="bullet"/>
      <w:suff w:val="tab"/>
      <w:lvlText w:val="•"/>
      <w:rPr>
        <w:color w:val="3370ff"/>
      </w:rPr>
    </w:lvl>
  </w:abstractNum>
  <w:abstractNum w:abstractNumId="859934">
    <w:lvl>
      <w:numFmt w:val="bullet"/>
      <w:suff w:val="tab"/>
      <w:lvlText w:val="•"/>
      <w:rPr>
        <w:color w:val="3370ff"/>
      </w:rPr>
    </w:lvl>
  </w:abstractNum>
  <w:abstractNum w:abstractNumId="859935">
    <w:lvl>
      <w:numFmt w:val="bullet"/>
      <w:suff w:val="tab"/>
      <w:lvlText w:val="•"/>
      <w:rPr>
        <w:color w:val="3370ff"/>
      </w:rPr>
    </w:lvl>
  </w:abstractNum>
  <w:abstractNum w:abstractNumId="859936">
    <w:lvl>
      <w:numFmt w:val="bullet"/>
      <w:suff w:val="tab"/>
      <w:lvlText w:val="•"/>
      <w:rPr>
        <w:color w:val="3370ff"/>
      </w:rPr>
    </w:lvl>
  </w:abstractNum>
  <w:abstractNum w:abstractNumId="859937">
    <w:lvl>
      <w:numFmt w:val="bullet"/>
      <w:suff w:val="tab"/>
      <w:lvlText w:val="•"/>
      <w:rPr>
        <w:color w:val="3370ff"/>
      </w:rPr>
    </w:lvl>
  </w:abstractNum>
  <w:abstractNum w:abstractNumId="859938">
    <w:lvl>
      <w:numFmt w:val="bullet"/>
      <w:suff w:val="tab"/>
      <w:lvlText w:val="•"/>
      <w:rPr>
        <w:color w:val="3370ff"/>
      </w:rPr>
    </w:lvl>
  </w:abstractNum>
  <w:abstractNum w:abstractNumId="859939">
    <w:lvl>
      <w:numFmt w:val="bullet"/>
      <w:suff w:val="tab"/>
      <w:lvlText w:val="•"/>
      <w:rPr>
        <w:color w:val="3370ff"/>
      </w:rPr>
    </w:lvl>
  </w:abstractNum>
  <w:abstractNum w:abstractNumId="859940">
    <w:lvl>
      <w:numFmt w:val="bullet"/>
      <w:suff w:val="tab"/>
      <w:lvlText w:val="•"/>
      <w:rPr>
        <w:color w:val="3370ff"/>
      </w:rPr>
    </w:lvl>
  </w:abstractNum>
  <w:abstractNum w:abstractNumId="859941">
    <w:lvl>
      <w:numFmt w:val="bullet"/>
      <w:suff w:val="tab"/>
      <w:lvlText w:val="•"/>
      <w:rPr>
        <w:color w:val="3370ff"/>
      </w:rPr>
    </w:lvl>
  </w:abstractNum>
  <w:abstractNum w:abstractNumId="859942">
    <w:lvl>
      <w:numFmt w:val="bullet"/>
      <w:suff w:val="tab"/>
      <w:lvlText w:val="•"/>
      <w:rPr>
        <w:color w:val="3370ff"/>
      </w:rPr>
    </w:lvl>
  </w:abstractNum>
  <w:abstractNum w:abstractNumId="859943">
    <w:lvl>
      <w:numFmt w:val="bullet"/>
      <w:suff w:val="tab"/>
      <w:lvlText w:val="•"/>
      <w:rPr>
        <w:color w:val="3370ff"/>
      </w:rPr>
    </w:lvl>
  </w:abstractNum>
  <w:abstractNum w:abstractNumId="859944">
    <w:lvl>
      <w:numFmt w:val="bullet"/>
      <w:suff w:val="tab"/>
      <w:lvlText w:val="•"/>
      <w:rPr>
        <w:color w:val="3370ff"/>
      </w:rPr>
    </w:lvl>
  </w:abstractNum>
  <w:abstractNum w:abstractNumId="859945">
    <w:lvl>
      <w:numFmt w:val="bullet"/>
      <w:suff w:val="tab"/>
      <w:lvlText w:val="•"/>
      <w:rPr>
        <w:color w:val="3370ff"/>
      </w:rPr>
    </w:lvl>
  </w:abstractNum>
  <w:abstractNum w:abstractNumId="859946">
    <w:lvl>
      <w:numFmt w:val="bullet"/>
      <w:suff w:val="tab"/>
      <w:lvlText w:val="•"/>
      <w:rPr>
        <w:color w:val="3370ff"/>
      </w:rPr>
    </w:lvl>
  </w:abstractNum>
  <w:abstractNum w:abstractNumId="859947">
    <w:lvl>
      <w:numFmt w:val="bullet"/>
      <w:suff w:val="tab"/>
      <w:lvlText w:val="•"/>
      <w:rPr>
        <w:color w:val="3370ff"/>
      </w:rPr>
    </w:lvl>
  </w:abstractNum>
  <w:abstractNum w:abstractNumId="859948">
    <w:lvl>
      <w:numFmt w:val="bullet"/>
      <w:suff w:val="tab"/>
      <w:lvlText w:val="•"/>
      <w:rPr>
        <w:color w:val="3370ff"/>
      </w:rPr>
    </w:lvl>
  </w:abstractNum>
  <w:abstractNum w:abstractNumId="859949">
    <w:lvl>
      <w:numFmt w:val="bullet"/>
      <w:suff w:val="tab"/>
      <w:lvlText w:val="•"/>
      <w:rPr>
        <w:color w:val="3370ff"/>
      </w:rPr>
    </w:lvl>
  </w:abstractNum>
  <w:abstractNum w:abstractNumId="859950">
    <w:lvl>
      <w:numFmt w:val="bullet"/>
      <w:suff w:val="tab"/>
      <w:lvlText w:val="•"/>
      <w:rPr>
        <w:color w:val="3370ff"/>
      </w:rPr>
    </w:lvl>
  </w:abstractNum>
  <w:abstractNum w:abstractNumId="859951">
    <w:lvl>
      <w:numFmt w:val="bullet"/>
      <w:suff w:val="tab"/>
      <w:lvlText w:val="•"/>
      <w:rPr>
        <w:color w:val="3370ff"/>
      </w:rPr>
    </w:lvl>
  </w:abstractNum>
  <w:abstractNum w:abstractNumId="859952">
    <w:lvl>
      <w:numFmt w:val="bullet"/>
      <w:suff w:val="tab"/>
      <w:lvlText w:val="•"/>
      <w:rPr>
        <w:color w:val="3370ff"/>
      </w:rPr>
    </w:lvl>
  </w:abstractNum>
  <w:abstractNum w:abstractNumId="859953">
    <w:lvl>
      <w:numFmt w:val="bullet"/>
      <w:suff w:val="tab"/>
      <w:lvlText w:val="•"/>
      <w:rPr>
        <w:color w:val="3370ff"/>
      </w:rPr>
    </w:lvl>
  </w:abstractNum>
  <w:abstractNum w:abstractNumId="859954">
    <w:lvl>
      <w:numFmt w:val="bullet"/>
      <w:suff w:val="tab"/>
      <w:lvlText w:val="•"/>
      <w:rPr>
        <w:color w:val="3370ff"/>
      </w:rPr>
    </w:lvl>
  </w:abstractNum>
  <w:abstractNum w:abstractNumId="859955">
    <w:lvl>
      <w:numFmt w:val="bullet"/>
      <w:suff w:val="tab"/>
      <w:lvlText w:val="•"/>
      <w:rPr>
        <w:color w:val="3370ff"/>
      </w:rPr>
    </w:lvl>
  </w:abstractNum>
  <w:abstractNum w:abstractNumId="859956">
    <w:lvl>
      <w:numFmt w:val="bullet"/>
      <w:suff w:val="tab"/>
      <w:lvlText w:val="•"/>
      <w:rPr>
        <w:color w:val="3370ff"/>
      </w:rPr>
    </w:lvl>
  </w:abstractNum>
  <w:abstractNum w:abstractNumId="859957">
    <w:lvl>
      <w:numFmt w:val="bullet"/>
      <w:suff w:val="tab"/>
      <w:lvlText w:val="•"/>
      <w:rPr>
        <w:color w:val="3370ff"/>
      </w:rPr>
    </w:lvl>
  </w:abstractNum>
  <w:abstractNum w:abstractNumId="859958">
    <w:lvl>
      <w:numFmt w:val="bullet"/>
      <w:suff w:val="tab"/>
      <w:lvlText w:val="•"/>
      <w:rPr>
        <w:color w:val="3370ff"/>
      </w:rPr>
    </w:lvl>
  </w:abstractNum>
  <w:abstractNum w:abstractNumId="859959">
    <w:lvl>
      <w:numFmt w:val="bullet"/>
      <w:suff w:val="tab"/>
      <w:lvlText w:val="•"/>
      <w:rPr>
        <w:color w:val="3370ff"/>
      </w:rPr>
    </w:lvl>
  </w:abstractNum>
  <w:abstractNum w:abstractNumId="859960">
    <w:lvl>
      <w:numFmt w:val="bullet"/>
      <w:suff w:val="tab"/>
      <w:lvlText w:val="•"/>
      <w:rPr>
        <w:color w:val="3370ff"/>
      </w:rPr>
    </w:lvl>
  </w:abstractNum>
  <w:abstractNum w:abstractNumId="859961">
    <w:lvl>
      <w:numFmt w:val="bullet"/>
      <w:suff w:val="tab"/>
      <w:lvlText w:val="•"/>
      <w:rPr>
        <w:color w:val="3370ff"/>
      </w:rPr>
    </w:lvl>
  </w:abstractNum>
  <w:abstractNum w:abstractNumId="859962">
    <w:lvl>
      <w:numFmt w:val="bullet"/>
      <w:suff w:val="tab"/>
      <w:lvlText w:val="•"/>
      <w:rPr>
        <w:color w:val="3370ff"/>
      </w:rPr>
    </w:lvl>
  </w:abstractNum>
  <w:abstractNum w:abstractNumId="859963">
    <w:lvl>
      <w:numFmt w:val="bullet"/>
      <w:suff w:val="tab"/>
      <w:lvlText w:val="•"/>
      <w:rPr>
        <w:color w:val="3370ff"/>
      </w:rPr>
    </w:lvl>
  </w:abstractNum>
  <w:abstractNum w:abstractNumId="859964">
    <w:lvl>
      <w:numFmt w:val="bullet"/>
      <w:suff w:val="tab"/>
      <w:lvlText w:val="•"/>
      <w:rPr>
        <w:color w:val="3370ff"/>
      </w:rPr>
    </w:lvl>
  </w:abstractNum>
  <w:abstractNum w:abstractNumId="859965">
    <w:lvl>
      <w:numFmt w:val="bullet"/>
      <w:suff w:val="tab"/>
      <w:lvlText w:val="•"/>
      <w:rPr>
        <w:color w:val="3370ff"/>
      </w:rPr>
    </w:lvl>
  </w:abstractNum>
  <w:abstractNum w:abstractNumId="859966">
    <w:lvl>
      <w:numFmt w:val="bullet"/>
      <w:suff w:val="tab"/>
      <w:lvlText w:val="•"/>
      <w:rPr>
        <w:color w:val="3370ff"/>
      </w:rPr>
    </w:lvl>
  </w:abstractNum>
  <w:abstractNum w:abstractNumId="859967">
    <w:lvl>
      <w:numFmt w:val="bullet"/>
      <w:suff w:val="tab"/>
      <w:lvlText w:val="•"/>
      <w:rPr>
        <w:color w:val="3370ff"/>
      </w:rPr>
    </w:lvl>
  </w:abstractNum>
  <w:abstractNum w:abstractNumId="859968">
    <w:lvl>
      <w:numFmt w:val="bullet"/>
      <w:suff w:val="tab"/>
      <w:lvlText w:val="•"/>
      <w:rPr>
        <w:color w:val="3370ff"/>
      </w:rPr>
    </w:lvl>
  </w:abstractNum>
  <w:abstractNum w:abstractNumId="859969">
    <w:lvl>
      <w:numFmt w:val="bullet"/>
      <w:suff w:val="tab"/>
      <w:lvlText w:val="•"/>
      <w:rPr>
        <w:color w:val="3370ff"/>
      </w:rPr>
    </w:lvl>
  </w:abstractNum>
  <w:abstractNum w:abstractNumId="859970">
    <w:lvl>
      <w:numFmt w:val="bullet"/>
      <w:suff w:val="tab"/>
      <w:lvlText w:val="•"/>
      <w:rPr>
        <w:color w:val="3370ff"/>
      </w:rPr>
    </w:lvl>
  </w:abstractNum>
  <w:abstractNum w:abstractNumId="859971">
    <w:lvl>
      <w:numFmt w:val="bullet"/>
      <w:suff w:val="tab"/>
      <w:lvlText w:val="•"/>
      <w:rPr>
        <w:color w:val="3370ff"/>
      </w:rPr>
    </w:lvl>
  </w:abstractNum>
  <w:abstractNum w:abstractNumId="859972">
    <w:lvl>
      <w:numFmt w:val="bullet"/>
      <w:suff w:val="tab"/>
      <w:lvlText w:val="•"/>
      <w:rPr>
        <w:color w:val="3370ff"/>
      </w:rPr>
    </w:lvl>
  </w:abstractNum>
  <w:abstractNum w:abstractNumId="859973">
    <w:lvl>
      <w:numFmt w:val="bullet"/>
      <w:suff w:val="tab"/>
      <w:lvlText w:val="•"/>
      <w:rPr>
        <w:color w:val="3370ff"/>
      </w:rPr>
    </w:lvl>
  </w:abstractNum>
  <w:abstractNum w:abstractNumId="859974">
    <w:lvl>
      <w:numFmt w:val="bullet"/>
      <w:suff w:val="tab"/>
      <w:lvlText w:val="•"/>
      <w:rPr>
        <w:color w:val="3370ff"/>
      </w:rPr>
    </w:lvl>
  </w:abstractNum>
  <w:abstractNum w:abstractNumId="859975">
    <w:lvl>
      <w:numFmt w:val="bullet"/>
      <w:suff w:val="tab"/>
      <w:lvlText w:val="•"/>
      <w:rPr>
        <w:color w:val="3370ff"/>
      </w:rPr>
    </w:lvl>
  </w:abstractNum>
  <w:abstractNum w:abstractNumId="859976">
    <w:lvl>
      <w:numFmt w:val="bullet"/>
      <w:suff w:val="tab"/>
      <w:lvlText w:val="•"/>
      <w:rPr>
        <w:color w:val="3370ff"/>
      </w:rPr>
    </w:lvl>
  </w:abstractNum>
  <w:abstractNum w:abstractNumId="859977">
    <w:lvl>
      <w:numFmt w:val="bullet"/>
      <w:suff w:val="tab"/>
      <w:lvlText w:val="•"/>
      <w:rPr>
        <w:color w:val="3370ff"/>
      </w:rPr>
    </w:lvl>
  </w:abstractNum>
  <w:abstractNum w:abstractNumId="859978">
    <w:lvl>
      <w:numFmt w:val="bullet"/>
      <w:suff w:val="tab"/>
      <w:lvlText w:val="•"/>
      <w:rPr>
        <w:color w:val="3370ff"/>
      </w:rPr>
    </w:lvl>
  </w:abstractNum>
  <w:abstractNum w:abstractNumId="859979">
    <w:lvl>
      <w:numFmt w:val="bullet"/>
      <w:suff w:val="tab"/>
      <w:lvlText w:val="•"/>
      <w:rPr>
        <w:color w:val="3370ff"/>
      </w:rPr>
    </w:lvl>
  </w:abstractNum>
  <w:abstractNum w:abstractNumId="859980">
    <w:lvl>
      <w:numFmt w:val="bullet"/>
      <w:suff w:val="tab"/>
      <w:lvlText w:val="•"/>
      <w:rPr>
        <w:color w:val="3370ff"/>
      </w:rPr>
    </w:lvl>
  </w:abstractNum>
  <w:abstractNum w:abstractNumId="859981">
    <w:lvl>
      <w:numFmt w:val="bullet"/>
      <w:suff w:val="tab"/>
      <w:lvlText w:val="•"/>
      <w:rPr>
        <w:color w:val="3370ff"/>
      </w:rPr>
    </w:lvl>
  </w:abstractNum>
  <w:abstractNum w:abstractNumId="859982">
    <w:lvl>
      <w:numFmt w:val="bullet"/>
      <w:suff w:val="tab"/>
      <w:lvlText w:val="•"/>
      <w:rPr>
        <w:color w:val="3370ff"/>
      </w:rPr>
    </w:lvl>
  </w:abstractNum>
  <w:abstractNum w:abstractNumId="859983">
    <w:lvl>
      <w:numFmt w:val="bullet"/>
      <w:suff w:val="tab"/>
      <w:lvlText w:val="•"/>
      <w:rPr>
        <w:color w:val="3370ff"/>
      </w:rPr>
    </w:lvl>
  </w:abstractNum>
  <w:abstractNum w:abstractNumId="859984">
    <w:lvl>
      <w:numFmt w:val="bullet"/>
      <w:suff w:val="tab"/>
      <w:lvlText w:val="•"/>
      <w:rPr>
        <w:color w:val="3370ff"/>
      </w:rPr>
    </w:lvl>
  </w:abstractNum>
  <w:abstractNum w:abstractNumId="859985">
    <w:lvl>
      <w:numFmt w:val="bullet"/>
      <w:suff w:val="tab"/>
      <w:lvlText w:val="•"/>
      <w:rPr>
        <w:color w:val="3370ff"/>
      </w:rPr>
    </w:lvl>
  </w:abstractNum>
  <w:abstractNum w:abstractNumId="859986">
    <w:lvl>
      <w:numFmt w:val="bullet"/>
      <w:suff w:val="tab"/>
      <w:lvlText w:val="•"/>
      <w:rPr>
        <w:color w:val="3370ff"/>
      </w:rPr>
    </w:lvl>
  </w:abstractNum>
  <w:abstractNum w:abstractNumId="859987">
    <w:lvl>
      <w:numFmt w:val="bullet"/>
      <w:suff w:val="tab"/>
      <w:lvlText w:val="•"/>
      <w:rPr>
        <w:color w:val="3370ff"/>
      </w:rPr>
    </w:lvl>
  </w:abstractNum>
  <w:abstractNum w:abstractNumId="859988">
    <w:lvl>
      <w:numFmt w:val="bullet"/>
      <w:suff w:val="tab"/>
      <w:lvlText w:val="•"/>
      <w:rPr>
        <w:color w:val="3370ff"/>
      </w:rPr>
    </w:lvl>
  </w:abstractNum>
  <w:abstractNum w:abstractNumId="859989">
    <w:lvl>
      <w:numFmt w:val="bullet"/>
      <w:suff w:val="tab"/>
      <w:lvlText w:val="•"/>
      <w:rPr>
        <w:color w:val="3370ff"/>
      </w:rPr>
    </w:lvl>
  </w:abstractNum>
  <w:abstractNum w:abstractNumId="859990">
    <w:lvl>
      <w:numFmt w:val="bullet"/>
      <w:suff w:val="tab"/>
      <w:lvlText w:val="•"/>
      <w:rPr>
        <w:color w:val="3370ff"/>
      </w:rPr>
    </w:lvl>
  </w:abstractNum>
  <w:abstractNum w:abstractNumId="859991">
    <w:lvl>
      <w:numFmt w:val="bullet"/>
      <w:suff w:val="tab"/>
      <w:lvlText w:val="•"/>
      <w:rPr>
        <w:color w:val="3370ff"/>
      </w:rPr>
    </w:lvl>
  </w:abstractNum>
  <w:abstractNum w:abstractNumId="859992">
    <w:lvl>
      <w:numFmt w:val="bullet"/>
      <w:suff w:val="tab"/>
      <w:lvlText w:val="•"/>
      <w:rPr>
        <w:color w:val="3370ff"/>
      </w:rPr>
    </w:lvl>
  </w:abstractNum>
  <w:abstractNum w:abstractNumId="859993">
    <w:lvl>
      <w:numFmt w:val="bullet"/>
      <w:suff w:val="tab"/>
      <w:lvlText w:val="•"/>
      <w:rPr>
        <w:color w:val="3370ff"/>
      </w:rPr>
    </w:lvl>
  </w:abstractNum>
  <w:abstractNum w:abstractNumId="859994">
    <w:lvl>
      <w:numFmt w:val="bullet"/>
      <w:suff w:val="tab"/>
      <w:lvlText w:val="•"/>
      <w:rPr>
        <w:color w:val="3370ff"/>
      </w:rPr>
    </w:lvl>
  </w:abstractNum>
  <w:abstractNum w:abstractNumId="859995">
    <w:lvl>
      <w:numFmt w:val="bullet"/>
      <w:suff w:val="tab"/>
      <w:lvlText w:val="•"/>
      <w:rPr>
        <w:color w:val="3370ff"/>
      </w:rPr>
    </w:lvl>
  </w:abstractNum>
  <w:abstractNum w:abstractNumId="859996">
    <w:lvl>
      <w:numFmt w:val="bullet"/>
      <w:suff w:val="tab"/>
      <w:lvlText w:val="•"/>
      <w:rPr>
        <w:color w:val="3370ff"/>
      </w:rPr>
    </w:lvl>
  </w:abstractNum>
  <w:abstractNum w:abstractNumId="859997">
    <w:lvl>
      <w:numFmt w:val="bullet"/>
      <w:suff w:val="tab"/>
      <w:lvlText w:val="•"/>
      <w:rPr>
        <w:color w:val="3370ff"/>
      </w:rPr>
    </w:lvl>
  </w:abstractNum>
  <w:abstractNum w:abstractNumId="859998">
    <w:lvl>
      <w:numFmt w:val="bullet"/>
      <w:suff w:val="tab"/>
      <w:lvlText w:val="•"/>
      <w:rPr>
        <w:color w:val="3370ff"/>
      </w:rPr>
    </w:lvl>
  </w:abstractNum>
  <w:abstractNum w:abstractNumId="859999">
    <w:lvl>
      <w:numFmt w:val="bullet"/>
      <w:suff w:val="tab"/>
      <w:lvlText w:val="•"/>
      <w:rPr>
        <w:color w:val="3370ff"/>
      </w:rPr>
    </w:lvl>
  </w:abstractNum>
  <w:abstractNum w:abstractNumId="860000">
    <w:lvl>
      <w:numFmt w:val="bullet"/>
      <w:suff w:val="tab"/>
      <w:lvlText w:val="•"/>
      <w:rPr>
        <w:color w:val="3370ff"/>
      </w:rPr>
    </w:lvl>
  </w:abstractNum>
  <w:abstractNum w:abstractNumId="860001">
    <w:lvl>
      <w:numFmt w:val="bullet"/>
      <w:suff w:val="tab"/>
      <w:lvlText w:val="•"/>
      <w:rPr>
        <w:color w:val="3370ff"/>
      </w:rPr>
    </w:lvl>
  </w:abstractNum>
  <w:abstractNum w:abstractNumId="860002">
    <w:lvl>
      <w:numFmt w:val="bullet"/>
      <w:suff w:val="tab"/>
      <w:lvlText w:val="•"/>
      <w:rPr>
        <w:color w:val="3370ff"/>
      </w:rPr>
    </w:lvl>
  </w:abstractNum>
  <w:abstractNum w:abstractNumId="860003">
    <w:lvl>
      <w:numFmt w:val="bullet"/>
      <w:suff w:val="tab"/>
      <w:lvlText w:val="•"/>
      <w:rPr>
        <w:color w:val="3370ff"/>
      </w:rPr>
    </w:lvl>
  </w:abstractNum>
  <w:abstractNum w:abstractNumId="860004">
    <w:lvl>
      <w:numFmt w:val="bullet"/>
      <w:suff w:val="tab"/>
      <w:lvlText w:val="•"/>
      <w:rPr>
        <w:color w:val="3370ff"/>
      </w:rPr>
    </w:lvl>
  </w:abstractNum>
  <w:abstractNum w:abstractNumId="860005">
    <w:lvl>
      <w:numFmt w:val="bullet"/>
      <w:suff w:val="tab"/>
      <w:lvlText w:val="•"/>
      <w:rPr>
        <w:color w:val="3370ff"/>
      </w:rPr>
    </w:lvl>
  </w:abstractNum>
  <w:abstractNum w:abstractNumId="860006">
    <w:lvl>
      <w:numFmt w:val="bullet"/>
      <w:suff w:val="tab"/>
      <w:lvlText w:val="•"/>
      <w:rPr>
        <w:color w:val="3370ff"/>
      </w:rPr>
    </w:lvl>
  </w:abstractNum>
  <w:abstractNum w:abstractNumId="860007">
    <w:lvl>
      <w:numFmt w:val="bullet"/>
      <w:suff w:val="tab"/>
      <w:lvlText w:val="•"/>
      <w:rPr>
        <w:color w:val="3370ff"/>
      </w:rPr>
    </w:lvl>
  </w:abstractNum>
  <w:abstractNum w:abstractNumId="860008">
    <w:lvl>
      <w:numFmt w:val="bullet"/>
      <w:suff w:val="tab"/>
      <w:lvlText w:val="•"/>
      <w:rPr>
        <w:color w:val="3370ff"/>
      </w:rPr>
    </w:lvl>
  </w:abstractNum>
  <w:abstractNum w:abstractNumId="860009">
    <w:lvl>
      <w:numFmt w:val="bullet"/>
      <w:suff w:val="tab"/>
      <w:lvlText w:val="•"/>
      <w:rPr>
        <w:color w:val="3370ff"/>
      </w:rPr>
    </w:lvl>
  </w:abstractNum>
  <w:abstractNum w:abstractNumId="860010">
    <w:lvl>
      <w:numFmt w:val="bullet"/>
      <w:suff w:val="tab"/>
      <w:lvlText w:val="•"/>
      <w:rPr>
        <w:color w:val="3370ff"/>
      </w:rPr>
    </w:lvl>
  </w:abstractNum>
  <w:abstractNum w:abstractNumId="860011">
    <w:lvl>
      <w:numFmt w:val="bullet"/>
      <w:suff w:val="tab"/>
      <w:lvlText w:val="•"/>
      <w:rPr>
        <w:color w:val="3370ff"/>
      </w:rPr>
    </w:lvl>
  </w:abstractNum>
  <w:abstractNum w:abstractNumId="860012">
    <w:lvl>
      <w:numFmt w:val="bullet"/>
      <w:suff w:val="tab"/>
      <w:lvlText w:val="•"/>
      <w:rPr>
        <w:color w:val="3370ff"/>
      </w:rPr>
    </w:lvl>
  </w:abstractNum>
  <w:abstractNum w:abstractNumId="860013">
    <w:lvl>
      <w:numFmt w:val="bullet"/>
      <w:suff w:val="tab"/>
      <w:lvlText w:val="•"/>
      <w:rPr>
        <w:color w:val="3370ff"/>
      </w:rPr>
    </w:lvl>
  </w:abstractNum>
  <w:abstractNum w:abstractNumId="860014">
    <w:lvl>
      <w:numFmt w:val="bullet"/>
      <w:suff w:val="tab"/>
      <w:lvlText w:val="•"/>
      <w:rPr>
        <w:color w:val="3370ff"/>
      </w:rPr>
    </w:lvl>
  </w:abstractNum>
  <w:abstractNum w:abstractNumId="860015">
    <w:lvl>
      <w:numFmt w:val="bullet"/>
      <w:suff w:val="tab"/>
      <w:lvlText w:val="•"/>
      <w:rPr>
        <w:color w:val="3370ff"/>
      </w:rPr>
    </w:lvl>
  </w:abstractNum>
  <w:abstractNum w:abstractNumId="860016">
    <w:lvl>
      <w:numFmt w:val="bullet"/>
      <w:suff w:val="tab"/>
      <w:lvlText w:val="•"/>
      <w:rPr>
        <w:color w:val="3370ff"/>
      </w:rPr>
    </w:lvl>
  </w:abstractNum>
  <w:abstractNum w:abstractNumId="860017">
    <w:lvl>
      <w:numFmt w:val="bullet"/>
      <w:suff w:val="tab"/>
      <w:lvlText w:val="•"/>
      <w:rPr>
        <w:color w:val="3370ff"/>
      </w:rPr>
    </w:lvl>
  </w:abstractNum>
  <w:abstractNum w:abstractNumId="860018">
    <w:lvl>
      <w:numFmt w:val="bullet"/>
      <w:suff w:val="tab"/>
      <w:lvlText w:val="•"/>
      <w:rPr>
        <w:color w:val="3370ff"/>
      </w:rPr>
    </w:lvl>
  </w:abstractNum>
  <w:abstractNum w:abstractNumId="860019">
    <w:lvl>
      <w:numFmt w:val="bullet"/>
      <w:suff w:val="tab"/>
      <w:lvlText w:val="•"/>
      <w:rPr>
        <w:color w:val="3370ff"/>
      </w:rPr>
    </w:lvl>
  </w:abstractNum>
  <w:abstractNum w:abstractNumId="860020">
    <w:lvl>
      <w:numFmt w:val="bullet"/>
      <w:suff w:val="tab"/>
      <w:lvlText w:val="•"/>
      <w:rPr>
        <w:color w:val="3370ff"/>
      </w:rPr>
    </w:lvl>
  </w:abstractNum>
  <w:abstractNum w:abstractNumId="860021">
    <w:lvl>
      <w:numFmt w:val="bullet"/>
      <w:suff w:val="tab"/>
      <w:lvlText w:val="•"/>
      <w:rPr>
        <w:color w:val="3370ff"/>
      </w:rPr>
    </w:lvl>
  </w:abstractNum>
  <w:abstractNum w:abstractNumId="860022">
    <w:lvl>
      <w:numFmt w:val="bullet"/>
      <w:suff w:val="tab"/>
      <w:lvlText w:val="•"/>
      <w:rPr>
        <w:color w:val="3370ff"/>
      </w:rPr>
    </w:lvl>
  </w:abstractNum>
  <w:abstractNum w:abstractNumId="860023">
    <w:lvl>
      <w:numFmt w:val="bullet"/>
      <w:suff w:val="tab"/>
      <w:lvlText w:val="•"/>
      <w:rPr>
        <w:color w:val="3370ff"/>
      </w:rPr>
    </w:lvl>
  </w:abstractNum>
  <w:abstractNum w:abstractNumId="860024">
    <w:lvl>
      <w:numFmt w:val="bullet"/>
      <w:suff w:val="tab"/>
      <w:lvlText w:val="•"/>
      <w:rPr>
        <w:color w:val="3370ff"/>
      </w:rPr>
    </w:lvl>
  </w:abstractNum>
  <w:abstractNum w:abstractNumId="860025">
    <w:lvl>
      <w:numFmt w:val="bullet"/>
      <w:suff w:val="tab"/>
      <w:lvlText w:val="•"/>
      <w:rPr>
        <w:color w:val="3370ff"/>
      </w:rPr>
    </w:lvl>
  </w:abstractNum>
  <w:abstractNum w:abstractNumId="860026">
    <w:lvl>
      <w:numFmt w:val="bullet"/>
      <w:suff w:val="tab"/>
      <w:lvlText w:val="•"/>
      <w:rPr>
        <w:color w:val="3370ff"/>
      </w:rPr>
    </w:lvl>
  </w:abstractNum>
  <w:abstractNum w:abstractNumId="860027">
    <w:lvl>
      <w:numFmt w:val="bullet"/>
      <w:suff w:val="tab"/>
      <w:lvlText w:val="•"/>
      <w:rPr>
        <w:color w:val="3370ff"/>
      </w:rPr>
    </w:lvl>
  </w:abstractNum>
  <w:abstractNum w:abstractNumId="860028">
    <w:lvl>
      <w:numFmt w:val="bullet"/>
      <w:suff w:val="tab"/>
      <w:lvlText w:val="•"/>
      <w:rPr>
        <w:color w:val="3370ff"/>
      </w:rPr>
    </w:lvl>
  </w:abstractNum>
  <w:abstractNum w:abstractNumId="860029">
    <w:lvl>
      <w:numFmt w:val="bullet"/>
      <w:suff w:val="tab"/>
      <w:lvlText w:val="•"/>
      <w:rPr>
        <w:color w:val="3370ff"/>
      </w:rPr>
    </w:lvl>
  </w:abstractNum>
  <w:abstractNum w:abstractNumId="860030">
    <w:lvl>
      <w:numFmt w:val="bullet"/>
      <w:suff w:val="tab"/>
      <w:lvlText w:val="•"/>
      <w:rPr>
        <w:color w:val="3370ff"/>
      </w:rPr>
    </w:lvl>
  </w:abstractNum>
  <w:abstractNum w:abstractNumId="860031">
    <w:lvl>
      <w:numFmt w:val="bullet"/>
      <w:suff w:val="tab"/>
      <w:lvlText w:val="•"/>
      <w:rPr>
        <w:color w:val="3370ff"/>
      </w:rPr>
    </w:lvl>
  </w:abstractNum>
  <w:abstractNum w:abstractNumId="860032">
    <w:lvl>
      <w:numFmt w:val="bullet"/>
      <w:suff w:val="tab"/>
      <w:lvlText w:val="•"/>
      <w:rPr>
        <w:color w:val="3370ff"/>
      </w:rPr>
    </w:lvl>
  </w:abstractNum>
  <w:abstractNum w:abstractNumId="860033">
    <w:lvl>
      <w:numFmt w:val="bullet"/>
      <w:suff w:val="tab"/>
      <w:lvlText w:val="•"/>
      <w:rPr>
        <w:color w:val="3370ff"/>
      </w:rPr>
    </w:lvl>
  </w:abstractNum>
  <w:abstractNum w:abstractNumId="860034">
    <w:lvl>
      <w:numFmt w:val="bullet"/>
      <w:suff w:val="tab"/>
      <w:lvlText w:val="•"/>
      <w:rPr>
        <w:color w:val="3370ff"/>
      </w:rPr>
    </w:lvl>
  </w:abstractNum>
  <w:abstractNum w:abstractNumId="860035">
    <w:lvl>
      <w:numFmt w:val="bullet"/>
      <w:suff w:val="tab"/>
      <w:lvlText w:val="•"/>
      <w:rPr>
        <w:color w:val="3370ff"/>
      </w:rPr>
    </w:lvl>
  </w:abstractNum>
  <w:abstractNum w:abstractNumId="860036">
    <w:lvl>
      <w:numFmt w:val="bullet"/>
      <w:suff w:val="tab"/>
      <w:lvlText w:val="•"/>
      <w:rPr>
        <w:color w:val="3370ff"/>
      </w:rPr>
    </w:lvl>
  </w:abstractNum>
  <w:abstractNum w:abstractNumId="860037">
    <w:lvl>
      <w:numFmt w:val="bullet"/>
      <w:suff w:val="tab"/>
      <w:lvlText w:val="•"/>
      <w:rPr>
        <w:color w:val="3370ff"/>
      </w:rPr>
    </w:lvl>
  </w:abstractNum>
  <w:abstractNum w:abstractNumId="860038">
    <w:lvl>
      <w:numFmt w:val="bullet"/>
      <w:suff w:val="tab"/>
      <w:lvlText w:val="•"/>
      <w:rPr>
        <w:color w:val="3370ff"/>
      </w:rPr>
    </w:lvl>
  </w:abstractNum>
  <w:abstractNum w:abstractNumId="860039">
    <w:lvl>
      <w:numFmt w:val="bullet"/>
      <w:suff w:val="tab"/>
      <w:lvlText w:val="•"/>
      <w:rPr>
        <w:color w:val="3370ff"/>
      </w:rPr>
    </w:lvl>
  </w:abstractNum>
  <w:abstractNum w:abstractNumId="860040">
    <w:lvl>
      <w:start w:val="1"/>
      <w:numFmt w:val="decimal"/>
      <w:suff w:val="tab"/>
      <w:lvlText w:val="%1."/>
      <w:rPr>
        <w:color w:val="3370ff"/>
      </w:rPr>
    </w:lvl>
  </w:abstractNum>
  <w:abstractNum w:abstractNumId="860041">
    <w:lvl>
      <w:start w:val="2"/>
      <w:numFmt w:val="decimal"/>
      <w:suff w:val="tab"/>
      <w:lvlText w:val="%1."/>
      <w:rPr>
        <w:color w:val="3370ff"/>
      </w:rPr>
    </w:lvl>
  </w:abstractNum>
  <w:abstractNum w:abstractNumId="860042">
    <w:lvl>
      <w:start w:val="3"/>
      <w:numFmt w:val="decimal"/>
      <w:suff w:val="tab"/>
      <w:lvlText w:val="%1."/>
      <w:rPr>
        <w:color w:val="3370ff"/>
      </w:rPr>
    </w:lvl>
  </w:abstractNum>
  <w:abstractNum w:abstractNumId="860043">
    <w:lvl>
      <w:start w:val="4"/>
      <w:numFmt w:val="decimal"/>
      <w:suff w:val="tab"/>
      <w:lvlText w:val="%1."/>
      <w:rPr>
        <w:color w:val="3370ff"/>
      </w:rPr>
    </w:lvl>
  </w:abstractNum>
  <w:abstractNum w:abstractNumId="860044">
    <w:lvl>
      <w:numFmt w:val="bullet"/>
      <w:suff w:val="tab"/>
      <w:lvlText w:val="•"/>
      <w:rPr>
        <w:color w:val="3370ff"/>
      </w:rPr>
    </w:lvl>
  </w:abstractNum>
  <w:abstractNum w:abstractNumId="860045">
    <w:lvl>
      <w:numFmt w:val="bullet"/>
      <w:suff w:val="tab"/>
      <w:lvlText w:val="•"/>
      <w:rPr>
        <w:color w:val="3370ff"/>
      </w:rPr>
    </w:lvl>
  </w:abstractNum>
  <w:abstractNum w:abstractNumId="860046">
    <w:lvl>
      <w:numFmt w:val="bullet"/>
      <w:suff w:val="tab"/>
      <w:lvlText w:val="•"/>
      <w:rPr>
        <w:color w:val="3370ff"/>
      </w:rPr>
    </w:lvl>
  </w:abstractNum>
  <w:abstractNum w:abstractNumId="860047">
    <w:lvl>
      <w:numFmt w:val="bullet"/>
      <w:suff w:val="tab"/>
      <w:lvlText w:val="•"/>
      <w:rPr>
        <w:color w:val="3370ff"/>
      </w:rPr>
    </w:lvl>
  </w:abstractNum>
  <w:abstractNum w:abstractNumId="860048">
    <w:lvl>
      <w:numFmt w:val="bullet"/>
      <w:suff w:val="tab"/>
      <w:lvlText w:val="•"/>
      <w:rPr>
        <w:color w:val="3370ff"/>
      </w:rPr>
    </w:lvl>
  </w:abstractNum>
  <w:abstractNum w:abstractNumId="860049">
    <w:lvl>
      <w:numFmt w:val="bullet"/>
      <w:suff w:val="tab"/>
      <w:lvlText w:val="•"/>
      <w:rPr>
        <w:color w:val="3370ff"/>
      </w:rPr>
    </w:lvl>
  </w:abstractNum>
  <w:abstractNum w:abstractNumId="860050">
    <w:lvl>
      <w:numFmt w:val="bullet"/>
      <w:suff w:val="tab"/>
      <w:lvlText w:val="•"/>
      <w:rPr>
        <w:color w:val="3370ff"/>
      </w:rPr>
    </w:lvl>
  </w:abstractNum>
  <w:abstractNum w:abstractNumId="860051">
    <w:lvl>
      <w:numFmt w:val="bullet"/>
      <w:suff w:val="tab"/>
      <w:lvlText w:val="•"/>
      <w:rPr>
        <w:color w:val="3370ff"/>
      </w:rPr>
    </w:lvl>
  </w:abstractNum>
  <w:abstractNum w:abstractNumId="860052">
    <w:lvl>
      <w:numFmt w:val="bullet"/>
      <w:suff w:val="tab"/>
      <w:lvlText w:val="•"/>
      <w:rPr>
        <w:color w:val="3370ff"/>
      </w:rPr>
    </w:lvl>
  </w:abstractNum>
  <w:abstractNum w:abstractNumId="860053">
    <w:lvl>
      <w:numFmt w:val="bullet"/>
      <w:suff w:val="tab"/>
      <w:lvlText w:val="•"/>
      <w:rPr>
        <w:color w:val="3370ff"/>
      </w:rPr>
    </w:lvl>
  </w:abstractNum>
  <w:abstractNum w:abstractNumId="860054">
    <w:lvl>
      <w:numFmt w:val="bullet"/>
      <w:suff w:val="tab"/>
      <w:lvlText w:val="•"/>
      <w:rPr>
        <w:color w:val="3370ff"/>
      </w:rPr>
    </w:lvl>
  </w:abstractNum>
  <w:abstractNum w:abstractNumId="860055">
    <w:lvl>
      <w:numFmt w:val="bullet"/>
      <w:suff w:val="tab"/>
      <w:lvlText w:val="•"/>
      <w:rPr>
        <w:color w:val="3370ff"/>
      </w:rPr>
    </w:lvl>
  </w:abstractNum>
  <w:abstractNum w:abstractNumId="860056">
    <w:lvl>
      <w:numFmt w:val="bullet"/>
      <w:suff w:val="tab"/>
      <w:lvlText w:val="•"/>
      <w:rPr>
        <w:color w:val="3370ff"/>
      </w:rPr>
    </w:lvl>
  </w:abstractNum>
  <w:abstractNum w:abstractNumId="860057">
    <w:lvl>
      <w:numFmt w:val="bullet"/>
      <w:suff w:val="tab"/>
      <w:lvlText w:val="•"/>
      <w:rPr>
        <w:color w:val="3370ff"/>
      </w:rPr>
    </w:lvl>
  </w:abstractNum>
  <w:abstractNum w:abstractNumId="860058">
    <w:lvl>
      <w:numFmt w:val="bullet"/>
      <w:suff w:val="tab"/>
      <w:lvlText w:val="•"/>
      <w:rPr>
        <w:color w:val="3370ff"/>
      </w:rPr>
    </w:lvl>
  </w:abstractNum>
  <w:abstractNum w:abstractNumId="860059">
    <w:lvl>
      <w:numFmt w:val="bullet"/>
      <w:suff w:val="tab"/>
      <w:lvlText w:val="•"/>
      <w:rPr>
        <w:color w:val="3370ff"/>
      </w:rPr>
    </w:lvl>
  </w:abstractNum>
  <w:abstractNum w:abstractNumId="860060">
    <w:lvl>
      <w:numFmt w:val="bullet"/>
      <w:suff w:val="tab"/>
      <w:lvlText w:val="•"/>
      <w:rPr>
        <w:color w:val="3370ff"/>
      </w:rPr>
    </w:lvl>
  </w:abstractNum>
  <w:abstractNum w:abstractNumId="860061">
    <w:lvl>
      <w:numFmt w:val="bullet"/>
      <w:suff w:val="tab"/>
      <w:lvlText w:val="•"/>
      <w:rPr>
        <w:color w:val="3370ff"/>
      </w:rPr>
    </w:lvl>
  </w:abstractNum>
  <w:abstractNum w:abstractNumId="860062">
    <w:lvl>
      <w:numFmt w:val="bullet"/>
      <w:suff w:val="tab"/>
      <w:lvlText w:val="•"/>
      <w:rPr>
        <w:color w:val="3370ff"/>
      </w:rPr>
    </w:lvl>
  </w:abstractNum>
  <w:abstractNum w:abstractNumId="860063">
    <w:lvl>
      <w:numFmt w:val="bullet"/>
      <w:suff w:val="tab"/>
      <w:lvlText w:val="•"/>
      <w:rPr>
        <w:color w:val="3370ff"/>
      </w:rPr>
    </w:lvl>
  </w:abstractNum>
  <w:abstractNum w:abstractNumId="860064">
    <w:lvl>
      <w:numFmt w:val="bullet"/>
      <w:suff w:val="tab"/>
      <w:lvlText w:val="•"/>
      <w:rPr>
        <w:color w:val="3370ff"/>
      </w:rPr>
    </w:lvl>
  </w:abstractNum>
  <w:abstractNum w:abstractNumId="860065">
    <w:lvl>
      <w:numFmt w:val="bullet"/>
      <w:suff w:val="tab"/>
      <w:lvlText w:val="•"/>
      <w:rPr>
        <w:color w:val="3370ff"/>
      </w:rPr>
    </w:lvl>
  </w:abstractNum>
  <w:abstractNum w:abstractNumId="860066">
    <w:lvl>
      <w:numFmt w:val="bullet"/>
      <w:suff w:val="tab"/>
      <w:lvlText w:val="•"/>
      <w:rPr>
        <w:color w:val="3370ff"/>
      </w:rPr>
    </w:lvl>
  </w:abstractNum>
  <w:abstractNum w:abstractNumId="860067">
    <w:lvl>
      <w:numFmt w:val="bullet"/>
      <w:suff w:val="tab"/>
      <w:lvlText w:val="•"/>
      <w:rPr>
        <w:color w:val="3370ff"/>
      </w:rPr>
    </w:lvl>
  </w:abstractNum>
  <w:abstractNum w:abstractNumId="860068">
    <w:lvl>
      <w:numFmt w:val="bullet"/>
      <w:suff w:val="tab"/>
      <w:lvlText w:val="•"/>
      <w:rPr>
        <w:color w:val="3370ff"/>
      </w:rPr>
    </w:lvl>
  </w:abstractNum>
  <w:abstractNum w:abstractNumId="860069">
    <w:lvl>
      <w:numFmt w:val="bullet"/>
      <w:suff w:val="tab"/>
      <w:lvlText w:val="•"/>
      <w:rPr>
        <w:color w:val="3370ff"/>
      </w:rPr>
    </w:lvl>
  </w:abstractNum>
  <w:abstractNum w:abstractNumId="860070">
    <w:lvl>
      <w:numFmt w:val="bullet"/>
      <w:suff w:val="tab"/>
      <w:lvlText w:val="•"/>
      <w:rPr>
        <w:color w:val="3370ff"/>
      </w:rPr>
    </w:lvl>
  </w:abstractNum>
  <w:abstractNum w:abstractNumId="860071">
    <w:lvl>
      <w:numFmt w:val="bullet"/>
      <w:suff w:val="tab"/>
      <w:lvlText w:val="•"/>
      <w:rPr>
        <w:color w:val="3370ff"/>
      </w:rPr>
    </w:lvl>
  </w:abstractNum>
  <w:abstractNum w:abstractNumId="860072">
    <w:lvl>
      <w:numFmt w:val="bullet"/>
      <w:suff w:val="tab"/>
      <w:lvlText w:val="•"/>
      <w:rPr>
        <w:color w:val="3370ff"/>
      </w:rPr>
    </w:lvl>
  </w:abstractNum>
  <w:abstractNum w:abstractNumId="860073">
    <w:lvl>
      <w:numFmt w:val="bullet"/>
      <w:suff w:val="tab"/>
      <w:lvlText w:val="•"/>
      <w:rPr>
        <w:color w:val="3370ff"/>
      </w:rPr>
    </w:lvl>
  </w:abstractNum>
  <w:abstractNum w:abstractNumId="860074">
    <w:lvl>
      <w:numFmt w:val="bullet"/>
      <w:suff w:val="tab"/>
      <w:lvlText w:val="•"/>
      <w:rPr>
        <w:color w:val="3370ff"/>
      </w:rPr>
    </w:lvl>
  </w:abstractNum>
  <w:abstractNum w:abstractNumId="860075">
    <w:lvl>
      <w:numFmt w:val="bullet"/>
      <w:suff w:val="tab"/>
      <w:lvlText w:val="•"/>
      <w:rPr>
        <w:color w:val="3370ff"/>
      </w:rPr>
    </w:lvl>
  </w:abstractNum>
  <w:abstractNum w:abstractNumId="860076">
    <w:lvl>
      <w:numFmt w:val="bullet"/>
      <w:suff w:val="tab"/>
      <w:lvlText w:val="•"/>
      <w:rPr>
        <w:color w:val="3370ff"/>
      </w:rPr>
    </w:lvl>
  </w:abstractNum>
  <w:abstractNum w:abstractNumId="860077">
    <w:lvl>
      <w:numFmt w:val="bullet"/>
      <w:suff w:val="tab"/>
      <w:lvlText w:val="•"/>
      <w:rPr>
        <w:color w:val="3370ff"/>
      </w:rPr>
    </w:lvl>
  </w:abstractNum>
  <w:abstractNum w:abstractNumId="860078">
    <w:lvl>
      <w:numFmt w:val="bullet"/>
      <w:suff w:val="tab"/>
      <w:lvlText w:val="•"/>
      <w:rPr>
        <w:color w:val="3370ff"/>
      </w:rPr>
    </w:lvl>
  </w:abstractNum>
  <w:abstractNum w:abstractNumId="860079">
    <w:lvl>
      <w:numFmt w:val="bullet"/>
      <w:suff w:val="tab"/>
      <w:lvlText w:val="•"/>
      <w:rPr>
        <w:color w:val="3370ff"/>
      </w:rPr>
    </w:lvl>
  </w:abstractNum>
  <w:abstractNum w:abstractNumId="860080">
    <w:lvl>
      <w:numFmt w:val="bullet"/>
      <w:suff w:val="tab"/>
      <w:lvlText w:val="•"/>
      <w:rPr>
        <w:color w:val="3370ff"/>
      </w:rPr>
    </w:lvl>
  </w:abstractNum>
  <w:abstractNum w:abstractNumId="860081">
    <w:lvl>
      <w:numFmt w:val="bullet"/>
      <w:suff w:val="tab"/>
      <w:lvlText w:val="•"/>
      <w:rPr>
        <w:color w:val="3370ff"/>
      </w:rPr>
    </w:lvl>
  </w:abstractNum>
  <w:abstractNum w:abstractNumId="860082">
    <w:lvl>
      <w:numFmt w:val="bullet"/>
      <w:suff w:val="tab"/>
      <w:lvlText w:val="•"/>
      <w:rPr>
        <w:color w:val="3370ff"/>
      </w:rPr>
    </w:lvl>
  </w:abstractNum>
  <w:abstractNum w:abstractNumId="860083">
    <w:lvl>
      <w:numFmt w:val="bullet"/>
      <w:suff w:val="tab"/>
      <w:lvlText w:val="•"/>
      <w:rPr>
        <w:color w:val="3370ff"/>
      </w:rPr>
    </w:lvl>
  </w:abstractNum>
  <w:abstractNum w:abstractNumId="860084">
    <w:lvl>
      <w:numFmt w:val="bullet"/>
      <w:suff w:val="tab"/>
      <w:lvlText w:val="•"/>
      <w:rPr>
        <w:color w:val="3370ff"/>
      </w:rPr>
    </w:lvl>
  </w:abstractNum>
  <w:abstractNum w:abstractNumId="860085">
    <w:lvl>
      <w:numFmt w:val="bullet"/>
      <w:suff w:val="tab"/>
      <w:lvlText w:val="•"/>
      <w:rPr>
        <w:color w:val="3370ff"/>
      </w:rPr>
    </w:lvl>
  </w:abstractNum>
  <w:abstractNum w:abstractNumId="860086">
    <w:lvl>
      <w:numFmt w:val="bullet"/>
      <w:suff w:val="tab"/>
      <w:lvlText w:val="•"/>
      <w:rPr>
        <w:color w:val="3370ff"/>
      </w:rPr>
    </w:lvl>
  </w:abstractNum>
  <w:abstractNum w:abstractNumId="860087">
    <w:lvl>
      <w:numFmt w:val="bullet"/>
      <w:suff w:val="tab"/>
      <w:lvlText w:val="•"/>
      <w:rPr>
        <w:color w:val="3370ff"/>
      </w:rPr>
    </w:lvl>
  </w:abstractNum>
  <w:abstractNum w:abstractNumId="860088">
    <w:lvl>
      <w:numFmt w:val="bullet"/>
      <w:suff w:val="tab"/>
      <w:lvlText w:val="•"/>
      <w:rPr>
        <w:color w:val="3370ff"/>
      </w:rPr>
    </w:lvl>
  </w:abstractNum>
  <w:abstractNum w:abstractNumId="860089">
    <w:lvl>
      <w:numFmt w:val="bullet"/>
      <w:suff w:val="tab"/>
      <w:lvlText w:val="•"/>
      <w:rPr>
        <w:color w:val="3370ff"/>
      </w:rPr>
    </w:lvl>
  </w:abstractNum>
  <w:abstractNum w:abstractNumId="860090">
    <w:lvl>
      <w:numFmt w:val="bullet"/>
      <w:suff w:val="tab"/>
      <w:lvlText w:val="•"/>
      <w:rPr>
        <w:color w:val="3370ff"/>
      </w:rPr>
    </w:lvl>
  </w:abstractNum>
  <w:abstractNum w:abstractNumId="860091">
    <w:lvl>
      <w:numFmt w:val="bullet"/>
      <w:suff w:val="tab"/>
      <w:lvlText w:val="•"/>
      <w:rPr>
        <w:color w:val="3370ff"/>
      </w:rPr>
    </w:lvl>
  </w:abstractNum>
  <w:abstractNum w:abstractNumId="860092">
    <w:lvl>
      <w:numFmt w:val="bullet"/>
      <w:suff w:val="tab"/>
      <w:lvlText w:val="•"/>
      <w:rPr>
        <w:color w:val="3370ff"/>
      </w:rPr>
    </w:lvl>
  </w:abstractNum>
  <w:abstractNum w:abstractNumId="860093">
    <w:lvl>
      <w:numFmt w:val="bullet"/>
      <w:suff w:val="tab"/>
      <w:lvlText w:val="•"/>
      <w:rPr>
        <w:color w:val="3370ff"/>
      </w:rPr>
    </w:lvl>
  </w:abstractNum>
  <w:abstractNum w:abstractNumId="860094">
    <w:lvl>
      <w:numFmt w:val="bullet"/>
      <w:suff w:val="tab"/>
      <w:lvlText w:val="•"/>
      <w:rPr>
        <w:color w:val="3370ff"/>
      </w:rPr>
    </w:lvl>
  </w:abstractNum>
  <w:abstractNum w:abstractNumId="860095">
    <w:lvl>
      <w:numFmt w:val="bullet"/>
      <w:suff w:val="tab"/>
      <w:lvlText w:val="•"/>
      <w:rPr>
        <w:color w:val="3370ff"/>
      </w:rPr>
    </w:lvl>
  </w:abstractNum>
  <w:abstractNum w:abstractNumId="860096">
    <w:lvl>
      <w:numFmt w:val="bullet"/>
      <w:suff w:val="tab"/>
      <w:lvlText w:val="•"/>
      <w:rPr>
        <w:color w:val="3370ff"/>
      </w:rPr>
    </w:lvl>
  </w:abstractNum>
  <w:abstractNum w:abstractNumId="860097">
    <w:lvl>
      <w:numFmt w:val="bullet"/>
      <w:suff w:val="tab"/>
      <w:lvlText w:val="•"/>
      <w:rPr>
        <w:color w:val="3370ff"/>
      </w:rPr>
    </w:lvl>
  </w:abstractNum>
  <w:abstractNum w:abstractNumId="860098">
    <w:lvl>
      <w:numFmt w:val="bullet"/>
      <w:suff w:val="tab"/>
      <w:lvlText w:val="•"/>
      <w:rPr>
        <w:color w:val="3370ff"/>
      </w:rPr>
    </w:lvl>
  </w:abstractNum>
  <w:abstractNum w:abstractNumId="860099">
    <w:lvl>
      <w:numFmt w:val="bullet"/>
      <w:suff w:val="tab"/>
      <w:lvlText w:val="•"/>
      <w:rPr>
        <w:color w:val="3370ff"/>
      </w:rPr>
    </w:lvl>
  </w:abstractNum>
  <w:abstractNum w:abstractNumId="860100">
    <w:lvl>
      <w:numFmt w:val="bullet"/>
      <w:suff w:val="tab"/>
      <w:lvlText w:val="•"/>
      <w:rPr>
        <w:color w:val="3370ff"/>
      </w:rPr>
    </w:lvl>
  </w:abstractNum>
  <w:abstractNum w:abstractNumId="860101">
    <w:lvl>
      <w:numFmt w:val="bullet"/>
      <w:suff w:val="tab"/>
      <w:lvlText w:val="•"/>
      <w:rPr>
        <w:color w:val="3370ff"/>
      </w:rPr>
    </w:lvl>
  </w:abstractNum>
  <w:abstractNum w:abstractNumId="860102">
    <w:lvl>
      <w:numFmt w:val="bullet"/>
      <w:suff w:val="tab"/>
      <w:lvlText w:val="•"/>
      <w:rPr>
        <w:color w:val="3370ff"/>
      </w:rPr>
    </w:lvl>
  </w:abstractNum>
  <w:abstractNum w:abstractNumId="860103">
    <w:lvl>
      <w:numFmt w:val="bullet"/>
      <w:suff w:val="tab"/>
      <w:lvlText w:val="•"/>
      <w:rPr>
        <w:color w:val="3370ff"/>
      </w:rPr>
    </w:lvl>
  </w:abstractNum>
  <w:abstractNum w:abstractNumId="860104">
    <w:lvl>
      <w:numFmt w:val="bullet"/>
      <w:suff w:val="tab"/>
      <w:lvlText w:val="•"/>
      <w:rPr>
        <w:color w:val="3370ff"/>
      </w:rPr>
    </w:lvl>
  </w:abstractNum>
  <w:abstractNum w:abstractNumId="860105">
    <w:lvl>
      <w:numFmt w:val="bullet"/>
      <w:suff w:val="tab"/>
      <w:lvlText w:val="•"/>
      <w:rPr>
        <w:color w:val="3370ff"/>
      </w:rPr>
    </w:lvl>
  </w:abstractNum>
  <w:abstractNum w:abstractNumId="860106">
    <w:lvl>
      <w:numFmt w:val="bullet"/>
      <w:suff w:val="tab"/>
      <w:lvlText w:val="•"/>
      <w:rPr>
        <w:color w:val="3370ff"/>
      </w:rPr>
    </w:lvl>
  </w:abstractNum>
  <w:abstractNum w:abstractNumId="860107">
    <w:lvl>
      <w:numFmt w:val="bullet"/>
      <w:suff w:val="tab"/>
      <w:lvlText w:val="•"/>
      <w:rPr>
        <w:color w:val="3370ff"/>
      </w:rPr>
    </w:lvl>
  </w:abstractNum>
  <w:abstractNum w:abstractNumId="860108">
    <w:lvl>
      <w:numFmt w:val="bullet"/>
      <w:suff w:val="tab"/>
      <w:lvlText w:val="•"/>
      <w:rPr>
        <w:color w:val="3370ff"/>
      </w:rPr>
    </w:lvl>
  </w:abstractNum>
  <w:abstractNum w:abstractNumId="860109">
    <w:lvl>
      <w:numFmt w:val="bullet"/>
      <w:suff w:val="tab"/>
      <w:lvlText w:val="•"/>
      <w:rPr>
        <w:color w:val="3370ff"/>
      </w:rPr>
    </w:lvl>
  </w:abstractNum>
  <w:abstractNum w:abstractNumId="860110">
    <w:lvl>
      <w:numFmt w:val="bullet"/>
      <w:suff w:val="tab"/>
      <w:lvlText w:val="•"/>
      <w:rPr>
        <w:color w:val="3370ff"/>
      </w:rPr>
    </w:lvl>
  </w:abstractNum>
  <w:abstractNum w:abstractNumId="860111">
    <w:lvl>
      <w:numFmt w:val="bullet"/>
      <w:suff w:val="tab"/>
      <w:lvlText w:val="•"/>
      <w:rPr>
        <w:color w:val="3370ff"/>
      </w:rPr>
    </w:lvl>
  </w:abstractNum>
  <w:abstractNum w:abstractNumId="860112">
    <w:lvl>
      <w:numFmt w:val="bullet"/>
      <w:suff w:val="tab"/>
      <w:lvlText w:val="•"/>
      <w:rPr>
        <w:color w:val="3370ff"/>
      </w:rPr>
    </w:lvl>
  </w:abstractNum>
  <w:abstractNum w:abstractNumId="860113">
    <w:lvl>
      <w:numFmt w:val="bullet"/>
      <w:suff w:val="tab"/>
      <w:lvlText w:val="•"/>
      <w:rPr>
        <w:color w:val="3370ff"/>
      </w:rPr>
    </w:lvl>
  </w:abstractNum>
  <w:abstractNum w:abstractNumId="860114">
    <w:lvl>
      <w:numFmt w:val="bullet"/>
      <w:suff w:val="tab"/>
      <w:lvlText w:val="•"/>
      <w:rPr>
        <w:color w:val="3370ff"/>
      </w:rPr>
    </w:lvl>
  </w:abstractNum>
  <w:abstractNum w:abstractNumId="860115">
    <w:lvl>
      <w:numFmt w:val="bullet"/>
      <w:suff w:val="tab"/>
      <w:lvlText w:val="•"/>
      <w:rPr>
        <w:color w:val="3370ff"/>
      </w:rPr>
    </w:lvl>
  </w:abstractNum>
  <w:abstractNum w:abstractNumId="860116">
    <w:lvl>
      <w:numFmt w:val="bullet"/>
      <w:suff w:val="tab"/>
      <w:lvlText w:val="•"/>
      <w:rPr>
        <w:color w:val="3370ff"/>
      </w:rPr>
    </w:lvl>
  </w:abstractNum>
  <w:abstractNum w:abstractNumId="860117">
    <w:lvl>
      <w:numFmt w:val="bullet"/>
      <w:suff w:val="tab"/>
      <w:lvlText w:val="•"/>
      <w:rPr>
        <w:color w:val="3370ff"/>
      </w:rPr>
    </w:lvl>
  </w:abstractNum>
  <w:abstractNum w:abstractNumId="860118">
    <w:lvl>
      <w:numFmt w:val="bullet"/>
      <w:suff w:val="tab"/>
      <w:lvlText w:val="•"/>
      <w:rPr>
        <w:color w:val="3370ff"/>
      </w:rPr>
    </w:lvl>
  </w:abstractNum>
  <w:abstractNum w:abstractNumId="860119">
    <w:lvl>
      <w:numFmt w:val="bullet"/>
      <w:suff w:val="tab"/>
      <w:lvlText w:val="•"/>
      <w:rPr>
        <w:color w:val="3370ff"/>
      </w:rPr>
    </w:lvl>
  </w:abstractNum>
  <w:abstractNum w:abstractNumId="860120">
    <w:lvl>
      <w:numFmt w:val="bullet"/>
      <w:suff w:val="tab"/>
      <w:lvlText w:val="•"/>
      <w:rPr>
        <w:color w:val="3370ff"/>
      </w:rPr>
    </w:lvl>
  </w:abstractNum>
  <w:abstractNum w:abstractNumId="860121">
    <w:lvl>
      <w:numFmt w:val="bullet"/>
      <w:suff w:val="tab"/>
      <w:lvlText w:val="•"/>
      <w:rPr>
        <w:color w:val="3370ff"/>
      </w:rPr>
    </w:lvl>
  </w:abstractNum>
  <w:abstractNum w:abstractNumId="860122">
    <w:lvl>
      <w:numFmt w:val="bullet"/>
      <w:suff w:val="tab"/>
      <w:lvlText w:val="•"/>
      <w:rPr>
        <w:color w:val="3370ff"/>
      </w:rPr>
    </w:lvl>
  </w:abstractNum>
  <w:abstractNum w:abstractNumId="860123">
    <w:lvl>
      <w:numFmt w:val="bullet"/>
      <w:suff w:val="tab"/>
      <w:lvlText w:val="•"/>
      <w:rPr>
        <w:color w:val="3370ff"/>
      </w:rPr>
    </w:lvl>
  </w:abstractNum>
  <w:abstractNum w:abstractNumId="860124">
    <w:lvl>
      <w:numFmt w:val="bullet"/>
      <w:suff w:val="tab"/>
      <w:lvlText w:val="•"/>
      <w:rPr>
        <w:color w:val="3370ff"/>
      </w:rPr>
    </w:lvl>
  </w:abstractNum>
  <w:abstractNum w:abstractNumId="860125">
    <w:lvl>
      <w:numFmt w:val="bullet"/>
      <w:suff w:val="tab"/>
      <w:lvlText w:val="•"/>
      <w:rPr>
        <w:color w:val="3370ff"/>
      </w:rPr>
    </w:lvl>
  </w:abstractNum>
  <w:abstractNum w:abstractNumId="860126">
    <w:lvl>
      <w:numFmt w:val="bullet"/>
      <w:suff w:val="tab"/>
      <w:lvlText w:val="•"/>
      <w:rPr>
        <w:color w:val="3370ff"/>
      </w:rPr>
    </w:lvl>
  </w:abstractNum>
  <w:abstractNum w:abstractNumId="860127">
    <w:lvl>
      <w:numFmt w:val="bullet"/>
      <w:suff w:val="tab"/>
      <w:lvlText w:val="•"/>
      <w:rPr>
        <w:color w:val="3370ff"/>
      </w:rPr>
    </w:lvl>
  </w:abstractNum>
  <w:abstractNum w:abstractNumId="860128">
    <w:lvl>
      <w:numFmt w:val="bullet"/>
      <w:suff w:val="tab"/>
      <w:lvlText w:val="•"/>
      <w:rPr>
        <w:color w:val="3370ff"/>
      </w:rPr>
    </w:lvl>
  </w:abstractNum>
  <w:abstractNum w:abstractNumId="860129">
    <w:lvl>
      <w:numFmt w:val="bullet"/>
      <w:suff w:val="tab"/>
      <w:lvlText w:val="•"/>
      <w:rPr>
        <w:color w:val="3370ff"/>
      </w:rPr>
    </w:lvl>
  </w:abstractNum>
  <w:num w:numId="1">
    <w:abstractNumId w:val="859812"/>
  </w:num>
  <w:num w:numId="2">
    <w:abstractNumId w:val="859813"/>
  </w:num>
  <w:num w:numId="3">
    <w:abstractNumId w:val="859814"/>
  </w:num>
  <w:num w:numId="4">
    <w:abstractNumId w:val="859815"/>
  </w:num>
  <w:num w:numId="5">
    <w:abstractNumId w:val="859816"/>
  </w:num>
  <w:num w:numId="6">
    <w:abstractNumId w:val="859817"/>
  </w:num>
  <w:num w:numId="7">
    <w:abstractNumId w:val="859818"/>
  </w:num>
  <w:num w:numId="8">
    <w:abstractNumId w:val="859819"/>
  </w:num>
  <w:num w:numId="9">
    <w:abstractNumId w:val="859820"/>
  </w:num>
  <w:num w:numId="10">
    <w:abstractNumId w:val="859821"/>
  </w:num>
  <w:num w:numId="11">
    <w:abstractNumId w:val="859822"/>
  </w:num>
  <w:num w:numId="12">
    <w:abstractNumId w:val="859823"/>
  </w:num>
  <w:num w:numId="13">
    <w:abstractNumId w:val="859824"/>
  </w:num>
  <w:num w:numId="14">
    <w:abstractNumId w:val="859825"/>
  </w:num>
  <w:num w:numId="15">
    <w:abstractNumId w:val="859826"/>
  </w:num>
  <w:num w:numId="16">
    <w:abstractNumId w:val="859827"/>
  </w:num>
  <w:num w:numId="17">
    <w:abstractNumId w:val="859828"/>
  </w:num>
  <w:num w:numId="18">
    <w:abstractNumId w:val="859829"/>
  </w:num>
  <w:num w:numId="19">
    <w:abstractNumId w:val="859830"/>
  </w:num>
  <w:num w:numId="20">
    <w:abstractNumId w:val="859831"/>
  </w:num>
  <w:num w:numId="21">
    <w:abstractNumId w:val="859832"/>
  </w:num>
  <w:num w:numId="22">
    <w:abstractNumId w:val="859833"/>
  </w:num>
  <w:num w:numId="23">
    <w:abstractNumId w:val="859834"/>
  </w:num>
  <w:num w:numId="24">
    <w:abstractNumId w:val="859835"/>
  </w:num>
  <w:num w:numId="25">
    <w:abstractNumId w:val="859836"/>
  </w:num>
  <w:num w:numId="26">
    <w:abstractNumId w:val="859837"/>
  </w:num>
  <w:num w:numId="27">
    <w:abstractNumId w:val="859838"/>
  </w:num>
  <w:num w:numId="28">
    <w:abstractNumId w:val="859839"/>
  </w:num>
  <w:num w:numId="29">
    <w:abstractNumId w:val="859840"/>
  </w:num>
  <w:num w:numId="30">
    <w:abstractNumId w:val="859841"/>
  </w:num>
  <w:num w:numId="31">
    <w:abstractNumId w:val="859842"/>
  </w:num>
  <w:num w:numId="32">
    <w:abstractNumId w:val="859843"/>
  </w:num>
  <w:num w:numId="33">
    <w:abstractNumId w:val="859844"/>
  </w:num>
  <w:num w:numId="34">
    <w:abstractNumId w:val="859845"/>
  </w:num>
  <w:num w:numId="35">
    <w:abstractNumId w:val="859846"/>
  </w:num>
  <w:num w:numId="36">
    <w:abstractNumId w:val="859847"/>
  </w:num>
  <w:num w:numId="37">
    <w:abstractNumId w:val="859848"/>
  </w:num>
  <w:num w:numId="38">
    <w:abstractNumId w:val="859849"/>
  </w:num>
  <w:num w:numId="39">
    <w:abstractNumId w:val="859850"/>
  </w:num>
  <w:num w:numId="40">
    <w:abstractNumId w:val="859851"/>
  </w:num>
  <w:num w:numId="41">
    <w:abstractNumId w:val="859852"/>
  </w:num>
  <w:num w:numId="42">
    <w:abstractNumId w:val="859853"/>
  </w:num>
  <w:num w:numId="43">
    <w:abstractNumId w:val="859854"/>
  </w:num>
  <w:num w:numId="44">
    <w:abstractNumId w:val="859855"/>
  </w:num>
  <w:num w:numId="45">
    <w:abstractNumId w:val="859856"/>
  </w:num>
  <w:num w:numId="46">
    <w:abstractNumId w:val="859857"/>
  </w:num>
  <w:num w:numId="47">
    <w:abstractNumId w:val="859858"/>
  </w:num>
  <w:num w:numId="48">
    <w:abstractNumId w:val="859859"/>
  </w:num>
  <w:num w:numId="49">
    <w:abstractNumId w:val="859860"/>
  </w:num>
  <w:num w:numId="50">
    <w:abstractNumId w:val="859861"/>
  </w:num>
  <w:num w:numId="51">
    <w:abstractNumId w:val="859862"/>
  </w:num>
  <w:num w:numId="52">
    <w:abstractNumId w:val="859863"/>
  </w:num>
  <w:num w:numId="53">
    <w:abstractNumId w:val="859864"/>
  </w:num>
  <w:num w:numId="54">
    <w:abstractNumId w:val="859865"/>
  </w:num>
  <w:num w:numId="55">
    <w:abstractNumId w:val="859866"/>
  </w:num>
  <w:num w:numId="56">
    <w:abstractNumId w:val="859867"/>
  </w:num>
  <w:num w:numId="57">
    <w:abstractNumId w:val="859868"/>
  </w:num>
  <w:num w:numId="58">
    <w:abstractNumId w:val="859869"/>
  </w:num>
  <w:num w:numId="59">
    <w:abstractNumId w:val="859870"/>
  </w:num>
  <w:num w:numId="60">
    <w:abstractNumId w:val="859871"/>
  </w:num>
  <w:num w:numId="61">
    <w:abstractNumId w:val="859872"/>
  </w:num>
  <w:num w:numId="62">
    <w:abstractNumId w:val="859873"/>
  </w:num>
  <w:num w:numId="63">
    <w:abstractNumId w:val="859874"/>
  </w:num>
  <w:num w:numId="64">
    <w:abstractNumId w:val="859875"/>
  </w:num>
  <w:num w:numId="65">
    <w:abstractNumId w:val="859876"/>
  </w:num>
  <w:num w:numId="66">
    <w:abstractNumId w:val="859877"/>
  </w:num>
  <w:num w:numId="67">
    <w:abstractNumId w:val="859878"/>
  </w:num>
  <w:num w:numId="68">
    <w:abstractNumId w:val="859879"/>
  </w:num>
  <w:num w:numId="69">
    <w:abstractNumId w:val="859880"/>
  </w:num>
  <w:num w:numId="70">
    <w:abstractNumId w:val="859881"/>
  </w:num>
  <w:num w:numId="71">
    <w:abstractNumId w:val="859882"/>
  </w:num>
  <w:num w:numId="72">
    <w:abstractNumId w:val="859883"/>
  </w:num>
  <w:num w:numId="73">
    <w:abstractNumId w:val="859884"/>
  </w:num>
  <w:num w:numId="74">
    <w:abstractNumId w:val="859885"/>
  </w:num>
  <w:num w:numId="75">
    <w:abstractNumId w:val="859886"/>
  </w:num>
  <w:num w:numId="76">
    <w:abstractNumId w:val="859887"/>
  </w:num>
  <w:num w:numId="77">
    <w:abstractNumId w:val="859888"/>
  </w:num>
  <w:num w:numId="78">
    <w:abstractNumId w:val="859889"/>
  </w:num>
  <w:num w:numId="79">
    <w:abstractNumId w:val="859890"/>
  </w:num>
  <w:num w:numId="80">
    <w:abstractNumId w:val="859891"/>
  </w:num>
  <w:num w:numId="81">
    <w:abstractNumId w:val="859892"/>
  </w:num>
  <w:num w:numId="82">
    <w:abstractNumId w:val="859893"/>
  </w:num>
  <w:num w:numId="83">
    <w:abstractNumId w:val="859894"/>
  </w:num>
  <w:num w:numId="84">
    <w:abstractNumId w:val="859895"/>
  </w:num>
  <w:num w:numId="85">
    <w:abstractNumId w:val="859896"/>
  </w:num>
  <w:num w:numId="86">
    <w:abstractNumId w:val="859897"/>
  </w:num>
  <w:num w:numId="87">
    <w:abstractNumId w:val="859898"/>
  </w:num>
  <w:num w:numId="88">
    <w:abstractNumId w:val="859899"/>
  </w:num>
  <w:num w:numId="89">
    <w:abstractNumId w:val="859900"/>
  </w:num>
  <w:num w:numId="90">
    <w:abstractNumId w:val="859901"/>
  </w:num>
  <w:num w:numId="91">
    <w:abstractNumId w:val="859902"/>
  </w:num>
  <w:num w:numId="92">
    <w:abstractNumId w:val="859903"/>
  </w:num>
  <w:num w:numId="93">
    <w:abstractNumId w:val="859904"/>
  </w:num>
  <w:num w:numId="94">
    <w:abstractNumId w:val="859905"/>
  </w:num>
  <w:num w:numId="95">
    <w:abstractNumId w:val="859906"/>
  </w:num>
  <w:num w:numId="96">
    <w:abstractNumId w:val="859907"/>
  </w:num>
  <w:num w:numId="97">
    <w:abstractNumId w:val="859908"/>
  </w:num>
  <w:num w:numId="98">
    <w:abstractNumId w:val="859909"/>
  </w:num>
  <w:num w:numId="99">
    <w:abstractNumId w:val="859910"/>
  </w:num>
  <w:num w:numId="100">
    <w:abstractNumId w:val="859911"/>
  </w:num>
  <w:num w:numId="101">
    <w:abstractNumId w:val="859912"/>
  </w:num>
  <w:num w:numId="102">
    <w:abstractNumId w:val="859913"/>
  </w:num>
  <w:num w:numId="103">
    <w:abstractNumId w:val="859914"/>
  </w:num>
  <w:num w:numId="104">
    <w:abstractNumId w:val="859915"/>
  </w:num>
  <w:num w:numId="105">
    <w:abstractNumId w:val="859916"/>
  </w:num>
  <w:num w:numId="106">
    <w:abstractNumId w:val="859917"/>
  </w:num>
  <w:num w:numId="107">
    <w:abstractNumId w:val="859918"/>
  </w:num>
  <w:num w:numId="108">
    <w:abstractNumId w:val="859919"/>
  </w:num>
  <w:num w:numId="109">
    <w:abstractNumId w:val="859920"/>
  </w:num>
  <w:num w:numId="110">
    <w:abstractNumId w:val="859921"/>
  </w:num>
  <w:num w:numId="111">
    <w:abstractNumId w:val="859922"/>
  </w:num>
  <w:num w:numId="112">
    <w:abstractNumId w:val="859923"/>
  </w:num>
  <w:num w:numId="113">
    <w:abstractNumId w:val="859924"/>
  </w:num>
  <w:num w:numId="114">
    <w:abstractNumId w:val="859925"/>
  </w:num>
  <w:num w:numId="115">
    <w:abstractNumId w:val="859926"/>
  </w:num>
  <w:num w:numId="116">
    <w:abstractNumId w:val="859927"/>
  </w:num>
  <w:num w:numId="117">
    <w:abstractNumId w:val="859928"/>
  </w:num>
  <w:num w:numId="118">
    <w:abstractNumId w:val="859929"/>
  </w:num>
  <w:num w:numId="119">
    <w:abstractNumId w:val="859930"/>
  </w:num>
  <w:num w:numId="120">
    <w:abstractNumId w:val="859931"/>
  </w:num>
  <w:num w:numId="121">
    <w:abstractNumId w:val="859932"/>
  </w:num>
  <w:num w:numId="122">
    <w:abstractNumId w:val="859933"/>
  </w:num>
  <w:num w:numId="123">
    <w:abstractNumId w:val="859934"/>
  </w:num>
  <w:num w:numId="124">
    <w:abstractNumId w:val="859935"/>
  </w:num>
  <w:num w:numId="125">
    <w:abstractNumId w:val="859936"/>
  </w:num>
  <w:num w:numId="126">
    <w:abstractNumId w:val="859937"/>
  </w:num>
  <w:num w:numId="127">
    <w:abstractNumId w:val="859938"/>
  </w:num>
  <w:num w:numId="128">
    <w:abstractNumId w:val="859939"/>
  </w:num>
  <w:num w:numId="129">
    <w:abstractNumId w:val="859940"/>
  </w:num>
  <w:num w:numId="130">
    <w:abstractNumId w:val="859941"/>
  </w:num>
  <w:num w:numId="131">
    <w:abstractNumId w:val="859942"/>
  </w:num>
  <w:num w:numId="132">
    <w:abstractNumId w:val="859943"/>
  </w:num>
  <w:num w:numId="133">
    <w:abstractNumId w:val="859944"/>
  </w:num>
  <w:num w:numId="134">
    <w:abstractNumId w:val="859945"/>
  </w:num>
  <w:num w:numId="135">
    <w:abstractNumId w:val="859946"/>
  </w:num>
  <w:num w:numId="136">
    <w:abstractNumId w:val="859947"/>
  </w:num>
  <w:num w:numId="137">
    <w:abstractNumId w:val="859948"/>
  </w:num>
  <w:num w:numId="138">
    <w:abstractNumId w:val="859949"/>
  </w:num>
  <w:num w:numId="139">
    <w:abstractNumId w:val="859950"/>
  </w:num>
  <w:num w:numId="140">
    <w:abstractNumId w:val="859951"/>
  </w:num>
  <w:num w:numId="141">
    <w:abstractNumId w:val="859952"/>
  </w:num>
  <w:num w:numId="142">
    <w:abstractNumId w:val="859953"/>
  </w:num>
  <w:num w:numId="143">
    <w:abstractNumId w:val="859954"/>
  </w:num>
  <w:num w:numId="144">
    <w:abstractNumId w:val="859955"/>
  </w:num>
  <w:num w:numId="145">
    <w:abstractNumId w:val="859956"/>
  </w:num>
  <w:num w:numId="146">
    <w:abstractNumId w:val="859957"/>
  </w:num>
  <w:num w:numId="147">
    <w:abstractNumId w:val="859958"/>
  </w:num>
  <w:num w:numId="148">
    <w:abstractNumId w:val="859959"/>
  </w:num>
  <w:num w:numId="149">
    <w:abstractNumId w:val="859960"/>
  </w:num>
  <w:num w:numId="150">
    <w:abstractNumId w:val="859961"/>
  </w:num>
  <w:num w:numId="151">
    <w:abstractNumId w:val="859962"/>
  </w:num>
  <w:num w:numId="152">
    <w:abstractNumId w:val="859963"/>
  </w:num>
  <w:num w:numId="153">
    <w:abstractNumId w:val="859964"/>
  </w:num>
  <w:num w:numId="154">
    <w:abstractNumId w:val="859965"/>
  </w:num>
  <w:num w:numId="155">
    <w:abstractNumId w:val="859966"/>
  </w:num>
  <w:num w:numId="156">
    <w:abstractNumId w:val="859967"/>
  </w:num>
  <w:num w:numId="157">
    <w:abstractNumId w:val="859968"/>
  </w:num>
  <w:num w:numId="158">
    <w:abstractNumId w:val="859969"/>
  </w:num>
  <w:num w:numId="159">
    <w:abstractNumId w:val="859970"/>
  </w:num>
  <w:num w:numId="160">
    <w:abstractNumId w:val="859971"/>
  </w:num>
  <w:num w:numId="161">
    <w:abstractNumId w:val="859972"/>
  </w:num>
  <w:num w:numId="162">
    <w:abstractNumId w:val="859973"/>
  </w:num>
  <w:num w:numId="163">
    <w:abstractNumId w:val="859974"/>
  </w:num>
  <w:num w:numId="164">
    <w:abstractNumId w:val="859975"/>
  </w:num>
  <w:num w:numId="165">
    <w:abstractNumId w:val="859976"/>
  </w:num>
  <w:num w:numId="166">
    <w:abstractNumId w:val="859977"/>
  </w:num>
  <w:num w:numId="167">
    <w:abstractNumId w:val="859978"/>
  </w:num>
  <w:num w:numId="168">
    <w:abstractNumId w:val="859979"/>
  </w:num>
  <w:num w:numId="169">
    <w:abstractNumId w:val="859980"/>
  </w:num>
  <w:num w:numId="170">
    <w:abstractNumId w:val="859981"/>
  </w:num>
  <w:num w:numId="171">
    <w:abstractNumId w:val="859982"/>
  </w:num>
  <w:num w:numId="172">
    <w:abstractNumId w:val="859983"/>
  </w:num>
  <w:num w:numId="173">
    <w:abstractNumId w:val="859984"/>
  </w:num>
  <w:num w:numId="174">
    <w:abstractNumId w:val="859985"/>
  </w:num>
  <w:num w:numId="175">
    <w:abstractNumId w:val="859986"/>
  </w:num>
  <w:num w:numId="176">
    <w:abstractNumId w:val="859987"/>
  </w:num>
  <w:num w:numId="177">
    <w:abstractNumId w:val="859988"/>
  </w:num>
  <w:num w:numId="178">
    <w:abstractNumId w:val="859989"/>
  </w:num>
  <w:num w:numId="179">
    <w:abstractNumId w:val="859990"/>
  </w:num>
  <w:num w:numId="180">
    <w:abstractNumId w:val="859991"/>
  </w:num>
  <w:num w:numId="181">
    <w:abstractNumId w:val="859992"/>
  </w:num>
  <w:num w:numId="182">
    <w:abstractNumId w:val="859993"/>
  </w:num>
  <w:num w:numId="183">
    <w:abstractNumId w:val="859994"/>
  </w:num>
  <w:num w:numId="184">
    <w:abstractNumId w:val="859995"/>
  </w:num>
  <w:num w:numId="185">
    <w:abstractNumId w:val="859996"/>
  </w:num>
  <w:num w:numId="186">
    <w:abstractNumId w:val="859997"/>
  </w:num>
  <w:num w:numId="187">
    <w:abstractNumId w:val="859998"/>
  </w:num>
  <w:num w:numId="188">
    <w:abstractNumId w:val="859999"/>
  </w:num>
  <w:num w:numId="189">
    <w:abstractNumId w:val="860000"/>
  </w:num>
  <w:num w:numId="190">
    <w:abstractNumId w:val="860001"/>
  </w:num>
  <w:num w:numId="191">
    <w:abstractNumId w:val="860002"/>
  </w:num>
  <w:num w:numId="192">
    <w:abstractNumId w:val="860003"/>
  </w:num>
  <w:num w:numId="193">
    <w:abstractNumId w:val="860004"/>
  </w:num>
  <w:num w:numId="194">
    <w:abstractNumId w:val="860005"/>
  </w:num>
  <w:num w:numId="195">
    <w:abstractNumId w:val="860006"/>
  </w:num>
  <w:num w:numId="196">
    <w:abstractNumId w:val="860007"/>
  </w:num>
  <w:num w:numId="197">
    <w:abstractNumId w:val="860008"/>
  </w:num>
  <w:num w:numId="198">
    <w:abstractNumId w:val="860009"/>
  </w:num>
  <w:num w:numId="199">
    <w:abstractNumId w:val="860010"/>
  </w:num>
  <w:num w:numId="200">
    <w:abstractNumId w:val="860011"/>
  </w:num>
  <w:num w:numId="201">
    <w:abstractNumId w:val="860012"/>
  </w:num>
  <w:num w:numId="202">
    <w:abstractNumId w:val="860013"/>
  </w:num>
  <w:num w:numId="203">
    <w:abstractNumId w:val="860014"/>
  </w:num>
  <w:num w:numId="204">
    <w:abstractNumId w:val="860015"/>
  </w:num>
  <w:num w:numId="205">
    <w:abstractNumId w:val="860016"/>
  </w:num>
  <w:num w:numId="206">
    <w:abstractNumId w:val="860017"/>
  </w:num>
  <w:num w:numId="207">
    <w:abstractNumId w:val="860018"/>
  </w:num>
  <w:num w:numId="208">
    <w:abstractNumId w:val="860019"/>
  </w:num>
  <w:num w:numId="209">
    <w:abstractNumId w:val="860020"/>
  </w:num>
  <w:num w:numId="210">
    <w:abstractNumId w:val="860021"/>
  </w:num>
  <w:num w:numId="211">
    <w:abstractNumId w:val="860022"/>
  </w:num>
  <w:num w:numId="212">
    <w:abstractNumId w:val="860023"/>
  </w:num>
  <w:num w:numId="213">
    <w:abstractNumId w:val="860024"/>
  </w:num>
  <w:num w:numId="214">
    <w:abstractNumId w:val="860025"/>
  </w:num>
  <w:num w:numId="215">
    <w:abstractNumId w:val="860026"/>
  </w:num>
  <w:num w:numId="216">
    <w:abstractNumId w:val="860027"/>
  </w:num>
  <w:num w:numId="217">
    <w:abstractNumId w:val="860028"/>
  </w:num>
  <w:num w:numId="218">
    <w:abstractNumId w:val="860029"/>
  </w:num>
  <w:num w:numId="219">
    <w:abstractNumId w:val="860030"/>
  </w:num>
  <w:num w:numId="220">
    <w:abstractNumId w:val="860031"/>
  </w:num>
  <w:num w:numId="221">
    <w:abstractNumId w:val="860032"/>
  </w:num>
  <w:num w:numId="222">
    <w:abstractNumId w:val="860033"/>
  </w:num>
  <w:num w:numId="223">
    <w:abstractNumId w:val="860034"/>
  </w:num>
  <w:num w:numId="224">
    <w:abstractNumId w:val="860035"/>
  </w:num>
  <w:num w:numId="225">
    <w:abstractNumId w:val="860036"/>
  </w:num>
  <w:num w:numId="226">
    <w:abstractNumId w:val="860037"/>
  </w:num>
  <w:num w:numId="227">
    <w:abstractNumId w:val="860038"/>
  </w:num>
  <w:num w:numId="228">
    <w:abstractNumId w:val="860039"/>
  </w:num>
  <w:num w:numId="229">
    <w:abstractNumId w:val="860040"/>
  </w:num>
  <w:num w:numId="230">
    <w:abstractNumId w:val="860041"/>
  </w:num>
  <w:num w:numId="231">
    <w:abstractNumId w:val="860042"/>
  </w:num>
  <w:num w:numId="232">
    <w:abstractNumId w:val="860043"/>
  </w:num>
  <w:num w:numId="233">
    <w:abstractNumId w:val="860044"/>
  </w:num>
  <w:num w:numId="234">
    <w:abstractNumId w:val="860045"/>
  </w:num>
  <w:num w:numId="235">
    <w:abstractNumId w:val="860046"/>
  </w:num>
  <w:num w:numId="236">
    <w:abstractNumId w:val="860047"/>
  </w:num>
  <w:num w:numId="237">
    <w:abstractNumId w:val="860048"/>
  </w:num>
  <w:num w:numId="238">
    <w:abstractNumId w:val="860049"/>
  </w:num>
  <w:num w:numId="239">
    <w:abstractNumId w:val="860050"/>
  </w:num>
  <w:num w:numId="240">
    <w:abstractNumId w:val="860051"/>
  </w:num>
  <w:num w:numId="241">
    <w:abstractNumId w:val="860052"/>
  </w:num>
  <w:num w:numId="242">
    <w:abstractNumId w:val="860053"/>
  </w:num>
  <w:num w:numId="243">
    <w:abstractNumId w:val="860054"/>
  </w:num>
  <w:num w:numId="244">
    <w:abstractNumId w:val="860055"/>
  </w:num>
  <w:num w:numId="245">
    <w:abstractNumId w:val="860056"/>
  </w:num>
  <w:num w:numId="246">
    <w:abstractNumId w:val="860057"/>
  </w:num>
  <w:num w:numId="247">
    <w:abstractNumId w:val="860058"/>
  </w:num>
  <w:num w:numId="248">
    <w:abstractNumId w:val="860059"/>
  </w:num>
  <w:num w:numId="249">
    <w:abstractNumId w:val="860060"/>
  </w:num>
  <w:num w:numId="250">
    <w:abstractNumId w:val="860061"/>
  </w:num>
  <w:num w:numId="251">
    <w:abstractNumId w:val="860062"/>
  </w:num>
  <w:num w:numId="252">
    <w:abstractNumId w:val="860063"/>
  </w:num>
  <w:num w:numId="253">
    <w:abstractNumId w:val="860064"/>
  </w:num>
  <w:num w:numId="254">
    <w:abstractNumId w:val="860065"/>
  </w:num>
  <w:num w:numId="255">
    <w:abstractNumId w:val="860066"/>
  </w:num>
  <w:num w:numId="256">
    <w:abstractNumId w:val="860067"/>
  </w:num>
  <w:num w:numId="257">
    <w:abstractNumId w:val="860068"/>
  </w:num>
  <w:num w:numId="258">
    <w:abstractNumId w:val="860069"/>
  </w:num>
  <w:num w:numId="259">
    <w:abstractNumId w:val="860070"/>
  </w:num>
  <w:num w:numId="260">
    <w:abstractNumId w:val="860071"/>
  </w:num>
  <w:num w:numId="261">
    <w:abstractNumId w:val="860072"/>
  </w:num>
  <w:num w:numId="262">
    <w:abstractNumId w:val="860073"/>
  </w:num>
  <w:num w:numId="263">
    <w:abstractNumId w:val="860074"/>
  </w:num>
  <w:num w:numId="264">
    <w:abstractNumId w:val="860075"/>
  </w:num>
  <w:num w:numId="265">
    <w:abstractNumId w:val="860076"/>
  </w:num>
  <w:num w:numId="266">
    <w:abstractNumId w:val="860077"/>
  </w:num>
  <w:num w:numId="267">
    <w:abstractNumId w:val="860078"/>
  </w:num>
  <w:num w:numId="268">
    <w:abstractNumId w:val="860079"/>
  </w:num>
  <w:num w:numId="269">
    <w:abstractNumId w:val="860080"/>
  </w:num>
  <w:num w:numId="270">
    <w:abstractNumId w:val="860081"/>
  </w:num>
  <w:num w:numId="271">
    <w:abstractNumId w:val="860082"/>
  </w:num>
  <w:num w:numId="272">
    <w:abstractNumId w:val="860083"/>
  </w:num>
  <w:num w:numId="273">
    <w:abstractNumId w:val="860084"/>
  </w:num>
  <w:num w:numId="274">
    <w:abstractNumId w:val="860085"/>
  </w:num>
  <w:num w:numId="275">
    <w:abstractNumId w:val="860086"/>
  </w:num>
  <w:num w:numId="276">
    <w:abstractNumId w:val="860087"/>
  </w:num>
  <w:num w:numId="277">
    <w:abstractNumId w:val="860088"/>
  </w:num>
  <w:num w:numId="278">
    <w:abstractNumId w:val="860089"/>
  </w:num>
  <w:num w:numId="279">
    <w:abstractNumId w:val="860090"/>
  </w:num>
  <w:num w:numId="280">
    <w:abstractNumId w:val="860091"/>
  </w:num>
  <w:num w:numId="281">
    <w:abstractNumId w:val="860092"/>
  </w:num>
  <w:num w:numId="282">
    <w:abstractNumId w:val="860093"/>
  </w:num>
  <w:num w:numId="283">
    <w:abstractNumId w:val="860094"/>
  </w:num>
  <w:num w:numId="284">
    <w:abstractNumId w:val="860095"/>
  </w:num>
  <w:num w:numId="285">
    <w:abstractNumId w:val="860096"/>
  </w:num>
  <w:num w:numId="286">
    <w:abstractNumId w:val="860097"/>
  </w:num>
  <w:num w:numId="287">
    <w:abstractNumId w:val="860098"/>
  </w:num>
  <w:num w:numId="288">
    <w:abstractNumId w:val="860099"/>
  </w:num>
  <w:num w:numId="289">
    <w:abstractNumId w:val="860100"/>
  </w:num>
  <w:num w:numId="290">
    <w:abstractNumId w:val="860101"/>
  </w:num>
  <w:num w:numId="291">
    <w:abstractNumId w:val="860102"/>
  </w:num>
  <w:num w:numId="292">
    <w:abstractNumId w:val="860103"/>
  </w:num>
  <w:num w:numId="293">
    <w:abstractNumId w:val="860104"/>
  </w:num>
  <w:num w:numId="294">
    <w:abstractNumId w:val="860105"/>
  </w:num>
  <w:num w:numId="295">
    <w:abstractNumId w:val="860106"/>
  </w:num>
  <w:num w:numId="296">
    <w:abstractNumId w:val="860107"/>
  </w:num>
  <w:num w:numId="297">
    <w:abstractNumId w:val="860108"/>
  </w:num>
  <w:num w:numId="298">
    <w:abstractNumId w:val="860109"/>
  </w:num>
  <w:num w:numId="299">
    <w:abstractNumId w:val="860110"/>
  </w:num>
  <w:num w:numId="300">
    <w:abstractNumId w:val="860111"/>
  </w:num>
  <w:num w:numId="301">
    <w:abstractNumId w:val="860112"/>
  </w:num>
  <w:num w:numId="302">
    <w:abstractNumId w:val="860113"/>
  </w:num>
  <w:num w:numId="303">
    <w:abstractNumId w:val="860114"/>
  </w:num>
  <w:num w:numId="304">
    <w:abstractNumId w:val="860115"/>
  </w:num>
  <w:num w:numId="305">
    <w:abstractNumId w:val="860116"/>
  </w:num>
  <w:num w:numId="306">
    <w:abstractNumId w:val="860117"/>
  </w:num>
  <w:num w:numId="307">
    <w:abstractNumId w:val="860118"/>
  </w:num>
  <w:num w:numId="308">
    <w:abstractNumId w:val="860119"/>
  </w:num>
  <w:num w:numId="309">
    <w:abstractNumId w:val="860120"/>
  </w:num>
  <w:num w:numId="310">
    <w:abstractNumId w:val="860121"/>
  </w:num>
  <w:num w:numId="311">
    <w:abstractNumId w:val="860122"/>
  </w:num>
  <w:num w:numId="312">
    <w:abstractNumId w:val="860123"/>
  </w:num>
  <w:num w:numId="313">
    <w:abstractNumId w:val="860124"/>
  </w:num>
  <w:num w:numId="314">
    <w:abstractNumId w:val="860125"/>
  </w:num>
  <w:num w:numId="315">
    <w:abstractNumId w:val="860126"/>
  </w:num>
  <w:num w:numId="316">
    <w:abstractNumId w:val="860127"/>
  </w:num>
  <w:num w:numId="317">
    <w:abstractNumId w:val="860128"/>
  </w:num>
  <w:num w:numId="318">
    <w:abstractNumId w:val="8601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2026-08-07T08:33:15Z</dcterms:created>
  <dc:creator>Apache POI</dc:creator>
</cp:coreProperties>
</file>