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[EXAMPLE-1] Macrofrozen</w:t>
      </w:r>
    </w:p>
    <w:p>
      <w:pPr>
        <w:pStyle w:val="2"/>
        <w:spacing w:before="320" w:after="120" w:line="288" w:lineRule="auto"/>
        <w:ind w:left="0"/>
        <w:jc w:val="left"/>
        <w:outlineLvl w:val="1"/>
      </w:pPr>
      <w:bookmarkStart w:name="heading_0" w:id="0"/>
      <w:r>
        <w:rPr>
          <w:rFonts w:eastAsia="等线" w:ascii="Arial" w:cs="Arial" w:hAnsi="Arial"/>
          <w:b w:val="true"/>
          <w:sz w:val="32"/>
        </w:rPr>
        <w:t>Document Information</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name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 Macrofood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name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MAIA Implementation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version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status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 complete — core workflows ready for validation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 July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Processes covered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to invoice; price and credit approval; picking and actual-quantity confirmation; delivery and proof of delivery; payment matching and AR follow-up; customer and lead maintenance; price and catalogue maintenance; credit notes; low-stock and near-expiry alerts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coverage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order-to-cash operation. Five warehouses were referenced, but the exact users and role deployment by warehouse were not provided.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exclusions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Purchasing module and purchasing page; MAIA-created GRN/stock receipt; AP reconciliation; merchant/QR settlement reconciliation; full WMS; warehouse barcode/QR scanning; route planning and full delivery-trip management; automated customer WhatsApp blasting; Facebook lead capture/auto-reply; fleet GPS/temperature integration; full ERP replacement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project sources reviewed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 proposal; customer narrative; 4 June meeting notes and requirements-gathering transcript; requirements questionnaire; WhatsApp project chat and 8 June recap; Voice-of-Customer extraction; MAIA setup transcript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meetings reviewed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Full transcripts:</w:t>
            </w:r>
            <w:r>
              <w:rPr>
                <w:rFonts w:eastAsia="等线" w:ascii="Arial" w:cs="Arial" w:hAnsi="Arial"/>
                <w:sz w:val="22"/>
              </w:rPr>
              <w:t xml:space="preserve"> Macrofrozen Client Scope Lock Clarification, 13 July; MAIA &lt;&gt; Macrofood Training, 16 July; Macrofrozen 2nd UAT, 28 July; Macro Frozen Debrief, 29 July. </w:t>
            </w:r>
            <w:r>
              <w:rPr>
                <w:rFonts w:eastAsia="等线" w:ascii="Arial" w:cs="Arial" w:hAnsi="Arial"/>
                <w:b w:val="true"/>
                <w:sz w:val="22"/>
              </w:rPr>
              <w:t>Summary/metadata for corroboration:</w:t>
            </w:r>
            <w:r>
              <w:rPr>
                <w:rFonts w:eastAsia="等线" w:ascii="Arial" w:cs="Arial" w:hAnsi="Arial"/>
                <w:sz w:val="22"/>
              </w:rPr>
              <w:t xml:space="preserve"> Macrofrozen setup, 29 June; MRR &amp; Macrofood, 17 July; Macrofrozen Discussion, 23 July; Macro Frozen UAT, 28 July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discovery coverage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Title searches were run for </w:t>
            </w:r>
            <w:r>
              <w:rPr>
                <w:rFonts w:eastAsia="等线" w:ascii="Arial" w:cs="Arial" w:hAnsi="Arial"/>
                <w:b w:val="true"/>
                <w:sz w:val="22"/>
              </w:rPr>
              <w:t>Macro Frozen</w:t>
            </w:r>
            <w:r>
              <w:rPr>
                <w:rFonts w:eastAsia="等线" w:ascii="Arial" w:cs="Arial" w:hAnsi="Arial"/>
                <w:sz w:val="22"/>
              </w:rPr>
              <w:t xml:space="preserve">, </w:t>
            </w:r>
            <w:r>
              <w:rPr>
                <w:rFonts w:eastAsia="等线" w:ascii="Arial" w:cs="Arial" w:hAnsi="Arial"/>
                <w:b w:val="true"/>
                <w:sz w:val="22"/>
              </w:rPr>
              <w:t>Macrofrozen</w:t>
            </w:r>
            <w:r>
              <w:rPr>
                <w:rFonts w:eastAsia="等线" w:ascii="Arial" w:cs="Arial" w:hAnsi="Arial"/>
                <w:sz w:val="22"/>
              </w:rPr>
              <w:t xml:space="preserve">, </w:t>
            </w:r>
            <w:r>
              <w:rPr>
                <w:rFonts w:eastAsia="等线" w:ascii="Arial" w:cs="Arial" w:hAnsi="Arial"/>
                <w:b w:val="true"/>
                <w:sz w:val="22"/>
              </w:rPr>
              <w:t>Macrofood</w:t>
            </w:r>
            <w:r>
              <w:rPr>
                <w:rFonts w:eastAsia="等线" w:ascii="Arial" w:cs="Arial" w:hAnsi="Arial"/>
                <w:sz w:val="22"/>
              </w:rPr>
              <w:t xml:space="preserve">, </w:t>
            </w:r>
            <w:r>
              <w:rPr>
                <w:rFonts w:eastAsia="等线" w:ascii="Arial" w:cs="Arial" w:hAnsi="Arial"/>
                <w:b w:val="true"/>
                <w:sz w:val="22"/>
              </w:rPr>
              <w:t>David</w:t>
            </w:r>
            <w:r>
              <w:rPr>
                <w:rFonts w:eastAsia="等线" w:ascii="Arial" w:cs="Arial" w:hAnsi="Arial"/>
                <w:sz w:val="22"/>
              </w:rPr>
              <w:t xml:space="preserve">, </w:t>
            </w:r>
            <w:r>
              <w:rPr>
                <w:rFonts w:eastAsia="等线" w:ascii="Arial" w:cs="Arial" w:hAnsi="Arial"/>
                <w:b w:val="true"/>
                <w:sz w:val="22"/>
              </w:rPr>
              <w:t>Grace</w:t>
            </w:r>
            <w:r>
              <w:rPr>
                <w:rFonts w:eastAsia="等线" w:ascii="Arial" w:cs="Arial" w:hAnsi="Arial"/>
                <w:sz w:val="22"/>
              </w:rPr>
              <w:t xml:space="preserve">, </w:t>
            </w:r>
            <w:r>
              <w:rPr>
                <w:rFonts w:eastAsia="等线" w:ascii="Arial" w:cs="Arial" w:hAnsi="Arial"/>
                <w:b w:val="true"/>
                <w:sz w:val="22"/>
              </w:rPr>
              <w:t>CJ</w:t>
            </w:r>
            <w:r>
              <w:rPr>
                <w:rFonts w:eastAsia="等线" w:ascii="Arial" w:cs="Arial" w:hAnsi="Arial"/>
                <w:sz w:val="22"/>
              </w:rPr>
              <w:t xml:space="preserve"> and </w:t>
            </w:r>
            <w:r>
              <w:rPr>
                <w:rFonts w:eastAsia="等线" w:ascii="Arial" w:cs="Arial" w:hAnsi="Arial"/>
                <w:b w:val="true"/>
                <w:sz w:val="22"/>
              </w:rPr>
              <w:t>Lai</w:t>
            </w:r>
            <w:r>
              <w:rPr>
                <w:rFonts w:eastAsia="等线" w:ascii="Arial" w:cs="Arial" w:hAnsi="Arial"/>
                <w:sz w:val="22"/>
              </w:rPr>
              <w:t>. No title results were returned for the individual names. Participant-domain matching could not be completed because a confirmed Macro Frozen email domain was not provided.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evidence limitations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signed Scope Lock or signed workflow-approval record was found in the reviewed project files. The proposal, narrative and Voice of Customer explain needs but do not independently prove approved scope. Fireflies speaker labels are unreliable in mixed-language meetings. The 29 July debrief is internal implementation evidence, not client approval. Evidence for the warehouse picker/checker and driver roles is materially thinner than evidence for David, CJ, Lai and Grace.</w:t>
            </w:r>
          </w:p>
        </w:tc>
      </w:tr>
    </w:tbl>
    <w:p>
      <w:pPr>
        <w:pStyle w:val="3"/>
        <w:spacing w:before="300" w:after="120" w:line="288" w:lineRule="auto"/>
        <w:ind w:left="0"/>
        <w:jc w:val="left"/>
        <w:outlineLvl w:val="2"/>
      </w:pPr>
      <w:bookmarkStart w:name="heading_1" w:id="1"/>
      <w:r>
        <w:rPr>
          <w:rFonts w:eastAsia="等线" w:ascii="Arial" w:cs="Arial" w:hAnsi="Arial"/>
          <w:b w:val="true"/>
          <w:sz w:val="30"/>
        </w:rPr>
        <w:t>Evidence Reference Key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Macro Frozen × MAIA Proposal</w:t>
            </w:r>
            <w:r>
              <w:rPr>
                <w:rFonts w:eastAsia="等线" w:ascii="Arial" w:cs="Arial" w:hAnsi="Arial"/>
                <w:sz w:val="22"/>
              </w:rPr>
              <w:t>, 13 May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Phase 1 direction; not treated as signed approval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[REQ] Macro Frozen Customer Narrative Document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and sales-handover context; not treated as approval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4 Jun 26 — Macro Frozen Meeting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decisions, roles, exclusions and current workflow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[F2F] Macrofood Requirements Gathering</w:t>
            </w:r>
            <w:r>
              <w:rPr>
                <w:rFonts w:eastAsia="等线" w:ascii="Arial" w:cs="Arial" w:hAnsi="Arial"/>
                <w:sz w:val="22"/>
              </w:rPr>
              <w:t xml:space="preserve"> transcript, 4 June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current-state walkthrough and client questions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WhatsApp project chat, including 8 June recap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communications and interim handoffs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等线" w:ascii="Arial" w:cs="Arial" w:hAnsi="Arial"/>
                <w:i w:val="true"/>
                <w:sz w:val="22"/>
              </w:rPr>
              <w:t>Macrofrozen Client Scope Lock Clarification</w:t>
            </w:r>
            <w:r>
              <w:rPr>
                <w:rFonts w:eastAsia="等线" w:ascii="Arial" w:cs="Arial" w:hAnsi="Arial"/>
                <w:sz w:val="22"/>
              </w:rPr>
              <w:t>, 13 July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permission and workflow clarification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等线" w:ascii="Arial" w:cs="Arial" w:hAnsi="Arial"/>
                <w:i w:val="true"/>
                <w:sz w:val="22"/>
              </w:rPr>
              <w:t>MAIA &lt;&gt; Macrofood Training</w:t>
            </w:r>
            <w:r>
              <w:rPr>
                <w:rFonts w:eastAsia="等线" w:ascii="Arial" w:cs="Arial" w:hAnsi="Arial"/>
                <w:sz w:val="22"/>
              </w:rPr>
              <w:t>, 16 July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and product walkthrough corroboration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等线" w:ascii="Arial" w:cs="Arial" w:hAnsi="Arial"/>
                <w:i w:val="true"/>
                <w:sz w:val="22"/>
              </w:rPr>
              <w:t>Macrofrozen 2nd UAT</w:t>
            </w:r>
            <w:r>
              <w:rPr>
                <w:rFonts w:eastAsia="等线" w:ascii="Arial" w:cs="Arial" w:hAnsi="Arial"/>
                <w:sz w:val="22"/>
              </w:rPr>
              <w:t>, 28 July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End-to-end UAT and named-role alignment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等线" w:ascii="Arial" w:cs="Arial" w:hAnsi="Arial"/>
                <w:i w:val="true"/>
                <w:sz w:val="22"/>
              </w:rPr>
              <w:t>Macro Frozen Debrief</w:t>
            </w:r>
            <w:r>
              <w:rPr>
                <w:rFonts w:eastAsia="等线" w:ascii="Arial" w:cs="Arial" w:hAnsi="Arial"/>
                <w:sz w:val="22"/>
              </w:rPr>
              <w:t>, 29 July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UAT findings and readiness defects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等线" w:ascii="Arial" w:cs="Arial" w:hAnsi="Arial"/>
                <w:i w:val="true"/>
                <w:sz w:val="22"/>
              </w:rPr>
              <w:t>Macrofrozen Discussion</w:t>
            </w:r>
            <w:r>
              <w:rPr>
                <w:rFonts w:eastAsia="等线" w:ascii="Arial" w:cs="Arial" w:hAnsi="Arial"/>
                <w:sz w:val="22"/>
              </w:rPr>
              <w:t>, 23 July 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Packing-list and quantity-breakdown corroboration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1. Purpose and Scope</w:t>
      </w:r>
      <w:bookmarkEnd w:id="2"/>
    </w:p>
    <w:p>
      <w:pPr>
        <w:spacing w:before="120" w:after="120" w:line="288" w:lineRule="auto"/>
        <w:ind w:left="0"/>
        <w:jc w:val="left"/>
      </w:pPr>
      <w:r>
        <w:rPr>
          <w:rFonts w:eastAsia="等线" w:ascii="Arial" w:cs="Arial" w:hAnsi="Arial"/>
          <w:sz w:val="22"/>
        </w:rPr>
        <w:t>This document shows how Macro Frozen’s main order-to-cash processes operate today and how the supported future process is intended to operate with MAIA. It is designed for client workflow validation, UAT briefing, scenario design, trainer preparation, role-based training and go-live readiness review.</w:t>
      </w:r>
    </w:p>
    <w:p>
      <w:pPr>
        <w:spacing w:before="120" w:after="120" w:line="288" w:lineRule="auto"/>
        <w:ind w:left="0"/>
        <w:jc w:val="left"/>
      </w:pPr>
      <w:r>
        <w:rPr>
          <w:rFonts w:eastAsia="等线" w:ascii="Arial" w:cs="Arial" w:hAnsi="Arial"/>
          <w:sz w:val="22"/>
        </w:rPr>
        <w:t>The code-space flows are the primary process representation. Role cards explain only the effect on each user. Temporary defects and unfinished functions are kept in the Implementation Readiness Appendix so that they do not redefine the intended permanent workflow.</w:t>
      </w:r>
    </w:p>
    <w:p>
      <w:pPr>
        <w:spacing w:before="120" w:after="120" w:line="288" w:lineRule="auto"/>
        <w:ind w:left="0"/>
        <w:jc w:val="left"/>
      </w:pPr>
      <w:r>
        <w:rPr>
          <w:rFonts w:eastAsia="等线" w:ascii="Arial" w:cs="Arial" w:hAnsi="Arial"/>
          <w:sz w:val="22"/>
        </w:rPr>
        <w:t>Validation labels mean:</w:t>
      </w:r>
    </w:p>
    <w:p>
      <w:pPr>
        <w:numPr>
          <w:numId w:val="1"/>
        </w:numPr>
        <w:spacing w:before="120" w:after="120" w:line="288" w:lineRule="auto"/>
        <w:ind w:left="0"/>
        <w:jc w:val="left"/>
      </w:pPr>
      <w:r>
        <w:rPr>
          <w:rFonts w:eastAsia="等线" w:ascii="Arial" w:cs="Arial" w:hAnsi="Arial"/>
          <w:b w:val="true"/>
          <w:sz w:val="22"/>
        </w:rPr>
        <w:t>Directly supported:</w:t>
      </w:r>
      <w:r>
        <w:rPr>
          <w:rFonts w:eastAsia="等线" w:ascii="Arial" w:cs="Arial" w:hAnsi="Arial"/>
          <w:sz w:val="22"/>
        </w:rPr>
        <w:t xml:space="preserve"> stated or demonstrated in strong project evidence.</w:t>
      </w:r>
    </w:p>
    <w:p>
      <w:pPr>
        <w:numPr>
          <w:numId w:val="2"/>
        </w:numPr>
        <w:spacing w:before="120" w:after="120" w:line="288" w:lineRule="auto"/>
        <w:ind w:left="0"/>
        <w:jc w:val="left"/>
      </w:pPr>
      <w:r>
        <w:rPr>
          <w:rFonts w:eastAsia="等线" w:ascii="Arial" w:cs="Arial" w:hAnsi="Arial"/>
          <w:b w:val="true"/>
          <w:sz w:val="22"/>
        </w:rPr>
        <w:t>Proposed future state:</w:t>
      </w:r>
      <w:r>
        <w:rPr>
          <w:rFonts w:eastAsia="等线" w:ascii="Arial" w:cs="Arial" w:hAnsi="Arial"/>
          <w:sz w:val="22"/>
        </w:rPr>
        <w:t xml:space="preserve"> operationally plausible and discussed, but not yet approved or accepted.</w:t>
      </w:r>
    </w:p>
    <w:p>
      <w:pPr>
        <w:numPr>
          <w:numId w:val="3"/>
        </w:numPr>
        <w:spacing w:before="120" w:after="120" w:line="288" w:lineRule="auto"/>
        <w:ind w:left="0"/>
        <w:jc w:val="left"/>
      </w:pPr>
      <w:r>
        <w:rPr>
          <w:rFonts w:eastAsia="等线" w:ascii="Arial" w:cs="Arial" w:hAnsi="Arial"/>
          <w:b w:val="true"/>
          <w:sz w:val="22"/>
        </w:rPr>
        <w:t>Pending client/process-owner/MAIA confirmation:</w:t>
      </w:r>
      <w:r>
        <w:rPr>
          <w:rFonts w:eastAsia="等线" w:ascii="Arial" w:cs="Arial" w:hAnsi="Arial"/>
          <w:sz w:val="22"/>
        </w:rPr>
        <w:t xml:space="preserve"> a material rule, permission or behaviour remains unresolved.</w:t>
      </w:r>
    </w:p>
    <w:p>
      <w:pPr>
        <w:numPr>
          <w:numId w:val="4"/>
        </w:numPr>
        <w:spacing w:before="120" w:after="120" w:line="288" w:lineRule="auto"/>
        <w:ind w:left="0"/>
        <w:jc w:val="left"/>
      </w:pPr>
      <w:r>
        <w:rPr>
          <w:rFonts w:eastAsia="等线" w:ascii="Arial" w:cs="Arial" w:hAnsi="Arial"/>
          <w:b w:val="true"/>
          <w:sz w:val="22"/>
        </w:rPr>
        <w:t>Partially validated:</w:t>
      </w:r>
      <w:r>
        <w:rPr>
          <w:rFonts w:eastAsia="等线" w:ascii="Arial" w:cs="Arial" w:hAnsi="Arial"/>
          <w:sz w:val="22"/>
        </w:rPr>
        <w:t xml:space="preserve"> the flow has been walked through or tested, but a material handoff, rule or exception is still open.</w:t>
      </w:r>
    </w:p>
    <w:p>
      <w:pPr>
        <w:spacing w:before="120" w:after="120" w:line="288" w:lineRule="auto"/>
        <w:ind w:left="0"/>
        <w:jc w:val="left"/>
      </w:pPr>
      <w:r>
        <w:rPr>
          <w:rFonts w:eastAsia="等线" w:ascii="Arial" w:cs="Arial" w:hAnsi="Arial"/>
          <w:sz w:val="22"/>
        </w:rPr>
        <w:t>Physical weighing, paper warehouse work, route planning, cash custody, purchasing/GRN entry and final bank reconciliation remain outside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2. Role and Actor Coverage</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2.1 Internal Client Roles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or Candidate Representative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Processes Involved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Gap</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Candidate representatives: Queenie or Benz — confirmation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David is overall commercial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leads, customer notes and draft SO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draft, amendment and submission permissions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Order Submitter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for sales execution; David for exception policy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review, submission and exception routing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 between CJ submission and credit override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 / Credit and Price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override, controlled price and stock-alert decisions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Delegation and closed-loop approval notifications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and Catalogue Maintainer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prices, customer prices, minimum prices and catalogue images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price governance, backup maintainer and catalogue template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 / Pick-List Coordinator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operationally; David overall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grouping, actual quantities and draft DN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packing-list and quantity-breakdown method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 / Checker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 Not yet identified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operationally; confirmation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pick, weigh, check and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validation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users, segregation and variance rule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Accounts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operationally; David owns policy — confirmation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invoice, credit note, payment matching and overdue follow-up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validated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permissions, credit-note behaviour and AR readiness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 Delivery 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 Not yet identified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identified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status, POD and cash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validation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identity, permissions and third-party route</w:t>
            </w:r>
          </w:p>
        </w:tc>
      </w:tr>
    </w:tbl>
    <w:p>
      <w:pPr>
        <w:spacing w:before="120" w:after="120" w:line="288" w:lineRule="auto"/>
        <w:ind w:left="0"/>
        <w:jc w:val="left"/>
      </w:pPr>
      <w:r>
        <w:rPr>
          <w:rFonts w:eastAsia="等线" w:ascii="Arial" w:cs="Arial" w:hAnsi="Arial"/>
          <w:sz w:val="22"/>
        </w:rPr>
        <w:t>David performs two distinct roles: commercial controller and price/catalogue maintainer. CJ is both an active salesperson and the sales manager/order submitter.</w:t>
      </w:r>
    </w:p>
    <w:p>
      <w:pPr>
        <w:pStyle w:val="3"/>
        <w:spacing w:before="300" w:after="120" w:line="288" w:lineRule="auto"/>
        <w:ind w:left="0"/>
        <w:jc w:val="left"/>
        <w:outlineLvl w:val="2"/>
      </w:pPr>
      <w:bookmarkStart w:name="heading_5" w:id="5"/>
      <w:r>
        <w:rPr>
          <w:rFonts w:eastAsia="等线" w:ascii="Arial" w:cs="Arial" w:hAnsi="Arial"/>
          <w:b w:val="true"/>
          <w:sz w:val="30"/>
        </w:rPr>
        <w:t>2.2 External Actors</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in the Workflow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Relevance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Gap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Sends orders, confirms ambiguities, receives goods/documents and provides payment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 message formats and delivery/payment exceptions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single standard order format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finance consultant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Completes final bank reconciliation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handoff boundary from Grace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exception handoff not documented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delivery provider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deliver goods and return POD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whether access is required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and POD method unresolved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 integration support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Supports SQL data access and connector issues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confirmation 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Document-level sync and fallback matrix pending</w:t>
            </w:r>
          </w:p>
        </w:tc>
      </w:tr>
    </w:tbl>
    <w:p>
      <w:pPr>
        <w:pStyle w:val="3"/>
        <w:spacing w:before="300" w:after="120" w:line="288" w:lineRule="auto"/>
        <w:ind w:left="0"/>
        <w:jc w:val="left"/>
        <w:outlineLvl w:val="2"/>
      </w:pPr>
      <w:bookmarkStart w:name="heading_6" w:id="6"/>
      <w:r>
        <w:rPr>
          <w:rFonts w:eastAsia="等线" w:ascii="Arial" w:cs="Arial" w:hAnsi="Arial"/>
          <w:b w:val="true"/>
          <w:sz w:val="30"/>
        </w:rPr>
        <w:t>2.3 Systems and Operational Dependencies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 Dependency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of Truth / Boundary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chatbot and web/mobile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 drafts, controls, documents, notifications and reports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Intended operational workflow layer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 SQLC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records and existing master/transaction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source of truth; exact document sync matrix pending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orders, customer communication and current internal handoffs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Remains the customer communication channel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pick list and warehouse scale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picking and actual-weight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source for actual picked quantity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packing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breakdown and duplicate-entry working document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Permanent future use unresolved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statement and payment slips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confirmation remains required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DN / invoice / signed DO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execution and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Remains operationally relevant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Fleet GPS/temperature service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delivery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is out of current scope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WMS / barcode system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 future warehouse control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current scope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3. End-to-End Before / After Operating Model</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Before MAIA</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WhatsApp order / PO / voice note</w:t>
              <w:br/>
              <w:t xml:space="preserve">                    ↓</w:t>
              <w:br/>
              <w:t>SALESPERSON     Interprets shorthand → Forwards order to company WhatsApp group</w:t>
              <w:br/>
              <w:t xml:space="preserve">                    ↓</w:t>
              <w:br/>
              <w:t>DAVID / OFFICE  Consolidates mixed orders → Coordinates picking and delivery</w:t>
              <w:br/>
              <w:t xml:space="preserve">                    ↓</w:t>
              <w:br/>
              <w:t>WAREHOUSE       Receives paper list → Picks → Weighs → Writes actuals by hand</w:t>
              <w:br/>
              <w:t xml:space="preserve">                    ↓</w:t>
              <w:br/>
              <w:t>GRACE           Re-keys actuals in SQL → Creates DN → Creates invoice</w:t>
              <w:br/>
              <w:t xml:space="preserve">                    ↓</w:t>
              <w:br/>
              <w:t>DRIVER          Delivers goods → Returns signed DO / photo through WhatsApp</w:t>
              <w:br/>
              <w:t xml:space="preserve">                    ↓</w:t>
              <w:br/>
              <w:t>GRACE           Matches payments manually → Records in SQL / Excel</w:t>
              <w:br/>
              <w:t xml:space="preserve">                    ↓</w:t>
              <w:br/>
            </w:r>
            <w:r>
              <w:rPr>
                <w:rFonts w:eastAsia="Consolas" w:ascii="Consolas" w:cs="Consolas" w:hAnsi="Consolas"/>
                <w:sz w:val="22"/>
              </w:rPr>
              <w:t>CONSULTANT      Completes final bank reconciliation outside MAIA</w:t>
            </w:r>
          </w:p>
        </w:tc>
      </w:tr>
    </w:tbl>
    <w:p>
      <w:pPr>
        <w:pStyle w:val="3"/>
        <w:spacing w:before="300" w:after="120" w:line="288" w:lineRule="auto"/>
        <w:ind w:left="0"/>
        <w:jc w:val="left"/>
        <w:outlineLvl w:val="2"/>
      </w:pPr>
      <w:bookmarkStart w:name="heading_9" w:id="9"/>
      <w:r>
        <w:rPr>
          <w:rFonts w:eastAsia="等线" w:ascii="Arial" w:cs="Arial" w:hAnsi="Arial"/>
          <w:b w:val="true"/>
          <w:sz w:val="30"/>
        </w:rPr>
        <w:t>After MAIA</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WhatsApp order / PO / voice note</w:t>
              <w:br/>
              <w:t xml:space="preserve">                    ↓</w:t>
              <w:br/>
              <w:t>SALESPERSON     Forwards to MAIA → Reviews and corrects draft Sales Order</w:t>
              <w:br/>
              <w:t xml:space="preserve">                    ↓</w:t>
              <w:br/>
              <w:t>MAIA            Checks customer, item, UOM, price, credit and order details</w:t>
              <w:br/>
              <w:t xml:space="preserve">                    ↓</w:t>
              <w:br/>
              <w:t>CJ / CONTROLLER Submits conforming SO or resolves a controlled exception</w:t>
              <w:br/>
              <w:t xml:space="preserve">                    ↓</w:t>
              <w:br/>
              <w:t>LAI             Receives submitted SO → Groups orders → Prints pick list</w:t>
              <w:br/>
              <w:t xml:space="preserve">                    ↓</w:t>
              <w:br/>
              <w:t>PICKER/CHECKER  Picks → Weighs → Records actual kg / box detail on paper</w:t>
              <w:br/>
              <w:t xml:space="preserve">                    ↓</w:t>
              <w:br/>
              <w:t>LAI             Updates actuals in MAIA → Creates draft Delivery Note</w:t>
              <w:br/>
              <w:t xml:space="preserve">                    ↓</w:t>
              <w:br/>
              <w:t>GRACE           Reviews / submits DN → Creates invoice → Sends supported data to SQL</w:t>
              <w:br/>
              <w:t xml:space="preserve">                    ↓</w:t>
              <w:br/>
              <w:t>DRIVER          Delivers → Attaches proof of delivery to the DN</w:t>
              <w:br/>
              <w:t xml:space="preserve">                    ↓</w:t>
              <w:br/>
              <w:t>GRACE           Confirms payment match → Sends supported payment record to SQL</w:t>
              <w:br/>
              <w:t xml:space="preserve">                    ↓</w:t>
              <w:br/>
            </w:r>
            <w:r>
              <w:rPr>
                <w:rFonts w:eastAsia="Consolas" w:ascii="Consolas" w:cs="Consolas" w:hAnsi="Consolas"/>
                <w:sz w:val="22"/>
              </w:rPr>
              <w:t>CONSULTANT      Completes final bank reconciliation outside MAIA</w:t>
            </w:r>
          </w:p>
        </w:tc>
      </w:tr>
    </w:tbl>
    <w:p>
      <w:pPr>
        <w:pStyle w:val="3"/>
        <w:spacing w:before="300" w:after="120" w:line="288" w:lineRule="auto"/>
        <w:ind w:left="0"/>
        <w:jc w:val="left"/>
        <w:outlineLvl w:val="2"/>
      </w:pPr>
      <w:bookmarkStart w:name="heading_10" w:id="10"/>
      <w:r>
        <w:rPr>
          <w:rFonts w:eastAsia="等线" w:ascii="Arial" w:cs="Arial" w:hAnsi="Arial"/>
          <w:b w:val="true"/>
          <w:sz w:val="30"/>
        </w:rPr>
        <w:t>Main Operating Changes</w:t>
      </w:r>
      <w:bookmarkEnd w:id="10"/>
    </w:p>
    <w:p>
      <w:pPr>
        <w:numPr>
          <w:numId w:val="5"/>
        </w:numPr>
        <w:spacing w:before="120" w:after="120" w:line="288" w:lineRule="auto"/>
        <w:ind w:left="0"/>
        <w:jc w:val="left"/>
      </w:pPr>
      <w:r>
        <w:rPr>
          <w:rFonts w:eastAsia="等线" w:ascii="Arial" w:cs="Arial" w:hAnsi="Arial"/>
          <w:sz w:val="22"/>
        </w:rPr>
        <w:t>Order information moves from a mixed internal WhatsApp group into a structured MAIA Sales Order.</w:t>
      </w:r>
    </w:p>
    <w:p>
      <w:pPr>
        <w:numPr>
          <w:numId w:val="6"/>
        </w:numPr>
        <w:spacing w:before="120" w:after="120" w:line="288" w:lineRule="auto"/>
        <w:ind w:left="0"/>
        <w:jc w:val="left"/>
      </w:pPr>
      <w:r>
        <w:rPr>
          <w:rFonts w:eastAsia="等线" w:ascii="Arial" w:cs="Arial" w:hAnsi="Arial"/>
          <w:sz w:val="22"/>
        </w:rPr>
        <w:t>CJ and authorised controllers become explicit submission and exception points.</w:t>
      </w:r>
    </w:p>
    <w:p>
      <w:pPr>
        <w:numPr>
          <w:numId w:val="7"/>
        </w:numPr>
        <w:spacing w:before="120" w:after="120" w:line="288" w:lineRule="auto"/>
        <w:ind w:left="0"/>
        <w:jc w:val="left"/>
      </w:pPr>
      <w:r>
        <w:rPr>
          <w:rFonts w:eastAsia="等线" w:ascii="Arial" w:cs="Arial" w:hAnsi="Arial"/>
          <w:sz w:val="22"/>
        </w:rPr>
        <w:t>Lai becomes the formal owner of the submitted-order-to-draft-DN handoff.</w:t>
      </w:r>
    </w:p>
    <w:p>
      <w:pPr>
        <w:numPr>
          <w:numId w:val="8"/>
        </w:numPr>
        <w:spacing w:before="120" w:after="120" w:line="288" w:lineRule="auto"/>
        <w:ind w:left="0"/>
        <w:jc w:val="left"/>
      </w:pPr>
      <w:r>
        <w:rPr>
          <w:rFonts w:eastAsia="等线" w:ascii="Arial" w:cs="Arial" w:hAnsi="Arial"/>
          <w:sz w:val="22"/>
        </w:rPr>
        <w:t>Warehouse picking and weighing remain physical and paper-supported; MAIA records the confirmed result.</w:t>
      </w:r>
    </w:p>
    <w:p>
      <w:pPr>
        <w:numPr>
          <w:numId w:val="9"/>
        </w:numPr>
        <w:spacing w:before="120" w:after="120" w:line="288" w:lineRule="auto"/>
        <w:ind w:left="0"/>
        <w:jc w:val="left"/>
      </w:pPr>
      <w:r>
        <w:rPr>
          <w:rFonts w:eastAsia="等线" w:ascii="Arial" w:cs="Arial" w:hAnsi="Arial"/>
          <w:sz w:val="22"/>
        </w:rPr>
        <w:t>Grace reviews derived documents instead of rebuilding every document from a separate packing list.</w:t>
      </w:r>
    </w:p>
    <w:p>
      <w:pPr>
        <w:numPr>
          <w:numId w:val="10"/>
        </w:numPr>
        <w:spacing w:before="120" w:after="120" w:line="288" w:lineRule="auto"/>
        <w:ind w:left="0"/>
        <w:jc w:val="left"/>
      </w:pPr>
      <w:r>
        <w:rPr>
          <w:rFonts w:eastAsia="等线" w:ascii="Arial" w:cs="Arial" w:hAnsi="Arial"/>
          <w:sz w:val="22"/>
        </w:rPr>
        <w:t>Route planning, cash custody, purchasing/GRN entry and final bank reconciliation remain manual or outside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4. Major Process Flows</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4.1 Customer Order to Invoice</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Process Purpose</w:t>
      </w:r>
      <w:bookmarkEnd w:id="13"/>
    </w:p>
    <w:p>
      <w:pPr>
        <w:spacing w:before="120" w:after="120" w:line="288" w:lineRule="auto"/>
        <w:ind w:left="0"/>
        <w:jc w:val="left"/>
      </w:pPr>
      <w:r>
        <w:rPr>
          <w:rFonts w:eastAsia="等线" w:ascii="Arial" w:cs="Arial" w:hAnsi="Arial"/>
          <w:sz w:val="22"/>
        </w:rPr>
        <w:t>The process begins when a customer sends an order to a salesperson. It produces a confirmed Sales Order, physically picked goods, a Delivery Note and an invoice. Sales, the controller, Lai, warehouse staff and Grace participate.</w:t>
      </w:r>
    </w:p>
    <w:p>
      <w:pPr>
        <w:pStyle w:val="3"/>
        <w:spacing w:before="300" w:after="120" w:line="288" w:lineRule="auto"/>
        <w:ind w:left="0"/>
        <w:jc w:val="left"/>
        <w:outlineLvl w:val="2"/>
      </w:pPr>
      <w:bookmarkStart w:name="heading_14" w:id="14"/>
      <w:r>
        <w:rPr>
          <w:rFonts w:eastAsia="等线" w:ascii="Arial" w:cs="Arial" w:hAnsi="Arial"/>
          <w:b w:val="true"/>
          <w:sz w:val="30"/>
        </w:rPr>
        <w:t>Before MAIA</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order by WhatsApp / PO / voice note</w:t>
              <w:br/>
              <w:t xml:space="preserve">                    ↓</w:t>
              <w:br/>
              <w:t>SALESPERSON     Interprets item, cut, quantity and delivery request</w:t>
              <w:br/>
              <w:t xml:space="preserve">                    ↓</w:t>
              <w:br/>
              <w:t>SALESPERSON     Forwards understood order to internal WhatsApp group</w:t>
              <w:br/>
              <w:t xml:space="preserve">                    ↓</w:t>
              <w:br/>
              <w:t>DAVID / OFFICE  Consolidates orders → Prepares warehouse work</w:t>
              <w:br/>
              <w:t xml:space="preserve">                    ↓</w:t>
              <w:br/>
              <w:t>WAREHOUSE       Picks goods → Weighs actual quantity → Writes on paper</w:t>
              <w:br/>
              <w:t xml:space="preserve">                    ↓</w:t>
              <w:br/>
              <w:t>GRACE           Re-keys final quantity into SQL</w:t>
              <w:br/>
              <w:t xml:space="preserve">                    ↓</w:t>
              <w:br/>
              <w:t>GRACE           Creates DN → Creates invoice</w:t>
              <w:br/>
              <w:t xml:space="preserve">                    ↓</w:t>
              <w:br/>
            </w:r>
            <w:r>
              <w:rPr>
                <w:rFonts w:eastAsia="Consolas" w:ascii="Consolas" w:cs="Consolas" w:hAnsi="Consolas"/>
                <w:sz w:val="22"/>
              </w:rPr>
              <w:t>DRIVER          Receives documents and delivers goods</w:t>
            </w:r>
          </w:p>
        </w:tc>
      </w:tr>
    </w:tbl>
    <w:p>
      <w:pPr>
        <w:pStyle w:val="3"/>
        <w:spacing w:before="300" w:after="120" w:line="288" w:lineRule="auto"/>
        <w:ind w:left="0"/>
        <w:jc w:val="left"/>
        <w:outlineLvl w:val="2"/>
      </w:pPr>
      <w:bookmarkStart w:name="heading_15" w:id="15"/>
      <w:r>
        <w:rPr>
          <w:rFonts w:eastAsia="等线" w:ascii="Arial" w:cs="Arial" w:hAnsi="Arial"/>
          <w:b w:val="true"/>
          <w:sz w:val="30"/>
        </w:rPr>
        <w:t>After MAIA</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order by WhatsApp / PO / voice note</w:t>
              <w:br/>
              <w:t xml:space="preserve">                    ↓</w:t>
              <w:br/>
              <w:t>SALESPERSON     Forwards / enters order in MAIA</w:t>
              <w:br/>
              <w:t xml:space="preserve">                    ↓</w:t>
              <w:br/>
              <w:t>MAIA            Creates draft Sales Order</w:t>
              <w:br/>
              <w:t xml:space="preserve">                    ↓</w:t>
              <w:br/>
              <w:t>SALESPERSON     Reviews customer, item, UOM, quantity, price and remarks</w:t>
              <w:br/>
              <w:t xml:space="preserve">                    ↓</w:t>
              <w:br/>
              <w:t>CJ / CONTROLLER Submits conforming SO or resolves exception</w:t>
              <w:br/>
              <w:t xml:space="preserve">                    ↓</w:t>
              <w:br/>
              <w:t>LAI             Receives SO → Creates and prints pick list</w:t>
              <w:br/>
              <w:t xml:space="preserve">                    ↓</w:t>
              <w:br/>
              <w:t>WAREHOUSE       Picks → Weighs → Records actual quantities</w:t>
              <w:br/>
              <w:t xml:space="preserve">                    ↓</w:t>
              <w:br/>
              <w:t>LAI             Updates actuals → Creates draft DN</w:t>
              <w:br/>
              <w:t xml:space="preserve">                    ↓</w:t>
              <w:br/>
              <w:t>GRACE           Reviews / submits DN → Creates and submits invoice</w:t>
              <w:br/>
              <w:t xml:space="preserve">                    ↓</w:t>
              <w:br/>
            </w:r>
            <w:r>
              <w:rPr>
                <w:rFonts w:eastAsia="Consolas" w:ascii="Consolas" w:cs="Consolas" w:hAnsi="Consolas"/>
                <w:sz w:val="22"/>
              </w:rPr>
              <w:t>SQL             Receives supported confirmed documents</w:t>
            </w:r>
          </w:p>
        </w:tc>
      </w:tr>
    </w:tbl>
    <w:p>
      <w:pPr>
        <w:pStyle w:val="3"/>
        <w:spacing w:before="300" w:after="120" w:line="288" w:lineRule="auto"/>
        <w:ind w:left="0"/>
        <w:jc w:val="left"/>
        <w:outlineLvl w:val="2"/>
      </w:pPr>
      <w:bookmarkStart w:name="heading_16" w:id="16"/>
      <w:r>
        <w:rPr>
          <w:rFonts w:eastAsia="等线" w:ascii="Arial" w:cs="Arial" w:hAnsi="Arial"/>
          <w:b w:val="true"/>
          <w:sz w:val="30"/>
        </w:rPr>
        <w:t>What Changes</w:t>
      </w:r>
      <w:bookmarkEnd w:id="16"/>
    </w:p>
    <w:p>
      <w:pPr>
        <w:numPr>
          <w:numId w:val="11"/>
        </w:numPr>
        <w:spacing w:before="120" w:after="120" w:line="288" w:lineRule="auto"/>
        <w:ind w:left="0"/>
        <w:jc w:val="left"/>
      </w:pPr>
      <w:r>
        <w:rPr>
          <w:rFonts w:eastAsia="等线" w:ascii="Arial" w:cs="Arial" w:hAnsi="Arial"/>
          <w:sz w:val="22"/>
        </w:rPr>
        <w:t>The salesperson reviews a structured draft rather than relying only on free-form group messages.</w:t>
      </w:r>
    </w:p>
    <w:p>
      <w:pPr>
        <w:numPr>
          <w:numId w:val="12"/>
        </w:numPr>
        <w:spacing w:before="120" w:after="120" w:line="288" w:lineRule="auto"/>
        <w:ind w:left="0"/>
        <w:jc w:val="left"/>
      </w:pPr>
      <w:r>
        <w:rPr>
          <w:rFonts w:eastAsia="等线" w:ascii="Arial" w:cs="Arial" w:hAnsi="Arial"/>
          <w:sz w:val="22"/>
        </w:rPr>
        <w:t>A saved draft is not operationally ready until an authorised user submits it.</w:t>
      </w:r>
    </w:p>
    <w:p>
      <w:pPr>
        <w:numPr>
          <w:numId w:val="13"/>
        </w:numPr>
        <w:spacing w:before="120" w:after="120" w:line="288" w:lineRule="auto"/>
        <w:ind w:left="0"/>
        <w:jc w:val="left"/>
      </w:pPr>
      <w:r>
        <w:rPr>
          <w:rFonts w:eastAsia="等线" w:ascii="Arial" w:cs="Arial" w:hAnsi="Arial"/>
          <w:sz w:val="22"/>
        </w:rPr>
        <w:t>Lai receives the submitted order and owns pick-list preparation.</w:t>
      </w:r>
    </w:p>
    <w:p>
      <w:pPr>
        <w:numPr>
          <w:numId w:val="14"/>
        </w:numPr>
        <w:spacing w:before="120" w:after="120" w:line="288" w:lineRule="auto"/>
        <w:ind w:left="0"/>
        <w:jc w:val="left"/>
      </w:pPr>
      <w:r>
        <w:rPr>
          <w:rFonts w:eastAsia="等线" w:ascii="Arial" w:cs="Arial" w:hAnsi="Arial"/>
          <w:sz w:val="22"/>
        </w:rPr>
        <w:t>Actual quantity remains a human-confirmed warehouse result.</w:t>
      </w:r>
    </w:p>
    <w:p>
      <w:pPr>
        <w:numPr>
          <w:numId w:val="15"/>
        </w:numPr>
        <w:spacing w:before="120" w:after="120" w:line="288" w:lineRule="auto"/>
        <w:ind w:left="0"/>
        <w:jc w:val="left"/>
      </w:pPr>
      <w:r>
        <w:rPr>
          <w:rFonts w:eastAsia="等线" w:ascii="Arial" w:cs="Arial" w:hAnsi="Arial"/>
          <w:sz w:val="22"/>
        </w:rPr>
        <w:t>Grace becomes the final document controller, not the first person to re-key every warehouse detail.</w:t>
      </w:r>
    </w:p>
    <w:p>
      <w:pPr>
        <w:pStyle w:val="3"/>
        <w:spacing w:before="300" w:after="120" w:line="288" w:lineRule="auto"/>
        <w:ind w:left="0"/>
        <w:jc w:val="left"/>
        <w:outlineLvl w:val="2"/>
      </w:pPr>
      <w:bookmarkStart w:name="heading_17" w:id="17"/>
      <w:r>
        <w:rPr>
          <w:rFonts w:eastAsia="等线" w:ascii="Arial" w:cs="Arial" w:hAnsi="Arial"/>
          <w:b w:val="true"/>
          <w:sz w:val="30"/>
        </w:rPr>
        <w:t>Main Exception Flow</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Reviews draft Sales Order</w:t>
              <w:br/>
              <w:t xml:space="preserve">                    ↓</w:t>
              <w:br/>
              <w:t>MAIA            Checks price, credit and required information</w:t>
              <w:br/>
              <w:t xml:space="preserve">                    ↓</w:t>
              <w:br/>
              <w:t xml:space="preserve">               Exception found?</w:t>
              <w:br/>
              <w:t xml:space="preserve">                  ↙       ↘</w:t>
              <w:br/>
              <w:t xml:space="preserve">                NO         YES</w:t>
              <w:br/>
              <w:t xml:space="preserve">                ↓           ↓</w:t>
              <w:br/>
              <w:t>CJ              Submits     SALES saves draft and requests controller action</w:t>
              <w:br/>
              <w:t xml:space="preserve">                ↓           ↓</w:t>
              <w:br/>
              <w:t>LAI             Receives    CONTROLLER approves, rejects or returns</w:t>
              <w:br/>
              <w:t xml:space="preserve">                            ↓</w:t>
              <w:br/>
            </w:r>
            <w:r>
              <w:rPr>
                <w:rFonts w:eastAsia="Consolas" w:ascii="Consolas" w:cs="Consolas" w:hAnsi="Consolas"/>
                <w:sz w:val="22"/>
              </w:rPr>
              <w:t xml:space="preserve">                         SALES / CJ revises or resumes</w:t>
            </w:r>
          </w:p>
        </w:tc>
      </w:tr>
    </w:tbl>
    <w:p>
      <w:pPr>
        <w:pStyle w:val="3"/>
        <w:spacing w:before="300" w:after="120" w:line="288" w:lineRule="auto"/>
        <w:ind w:left="0"/>
        <w:jc w:val="left"/>
        <w:outlineLvl w:val="2"/>
      </w:pPr>
      <w:bookmarkStart w:name="heading_18" w:id="18"/>
      <w:r>
        <w:rPr>
          <w:rFonts w:eastAsia="等线" w:ascii="Arial" w:cs="Arial" w:hAnsi="Arial"/>
          <w:b w:val="true"/>
          <w:sz w:val="30"/>
        </w:rPr>
        <w:t>Process Validation</w:t>
      </w:r>
      <w:bookmarkEnd w:id="18"/>
    </w:p>
    <w:p>
      <w:pPr>
        <w:numPr>
          <w:numId w:val="1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1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1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1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Current workflow was walked through on 4 June; the future end-to-end path was trained and exercised in July. [E3, E4, E6, E7, E8]</w:t>
      </w:r>
    </w:p>
    <w:p>
      <w:pPr>
        <w:numPr>
          <w:numId w:val="2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Sales permissions and the exact price/credit exception chain. See OD-01 to OD-04 and OD-17.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4.2 Price and Credit Approval</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Process Purpose</w:t>
      </w:r>
      <w:bookmarkEnd w:id="20"/>
    </w:p>
    <w:p>
      <w:pPr>
        <w:spacing w:before="120" w:after="120" w:line="288" w:lineRule="auto"/>
        <w:ind w:left="0"/>
        <w:jc w:val="left"/>
      </w:pPr>
      <w:r>
        <w:rPr>
          <w:rFonts w:eastAsia="等线" w:ascii="Arial" w:cs="Arial" w:hAnsi="Arial"/>
          <w:sz w:val="22"/>
        </w:rPr>
        <w:t>This process prevents unauthorised low prices and unacceptable credit exposure. It begins when MAIA detects a controlled price or credit condition and ends when an authorised controller approves, rejects or returns the order.</w:t>
      </w:r>
    </w:p>
    <w:p>
      <w:pPr>
        <w:pStyle w:val="3"/>
        <w:spacing w:before="300" w:after="120" w:line="288" w:lineRule="auto"/>
        <w:ind w:left="0"/>
        <w:jc w:val="left"/>
        <w:outlineLvl w:val="2"/>
      </w:pPr>
      <w:bookmarkStart w:name="heading_21" w:id="21"/>
      <w:r>
        <w:rPr>
          <w:rFonts w:eastAsia="等线" w:ascii="Arial" w:cs="Arial" w:hAnsi="Arial"/>
          <w:b w:val="true"/>
          <w:sz w:val="30"/>
        </w:rPr>
        <w:t>Before MAIA</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Checks price / customer status using SQL, WhatsApp or memory</w:t>
              <w:br/>
              <w:t xml:space="preserve">                    ↓</w:t>
              <w:br/>
              <w:t>SALESPERSON     Notices special price or payment concern</w:t>
              <w:br/>
              <w:t xml:space="preserve">                    ↓</w:t>
              <w:br/>
              <w:t>SALESPERSON     Contacts David through WhatsApp / phone / conversation</w:t>
              <w:br/>
              <w:t xml:space="preserve">                    ↓</w:t>
              <w:br/>
              <w:t>DAVID           Reviews customer history and commercial context</w:t>
              <w:br/>
              <w:t xml:space="preserve">                    ↓</w:t>
              <w:br/>
              <w:t>DAVID           Gives informal proceed / revise / stop instruction</w:t>
              <w:br/>
              <w:t xml:space="preserve">                    ↓</w:t>
              <w:br/>
            </w:r>
            <w:r>
              <w:rPr>
                <w:rFonts w:eastAsia="Consolas" w:ascii="Consolas" w:cs="Consolas" w:hAnsi="Consolas"/>
                <w:sz w:val="22"/>
              </w:rPr>
              <w:t>SALES / OFFICE  Continues or changes the order</w:t>
            </w:r>
          </w:p>
        </w:tc>
      </w:tr>
    </w:tbl>
    <w:p>
      <w:pPr>
        <w:pStyle w:val="3"/>
        <w:spacing w:before="300" w:after="120" w:line="288" w:lineRule="auto"/>
        <w:ind w:left="0"/>
        <w:jc w:val="left"/>
        <w:outlineLvl w:val="2"/>
      </w:pPr>
      <w:bookmarkStart w:name="heading_22" w:id="22"/>
      <w:r>
        <w:rPr>
          <w:rFonts w:eastAsia="等线" w:ascii="Arial" w:cs="Arial" w:hAnsi="Arial"/>
          <w:b w:val="true"/>
          <w:sz w:val="30"/>
        </w:rPr>
        <w:t>After MAIA</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Saves reviewed draft Sales Order</w:t>
              <w:br/>
              <w:t xml:space="preserve">                    ↓</w:t>
              <w:br/>
              <w:t>MAIA            Applies configured minimum-price and credit checks</w:t>
              <w:br/>
              <w:t xml:space="preserve">                    ↓</w:t>
              <w:br/>
              <w:t xml:space="preserve">               Controlled exception?</w:t>
              <w:br/>
              <w:t xml:space="preserve">                  ↙             ↘</w:t>
              <w:br/>
              <w:t xml:space="preserve">                NO               YES</w:t>
              <w:br/>
              <w:t xml:space="preserve">                ↓                 ↓</w:t>
              <w:br/>
              <w:t>CJ              Submits SO       SALES requests authorised review</w:t>
              <w:br/>
              <w:t xml:space="preserve">                ↓                 ↓</w:t>
              <w:br/>
              <w:t>LAI             Receives SO      DAVID / CONTROLLER reviews order</w:t>
              <w:br/>
              <w:t xml:space="preserve">                                  ↓</w:t>
              <w:br/>
              <w:t xml:space="preserve">                              Approve / reject / return</w:t>
              <w:br/>
              <w:t xml:space="preserve">                                  ↓</w:t>
              <w:br/>
            </w:r>
            <w:r>
              <w:rPr>
                <w:rFonts w:eastAsia="Consolas" w:ascii="Consolas" w:cs="Consolas" w:hAnsi="Consolas"/>
                <w:sz w:val="22"/>
              </w:rPr>
              <w:t xml:space="preserve">                              Order owner resumes or revises</w:t>
            </w:r>
          </w:p>
        </w:tc>
      </w:tr>
    </w:tbl>
    <w:p>
      <w:pPr>
        <w:pStyle w:val="3"/>
        <w:spacing w:before="300" w:after="120" w:line="288" w:lineRule="auto"/>
        <w:ind w:left="0"/>
        <w:jc w:val="left"/>
        <w:outlineLvl w:val="2"/>
      </w:pPr>
      <w:bookmarkStart w:name="heading_23" w:id="23"/>
      <w:r>
        <w:rPr>
          <w:rFonts w:eastAsia="等线" w:ascii="Arial" w:cs="Arial" w:hAnsi="Arial"/>
          <w:b w:val="true"/>
          <w:sz w:val="30"/>
        </w:rPr>
        <w:t>What Changes</w:t>
      </w:r>
      <w:bookmarkEnd w:id="23"/>
    </w:p>
    <w:p>
      <w:pPr>
        <w:numPr>
          <w:numId w:val="21"/>
        </w:numPr>
        <w:spacing w:before="120" w:after="120" w:line="288" w:lineRule="auto"/>
        <w:ind w:left="0"/>
        <w:jc w:val="left"/>
      </w:pPr>
      <w:r>
        <w:rPr>
          <w:rFonts w:eastAsia="等线" w:ascii="Arial" w:cs="Arial" w:hAnsi="Arial"/>
          <w:sz w:val="22"/>
        </w:rPr>
        <w:t>Price and credit controls become visible against the Sales Order.</w:t>
      </w:r>
    </w:p>
    <w:p>
      <w:pPr>
        <w:numPr>
          <w:numId w:val="22"/>
        </w:numPr>
        <w:spacing w:before="120" w:after="120" w:line="288" w:lineRule="auto"/>
        <w:ind w:left="0"/>
        <w:jc w:val="left"/>
      </w:pPr>
      <w:r>
        <w:rPr>
          <w:rFonts w:eastAsia="等线" w:ascii="Arial" w:cs="Arial" w:hAnsi="Arial"/>
          <w:sz w:val="22"/>
        </w:rPr>
        <w:t>The decision remains human; MAIA does not decide commercial exceptions.</w:t>
      </w:r>
    </w:p>
    <w:p>
      <w:pPr>
        <w:numPr>
          <w:numId w:val="23"/>
        </w:numPr>
        <w:spacing w:before="120" w:after="120" w:line="288" w:lineRule="auto"/>
        <w:ind w:left="0"/>
        <w:jc w:val="left"/>
      </w:pPr>
      <w:r>
        <w:rPr>
          <w:rFonts w:eastAsia="等线" w:ascii="Arial" w:cs="Arial" w:hAnsi="Arial"/>
          <w:sz w:val="22"/>
        </w:rPr>
        <w:t>The order stays traceable rather than being approved only in a separate conversation.</w:t>
      </w:r>
    </w:p>
    <w:p>
      <w:pPr>
        <w:numPr>
          <w:numId w:val="24"/>
        </w:numPr>
        <w:spacing w:before="120" w:after="120" w:line="288" w:lineRule="auto"/>
        <w:ind w:left="0"/>
        <w:jc w:val="left"/>
      </w:pPr>
      <w:r>
        <w:rPr>
          <w:rFonts w:eastAsia="等线" w:ascii="Arial" w:cs="Arial" w:hAnsi="Arial"/>
          <w:sz w:val="22"/>
        </w:rPr>
        <w:t>An authorised user—not a standard salesperson—releases the controlled order.</w:t>
      </w:r>
    </w:p>
    <w:p>
      <w:pPr>
        <w:numPr>
          <w:numId w:val="25"/>
        </w:numPr>
        <w:spacing w:before="120" w:after="120" w:line="288" w:lineRule="auto"/>
        <w:ind w:left="0"/>
        <w:jc w:val="left"/>
      </w:pPr>
      <w:r>
        <w:rPr>
          <w:rFonts w:eastAsia="等线" w:ascii="Arial" w:cs="Arial" w:hAnsi="Arial"/>
          <w:sz w:val="22"/>
        </w:rPr>
        <w:t>The exact controller delegation and system behaviour remain to be locked.</w:t>
      </w:r>
    </w:p>
    <w:p>
      <w:pPr>
        <w:pStyle w:val="3"/>
        <w:spacing w:before="300" w:after="120" w:line="288" w:lineRule="auto"/>
        <w:ind w:left="0"/>
        <w:jc w:val="left"/>
        <w:outlineLvl w:val="2"/>
      </w:pPr>
      <w:bookmarkStart w:name="heading_24" w:id="24"/>
      <w:r>
        <w:rPr>
          <w:rFonts w:eastAsia="等线" w:ascii="Arial" w:cs="Arial" w:hAnsi="Arial"/>
          <w:b w:val="true"/>
          <w:sz w:val="30"/>
        </w:rPr>
        <w:t>Main Exception Flow</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Blocks / warns on price or credit</w:t>
              <w:br/>
              <w:t xml:space="preserve">                    ↓</w:t>
              <w:br/>
              <w:t>SALESPERSON     Saves draft → Requests controller action</w:t>
              <w:br/>
              <w:t xml:space="preserve">                    ↓</w:t>
              <w:br/>
              <w:t>CONTROLLER      Reviews customer, order, limit, overdue and requested price</w:t>
              <w:br/>
              <w:t xml:space="preserve">                    ↓</w:t>
              <w:br/>
              <w:t xml:space="preserve">               Decision</w:t>
              <w:br/>
              <w:t xml:space="preserve">              ↙    ↓     ↘</w:t>
              <w:br/>
              <w:t xml:space="preserve">          APPROVE REVISE REJECT</w:t>
              <w:br/>
              <w:t xml:space="preserve">              ↓    ↓       ↓</w:t>
              <w:br/>
              <w:t>CONTROLLER    Submits   SALES updates   Order remains stopped</w:t>
              <w:br/>
              <w:t xml:space="preserve">              ↓            ↓</w:t>
              <w:br/>
            </w:r>
            <w:r>
              <w:rPr>
                <w:rFonts w:eastAsia="Consolas" w:ascii="Consolas" w:cs="Consolas" w:hAnsi="Consolas"/>
                <w:sz w:val="22"/>
              </w:rPr>
              <w:t>ORDER OWNER   Receives outcome / continues customer follow-up</w:t>
            </w:r>
          </w:p>
        </w:tc>
      </w:tr>
    </w:tbl>
    <w:p>
      <w:pPr>
        <w:pStyle w:val="3"/>
        <w:spacing w:before="300" w:after="120" w:line="288" w:lineRule="auto"/>
        <w:ind w:left="0"/>
        <w:jc w:val="left"/>
        <w:outlineLvl w:val="2"/>
      </w:pPr>
      <w:bookmarkStart w:name="heading_25" w:id="25"/>
      <w:r>
        <w:rPr>
          <w:rFonts w:eastAsia="等线" w:ascii="Arial" w:cs="Arial" w:hAnsi="Arial"/>
          <w:b w:val="true"/>
          <w:sz w:val="30"/>
        </w:rPr>
        <w:t>Process Validation</w:t>
      </w:r>
      <w:bookmarkEnd w:id="25"/>
    </w:p>
    <w:p>
      <w:pPr>
        <w:numPr>
          <w:numId w:val="2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2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2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 approval mechanics are pending MAIA and client confirmation.</w:t>
      </w:r>
    </w:p>
    <w:p>
      <w:pPr>
        <w:numPr>
          <w:numId w:val="2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David’s controller role is directly supported. UAT exposed incomplete escalation and notification behaviour. [E3, E6, E8, E9]</w:t>
      </w:r>
    </w:p>
    <w:p>
      <w:pPr>
        <w:numPr>
          <w:numId w:val="3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OD-02 to OD-04.</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4.3 Picking and Actual-Quantity Confirmation</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Process Purpose</w:t>
      </w:r>
      <w:bookmarkEnd w:id="27"/>
    </w:p>
    <w:p>
      <w:pPr>
        <w:spacing w:before="120" w:after="120" w:line="288" w:lineRule="auto"/>
        <w:ind w:left="0"/>
        <w:jc w:val="left"/>
      </w:pPr>
      <w:r>
        <w:rPr>
          <w:rFonts w:eastAsia="等线" w:ascii="Arial" w:cs="Arial" w:hAnsi="Arial"/>
          <w:sz w:val="22"/>
        </w:rPr>
        <w:t>This process converts a submitted Sales Order into physically confirmed goods and actual quantities. It begins when Lai receives a submitted SO and ends when the checked actual quantity is ready for the draft DN.</w:t>
      </w:r>
    </w:p>
    <w:p>
      <w:pPr>
        <w:pStyle w:val="3"/>
        <w:spacing w:before="300" w:after="120" w:line="288" w:lineRule="auto"/>
        <w:ind w:left="0"/>
        <w:jc w:val="left"/>
        <w:outlineLvl w:val="2"/>
      </w:pPr>
      <w:bookmarkStart w:name="heading_28" w:id="28"/>
      <w:r>
        <w:rPr>
          <w:rFonts w:eastAsia="等线" w:ascii="Arial" w:cs="Arial" w:hAnsi="Arial"/>
          <w:b w:val="true"/>
          <w:sz w:val="30"/>
        </w:rPr>
        <w:t>Before MAIA</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 OFFICE  Consolidates customer orders from WhatsApp</w:t>
              <w:br/>
              <w:t xml:space="preserve">                    ↓</w:t>
              <w:br/>
              <w:t>DAVID / OFFICE  Prepares paper / Excel picking or packing list</w:t>
              <w:br/>
              <w:t xml:space="preserve">                    ↓</w:t>
              <w:br/>
              <w:t>WAREHOUSE       Receives list → Locates and picks goods</w:t>
              <w:br/>
              <w:t xml:space="preserve">                    ↓</w:t>
              <w:br/>
              <w:t>PICKER          Weighs actual kg / boxes → Writes values on paper</w:t>
              <w:br/>
              <w:t xml:space="preserve">                    ↓</w:t>
              <w:br/>
              <w:t>CHECKER         Checks item and quantity → Signs / returns paper</w:t>
              <w:br/>
              <w:t xml:space="preserve">                    ↓</w:t>
              <w:br/>
            </w:r>
            <w:r>
              <w:rPr>
                <w:rFonts w:eastAsia="Consolas" w:ascii="Consolas" w:cs="Consolas" w:hAnsi="Consolas"/>
                <w:sz w:val="22"/>
              </w:rPr>
              <w:t>LAI / GRACE     Re-enters customer, item and weight into Excel / SQL</w:t>
            </w:r>
          </w:p>
        </w:tc>
      </w:tr>
    </w:tbl>
    <w:p>
      <w:pPr>
        <w:pStyle w:val="3"/>
        <w:spacing w:before="300" w:after="120" w:line="288" w:lineRule="auto"/>
        <w:ind w:left="0"/>
        <w:jc w:val="left"/>
        <w:outlineLvl w:val="2"/>
      </w:pPr>
      <w:bookmarkStart w:name="heading_29" w:id="29"/>
      <w:r>
        <w:rPr>
          <w:rFonts w:eastAsia="等线" w:ascii="Arial" w:cs="Arial" w:hAnsi="Arial"/>
          <w:b w:val="true"/>
          <w:sz w:val="30"/>
        </w:rPr>
        <w:t>After MAIA</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CJ / CONTROLLER Submits Sales Order</w:t>
              <w:br/>
              <w:t xml:space="preserve">                    ↓</w:t>
              <w:br/>
              <w:t>MAIA            Places order in Lai's operational queue</w:t>
              <w:br/>
              <w:t xml:space="preserve">                    ↓</w:t>
              <w:br/>
              <w:t>LAI             Selects / groups orders by delivery need or area</w:t>
              <w:br/>
              <w:t xml:space="preserve">                    ↓</w:t>
              <w:br/>
              <w:t>LAI             Creates and prints MAIA pick list</w:t>
              <w:br/>
              <w:t xml:space="preserve">                    ↓</w:t>
              <w:br/>
              <w:t>PICKER          Picks goods → Weighs each relevant box / unit</w:t>
              <w:br/>
              <w:t xml:space="preserve">                    ↓</w:t>
              <w:br/>
              <w:t>CHECKER         Verifies product, total and box breakdown</w:t>
              <w:br/>
              <w:t xml:space="preserve">                    ↓</w:t>
              <w:br/>
              <w:t>LAI             Updates actual quantity in MAIA</w:t>
              <w:br/>
              <w:t xml:space="preserve">                    ↓</w:t>
              <w:br/>
            </w:r>
            <w:r>
              <w:rPr>
                <w:rFonts w:eastAsia="Consolas" w:ascii="Consolas" w:cs="Consolas" w:hAnsi="Consolas"/>
                <w:sz w:val="22"/>
              </w:rPr>
              <w:t>LAI             Creates draft Delivery Note for Grace</w:t>
            </w:r>
          </w:p>
        </w:tc>
      </w:tr>
    </w:tbl>
    <w:p>
      <w:pPr>
        <w:pStyle w:val="3"/>
        <w:spacing w:before="300" w:after="120" w:line="288" w:lineRule="auto"/>
        <w:ind w:left="0"/>
        <w:jc w:val="left"/>
        <w:outlineLvl w:val="2"/>
      </w:pPr>
      <w:bookmarkStart w:name="heading_30" w:id="30"/>
      <w:r>
        <w:rPr>
          <w:rFonts w:eastAsia="等线" w:ascii="Arial" w:cs="Arial" w:hAnsi="Arial"/>
          <w:b w:val="true"/>
          <w:sz w:val="30"/>
        </w:rPr>
        <w:t>What Changes</w:t>
      </w:r>
      <w:bookmarkEnd w:id="30"/>
    </w:p>
    <w:p>
      <w:pPr>
        <w:numPr>
          <w:numId w:val="31"/>
        </w:numPr>
        <w:spacing w:before="120" w:after="120" w:line="288" w:lineRule="auto"/>
        <w:ind w:left="0"/>
        <w:jc w:val="left"/>
      </w:pPr>
      <w:r>
        <w:rPr>
          <w:rFonts w:eastAsia="等线" w:ascii="Arial" w:cs="Arial" w:hAnsi="Arial"/>
          <w:sz w:val="22"/>
        </w:rPr>
        <w:t>The pick list is generated from submitted orders instead of retyped from mixed messages.</w:t>
      </w:r>
    </w:p>
    <w:p>
      <w:pPr>
        <w:numPr>
          <w:numId w:val="32"/>
        </w:numPr>
        <w:spacing w:before="120" w:after="120" w:line="288" w:lineRule="auto"/>
        <w:ind w:left="0"/>
        <w:jc w:val="left"/>
      </w:pPr>
      <w:r>
        <w:rPr>
          <w:rFonts w:eastAsia="等线" w:ascii="Arial" w:cs="Arial" w:hAnsi="Arial"/>
          <w:sz w:val="22"/>
        </w:rPr>
        <w:t>Lai owns the operational queue and grouping decision.</w:t>
      </w:r>
    </w:p>
    <w:p>
      <w:pPr>
        <w:numPr>
          <w:numId w:val="33"/>
        </w:numPr>
        <w:spacing w:before="120" w:after="120" w:line="288" w:lineRule="auto"/>
        <w:ind w:left="0"/>
        <w:jc w:val="left"/>
      </w:pPr>
      <w:r>
        <w:rPr>
          <w:rFonts w:eastAsia="等线" w:ascii="Arial" w:cs="Arial" w:hAnsi="Arial"/>
          <w:sz w:val="22"/>
        </w:rPr>
        <w:t>Physical picking, weighing and written warehouse evidence remain manual.</w:t>
      </w:r>
    </w:p>
    <w:p>
      <w:pPr>
        <w:numPr>
          <w:numId w:val="34"/>
        </w:numPr>
        <w:spacing w:before="120" w:after="120" w:line="288" w:lineRule="auto"/>
        <w:ind w:left="0"/>
        <w:jc w:val="left"/>
      </w:pPr>
      <w:r>
        <w:rPr>
          <w:rFonts w:eastAsia="等线" w:ascii="Arial" w:cs="Arial" w:hAnsi="Arial"/>
          <w:sz w:val="22"/>
        </w:rPr>
        <w:t>Actual kg—not the requested estimate—drives the downstream document.</w:t>
      </w:r>
    </w:p>
    <w:p>
      <w:pPr>
        <w:numPr>
          <w:numId w:val="35"/>
        </w:numPr>
        <w:spacing w:before="120" w:after="120" w:line="288" w:lineRule="auto"/>
        <w:ind w:left="0"/>
        <w:jc w:val="left"/>
      </w:pPr>
      <w:r>
        <w:rPr>
          <w:rFonts w:eastAsia="等线" w:ascii="Arial" w:cs="Arial" w:hAnsi="Arial"/>
          <w:sz w:val="22"/>
        </w:rPr>
        <w:t>The future treatment of a separate Excel packing list and box-level breakdown remains unresolved.</w:t>
      </w:r>
    </w:p>
    <w:p>
      <w:pPr>
        <w:pStyle w:val="3"/>
        <w:spacing w:before="300" w:after="120" w:line="288" w:lineRule="auto"/>
        <w:ind w:left="0"/>
        <w:jc w:val="left"/>
        <w:outlineLvl w:val="2"/>
      </w:pPr>
      <w:bookmarkStart w:name="heading_31" w:id="31"/>
      <w:r>
        <w:rPr>
          <w:rFonts w:eastAsia="等线" w:ascii="Arial" w:cs="Arial" w:hAnsi="Arial"/>
          <w:b w:val="true"/>
          <w:sz w:val="30"/>
        </w:rPr>
        <w:t>Main Exception Flow</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PICKER / CHECKER  Finds short pick, wrong item or material weight variance</w:t>
              <w:br/>
              <w:t xml:space="preserve">                      ↓</w:t>
              <w:br/>
              <w:t>LAI               Stops downstream document preparation</w:t>
              <w:br/>
              <w:t xml:space="preserve">                      ↓</w:t>
              <w:br/>
              <w:t xml:space="preserve">                  Can warehouse correct directly?</w:t>
              <w:br/>
              <w:t xml:space="preserve">                    ↙                 ↘</w:t>
              <w:br/>
              <w:t xml:space="preserve">                  YES                 NO / CUSTOMER IMPACT</w:t>
              <w:br/>
              <w:t xml:space="preserve">                  ↓                    ↓</w:t>
              <w:br/>
              <w:t>WAREHOUSE         Re-picks / reweighs  SALES / CJ confirms revised outcome</w:t>
              <w:br/>
              <w:t xml:space="preserve">                  ↓                    ↓</w:t>
              <w:br/>
              <w:t>CHECKER           Rechecks             LAI records approved actual quantity</w:t>
              <w:br/>
              <w:t xml:space="preserve">                      \                /</w:t>
              <w:br/>
              <w:t xml:space="preserve">                       ↓              ↓</w:t>
              <w:br/>
            </w:r>
            <w:r>
              <w:rPr>
                <w:rFonts w:eastAsia="Consolas" w:ascii="Consolas" w:cs="Consolas" w:hAnsi="Consolas"/>
                <w:sz w:val="22"/>
              </w:rPr>
              <w:t>LAI               Creates draft DN only after confirmed result</w:t>
            </w:r>
          </w:p>
        </w:tc>
      </w:tr>
    </w:tbl>
    <w:p>
      <w:pPr>
        <w:pStyle w:val="3"/>
        <w:spacing w:before="300" w:after="120" w:line="288" w:lineRule="auto"/>
        <w:ind w:left="0"/>
        <w:jc w:val="left"/>
        <w:outlineLvl w:val="2"/>
      </w:pPr>
      <w:bookmarkStart w:name="heading_32" w:id="32"/>
      <w:r>
        <w:rPr>
          <w:rFonts w:eastAsia="等线" w:ascii="Arial" w:cs="Arial" w:hAnsi="Arial"/>
          <w:b w:val="true"/>
          <w:sz w:val="30"/>
        </w:rPr>
        <w:t>Process Validation</w:t>
      </w:r>
      <w:bookmarkEnd w:id="32"/>
    </w:p>
    <w:p>
      <w:pPr>
        <w:numPr>
          <w:numId w:val="3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 the physical flow is known, but named picker/checker ownership is missing.</w:t>
      </w:r>
    </w:p>
    <w:p>
      <w:pPr>
        <w:numPr>
          <w:numId w:val="3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3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Draft for warehouse validation.</w:t>
      </w:r>
    </w:p>
    <w:p>
      <w:pPr>
        <w:numPr>
          <w:numId w:val="3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Actual-weight and carton/box problems were repeatedly described and exercised, but the final box-breakdown design was still proposed. [E3, E4, E8, E9, E10]</w:t>
      </w:r>
    </w:p>
    <w:p>
      <w:pPr>
        <w:numPr>
          <w:numId w:val="4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OD-07, OD-10 and OD-17.</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4.4 Delivery and Proof of Delivery</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Process Purpose</w:t>
      </w:r>
      <w:bookmarkEnd w:id="34"/>
    </w:p>
    <w:p>
      <w:pPr>
        <w:spacing w:before="120" w:after="120" w:line="288" w:lineRule="auto"/>
        <w:ind w:left="0"/>
        <w:jc w:val="left"/>
      </w:pPr>
      <w:r>
        <w:rPr>
          <w:rFonts w:eastAsia="等线" w:ascii="Arial" w:cs="Arial" w:hAnsi="Arial"/>
          <w:sz w:val="22"/>
        </w:rPr>
        <w:t>This process provides the driver with the delivery documents and preserves evidence that the goods were delivered. It begins after Grace confirms the DN/invoice and ends when Finance can retrieve the POD against the delivery.</w:t>
      </w:r>
    </w:p>
    <w:p>
      <w:pPr>
        <w:pStyle w:val="3"/>
        <w:spacing w:before="300" w:after="120" w:line="288" w:lineRule="auto"/>
        <w:ind w:left="0"/>
        <w:jc w:val="left"/>
        <w:outlineLvl w:val="2"/>
      </w:pPr>
      <w:bookmarkStart w:name="heading_35" w:id="35"/>
      <w:r>
        <w:rPr>
          <w:rFonts w:eastAsia="等线" w:ascii="Arial" w:cs="Arial" w:hAnsi="Arial"/>
          <w:b w:val="true"/>
          <w:sz w:val="30"/>
        </w:rPr>
        <w:t>Before MAIA</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Creates / prints DN and invoice</w:t>
              <w:br/>
              <w:t xml:space="preserve">                    ↓</w:t>
              <w:br/>
              <w:t>DRIVER          Receives documents and goods</w:t>
              <w:br/>
              <w:t xml:space="preserve">                    ↓</w:t>
              <w:br/>
              <w:t>DRIVER          Plans route using existing knowledge</w:t>
              <w:br/>
              <w:t xml:space="preserve">                    ↓</w:t>
              <w:br/>
              <w:t>DRIVER          Delivers goods → Obtains signed DO / takes photo</w:t>
              <w:br/>
              <w:t xml:space="preserve">                    ↓</w:t>
              <w:br/>
              <w:t>DRIVER          Sends proof to delivery WhatsApp group</w:t>
              <w:br/>
              <w:t xml:space="preserve">                    ↓</w:t>
              <w:br/>
              <w:t>GRACE           Identifies and stores proof manually</w:t>
              <w:br/>
              <w:t xml:space="preserve">                    ↓</w:t>
              <w:br/>
            </w:r>
            <w:r>
              <w:rPr>
                <w:rFonts w:eastAsia="Consolas" w:ascii="Consolas" w:cs="Consolas" w:hAnsi="Consolas"/>
                <w:sz w:val="22"/>
              </w:rPr>
              <w:t>GRACE           Searches WhatsApp evidence when a dispute occurs</w:t>
            </w:r>
          </w:p>
        </w:tc>
      </w:tr>
    </w:tbl>
    <w:p>
      <w:pPr>
        <w:pStyle w:val="3"/>
        <w:spacing w:before="300" w:after="120" w:line="288" w:lineRule="auto"/>
        <w:ind w:left="0"/>
        <w:jc w:val="left"/>
        <w:outlineLvl w:val="2"/>
      </w:pPr>
      <w:bookmarkStart w:name="heading_36" w:id="36"/>
      <w:r>
        <w:rPr>
          <w:rFonts w:eastAsia="等线" w:ascii="Arial" w:cs="Arial" w:hAnsi="Arial"/>
          <w:b w:val="true"/>
          <w:sz w:val="30"/>
        </w:rPr>
        <w:t>After MAIA</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Submits DN / invoice and prepares delivery documents</w:t>
              <w:br/>
              <w:t xml:space="preserve">                    ↓</w:t>
              <w:br/>
              <w:t>DRIVER          Views authorised DN and receives paper documents</w:t>
              <w:br/>
              <w:t xml:space="preserve">                    ↓</w:t>
              <w:br/>
              <w:t>DRIVER          Plans route manually</w:t>
              <w:br/>
              <w:t xml:space="preserve">                    ↓</w:t>
              <w:br/>
              <w:t>DRIVER          Delivers goods → Obtains signed DO / photo</w:t>
              <w:br/>
              <w:t xml:space="preserve">                    ↓</w:t>
              <w:br/>
              <w:t>DRIVER          Marks delivery → Uploads POD against the DN</w:t>
              <w:br/>
              <w:t xml:space="preserve">                    ↓</w:t>
              <w:br/>
              <w:t>MAIA            Keeps POD with the transaction</w:t>
              <w:br/>
              <w:t xml:space="preserve">                    ↓</w:t>
              <w:br/>
            </w:r>
            <w:r>
              <w:rPr>
                <w:rFonts w:eastAsia="Consolas" w:ascii="Consolas" w:cs="Consolas" w:hAnsi="Consolas"/>
                <w:sz w:val="22"/>
              </w:rPr>
              <w:t>GRACE           Retrieves evidence directly for follow-up or dispute</w:t>
            </w:r>
          </w:p>
        </w:tc>
      </w:tr>
    </w:tbl>
    <w:p>
      <w:pPr>
        <w:pStyle w:val="3"/>
        <w:spacing w:before="300" w:after="120" w:line="288" w:lineRule="auto"/>
        <w:ind w:left="0"/>
        <w:jc w:val="left"/>
        <w:outlineLvl w:val="2"/>
      </w:pPr>
      <w:bookmarkStart w:name="heading_37" w:id="37"/>
      <w:r>
        <w:rPr>
          <w:rFonts w:eastAsia="等线" w:ascii="Arial" w:cs="Arial" w:hAnsi="Arial"/>
          <w:b w:val="true"/>
          <w:sz w:val="30"/>
        </w:rPr>
        <w:t>What Changes</w:t>
      </w:r>
      <w:bookmarkEnd w:id="37"/>
    </w:p>
    <w:p>
      <w:pPr>
        <w:numPr>
          <w:numId w:val="41"/>
        </w:numPr>
        <w:spacing w:before="120" w:after="120" w:line="288" w:lineRule="auto"/>
        <w:ind w:left="0"/>
        <w:jc w:val="left"/>
      </w:pPr>
      <w:r>
        <w:rPr>
          <w:rFonts w:eastAsia="等线" w:ascii="Arial" w:cs="Arial" w:hAnsi="Arial"/>
          <w:sz w:val="22"/>
        </w:rPr>
        <w:t>POD moves from a general WhatsApp group to the specific Delivery Note.</w:t>
      </w:r>
    </w:p>
    <w:p>
      <w:pPr>
        <w:numPr>
          <w:numId w:val="42"/>
        </w:numPr>
        <w:spacing w:before="120" w:after="120" w:line="288" w:lineRule="auto"/>
        <w:ind w:left="0"/>
        <w:jc w:val="left"/>
      </w:pPr>
      <w:r>
        <w:rPr>
          <w:rFonts w:eastAsia="等线" w:ascii="Arial" w:cs="Arial" w:hAnsi="Arial"/>
          <w:sz w:val="22"/>
        </w:rPr>
        <w:t>The driver receives restricted document access rather than wider sales or finance permissions.</w:t>
      </w:r>
    </w:p>
    <w:p>
      <w:pPr>
        <w:numPr>
          <w:numId w:val="43"/>
        </w:numPr>
        <w:spacing w:before="120" w:after="120" w:line="288" w:lineRule="auto"/>
        <w:ind w:left="0"/>
        <w:jc w:val="left"/>
      </w:pPr>
      <w:r>
        <w:rPr>
          <w:rFonts w:eastAsia="等线" w:ascii="Arial" w:cs="Arial" w:hAnsi="Arial"/>
          <w:sz w:val="22"/>
        </w:rPr>
        <w:t>Route planning remains manual and outside the MAIA delivery-trip module.</w:t>
      </w:r>
    </w:p>
    <w:p>
      <w:pPr>
        <w:numPr>
          <w:numId w:val="44"/>
        </w:numPr>
        <w:spacing w:before="120" w:after="120" w:line="288" w:lineRule="auto"/>
        <w:ind w:left="0"/>
        <w:jc w:val="left"/>
      </w:pPr>
      <w:r>
        <w:rPr>
          <w:rFonts w:eastAsia="等线" w:ascii="Arial" w:cs="Arial" w:hAnsi="Arial"/>
          <w:sz w:val="22"/>
        </w:rPr>
        <w:t>Grace no longer needs to catalogue every POD from a group chat.</w:t>
      </w:r>
    </w:p>
    <w:p>
      <w:pPr>
        <w:numPr>
          <w:numId w:val="45"/>
        </w:numPr>
        <w:spacing w:before="120" w:after="120" w:line="288" w:lineRule="auto"/>
        <w:ind w:left="0"/>
        <w:jc w:val="left"/>
      </w:pPr>
      <w:r>
        <w:rPr>
          <w:rFonts w:eastAsia="等线" w:ascii="Arial" w:cs="Arial" w:hAnsi="Arial"/>
          <w:sz w:val="22"/>
        </w:rPr>
        <w:t>The actual driver account and minimum POD standard still require approval.</w:t>
      </w:r>
    </w:p>
    <w:p>
      <w:pPr>
        <w:pStyle w:val="3"/>
        <w:spacing w:before="300" w:after="120" w:line="288" w:lineRule="auto"/>
        <w:ind w:left="0"/>
        <w:jc w:val="left"/>
        <w:outlineLvl w:val="2"/>
      </w:pPr>
      <w:bookmarkStart w:name="heading_38" w:id="38"/>
      <w:r>
        <w:rPr>
          <w:rFonts w:eastAsia="等线" w:ascii="Arial" w:cs="Arial" w:hAnsi="Arial"/>
          <w:b w:val="true"/>
          <w:sz w:val="30"/>
        </w:rPr>
        <w:t>Main Exception Flow</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DRIVER          Cannot complete normal delivery</w:t>
              <w:br/>
              <w:t xml:space="preserve">                    ↓</w:t>
              <w:br/>
              <w:t xml:space="preserve">               Reason?</w:t>
              <w:br/>
              <w:t xml:space="preserve">            ↙        ↓        ↘</w:t>
              <w:br/>
              <w:t xml:space="preserve">       CUSTOMER      GOODS      OTHER</w:t>
              <w:br/>
              <w:t xml:space="preserve">       ABSENT        REJECTED    ISSUE</w:t>
              <w:br/>
              <w:t xml:space="preserve">            \        |         /</w:t>
              <w:br/>
              <w:t xml:space="preserve">             ↓       ↓        ↓</w:t>
              <w:br/>
              <w:t>DRIVER          Records evidence and contacts Grace / responsible user</w:t>
              <w:br/>
              <w:t xml:space="preserve">                    ↓</w:t>
              <w:br/>
              <w:t>GRACE / SALES   Decides redelivery, return, credit or customer follow-up</w:t>
              <w:br/>
              <w:t xml:space="preserve">                    ↓</w:t>
              <w:br/>
            </w:r>
            <w:r>
              <w:rPr>
                <w:rFonts w:eastAsia="Consolas" w:ascii="Consolas" w:cs="Consolas" w:hAnsi="Consolas"/>
                <w:sz w:val="22"/>
              </w:rPr>
              <w:t>MAIA / SQL      Updates only after the approved business decision</w:t>
            </w:r>
          </w:p>
        </w:tc>
      </w:tr>
    </w:tbl>
    <w:p>
      <w:pPr>
        <w:pStyle w:val="3"/>
        <w:spacing w:before="300" w:after="120" w:line="288" w:lineRule="auto"/>
        <w:ind w:left="0"/>
        <w:jc w:val="left"/>
        <w:outlineLvl w:val="2"/>
      </w:pPr>
      <w:bookmarkStart w:name="heading_39" w:id="39"/>
      <w:r>
        <w:rPr>
          <w:rFonts w:eastAsia="等线" w:ascii="Arial" w:cs="Arial" w:hAnsi="Arial"/>
          <w:b w:val="true"/>
          <w:sz w:val="30"/>
        </w:rPr>
        <w:t>Process Validation</w:t>
      </w:r>
      <w:bookmarkEnd w:id="39"/>
    </w:p>
    <w:p>
      <w:pPr>
        <w:numPr>
          <w:numId w:val="4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w:t>
      </w:r>
    </w:p>
    <w:p>
      <w:pPr>
        <w:numPr>
          <w:numId w:val="4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4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Proposed future state — driver validation required.</w:t>
      </w:r>
    </w:p>
    <w:p>
      <w:pPr>
        <w:numPr>
          <w:numId w:val="4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Current WhatsApp POD problems and the proposed restricted driver role are supported, but the actual driver did not validate the workflow. [E4, E8, E9]</w:t>
      </w:r>
    </w:p>
    <w:p>
      <w:pPr>
        <w:numPr>
          <w:numId w:val="5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OD-14 and OD-15.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b w:val="true"/>
          <w:sz w:val="32"/>
        </w:rPr>
        <w:t>4.5 Payment Matching and AR Follow-Up</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Process Purpose</w:t>
      </w:r>
      <w:bookmarkEnd w:id="41"/>
    </w:p>
    <w:p>
      <w:pPr>
        <w:spacing w:before="120" w:after="120" w:line="288" w:lineRule="auto"/>
        <w:ind w:left="0"/>
        <w:jc w:val="left"/>
      </w:pPr>
      <w:r>
        <w:rPr>
          <w:rFonts w:eastAsia="等线" w:ascii="Arial" w:cs="Arial" w:hAnsi="Arial"/>
          <w:sz w:val="22"/>
        </w:rPr>
        <w:t>This process identifies who paid, allocates the payment to the correct customer and invoice, and passes confirmed records into accounting. It begins with a payment slip, bank-statement item or driver cash handoff and ends with the confirmed entry and external bank reconciliation.</w:t>
      </w:r>
    </w:p>
    <w:p>
      <w:pPr>
        <w:pStyle w:val="3"/>
        <w:spacing w:before="300" w:after="120" w:line="288" w:lineRule="auto"/>
        <w:ind w:left="0"/>
        <w:jc w:val="left"/>
        <w:outlineLvl w:val="2"/>
      </w:pPr>
      <w:bookmarkStart w:name="heading_42" w:id="42"/>
      <w:r>
        <w:rPr>
          <w:rFonts w:eastAsia="等线" w:ascii="Arial" w:cs="Arial" w:hAnsi="Arial"/>
          <w:b w:val="true"/>
          <w:sz w:val="30"/>
        </w:rPr>
        <w:t>Before MAIA</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 DRIVER  Sends payment slip or returns cash information</w:t>
              <w:br/>
              <w:t xml:space="preserve">                       ↓</w:t>
              <w:br/>
              <w:t>GRACE              Reviews WhatsApp, bank statement and Excel records</w:t>
              <w:br/>
              <w:t xml:space="preserve">                       ↓</w:t>
              <w:br/>
              <w:t>GRACE              Identifies customer / invoice using name, amount and memory</w:t>
              <w:br/>
              <w:t xml:space="preserve">                       ↓</w:t>
              <w:br/>
              <w:t>GRACE              Records payment / collector details in SQL and Excel</w:t>
              <w:br/>
              <w:t xml:space="preserve">                       ↓</w:t>
              <w:br/>
              <w:t>SALES              Chases overdue customer when Finance escalates</w:t>
              <w:br/>
              <w:t xml:space="preserve">                       ↓</w:t>
              <w:br/>
              <w:t>DAVID              Handles serious collection escalation</w:t>
              <w:br/>
              <w:t xml:space="preserve">                       ↓</w:t>
              <w:br/>
            </w:r>
            <w:r>
              <w:rPr>
                <w:rFonts w:eastAsia="Consolas" w:ascii="Consolas" w:cs="Consolas" w:hAnsi="Consolas"/>
                <w:sz w:val="22"/>
              </w:rPr>
              <w:t>CONSULTANT         Completes final bank reconciliation</w:t>
            </w:r>
          </w:p>
        </w:tc>
      </w:tr>
    </w:tbl>
    <w:p>
      <w:pPr>
        <w:pStyle w:val="3"/>
        <w:spacing w:before="300" w:after="120" w:line="288" w:lineRule="auto"/>
        <w:ind w:left="0"/>
        <w:jc w:val="left"/>
        <w:outlineLvl w:val="2"/>
      </w:pPr>
      <w:bookmarkStart w:name="heading_43" w:id="43"/>
      <w:r>
        <w:rPr>
          <w:rFonts w:eastAsia="等线" w:ascii="Arial" w:cs="Arial" w:hAnsi="Arial"/>
          <w:b w:val="true"/>
          <w:sz w:val="30"/>
        </w:rPr>
        <w:t>After MAIA</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 DRIVER  Provides payment slip, bank item or cash reference</w:t>
              <w:br/>
              <w:t xml:space="preserve">                       ↓</w:t>
              <w:br/>
              <w:t>GRACE              Uploads / forwards evidence to MAIA</w:t>
              <w:br/>
              <w:t xml:space="preserve">                       ↓</w:t>
              <w:br/>
              <w:t>MAIA               Extracts payer, amount, date and reference</w:t>
              <w:br/>
              <w:t xml:space="preserve">                       ↓</w:t>
              <w:br/>
              <w:t>MAIA               Suggests customer / invoice match</w:t>
              <w:br/>
              <w:t xml:space="preserve">                       ↓</w:t>
              <w:br/>
              <w:t>GRACE              Confirms, corrects or allocates the payment</w:t>
              <w:br/>
              <w:t xml:space="preserve">                       ↓</w:t>
              <w:br/>
              <w:t>SQL                 Receives supported confirmed payment entry</w:t>
              <w:br/>
              <w:t xml:space="preserve">                       ↓</w:t>
              <w:br/>
              <w:t>GRACE / SALES       Follows up unresolved or overdue accounts</w:t>
              <w:br/>
              <w:t xml:space="preserve">                       ↓</w:t>
              <w:br/>
            </w:r>
            <w:r>
              <w:rPr>
                <w:rFonts w:eastAsia="Consolas" w:ascii="Consolas" w:cs="Consolas" w:hAnsi="Consolas"/>
                <w:sz w:val="22"/>
              </w:rPr>
              <w:t>CONSULTANT          Completes final bank reconciliation</w:t>
            </w:r>
          </w:p>
        </w:tc>
      </w:tr>
    </w:tbl>
    <w:p>
      <w:pPr>
        <w:pStyle w:val="3"/>
        <w:spacing w:before="300" w:after="120" w:line="288" w:lineRule="auto"/>
        <w:ind w:left="0"/>
        <w:jc w:val="left"/>
        <w:outlineLvl w:val="2"/>
      </w:pPr>
      <w:bookmarkStart w:name="heading_44" w:id="44"/>
      <w:r>
        <w:rPr>
          <w:rFonts w:eastAsia="等线" w:ascii="Arial" w:cs="Arial" w:hAnsi="Arial"/>
          <w:b w:val="true"/>
          <w:sz w:val="30"/>
        </w:rPr>
        <w:t>What Changes</w:t>
      </w:r>
      <w:bookmarkEnd w:id="44"/>
    </w:p>
    <w:p>
      <w:pPr>
        <w:numPr>
          <w:numId w:val="51"/>
        </w:numPr>
        <w:spacing w:before="120" w:after="120" w:line="288" w:lineRule="auto"/>
        <w:ind w:left="0"/>
        <w:jc w:val="left"/>
      </w:pPr>
      <w:r>
        <w:rPr>
          <w:rFonts w:eastAsia="等线" w:ascii="Arial" w:cs="Arial" w:hAnsi="Arial"/>
          <w:sz w:val="22"/>
        </w:rPr>
        <w:t>MAIA is intended to suggest a match; Grace remains the approving human.</w:t>
      </w:r>
    </w:p>
    <w:p>
      <w:pPr>
        <w:numPr>
          <w:numId w:val="52"/>
        </w:numPr>
        <w:spacing w:before="120" w:after="120" w:line="288" w:lineRule="auto"/>
        <w:ind w:left="0"/>
        <w:jc w:val="left"/>
      </w:pPr>
      <w:r>
        <w:rPr>
          <w:rFonts w:eastAsia="等线" w:ascii="Arial" w:cs="Arial" w:hAnsi="Arial"/>
          <w:sz w:val="22"/>
        </w:rPr>
        <w:t>Payer-name mismatch and allocation exceptions remain Finance decisions.</w:t>
      </w:r>
    </w:p>
    <w:p>
      <w:pPr>
        <w:numPr>
          <w:numId w:val="53"/>
        </w:numPr>
        <w:spacing w:before="120" w:after="120" w:line="288" w:lineRule="auto"/>
        <w:ind w:left="0"/>
        <w:jc w:val="left"/>
      </w:pPr>
      <w:r>
        <w:rPr>
          <w:rFonts w:eastAsia="等线" w:ascii="Arial" w:cs="Arial" w:hAnsi="Arial"/>
          <w:sz w:val="22"/>
        </w:rPr>
        <w:t>Physical cash custody and handover remain manual.</w:t>
      </w:r>
    </w:p>
    <w:p>
      <w:pPr>
        <w:numPr>
          <w:numId w:val="54"/>
        </w:numPr>
        <w:spacing w:before="120" w:after="120" w:line="288" w:lineRule="auto"/>
        <w:ind w:left="0"/>
        <w:jc w:val="left"/>
      </w:pPr>
      <w:r>
        <w:rPr>
          <w:rFonts w:eastAsia="等线" w:ascii="Arial" w:cs="Arial" w:hAnsi="Arial"/>
          <w:sz w:val="22"/>
        </w:rPr>
        <w:t>Final bank reconciliation remains with the external consultant.</w:t>
      </w:r>
    </w:p>
    <w:p>
      <w:pPr>
        <w:numPr>
          <w:numId w:val="55"/>
        </w:numPr>
        <w:spacing w:before="120" w:after="120" w:line="288" w:lineRule="auto"/>
        <w:ind w:left="0"/>
        <w:jc w:val="left"/>
      </w:pPr>
      <w:r>
        <w:rPr>
          <w:rFonts w:eastAsia="等线" w:ascii="Arial" w:cs="Arial" w:hAnsi="Arial"/>
          <w:sz w:val="22"/>
        </w:rPr>
        <w:t>AR workflow acceptance and exception rules are not yet complete.</w:t>
      </w:r>
    </w:p>
    <w:p>
      <w:pPr>
        <w:pStyle w:val="3"/>
        <w:spacing w:before="300" w:after="120" w:line="288" w:lineRule="auto"/>
        <w:ind w:left="0"/>
        <w:jc w:val="left"/>
        <w:outlineLvl w:val="2"/>
      </w:pPr>
      <w:bookmarkStart w:name="heading_45" w:id="45"/>
      <w:r>
        <w:rPr>
          <w:rFonts w:eastAsia="等线" w:ascii="Arial" w:cs="Arial" w:hAnsi="Arial"/>
          <w:b w:val="true"/>
          <w:sz w:val="30"/>
        </w:rPr>
        <w:t>Main Exception Flow</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Suggests payment match</w:t>
              <w:br/>
              <w:t xml:space="preserve">                    ↓</w:t>
              <w:br/>
              <w:t>GRACE           Confident match?</w:t>
              <w:br/>
              <w:t xml:space="preserve">                  ↙       ↘</w:t>
              <w:br/>
              <w:t xml:space="preserve">                YES        NO</w:t>
              <w:br/>
              <w:t xml:space="preserve">                ↓           ↓</w:t>
              <w:br/>
              <w:t>GRACE           Confirms    Checks payer alias, amount, date and references</w:t>
              <w:br/>
              <w:t xml:space="preserve">                ↓           ↓</w:t>
              <w:br/>
              <w:t>SQL             Records     One payment / many invoices / partial payment?</w:t>
              <w:br/>
              <w:t xml:space="preserve">                            ↓</w:t>
              <w:br/>
            </w:r>
            <w:r>
              <w:rPr>
                <w:rFonts w:eastAsia="Consolas" w:ascii="Consolas" w:cs="Consolas" w:hAnsi="Consolas"/>
                <w:sz w:val="22"/>
              </w:rPr>
              <w:t xml:space="preserve">                         GRACE allocates manually or holds unresolved</w:t>
            </w:r>
          </w:p>
        </w:tc>
      </w:tr>
    </w:tbl>
    <w:p>
      <w:pPr>
        <w:pStyle w:val="3"/>
        <w:spacing w:before="300" w:after="120" w:line="288" w:lineRule="auto"/>
        <w:ind w:left="0"/>
        <w:jc w:val="left"/>
        <w:outlineLvl w:val="2"/>
      </w:pPr>
      <w:bookmarkStart w:name="heading_46" w:id="46"/>
      <w:r>
        <w:rPr>
          <w:rFonts w:eastAsia="等线" w:ascii="Arial" w:cs="Arial" w:hAnsi="Arial"/>
          <w:b w:val="true"/>
          <w:sz w:val="30"/>
        </w:rPr>
        <w:t>Process Validation</w:t>
      </w:r>
      <w:bookmarkEnd w:id="46"/>
    </w:p>
    <w:p>
      <w:pPr>
        <w:numPr>
          <w:numId w:val="5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 at operational-summary level.</w:t>
      </w:r>
    </w:p>
    <w:p>
      <w:pPr>
        <w:numPr>
          <w:numId w:val="5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5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Proposed future state — finance UAT required.</w:t>
      </w:r>
    </w:p>
    <w:p>
      <w:pPr>
        <w:numPr>
          <w:numId w:val="5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The current mismatch and manual reconciliation problem is well supported; the dedicated future AR workspace and exceptions were not accepted. [E3, E4, E9]</w:t>
      </w:r>
    </w:p>
    <w:p>
      <w:pPr>
        <w:numPr>
          <w:numId w:val="6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OD-12, OD-13 and OD-15.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b w:val="true"/>
          <w:sz w:val="32"/>
        </w:rPr>
        <w:t>4.6 Customer and Lead Maintenance</w:t>
      </w:r>
      <w:bookmarkEnd w:id="47"/>
    </w:p>
    <w:p>
      <w:pPr>
        <w:pStyle w:val="3"/>
        <w:spacing w:before="300" w:after="120" w:line="288" w:lineRule="auto"/>
        <w:ind w:left="0"/>
        <w:jc w:val="left"/>
        <w:outlineLvl w:val="2"/>
      </w:pPr>
      <w:bookmarkStart w:name="heading_48" w:id="48"/>
      <w:r>
        <w:rPr>
          <w:rFonts w:eastAsia="等线" w:ascii="Arial" w:cs="Arial" w:hAnsi="Arial"/>
          <w:b w:val="true"/>
          <w:sz w:val="30"/>
        </w:rPr>
        <w:t>Process Purpose</w:t>
      </w:r>
      <w:bookmarkEnd w:id="48"/>
    </w:p>
    <w:p>
      <w:pPr>
        <w:spacing w:before="120" w:after="120" w:line="288" w:lineRule="auto"/>
        <w:ind w:left="0"/>
        <w:jc w:val="left"/>
      </w:pPr>
      <w:r>
        <w:rPr>
          <w:rFonts w:eastAsia="等线" w:ascii="Arial" w:cs="Arial" w:hAnsi="Arial"/>
          <w:sz w:val="22"/>
        </w:rPr>
        <w:t>This process records sales opportunities, customer knowledge and the customer record used by orders. It begins when Sales identifies a lead or new customer information and ends when the authorised record is available for future sales work.</w:t>
      </w:r>
    </w:p>
    <w:p>
      <w:pPr>
        <w:pStyle w:val="3"/>
        <w:spacing w:before="300" w:after="120" w:line="288" w:lineRule="auto"/>
        <w:ind w:left="0"/>
        <w:jc w:val="left"/>
        <w:outlineLvl w:val="2"/>
      </w:pPr>
      <w:bookmarkStart w:name="heading_49" w:id="49"/>
      <w:r>
        <w:rPr>
          <w:rFonts w:eastAsia="等线" w:ascii="Arial" w:cs="Arial" w:hAnsi="Arial"/>
          <w:b w:val="true"/>
          <w:sz w:val="30"/>
        </w:rPr>
        <w:t>Before MAIA</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Receives enquiry / lead through ads, WhatsApp or referral</w:t>
              <w:br/>
              <w:t xml:space="preserve">                    ↓</w:t>
              <w:br/>
              <w:t>SALESPERSON     Keeps details in WhatsApp, memory or personal notes</w:t>
              <w:br/>
              <w:t xml:space="preserve">                    ↓</w:t>
              <w:br/>
              <w:t>SALESPERSON     Nurtures lead manually</w:t>
              <w:br/>
              <w:t xml:space="preserve">                    ↓</w:t>
              <w:br/>
              <w:t>SALES / OFFICE  Creates or updates customer information in SQL</w:t>
              <w:br/>
              <w:t xml:space="preserve">                    ↓</w:t>
              <w:br/>
            </w:r>
            <w:r>
              <w:rPr>
                <w:rFonts w:eastAsia="Consolas" w:ascii="Consolas" w:cs="Consolas" w:hAnsi="Consolas"/>
                <w:sz w:val="22"/>
              </w:rPr>
              <w:t>SALESPERSON     Uses personal knowledge for future orders and preferences</w:t>
            </w:r>
          </w:p>
        </w:tc>
      </w:tr>
    </w:tbl>
    <w:p>
      <w:pPr>
        <w:pStyle w:val="3"/>
        <w:spacing w:before="300" w:after="120" w:line="288" w:lineRule="auto"/>
        <w:ind w:left="0"/>
        <w:jc w:val="left"/>
        <w:outlineLvl w:val="2"/>
      </w:pPr>
      <w:bookmarkStart w:name="heading_50" w:id="50"/>
      <w:r>
        <w:rPr>
          <w:rFonts w:eastAsia="等线" w:ascii="Arial" w:cs="Arial" w:hAnsi="Arial"/>
          <w:b w:val="true"/>
          <w:sz w:val="30"/>
        </w:rPr>
        <w:t>After MAIA</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Receives enquiry / identifies lead</w:t>
              <w:br/>
              <w:t xml:space="preserve">                    ↓</w:t>
              <w:br/>
              <w:t>SALESPERSON     Creates lead and records notes in MAIA</w:t>
              <w:br/>
              <w:t xml:space="preserve">                    ↓</w:t>
              <w:br/>
              <w:t>SALESPERSON     Updates follow-up information</w:t>
              <w:br/>
              <w:t xml:space="preserve">                    ↓</w:t>
              <w:br/>
              <w:t xml:space="preserve">               Ready to become customer?</w:t>
              <w:br/>
              <w:t xml:space="preserve">                  ↙             ↘</w:t>
              <w:br/>
              <w:t xml:space="preserve">                NO               YES</w:t>
              <w:br/>
              <w:t xml:space="preserve">                ↓                 ↓</w:t>
              <w:br/>
              <w:t>SALESPERSON     Continues lead    AUTHORISED USER confirms customer record</w:t>
              <w:br/>
              <w:t xml:space="preserve">                                      ↓</w:t>
              <w:br/>
            </w:r>
            <w:r>
              <w:rPr>
                <w:rFonts w:eastAsia="Consolas" w:ascii="Consolas" w:cs="Consolas" w:hAnsi="Consolas"/>
                <w:sz w:val="22"/>
              </w:rPr>
              <w:t>MAIA / SQL      Makes approved customer data available for orders</w:t>
            </w:r>
          </w:p>
        </w:tc>
      </w:tr>
    </w:tbl>
    <w:p>
      <w:pPr>
        <w:pStyle w:val="3"/>
        <w:spacing w:before="300" w:after="120" w:line="288" w:lineRule="auto"/>
        <w:ind w:left="0"/>
        <w:jc w:val="left"/>
        <w:outlineLvl w:val="2"/>
      </w:pPr>
      <w:bookmarkStart w:name="heading_51" w:id="51"/>
      <w:r>
        <w:rPr>
          <w:rFonts w:eastAsia="等线" w:ascii="Arial" w:cs="Arial" w:hAnsi="Arial"/>
          <w:b w:val="true"/>
          <w:sz w:val="30"/>
        </w:rPr>
        <w:t>What Changes</w:t>
      </w:r>
      <w:bookmarkEnd w:id="51"/>
    </w:p>
    <w:p>
      <w:pPr>
        <w:numPr>
          <w:numId w:val="61"/>
        </w:numPr>
        <w:spacing w:before="120" w:after="120" w:line="288" w:lineRule="auto"/>
        <w:ind w:left="0"/>
        <w:jc w:val="left"/>
      </w:pPr>
      <w:r>
        <w:rPr>
          <w:rFonts w:eastAsia="等线" w:ascii="Arial" w:cs="Arial" w:hAnsi="Arial"/>
          <w:sz w:val="22"/>
        </w:rPr>
        <w:t>Lead and customer knowledge becomes searchable and less dependent on memory.</w:t>
      </w:r>
    </w:p>
    <w:p>
      <w:pPr>
        <w:numPr>
          <w:numId w:val="62"/>
        </w:numPr>
        <w:spacing w:before="120" w:after="120" w:line="288" w:lineRule="auto"/>
        <w:ind w:left="0"/>
        <w:jc w:val="left"/>
      </w:pPr>
      <w:r>
        <w:rPr>
          <w:rFonts w:eastAsia="等线" w:ascii="Arial" w:cs="Arial" w:hAnsi="Arial"/>
          <w:sz w:val="22"/>
        </w:rPr>
        <w:t>Macro Frozen’s July direction was to use a simpler lead flow rather than separate lead and prospect stages.</w:t>
      </w:r>
    </w:p>
    <w:p>
      <w:pPr>
        <w:numPr>
          <w:numId w:val="63"/>
        </w:numPr>
        <w:spacing w:before="120" w:after="120" w:line="288" w:lineRule="auto"/>
        <w:ind w:left="0"/>
        <w:jc w:val="left"/>
      </w:pPr>
      <w:r>
        <w:rPr>
          <w:rFonts w:eastAsia="等线" w:ascii="Arial" w:cs="Arial" w:hAnsi="Arial"/>
          <w:sz w:val="22"/>
        </w:rPr>
        <w:t>Standard sales users are expected to see their own records; wider access is permission-controlled.</w:t>
      </w:r>
    </w:p>
    <w:p>
      <w:pPr>
        <w:numPr>
          <w:numId w:val="64"/>
        </w:numPr>
        <w:spacing w:before="120" w:after="120" w:line="288" w:lineRule="auto"/>
        <w:ind w:left="0"/>
        <w:jc w:val="left"/>
      </w:pPr>
      <w:r>
        <w:rPr>
          <w:rFonts w:eastAsia="等线" w:ascii="Arial" w:cs="Arial" w:hAnsi="Arial"/>
          <w:sz w:val="22"/>
        </w:rPr>
        <w:t>Customer-master creation and amendment remain governed actions.</w:t>
      </w:r>
    </w:p>
    <w:p>
      <w:pPr>
        <w:numPr>
          <w:numId w:val="65"/>
        </w:numPr>
        <w:spacing w:before="120" w:after="120" w:line="288" w:lineRule="auto"/>
        <w:ind w:left="0"/>
        <w:jc w:val="left"/>
      </w:pPr>
      <w:r>
        <w:rPr>
          <w:rFonts w:eastAsia="等线" w:ascii="Arial" w:cs="Arial" w:hAnsi="Arial"/>
          <w:sz w:val="22"/>
        </w:rPr>
        <w:t>Exact ownership, reassignment and SQL synchronisation rules require confirmation.</w:t>
      </w:r>
    </w:p>
    <w:p>
      <w:pPr>
        <w:pStyle w:val="3"/>
        <w:spacing w:before="300" w:after="120" w:line="288" w:lineRule="auto"/>
        <w:ind w:left="0"/>
        <w:jc w:val="left"/>
        <w:outlineLvl w:val="2"/>
      </w:pPr>
      <w:bookmarkStart w:name="heading_52" w:id="52"/>
      <w:r>
        <w:rPr>
          <w:rFonts w:eastAsia="等线" w:ascii="Arial" w:cs="Arial" w:hAnsi="Arial"/>
          <w:b w:val="true"/>
          <w:sz w:val="30"/>
        </w:rPr>
        <w:t>Process Validation</w:t>
      </w:r>
      <w:bookmarkEnd w:id="52"/>
    </w:p>
    <w:p>
      <w:pPr>
        <w:numPr>
          <w:numId w:val="6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w:t>
      </w:r>
    </w:p>
    <w:p>
      <w:pPr>
        <w:numPr>
          <w:numId w:val="6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6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6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The simplified lead flow and own-customer visibility were included in training/UAT, but master-data governance was not fully approved. [E6, E7, E8]</w:t>
      </w:r>
    </w:p>
    <w:p>
      <w:pPr>
        <w:numPr>
          <w:numId w:val="7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OD-05.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b w:val="true"/>
          <w:sz w:val="32"/>
        </w:rPr>
        <w:t>4.7 Price and Catalogue Maintenance</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Process Purpose</w:t>
      </w:r>
      <w:bookmarkEnd w:id="54"/>
    </w:p>
    <w:p>
      <w:pPr>
        <w:spacing w:before="120" w:after="120" w:line="288" w:lineRule="auto"/>
        <w:ind w:left="0"/>
        <w:jc w:val="left"/>
      </w:pPr>
      <w:r>
        <w:rPr>
          <w:rFonts w:eastAsia="等线" w:ascii="Arial" w:cs="Arial" w:hAnsi="Arial"/>
          <w:sz w:val="22"/>
        </w:rPr>
        <w:t>This process maintains the price data used by Sales and produces customer-facing catalogue images. It begins when David decides a price change or catalogue update and ends when the structured price is available and the reviewed catalogue is manually sent.</w:t>
      </w:r>
    </w:p>
    <w:p>
      <w:pPr>
        <w:pStyle w:val="3"/>
        <w:spacing w:before="300" w:after="120" w:line="288" w:lineRule="auto"/>
        <w:ind w:left="0"/>
        <w:jc w:val="left"/>
        <w:outlineLvl w:val="2"/>
      </w:pPr>
      <w:bookmarkStart w:name="heading_55" w:id="55"/>
      <w:r>
        <w:rPr>
          <w:rFonts w:eastAsia="等线" w:ascii="Arial" w:cs="Arial" w:hAnsi="Arial"/>
          <w:b w:val="true"/>
          <w:sz w:val="30"/>
        </w:rPr>
        <w:t>Before MAIA</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price changes</w:t>
              <w:br/>
              <w:t xml:space="preserve">                    ↓</w:t>
              <w:br/>
              <w:t>DAVID           Maintains working prices in Excel / messages</w:t>
              <w:br/>
              <w:t xml:space="preserve">                    ↓</w:t>
              <w:br/>
              <w:t>DAVID           Uses ChatGPT / product images to create catalogue artwork</w:t>
              <w:br/>
              <w:t xml:space="preserve">                    ↓</w:t>
              <w:br/>
              <w:t>DAVID / SALES   Shares latest image or price message through WhatsApp</w:t>
              <w:br/>
              <w:t xml:space="preserve">                    ↓</w:t>
              <w:br/>
            </w:r>
            <w:r>
              <w:rPr>
                <w:rFonts w:eastAsia="Consolas" w:ascii="Consolas" w:cs="Consolas" w:hAnsi="Consolas"/>
                <w:sz w:val="22"/>
              </w:rPr>
              <w:t>SALESPERSON     Uses the version available when preparing an order</w:t>
            </w:r>
          </w:p>
        </w:tc>
      </w:tr>
    </w:tbl>
    <w:p>
      <w:pPr>
        <w:pStyle w:val="3"/>
        <w:spacing w:before="300" w:after="120" w:line="288" w:lineRule="auto"/>
        <w:ind w:left="0"/>
        <w:jc w:val="left"/>
        <w:outlineLvl w:val="2"/>
      </w:pPr>
      <w:bookmarkStart w:name="heading_56" w:id="56"/>
      <w:r>
        <w:rPr>
          <w:rFonts w:eastAsia="等线" w:ascii="Arial" w:cs="Arial" w:hAnsi="Arial"/>
          <w:b w:val="true"/>
          <w:sz w:val="30"/>
        </w:rPr>
        <w:t>After MAIA</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Decides standard, customer or minimum-price change</w:t>
              <w:br/>
              <w:t xml:space="preserve">                    ↓</w:t>
              <w:br/>
              <w:t>DAVID           Updates MAIA bulk price grid / approved upload</w:t>
              <w:br/>
              <w:t xml:space="preserve">                    ↓</w:t>
              <w:br/>
              <w:t>DAVID           Reviews effective price records</w:t>
              <w:br/>
              <w:t xml:space="preserve">                    ↓</w:t>
              <w:br/>
              <w:t>MAIA            Uses maintained price in Sales Order preparation and controls</w:t>
              <w:br/>
              <w:t xml:space="preserve">                    ↓</w:t>
              <w:br/>
              <w:t>DAVID           Generates catalogue image using approved products / template</w:t>
              <w:br/>
              <w:t xml:space="preserve">                    ↓</w:t>
              <w:br/>
              <w:t>DAVID           Reviews catalogue</w:t>
              <w:br/>
              <w:t xml:space="preserve">                    ↓</w:t>
              <w:br/>
            </w:r>
            <w:r>
              <w:rPr>
                <w:rFonts w:eastAsia="Consolas" w:ascii="Consolas" w:cs="Consolas" w:hAnsi="Consolas"/>
                <w:sz w:val="22"/>
              </w:rPr>
              <w:t>DAVID / SALES   Forwards catalogue manually through WhatsApp</w:t>
            </w:r>
          </w:p>
        </w:tc>
      </w:tr>
    </w:tbl>
    <w:p>
      <w:pPr>
        <w:pStyle w:val="3"/>
        <w:spacing w:before="300" w:after="120" w:line="288" w:lineRule="auto"/>
        <w:ind w:left="0"/>
        <w:jc w:val="left"/>
        <w:outlineLvl w:val="2"/>
      </w:pPr>
      <w:bookmarkStart w:name="heading_57" w:id="57"/>
      <w:r>
        <w:rPr>
          <w:rFonts w:eastAsia="等线" w:ascii="Arial" w:cs="Arial" w:hAnsi="Arial"/>
          <w:b w:val="true"/>
          <w:sz w:val="30"/>
        </w:rPr>
        <w:t>What Changes</w:t>
      </w:r>
      <w:bookmarkEnd w:id="57"/>
    </w:p>
    <w:p>
      <w:pPr>
        <w:numPr>
          <w:numId w:val="71"/>
        </w:numPr>
        <w:spacing w:before="120" w:after="120" w:line="288" w:lineRule="auto"/>
        <w:ind w:left="0"/>
        <w:jc w:val="left"/>
      </w:pPr>
      <w:r>
        <w:rPr>
          <w:rFonts w:eastAsia="等线" w:ascii="Arial" w:cs="Arial" w:hAnsi="Arial"/>
          <w:sz w:val="22"/>
        </w:rPr>
        <w:t>A price message or image alone no longer completes the operational price update.</w:t>
      </w:r>
    </w:p>
    <w:p>
      <w:pPr>
        <w:numPr>
          <w:numId w:val="72"/>
        </w:numPr>
        <w:spacing w:before="120" w:after="120" w:line="288" w:lineRule="auto"/>
        <w:ind w:left="0"/>
        <w:jc w:val="left"/>
      </w:pPr>
      <w:r>
        <w:rPr>
          <w:rFonts w:eastAsia="等线" w:ascii="Arial" w:cs="Arial" w:hAnsi="Arial"/>
          <w:sz w:val="22"/>
        </w:rPr>
        <w:t>Structured MAIA price data becomes the source used by the order workflow.</w:t>
      </w:r>
    </w:p>
    <w:p>
      <w:pPr>
        <w:numPr>
          <w:numId w:val="73"/>
        </w:numPr>
        <w:spacing w:before="120" w:after="120" w:line="288" w:lineRule="auto"/>
        <w:ind w:left="0"/>
        <w:jc w:val="left"/>
      </w:pPr>
      <w:r>
        <w:rPr>
          <w:rFonts w:eastAsia="等线" w:ascii="Arial" w:cs="Arial" w:hAnsi="Arial"/>
          <w:sz w:val="22"/>
        </w:rPr>
        <w:t>Minimum and customer-specific pricing can support visible order controls.</w:t>
      </w:r>
    </w:p>
    <w:p>
      <w:pPr>
        <w:numPr>
          <w:numId w:val="74"/>
        </w:numPr>
        <w:spacing w:before="120" w:after="120" w:line="288" w:lineRule="auto"/>
        <w:ind w:left="0"/>
        <w:jc w:val="left"/>
      </w:pPr>
      <w:r>
        <w:rPr>
          <w:rFonts w:eastAsia="等线" w:ascii="Arial" w:cs="Arial" w:hAnsi="Arial"/>
          <w:sz w:val="22"/>
        </w:rPr>
        <w:t>Catalogue forwarding remains manual; automated customer blasting is out of scope.</w:t>
      </w:r>
    </w:p>
    <w:p>
      <w:pPr>
        <w:numPr>
          <w:numId w:val="75"/>
        </w:numPr>
        <w:spacing w:before="120" w:after="120" w:line="288" w:lineRule="auto"/>
        <w:ind w:left="0"/>
        <w:jc w:val="left"/>
      </w:pPr>
      <w:r>
        <w:rPr>
          <w:rFonts w:eastAsia="等线" w:ascii="Arial" w:cs="Arial" w:hAnsi="Arial"/>
          <w:sz w:val="22"/>
        </w:rPr>
        <w:t>The final catalogue format, price hierarchy and backup maintainer remain open.</w:t>
      </w:r>
    </w:p>
    <w:p>
      <w:pPr>
        <w:pStyle w:val="3"/>
        <w:spacing w:before="300" w:after="120" w:line="288" w:lineRule="auto"/>
        <w:ind w:left="0"/>
        <w:jc w:val="left"/>
        <w:outlineLvl w:val="2"/>
      </w:pPr>
      <w:bookmarkStart w:name="heading_58" w:id="58"/>
      <w:r>
        <w:rPr>
          <w:rFonts w:eastAsia="等线" w:ascii="Arial" w:cs="Arial" w:hAnsi="Arial"/>
          <w:b w:val="true"/>
          <w:sz w:val="30"/>
        </w:rPr>
        <w:t>Process Validation</w:t>
      </w:r>
      <w:bookmarkEnd w:id="58"/>
    </w:p>
    <w:p>
      <w:pPr>
        <w:numPr>
          <w:numId w:val="7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7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7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7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Bulk price maintenance was shown during UAT; final catalogue and governance decisions were not approved in the evidence reviewed. [E3, E4, E7, E8]</w:t>
      </w:r>
    </w:p>
    <w:p>
      <w:pPr>
        <w:numPr>
          <w:numId w:val="8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OD-03 and OD-08.</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 w:id="59"/>
      <w:r>
        <w:rPr>
          <w:rFonts w:eastAsia="等线" w:ascii="Arial" w:cs="Arial" w:hAnsi="Arial"/>
          <w:b w:val="true"/>
          <w:sz w:val="32"/>
        </w:rPr>
        <w:t>4.8 Low-Stock and Near-Expiry Alerts</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Process Purpose</w:t>
      </w:r>
      <w:bookmarkEnd w:id="60"/>
    </w:p>
    <w:p>
      <w:pPr>
        <w:spacing w:before="120" w:after="120" w:line="288" w:lineRule="auto"/>
        <w:ind w:left="0"/>
        <w:jc w:val="left"/>
      </w:pPr>
      <w:r>
        <w:rPr>
          <w:rFonts w:eastAsia="等线" w:ascii="Arial" w:cs="Arial" w:hAnsi="Arial"/>
          <w:sz w:val="22"/>
        </w:rPr>
        <w:t>This process gives responsible users proactive visibility of low-stock and near-expiry items so that they can decide replenishment, promotion or stock-clearance action.</w:t>
      </w:r>
    </w:p>
    <w:p>
      <w:pPr>
        <w:pStyle w:val="3"/>
        <w:spacing w:before="300" w:after="120" w:line="288" w:lineRule="auto"/>
        <w:ind w:left="0"/>
        <w:jc w:val="left"/>
        <w:outlineLvl w:val="2"/>
      </w:pPr>
      <w:bookmarkStart w:name="heading_61" w:id="61"/>
      <w:r>
        <w:rPr>
          <w:rFonts w:eastAsia="等线" w:ascii="Arial" w:cs="Arial" w:hAnsi="Arial"/>
          <w:b w:val="true"/>
          <w:sz w:val="30"/>
        </w:rPr>
        <w:t>Before MAIA</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DAVID / USER    Remembers to open or print SQL stock / aging report</w:t>
              <w:br/>
              <w:t xml:space="preserve">                    ↓</w:t>
              <w:br/>
              <w:t>DAVID           Reviews low-stock or aging items</w:t>
              <w:br/>
              <w:t xml:space="preserve">                    ↓</w:t>
              <w:br/>
              <w:t>DAVID           Decides replenishment, discount or sales action</w:t>
              <w:br/>
              <w:t xml:space="preserve">                    ↓</w:t>
              <w:br/>
              <w:t>DAVID / SALES   Communicates instruction manually</w:t>
              <w:br/>
              <w:t xml:space="preserve">                    ↓</w:t>
              <w:br/>
            </w:r>
            <w:r>
              <w:rPr>
                <w:rFonts w:eastAsia="Consolas" w:ascii="Consolas" w:cs="Consolas" w:hAnsi="Consolas"/>
                <w:sz w:val="22"/>
              </w:rPr>
              <w:t>SALES / OFFICE  Executes follow-up outside a controlled alert workflow</w:t>
            </w:r>
          </w:p>
        </w:tc>
      </w:tr>
    </w:tbl>
    <w:p>
      <w:pPr>
        <w:pStyle w:val="3"/>
        <w:spacing w:before="300" w:after="120" w:line="288" w:lineRule="auto"/>
        <w:ind w:left="0"/>
        <w:jc w:val="left"/>
        <w:outlineLvl w:val="2"/>
      </w:pPr>
      <w:bookmarkStart w:name="heading_62" w:id="62"/>
      <w:r>
        <w:rPr>
          <w:rFonts w:eastAsia="等线" w:ascii="Arial" w:cs="Arial" w:hAnsi="Arial"/>
          <w:b w:val="true"/>
          <w:sz w:val="30"/>
        </w:rPr>
        <w:t>After MAIA</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MAIA            Runs scheduled low-stock / near-expiry check</w:t>
              <w:br/>
              <w:t xml:space="preserve">                    ↓</w:t>
              <w:br/>
              <w:t>MAIA            Sends agreed PDF / notification to configured recipients</w:t>
              <w:br/>
              <w:t xml:space="preserve">                    ↓</w:t>
              <w:br/>
              <w:t>DAVID / LAI     Reviews item, quantity and aging information</w:t>
              <w:br/>
              <w:t xml:space="preserve">                    ↓</w:t>
              <w:br/>
              <w:t>DAVID           Decides replenishment, price or sales action</w:t>
              <w:br/>
              <w:t xml:space="preserve">                    ↓</w:t>
              <w:br/>
            </w:r>
            <w:r>
              <w:rPr>
                <w:rFonts w:eastAsia="Consolas" w:ascii="Consolas" w:cs="Consolas" w:hAnsi="Consolas"/>
                <w:sz w:val="22"/>
              </w:rPr>
              <w:t>SALES / OFFICE  Executes the approved business response</w:t>
            </w:r>
          </w:p>
        </w:tc>
      </w:tr>
    </w:tbl>
    <w:p>
      <w:pPr>
        <w:pStyle w:val="3"/>
        <w:spacing w:before="300" w:after="120" w:line="288" w:lineRule="auto"/>
        <w:ind w:left="0"/>
        <w:jc w:val="left"/>
        <w:outlineLvl w:val="2"/>
      </w:pPr>
      <w:bookmarkStart w:name="heading_63" w:id="63"/>
      <w:r>
        <w:rPr>
          <w:rFonts w:eastAsia="等线" w:ascii="Arial" w:cs="Arial" w:hAnsi="Arial"/>
          <w:b w:val="true"/>
          <w:sz w:val="30"/>
        </w:rPr>
        <w:t>What Changes</w:t>
      </w:r>
      <w:bookmarkEnd w:id="63"/>
    </w:p>
    <w:p>
      <w:pPr>
        <w:numPr>
          <w:numId w:val="81"/>
        </w:numPr>
        <w:spacing w:before="120" w:after="120" w:line="288" w:lineRule="auto"/>
        <w:ind w:left="0"/>
        <w:jc w:val="left"/>
      </w:pPr>
      <w:r>
        <w:rPr>
          <w:rFonts w:eastAsia="等线" w:ascii="Arial" w:cs="Arial" w:hAnsi="Arial"/>
          <w:sz w:val="22"/>
        </w:rPr>
        <w:t>Users receive proactive information instead of relying only on a remembered report.</w:t>
      </w:r>
    </w:p>
    <w:p>
      <w:pPr>
        <w:numPr>
          <w:numId w:val="82"/>
        </w:numPr>
        <w:spacing w:before="120" w:after="120" w:line="288" w:lineRule="auto"/>
        <w:ind w:left="0"/>
        <w:jc w:val="left"/>
      </w:pPr>
      <w:r>
        <w:rPr>
          <w:rFonts w:eastAsia="等线" w:ascii="Arial" w:cs="Arial" w:hAnsi="Arial"/>
          <w:sz w:val="22"/>
        </w:rPr>
        <w:t>MAIA surfaces the issue but does not automatically discount, purchase or dispose of stock.</w:t>
      </w:r>
    </w:p>
    <w:p>
      <w:pPr>
        <w:numPr>
          <w:numId w:val="83"/>
        </w:numPr>
        <w:spacing w:before="120" w:after="120" w:line="288" w:lineRule="auto"/>
        <w:ind w:left="0"/>
        <w:jc w:val="left"/>
      </w:pPr>
      <w:r>
        <w:rPr>
          <w:rFonts w:eastAsia="等线" w:ascii="Arial" w:cs="Arial" w:hAnsi="Arial"/>
          <w:sz w:val="22"/>
        </w:rPr>
        <w:t>David remains the commercial decision-maker; Lai may need operational visibility.</w:t>
      </w:r>
    </w:p>
    <w:p>
      <w:pPr>
        <w:numPr>
          <w:numId w:val="84"/>
        </w:numPr>
        <w:spacing w:before="120" w:after="120" w:line="288" w:lineRule="auto"/>
        <w:ind w:left="0"/>
        <w:jc w:val="left"/>
      </w:pPr>
      <w:r>
        <w:rPr>
          <w:rFonts w:eastAsia="等线" w:ascii="Arial" w:cs="Arial" w:hAnsi="Arial"/>
          <w:sz w:val="22"/>
        </w:rPr>
        <w:t>Final recipients, fields, thresholds and acceptance criteria remain open.</w:t>
      </w:r>
    </w:p>
    <w:p>
      <w:pPr>
        <w:numPr>
          <w:numId w:val="85"/>
        </w:numPr>
        <w:spacing w:before="120" w:after="120" w:line="288" w:lineRule="auto"/>
        <w:ind w:left="0"/>
        <w:jc w:val="left"/>
      </w:pPr>
      <w:r>
        <w:rPr>
          <w:rFonts w:eastAsia="等线" w:ascii="Arial" w:cs="Arial" w:hAnsi="Arial"/>
          <w:sz w:val="22"/>
        </w:rPr>
        <w:t>Purchasing action, if required, continues in SQL/outside MAIA.</w:t>
      </w:r>
    </w:p>
    <w:p>
      <w:pPr>
        <w:pStyle w:val="3"/>
        <w:spacing w:before="300" w:after="120" w:line="288" w:lineRule="auto"/>
        <w:ind w:left="0"/>
        <w:jc w:val="left"/>
        <w:outlineLvl w:val="2"/>
      </w:pPr>
      <w:bookmarkStart w:name="heading_64" w:id="64"/>
      <w:r>
        <w:rPr>
          <w:rFonts w:eastAsia="等线" w:ascii="Arial" w:cs="Arial" w:hAnsi="Arial"/>
          <w:b w:val="true"/>
          <w:sz w:val="30"/>
        </w:rPr>
        <w:t>Process Validation</w:t>
      </w:r>
      <w:bookmarkEnd w:id="64"/>
    </w:p>
    <w:p>
      <w:pPr>
        <w:numPr>
          <w:numId w:val="8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8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8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 report awaiting acceptance.</w:t>
      </w:r>
    </w:p>
    <w:p>
      <w:pPr>
        <w:numPr>
          <w:numId w:val="8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The requirement was agreed in discovery and a preliminary version was shown in July, but it was not accepted as final. [E3, E8, E9]</w:t>
      </w:r>
    </w:p>
    <w:p>
      <w:pPr>
        <w:numPr>
          <w:numId w:val="9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OD-16.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4.9 Credit Note and Billing Correction</w:t>
      </w:r>
      <w:bookmarkEnd w:id="65"/>
    </w:p>
    <w:p>
      <w:pPr>
        <w:pStyle w:val="3"/>
        <w:spacing w:before="300" w:after="120" w:line="288" w:lineRule="auto"/>
        <w:ind w:left="0"/>
        <w:jc w:val="left"/>
        <w:outlineLvl w:val="2"/>
      </w:pPr>
      <w:bookmarkStart w:name="heading_66" w:id="66"/>
      <w:r>
        <w:rPr>
          <w:rFonts w:eastAsia="等线" w:ascii="Arial" w:cs="Arial" w:hAnsi="Arial"/>
          <w:b w:val="true"/>
          <w:sz w:val="30"/>
        </w:rPr>
        <w:t>Process Purpose</w:t>
      </w:r>
      <w:bookmarkEnd w:id="66"/>
    </w:p>
    <w:p>
      <w:pPr>
        <w:spacing w:before="120" w:after="120" w:line="288" w:lineRule="auto"/>
        <w:ind w:left="0"/>
        <w:jc w:val="left"/>
      </w:pPr>
      <w:r>
        <w:rPr>
          <w:rFonts w:eastAsia="等线" w:ascii="Arial" w:cs="Arial" w:hAnsi="Arial"/>
          <w:sz w:val="22"/>
        </w:rPr>
        <w:t>This process corrects a return, rejection, overbilling, weight difference or other agreed billing issue. It begins after Finance receives an approved reason for correction and ends when the appropriate credit note is recorded and linked to the original transaction.</w:t>
      </w:r>
    </w:p>
    <w:p>
      <w:pPr>
        <w:pStyle w:val="3"/>
        <w:spacing w:before="300" w:after="120" w:line="288" w:lineRule="auto"/>
        <w:ind w:left="0"/>
        <w:jc w:val="left"/>
        <w:outlineLvl w:val="2"/>
      </w:pPr>
      <w:bookmarkStart w:name="heading_67" w:id="67"/>
      <w:r>
        <w:rPr>
          <w:rFonts w:eastAsia="等线" w:ascii="Arial" w:cs="Arial" w:hAnsi="Arial"/>
          <w:b w:val="true"/>
          <w:sz w:val="30"/>
        </w:rPr>
        <w:t>Before MAIA</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 SALES  Reports return, rejection or billing issue</w:t>
              <w:br/>
              <w:t xml:space="preserve">                      ↓</w:t>
              <w:br/>
              <w:t>GRACE             Reviews original invoice and operational evidence</w:t>
              <w:br/>
              <w:t xml:space="preserve">                      ↓</w:t>
              <w:br/>
              <w:t>GRACE             Decides SQL credit-note treatment</w:t>
              <w:br/>
              <w:t xml:space="preserve">                      ↓</w:t>
              <w:br/>
              <w:t>GRACE             Creates credit note in SQL</w:t>
              <w:br/>
              <w:t xml:space="preserve">                      ↓</w:t>
              <w:br/>
              <w:t>GRACE             Applies stock or non-stock treatment</w:t>
              <w:br/>
              <w:t xml:space="preserve">                      ↓</w:t>
              <w:br/>
            </w:r>
            <w:r>
              <w:rPr>
                <w:rFonts w:eastAsia="Consolas" w:ascii="Consolas" w:cs="Consolas" w:hAnsi="Consolas"/>
                <w:sz w:val="22"/>
              </w:rPr>
              <w:t>CUSTOMER          Receives correction / reference</w:t>
            </w:r>
          </w:p>
        </w:tc>
      </w:tr>
    </w:tbl>
    <w:p>
      <w:pPr>
        <w:pStyle w:val="3"/>
        <w:spacing w:before="300" w:after="120" w:line="288" w:lineRule="auto"/>
        <w:ind w:left="0"/>
        <w:jc w:val="left"/>
        <w:outlineLvl w:val="2"/>
      </w:pPr>
      <w:bookmarkStart w:name="heading_68" w:id="68"/>
      <w:r>
        <w:rPr>
          <w:rFonts w:eastAsia="等线" w:ascii="Arial" w:cs="Arial" w:hAnsi="Arial"/>
          <w:b w:val="true"/>
          <w:sz w:val="30"/>
        </w:rPr>
        <w:t>After MAIA</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 SALES  Reports approved correction requirement</w:t>
              <w:br/>
              <w:t xml:space="preserve">                      ↓</w:t>
              <w:br/>
              <w:t>GRACE             Opens original transaction in MAIA</w:t>
              <w:br/>
              <w:t xml:space="preserve">                      ↓</w:t>
              <w:br/>
              <w:t>GRACE             Selects the appropriate SCN / CCN treatment</w:t>
              <w:br/>
              <w:t xml:space="preserve">                      ↓</w:t>
              <w:br/>
              <w:t>GRACE             Enters reason, quantity, value and reference</w:t>
              <w:br/>
              <w:t xml:space="preserve">                      ↓</w:t>
              <w:br/>
              <w:t>GRACE             Reviews and submits credit note</w:t>
              <w:br/>
              <w:t xml:space="preserve">                      ↓</w:t>
              <w:br/>
            </w:r>
            <w:r>
              <w:rPr>
                <w:rFonts w:eastAsia="Consolas" w:ascii="Consolas" w:cs="Consolas" w:hAnsi="Consolas"/>
                <w:sz w:val="22"/>
              </w:rPr>
              <w:t>SQL               Receives supported confirmed credit-note record</w:t>
            </w:r>
          </w:p>
        </w:tc>
      </w:tr>
    </w:tbl>
    <w:p>
      <w:pPr>
        <w:pStyle w:val="3"/>
        <w:spacing w:before="300" w:after="120" w:line="288" w:lineRule="auto"/>
        <w:ind w:left="0"/>
        <w:jc w:val="left"/>
        <w:outlineLvl w:val="2"/>
      </w:pPr>
      <w:bookmarkStart w:name="heading_69" w:id="69"/>
      <w:r>
        <w:rPr>
          <w:rFonts w:eastAsia="等线" w:ascii="Arial" w:cs="Arial" w:hAnsi="Arial"/>
          <w:b w:val="true"/>
          <w:sz w:val="30"/>
        </w:rPr>
        <w:t>What Changes</w:t>
      </w:r>
      <w:bookmarkEnd w:id="69"/>
    </w:p>
    <w:p>
      <w:pPr>
        <w:numPr>
          <w:numId w:val="91"/>
        </w:numPr>
        <w:spacing w:before="120" w:after="120" w:line="288" w:lineRule="auto"/>
        <w:ind w:left="0"/>
        <w:jc w:val="left"/>
      </w:pPr>
      <w:r>
        <w:rPr>
          <w:rFonts w:eastAsia="等线" w:ascii="Arial" w:cs="Arial" w:hAnsi="Arial"/>
          <w:sz w:val="22"/>
        </w:rPr>
        <w:t>The correction is intended to remain linked to the original transaction.</w:t>
      </w:r>
    </w:p>
    <w:p>
      <w:pPr>
        <w:numPr>
          <w:numId w:val="92"/>
        </w:numPr>
        <w:spacing w:before="120" w:after="120" w:line="288" w:lineRule="auto"/>
        <w:ind w:left="0"/>
        <w:jc w:val="left"/>
      </w:pPr>
      <w:r>
        <w:rPr>
          <w:rFonts w:eastAsia="等线" w:ascii="Arial" w:cs="Arial" w:hAnsi="Arial"/>
          <w:sz w:val="22"/>
        </w:rPr>
        <w:t>Grace must choose the correct stock or non-stock treatment.</w:t>
      </w:r>
    </w:p>
    <w:p>
      <w:pPr>
        <w:numPr>
          <w:numId w:val="93"/>
        </w:numPr>
        <w:spacing w:before="120" w:after="120" w:line="288" w:lineRule="auto"/>
        <w:ind w:left="0"/>
        <w:jc w:val="left"/>
      </w:pPr>
      <w:r>
        <w:rPr>
          <w:rFonts w:eastAsia="等线" w:ascii="Arial" w:cs="Arial" w:hAnsi="Arial"/>
          <w:sz w:val="22"/>
        </w:rPr>
        <w:t>The accounting decision remains human.</w:t>
      </w:r>
    </w:p>
    <w:p>
      <w:pPr>
        <w:numPr>
          <w:numId w:val="94"/>
        </w:numPr>
        <w:spacing w:before="120" w:after="120" w:line="288" w:lineRule="auto"/>
        <w:ind w:left="0"/>
        <w:jc w:val="left"/>
      </w:pPr>
      <w:r>
        <w:rPr>
          <w:rFonts w:eastAsia="等线" w:ascii="Arial" w:cs="Arial" w:hAnsi="Arial"/>
          <w:sz w:val="22"/>
        </w:rPr>
        <w:t>The SCN/CCN connector and exact rules were not accepted during the evidence period.</w:t>
      </w:r>
    </w:p>
    <w:p>
      <w:pPr>
        <w:numPr>
          <w:numId w:val="95"/>
        </w:numPr>
        <w:spacing w:before="120" w:after="120" w:line="288" w:lineRule="auto"/>
        <w:ind w:left="0"/>
        <w:jc w:val="left"/>
      </w:pPr>
      <w:r>
        <w:rPr>
          <w:rFonts w:eastAsia="等线" w:ascii="Arial" w:cs="Arial" w:hAnsi="Arial"/>
          <w:sz w:val="22"/>
        </w:rPr>
        <w:t>Until accepted, Finance may need to continue the transaction in SQL.</w:t>
      </w:r>
    </w:p>
    <w:p>
      <w:pPr>
        <w:pStyle w:val="3"/>
        <w:spacing w:before="300" w:after="120" w:line="288" w:lineRule="auto"/>
        <w:ind w:left="0"/>
        <w:jc w:val="left"/>
        <w:outlineLvl w:val="2"/>
      </w:pPr>
      <w:bookmarkStart w:name="heading_70" w:id="70"/>
      <w:r>
        <w:rPr>
          <w:rFonts w:eastAsia="等线" w:ascii="Arial" w:cs="Arial" w:hAnsi="Arial"/>
          <w:b w:val="true"/>
          <w:sz w:val="30"/>
        </w:rPr>
        <w:t>Process Validation</w:t>
      </w:r>
      <w:bookmarkEnd w:id="70"/>
    </w:p>
    <w:p>
      <w:pPr>
        <w:numPr>
          <w:numId w:val="96"/>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w:t>
      </w:r>
    </w:p>
    <w:p>
      <w:pPr>
        <w:numPr>
          <w:numId w:val="97"/>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98"/>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Proposed future state — Finance and connector acceptance required.</w:t>
      </w:r>
    </w:p>
    <w:p>
      <w:pPr>
        <w:numPr>
          <w:numId w:val="99"/>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The business need and distinct stock effects are supported; implementation was newly completed and untested. [E3, E4, E8, E9]</w:t>
      </w:r>
    </w:p>
    <w:p>
      <w:pPr>
        <w:numPr>
          <w:numId w:val="100"/>
        </w:numPr>
        <w:spacing w:before="120" w:after="120" w:line="288" w:lineRule="auto"/>
        <w:ind w:left="0"/>
        <w:jc w:val="left"/>
      </w:pPr>
      <w:r>
        <w:rPr>
          <w:rFonts w:eastAsia="等线" w:ascii="Arial" w:cs="Arial" w:hAnsi="Arial"/>
          <w:b w:val="true"/>
          <w:sz w:val="22"/>
        </w:rPr>
        <w:t>Main unresolved decision:</w:t>
      </w:r>
      <w:r>
        <w:rPr>
          <w:rFonts w:eastAsia="等线" w:ascii="Arial" w:cs="Arial" w:hAnsi="Arial"/>
          <w:sz w:val="22"/>
        </w:rPr>
        <w:t xml:space="preserve"> OD-11 and OD-13.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1" w:id="71"/>
      <w:r>
        <w:rPr>
          <w:rFonts w:eastAsia="等线" w:ascii="Arial" w:cs="Arial" w:hAnsi="Arial"/>
          <w:b w:val="true"/>
          <w:sz w:val="32"/>
        </w:rPr>
        <w:t>5. Role Change Cards</w:t>
      </w:r>
      <w:bookmarkEnd w:id="71"/>
    </w:p>
    <w:p>
      <w:pPr>
        <w:pStyle w:val="2"/>
        <w:spacing w:before="320" w:after="120" w:line="288" w:lineRule="auto"/>
        <w:ind w:left="0"/>
        <w:jc w:val="left"/>
        <w:outlineLvl w:val="1"/>
      </w:pPr>
      <w:bookmarkStart w:name="heading_72" w:id="72"/>
      <w:r>
        <w:rPr>
          <w:rFonts w:eastAsia="等线" w:ascii="Arial" w:cs="Arial" w:hAnsi="Arial"/>
          <w:b w:val="true"/>
          <w:sz w:val="32"/>
        </w:rPr>
        <w:t>5.1 Standard Salesperson</w:t>
      </w:r>
      <w:bookmarkEnd w:id="72"/>
    </w:p>
    <w:p>
      <w:pPr>
        <w:pStyle w:val="3"/>
        <w:spacing w:before="300" w:after="120" w:line="288" w:lineRule="auto"/>
        <w:ind w:left="0"/>
        <w:jc w:val="left"/>
        <w:outlineLvl w:val="2"/>
      </w:pPr>
      <w:bookmarkStart w:name="heading_73" w:id="73"/>
      <w:r>
        <w:rPr>
          <w:rFonts w:eastAsia="等线" w:ascii="Arial" w:cs="Arial" w:hAnsi="Arial"/>
          <w:b w:val="true"/>
          <w:sz w:val="30"/>
        </w:rPr>
        <w:t>Role Snapshot</w:t>
      </w:r>
      <w:bookmarkEnd w:id="73"/>
    </w:p>
    <w:p>
      <w:pPr>
        <w:numPr>
          <w:numId w:val="10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Candidate representatives: Queenie or Benz — confirmation required.</w:t>
      </w:r>
    </w:p>
    <w:p>
      <w:pPr>
        <w:numPr>
          <w:numId w:val="10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CJ; David is overall commercial owner.</w:t>
      </w:r>
    </w:p>
    <w:p>
      <w:pPr>
        <w:numPr>
          <w:numId w:val="10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Customer orders, leads, customer notes and draft SO.</w:t>
      </w:r>
    </w:p>
    <w:p>
      <w:pPr>
        <w:numPr>
          <w:numId w:val="10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Customer WhatsApp, internal WhatsApp group, SQL and personal knowledge.</w:t>
      </w:r>
    </w:p>
    <w:p>
      <w:pPr>
        <w:numPr>
          <w:numId w:val="10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chatbot/WhatsApp, MAIA web/mobile and SQL-derived data.</w:t>
      </w:r>
    </w:p>
    <w:p>
      <w:pPr>
        <w:numPr>
          <w:numId w:val="10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10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10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Standard-sales responsibilities were described and exercised in July, but no formal representative or final permission matrix was approved. [E6, E8]</w:t>
      </w:r>
    </w:p>
    <w:p>
      <w:pPr>
        <w:pStyle w:val="3"/>
        <w:spacing w:before="300" w:after="120" w:line="288" w:lineRule="auto"/>
        <w:ind w:left="0"/>
        <w:jc w:val="left"/>
        <w:outlineLvl w:val="2"/>
      </w:pPr>
      <w:bookmarkStart w:name="heading_74" w:id="74"/>
      <w:r>
        <w:rPr>
          <w:rFonts w:eastAsia="等线" w:ascii="Arial" w:cs="Arial" w:hAnsi="Arial"/>
          <w:b w:val="true"/>
          <w:sz w:val="30"/>
        </w:rPr>
        <w:t>Role’s Future Working Flow</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CUSTOMER        Sends order / enquiry</w:t>
              <w:br/>
              <w:t xml:space="preserve">                    ↓</w:t>
              <w:br/>
              <w:t>SALESPERSON     Forwards to MAIA or creates lead</w:t>
              <w:br/>
              <w:t xml:space="preserve">                    ↓</w:t>
              <w:br/>
              <w:t>MAIA            Produces draft / displays available customer information</w:t>
              <w:br/>
              <w:t xml:space="preserve">                    ↓</w:t>
              <w:br/>
              <w:t>SALESPERSON     Reviews and corrects customer, item, UOM, quantity and remarks</w:t>
              <w:br/>
              <w:t xml:space="preserve">                    ↓</w:t>
              <w:br/>
              <w:t>MAIA            Applies price and credit controls</w:t>
              <w:br/>
              <w:t xml:space="preserve">                    ↓</w:t>
              <w:br/>
            </w:r>
            <w:r>
              <w:rPr>
                <w:rFonts w:eastAsia="Consolas" w:ascii="Consolas" w:cs="Consolas" w:hAnsi="Consolas"/>
                <w:sz w:val="22"/>
              </w:rPr>
              <w:t>CJ / CONTROLLER Receives conforming draft or exception request</w:t>
            </w:r>
          </w:p>
        </w:tc>
      </w:tr>
    </w:tbl>
    <w:p>
      <w:pPr>
        <w:pStyle w:val="3"/>
        <w:spacing w:before="300" w:after="120" w:line="288" w:lineRule="auto"/>
        <w:ind w:left="0"/>
        <w:jc w:val="left"/>
        <w:outlineLvl w:val="2"/>
      </w:pPr>
      <w:bookmarkStart w:name="heading_75" w:id="75"/>
      <w:r>
        <w:rPr>
          <w:rFonts w:eastAsia="等线" w:ascii="Arial" w:cs="Arial" w:hAnsi="Arial"/>
          <w:b w:val="true"/>
          <w:sz w:val="30"/>
        </w:rPr>
        <w:t>What Changes for This User</w:t>
      </w:r>
      <w:bookmarkEnd w:id="75"/>
    </w:p>
    <w:p>
      <w:pPr>
        <w:numPr>
          <w:numId w:val="109"/>
        </w:numPr>
        <w:spacing w:before="120" w:after="120" w:line="288" w:lineRule="auto"/>
        <w:ind w:left="0"/>
        <w:jc w:val="left"/>
      </w:pPr>
      <w:r>
        <w:rPr>
          <w:rFonts w:eastAsia="等线" w:ascii="Arial" w:cs="Arial" w:hAnsi="Arial"/>
          <w:sz w:val="22"/>
        </w:rPr>
        <w:t>Reviews and corrects a structured draft instead of relying only on free-form internal messages.</w:t>
      </w:r>
    </w:p>
    <w:p>
      <w:pPr>
        <w:numPr>
          <w:numId w:val="110"/>
        </w:numPr>
        <w:spacing w:before="120" w:after="120" w:line="288" w:lineRule="auto"/>
        <w:ind w:left="0"/>
        <w:jc w:val="left"/>
      </w:pPr>
      <w:r>
        <w:rPr>
          <w:rFonts w:eastAsia="等线" w:ascii="Arial" w:cs="Arial" w:hAnsi="Arial"/>
          <w:sz w:val="22"/>
        </w:rPr>
        <w:t>Must distinguish draft, blocked and submitted status.</w:t>
      </w:r>
    </w:p>
    <w:p>
      <w:pPr>
        <w:numPr>
          <w:numId w:val="111"/>
        </w:numPr>
        <w:spacing w:before="120" w:after="120" w:line="288" w:lineRule="auto"/>
        <w:ind w:left="0"/>
        <w:jc w:val="left"/>
      </w:pPr>
      <w:r>
        <w:rPr>
          <w:rFonts w:eastAsia="等线" w:ascii="Arial" w:cs="Arial" w:hAnsi="Arial"/>
          <w:sz w:val="22"/>
        </w:rPr>
        <w:t>Cannot silently override controlled price or credit conditions.</w:t>
      </w:r>
    </w:p>
    <w:p>
      <w:pPr>
        <w:numPr>
          <w:numId w:val="112"/>
        </w:numPr>
        <w:spacing w:before="120" w:after="120" w:line="288" w:lineRule="auto"/>
        <w:ind w:left="0"/>
        <w:jc w:val="left"/>
      </w:pPr>
      <w:r>
        <w:rPr>
          <w:rFonts w:eastAsia="等线" w:ascii="Arial" w:cs="Arial" w:hAnsi="Arial"/>
          <w:sz w:val="22"/>
        </w:rPr>
        <w:t>Maintains lead/customer notes in a shared system.</w:t>
      </w:r>
    </w:p>
    <w:p>
      <w:pPr>
        <w:numPr>
          <w:numId w:val="113"/>
        </w:numPr>
        <w:spacing w:before="120" w:after="120" w:line="288" w:lineRule="auto"/>
        <w:ind w:left="0"/>
        <w:jc w:val="left"/>
      </w:pPr>
      <w:r>
        <w:rPr>
          <w:rFonts w:eastAsia="等线" w:ascii="Arial" w:cs="Arial" w:hAnsi="Arial"/>
          <w:sz w:val="22"/>
        </w:rPr>
        <w:t>Continues to interpret customer shorthand and clarify ambiguous orders.</w:t>
      </w:r>
    </w:p>
    <w:p>
      <w:pPr>
        <w:pStyle w:val="3"/>
        <w:spacing w:before="300" w:after="120" w:line="288" w:lineRule="auto"/>
        <w:ind w:left="0"/>
        <w:jc w:val="left"/>
        <w:outlineLvl w:val="2"/>
      </w:pPr>
      <w:bookmarkStart w:name="heading_76" w:id="76"/>
      <w:r>
        <w:rPr>
          <w:rFonts w:eastAsia="等线" w:ascii="Arial" w:cs="Arial" w:hAnsi="Arial"/>
          <w:b w:val="true"/>
          <w:sz w:val="30"/>
        </w:rPr>
        <w:t>What the User Must Learn</w:t>
      </w:r>
      <w:bookmarkEnd w:id="76"/>
    </w:p>
    <w:p>
      <w:pPr>
        <w:numPr>
          <w:numId w:val="114"/>
        </w:numPr>
        <w:spacing w:before="120" w:after="120" w:line="288" w:lineRule="auto"/>
        <w:ind w:left="0"/>
        <w:jc w:val="left"/>
      </w:pPr>
      <w:r>
        <w:rPr>
          <w:rFonts w:eastAsia="等线" w:ascii="Arial" w:cs="Arial" w:hAnsi="Arial"/>
          <w:sz w:val="22"/>
        </w:rPr>
        <w:t>How to start an order from WhatsApp or MAIA.</w:t>
      </w:r>
    </w:p>
    <w:p>
      <w:pPr>
        <w:numPr>
          <w:numId w:val="115"/>
        </w:numPr>
        <w:spacing w:before="120" w:after="120" w:line="288" w:lineRule="auto"/>
        <w:ind w:left="0"/>
        <w:jc w:val="left"/>
      </w:pPr>
      <w:r>
        <w:rPr>
          <w:rFonts w:eastAsia="等线" w:ascii="Arial" w:cs="Arial" w:hAnsi="Arial"/>
          <w:sz w:val="22"/>
        </w:rPr>
        <w:t>Which fields must be checked before saving.</w:t>
      </w:r>
    </w:p>
    <w:p>
      <w:pPr>
        <w:numPr>
          <w:numId w:val="116"/>
        </w:numPr>
        <w:spacing w:before="120" w:after="120" w:line="288" w:lineRule="auto"/>
        <w:ind w:left="0"/>
        <w:jc w:val="left"/>
      </w:pPr>
      <w:r>
        <w:rPr>
          <w:rFonts w:eastAsia="等线" w:ascii="Arial" w:cs="Arial" w:hAnsi="Arial"/>
          <w:sz w:val="22"/>
        </w:rPr>
        <w:t>How to confirm UOM and customer-specific preparation remarks.</w:t>
      </w:r>
    </w:p>
    <w:p>
      <w:pPr>
        <w:numPr>
          <w:numId w:val="117"/>
        </w:numPr>
        <w:spacing w:before="120" w:after="120" w:line="288" w:lineRule="auto"/>
        <w:ind w:left="0"/>
        <w:jc w:val="left"/>
      </w:pPr>
      <w:r>
        <w:rPr>
          <w:rFonts w:eastAsia="等线" w:ascii="Arial" w:cs="Arial" w:hAnsi="Arial"/>
          <w:sz w:val="22"/>
        </w:rPr>
        <w:t>How to recognise a price or credit block.</w:t>
      </w:r>
    </w:p>
    <w:p>
      <w:pPr>
        <w:numPr>
          <w:numId w:val="118"/>
        </w:numPr>
        <w:spacing w:before="120" w:after="120" w:line="288" w:lineRule="auto"/>
        <w:ind w:left="0"/>
        <w:jc w:val="left"/>
      </w:pPr>
      <w:r>
        <w:rPr>
          <w:rFonts w:eastAsia="等线" w:ascii="Arial" w:cs="Arial" w:hAnsi="Arial"/>
          <w:sz w:val="22"/>
        </w:rPr>
        <w:t>Who receives the draft or exception next.</w:t>
      </w:r>
    </w:p>
    <w:p>
      <w:pPr>
        <w:pStyle w:val="3"/>
        <w:spacing w:before="300" w:after="120" w:line="288" w:lineRule="auto"/>
        <w:ind w:left="0"/>
        <w:jc w:val="left"/>
        <w:outlineLvl w:val="2"/>
      </w:pPr>
      <w:bookmarkStart w:name="heading_77" w:id="77"/>
      <w:r>
        <w:rPr>
          <w:rFonts w:eastAsia="等线" w:ascii="Arial" w:cs="Arial" w:hAnsi="Arial"/>
          <w:b w:val="true"/>
          <w:sz w:val="30"/>
        </w:rPr>
        <w:t>UAT Scenarios Required</w:t>
      </w:r>
      <w:bookmarkEnd w:id="77"/>
    </w:p>
    <w:p>
      <w:pPr>
        <w:numPr>
          <w:numId w:val="119"/>
        </w:numPr>
        <w:spacing w:before="120" w:after="120" w:line="288" w:lineRule="auto"/>
        <w:ind w:left="0"/>
        <w:jc w:val="left"/>
      </w:pPr>
      <w:r>
        <w:rPr>
          <w:rFonts w:eastAsia="等线" w:ascii="Arial" w:cs="Arial" w:hAnsi="Arial"/>
          <w:sz w:val="22"/>
        </w:rPr>
        <w:t>Clear customer order creates the correct draft.</w:t>
      </w:r>
    </w:p>
    <w:p>
      <w:pPr>
        <w:numPr>
          <w:numId w:val="120"/>
        </w:numPr>
        <w:spacing w:before="120" w:after="120" w:line="288" w:lineRule="auto"/>
        <w:ind w:left="0"/>
        <w:jc w:val="left"/>
      </w:pPr>
      <w:r>
        <w:rPr>
          <w:rFonts w:eastAsia="等线" w:ascii="Arial" w:cs="Arial" w:hAnsi="Arial"/>
          <w:sz w:val="22"/>
        </w:rPr>
        <w:t>Ambiguous item/UOM requires correction.</w:t>
      </w:r>
    </w:p>
    <w:p>
      <w:pPr>
        <w:numPr>
          <w:numId w:val="121"/>
        </w:numPr>
        <w:spacing w:before="120" w:after="120" w:line="288" w:lineRule="auto"/>
        <w:ind w:left="0"/>
        <w:jc w:val="left"/>
      </w:pPr>
      <w:r>
        <w:rPr>
          <w:rFonts w:eastAsia="等线" w:ascii="Arial" w:cs="Arial" w:hAnsi="Arial"/>
          <w:sz w:val="22"/>
        </w:rPr>
        <w:t>Minimum-price or credit block routes correctly.</w:t>
      </w:r>
    </w:p>
    <w:p>
      <w:pPr>
        <w:numPr>
          <w:numId w:val="122"/>
        </w:numPr>
        <w:spacing w:before="120" w:after="120" w:line="288" w:lineRule="auto"/>
        <w:ind w:left="0"/>
        <w:jc w:val="left"/>
      </w:pPr>
      <w:r>
        <w:rPr>
          <w:rFonts w:eastAsia="等线" w:ascii="Arial" w:cs="Arial" w:hAnsi="Arial"/>
          <w:sz w:val="22"/>
        </w:rPr>
        <w:t>User sees only permitted leads, customers and orders.</w:t>
      </w:r>
    </w:p>
    <w:p>
      <w:pPr>
        <w:pStyle w:val="3"/>
        <w:spacing w:before="300" w:after="120" w:line="288" w:lineRule="auto"/>
        <w:ind w:left="0"/>
        <w:jc w:val="left"/>
        <w:outlineLvl w:val="2"/>
      </w:pPr>
      <w:bookmarkStart w:name="heading_78" w:id="78"/>
      <w:r>
        <w:rPr>
          <w:rFonts w:eastAsia="等线" w:ascii="Arial" w:cs="Arial" w:hAnsi="Arial"/>
          <w:b w:val="true"/>
          <w:sz w:val="30"/>
        </w:rPr>
        <w:t>Open Decision</w:t>
      </w:r>
      <w:bookmarkEnd w:id="78"/>
    </w:p>
    <w:p>
      <w:pPr>
        <w:spacing w:before="120" w:after="120" w:line="288" w:lineRule="auto"/>
        <w:ind w:left="0"/>
        <w:jc w:val="left"/>
      </w:pPr>
      <w:r>
        <w:rPr>
          <w:rFonts w:eastAsia="等线" w:ascii="Arial" w:cs="Arial" w:hAnsi="Arial"/>
          <w:sz w:val="22"/>
        </w:rPr>
        <w:t>OD-01, OD-05 and OD-17.</w:t>
      </w:r>
    </w:p>
    <w:p>
      <w:pPr>
        <w:pStyle w:val="3"/>
        <w:spacing w:before="300" w:after="120" w:line="288" w:lineRule="auto"/>
        <w:ind w:left="0"/>
        <w:jc w:val="left"/>
        <w:outlineLvl w:val="2"/>
      </w:pPr>
      <w:bookmarkStart w:name="heading_79" w:id="79"/>
      <w:r>
        <w:rPr>
          <w:rFonts w:eastAsia="等线" w:ascii="Arial" w:cs="Arial" w:hAnsi="Arial"/>
          <w:b w:val="true"/>
          <w:sz w:val="30"/>
        </w:rPr>
        <w:t>Role Readiness</w:t>
      </w:r>
      <w:bookmarkEnd w:id="79"/>
    </w:p>
    <w:p>
      <w:pPr>
        <w:numPr>
          <w:numId w:val="12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12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12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Candidate.</w:t>
      </w:r>
    </w:p>
    <w:p>
      <w:pPr>
        <w:numPr>
          <w:numId w:val="12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12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12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12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13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Final permission boundary and approval handoff.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5.2 Sales Manager / Order Submitter</w:t>
      </w:r>
      <w:bookmarkEnd w:id="80"/>
    </w:p>
    <w:p>
      <w:pPr>
        <w:pStyle w:val="3"/>
        <w:spacing w:before="300" w:after="120" w:line="288" w:lineRule="auto"/>
        <w:ind w:left="0"/>
        <w:jc w:val="left"/>
        <w:outlineLvl w:val="2"/>
      </w:pPr>
      <w:bookmarkStart w:name="heading_81" w:id="81"/>
      <w:r>
        <w:rPr>
          <w:rFonts w:eastAsia="等线" w:ascii="Arial" w:cs="Arial" w:hAnsi="Arial"/>
          <w:b w:val="true"/>
          <w:sz w:val="30"/>
        </w:rPr>
        <w:t>Role Snapshot</w:t>
      </w:r>
      <w:bookmarkEnd w:id="81"/>
    </w:p>
    <w:p>
      <w:pPr>
        <w:numPr>
          <w:numId w:val="13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CJ.</w:t>
      </w:r>
    </w:p>
    <w:p>
      <w:pPr>
        <w:numPr>
          <w:numId w:val="13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CJ for sales execution; David for exception policy.</w:t>
      </w:r>
    </w:p>
    <w:p>
      <w:pPr>
        <w:numPr>
          <w:numId w:val="13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Draft review, SO submission and exception routing.</w:t>
      </w:r>
    </w:p>
    <w:p>
      <w:pPr>
        <w:numPr>
          <w:numId w:val="13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WhatsApp, SQL, phone and customer knowledge.</w:t>
      </w:r>
    </w:p>
    <w:p>
      <w:pPr>
        <w:numPr>
          <w:numId w:val="13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chatbot/web/mobile and SQL integration.</w:t>
      </w:r>
    </w:p>
    <w:p>
      <w:pPr>
        <w:numPr>
          <w:numId w:val="13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13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13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CJ was explicitly described as sales manager and SO submitter in July UAT. [E6, E8]</w:t>
      </w:r>
    </w:p>
    <w:p>
      <w:pPr>
        <w:pStyle w:val="3"/>
        <w:spacing w:before="300" w:after="120" w:line="288" w:lineRule="auto"/>
        <w:ind w:left="0"/>
        <w:jc w:val="left"/>
        <w:outlineLvl w:val="2"/>
      </w:pPr>
      <w:bookmarkStart w:name="heading_82" w:id="82"/>
      <w:r>
        <w:rPr>
          <w:rFonts w:eastAsia="等线" w:ascii="Arial" w:cs="Arial" w:hAnsi="Arial"/>
          <w:b w:val="true"/>
          <w:sz w:val="30"/>
        </w:rPr>
        <w:t>Role’s Future Working Flow</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SALESPERSON     Completes draft Sales Order</w:t>
              <w:br/>
              <w:t xml:space="preserve">                    ↓</w:t>
              <w:br/>
              <w:t>CJ              Reviews customer, item, UOM, price, credit and delivery details</w:t>
              <w:br/>
              <w:t xml:space="preserve">                    ↓</w:t>
              <w:br/>
              <w:t xml:space="preserve">               Conforming order?</w:t>
              <w:br/>
              <w:t xml:space="preserve">                  ↙       ↘</w:t>
              <w:br/>
              <w:t xml:space="preserve">                YES        NO</w:t>
              <w:br/>
              <w:t xml:space="preserve">                ↓           ↓</w:t>
              <w:br/>
              <w:t>CJ              Submits     Returns draft or routes controller exception</w:t>
              <w:br/>
              <w:t xml:space="preserve">                ↓           ↓</w:t>
              <w:br/>
            </w:r>
            <w:r>
              <w:rPr>
                <w:rFonts w:eastAsia="Consolas" w:ascii="Consolas" w:cs="Consolas" w:hAnsi="Consolas"/>
                <w:sz w:val="22"/>
              </w:rPr>
              <w:t>LAI             Receives    SALES / CONTROLLER acts</w:t>
            </w:r>
          </w:p>
        </w:tc>
      </w:tr>
    </w:tbl>
    <w:p>
      <w:pPr>
        <w:pStyle w:val="3"/>
        <w:spacing w:before="300" w:after="120" w:line="288" w:lineRule="auto"/>
        <w:ind w:left="0"/>
        <w:jc w:val="left"/>
        <w:outlineLvl w:val="2"/>
      </w:pPr>
      <w:bookmarkStart w:name="heading_83" w:id="83"/>
      <w:r>
        <w:rPr>
          <w:rFonts w:eastAsia="等线" w:ascii="Arial" w:cs="Arial" w:hAnsi="Arial"/>
          <w:b w:val="true"/>
          <w:sz w:val="30"/>
        </w:rPr>
        <w:t>What Changes for This User</w:t>
      </w:r>
      <w:bookmarkEnd w:id="83"/>
    </w:p>
    <w:p>
      <w:pPr>
        <w:numPr>
          <w:numId w:val="139"/>
        </w:numPr>
        <w:spacing w:before="120" w:after="120" w:line="288" w:lineRule="auto"/>
        <w:ind w:left="0"/>
        <w:jc w:val="left"/>
      </w:pPr>
      <w:r>
        <w:rPr>
          <w:rFonts w:eastAsia="等线" w:ascii="Arial" w:cs="Arial" w:hAnsi="Arial"/>
          <w:sz w:val="22"/>
        </w:rPr>
        <w:t>Becomes the explicit operational submission point for conforming orders.</w:t>
      </w:r>
    </w:p>
    <w:p>
      <w:pPr>
        <w:numPr>
          <w:numId w:val="140"/>
        </w:numPr>
        <w:spacing w:before="120" w:after="120" w:line="288" w:lineRule="auto"/>
        <w:ind w:left="0"/>
        <w:jc w:val="left"/>
      </w:pPr>
      <w:r>
        <w:rPr>
          <w:rFonts w:eastAsia="等线" w:ascii="Arial" w:cs="Arial" w:hAnsi="Arial"/>
          <w:sz w:val="22"/>
        </w:rPr>
        <w:t>Reviews a structured order rather than an informal group message.</w:t>
      </w:r>
    </w:p>
    <w:p>
      <w:pPr>
        <w:numPr>
          <w:numId w:val="141"/>
        </w:numPr>
        <w:spacing w:before="120" w:after="120" w:line="288" w:lineRule="auto"/>
        <w:ind w:left="0"/>
        <w:jc w:val="left"/>
      </w:pPr>
      <w:r>
        <w:rPr>
          <w:rFonts w:eastAsia="等线" w:ascii="Arial" w:cs="Arial" w:hAnsi="Arial"/>
          <w:sz w:val="22"/>
        </w:rPr>
        <w:t>Must not treat a saved draft as warehouse-ready.</w:t>
      </w:r>
    </w:p>
    <w:p>
      <w:pPr>
        <w:numPr>
          <w:numId w:val="142"/>
        </w:numPr>
        <w:spacing w:before="120" w:after="120" w:line="288" w:lineRule="auto"/>
        <w:ind w:left="0"/>
        <w:jc w:val="left"/>
      </w:pPr>
      <w:r>
        <w:rPr>
          <w:rFonts w:eastAsia="等线" w:ascii="Arial" w:cs="Arial" w:hAnsi="Arial"/>
          <w:sz w:val="22"/>
        </w:rPr>
        <w:t>Routes controlled exceptions rather than bypassing them.</w:t>
      </w:r>
    </w:p>
    <w:p>
      <w:pPr>
        <w:numPr>
          <w:numId w:val="143"/>
        </w:numPr>
        <w:spacing w:before="120" w:after="120" w:line="288" w:lineRule="auto"/>
        <w:ind w:left="0"/>
        <w:jc w:val="left"/>
      </w:pPr>
      <w:r>
        <w:rPr>
          <w:rFonts w:eastAsia="等线" w:ascii="Arial" w:cs="Arial" w:hAnsi="Arial"/>
          <w:sz w:val="22"/>
        </w:rPr>
        <w:t>Gains broader sales visibility than a standard salesperson.</w:t>
      </w:r>
    </w:p>
    <w:p>
      <w:pPr>
        <w:pStyle w:val="3"/>
        <w:spacing w:before="300" w:after="120" w:line="288" w:lineRule="auto"/>
        <w:ind w:left="0"/>
        <w:jc w:val="left"/>
        <w:outlineLvl w:val="2"/>
      </w:pPr>
      <w:bookmarkStart w:name="heading_84" w:id="84"/>
      <w:r>
        <w:rPr>
          <w:rFonts w:eastAsia="等线" w:ascii="Arial" w:cs="Arial" w:hAnsi="Arial"/>
          <w:b w:val="true"/>
          <w:sz w:val="30"/>
        </w:rPr>
        <w:t>What the User Must Learn</w:t>
      </w:r>
      <w:bookmarkEnd w:id="84"/>
    </w:p>
    <w:p>
      <w:pPr>
        <w:numPr>
          <w:numId w:val="144"/>
        </w:numPr>
        <w:spacing w:before="120" w:after="120" w:line="288" w:lineRule="auto"/>
        <w:ind w:left="0"/>
        <w:jc w:val="left"/>
      </w:pPr>
      <w:r>
        <w:rPr>
          <w:rFonts w:eastAsia="等线" w:ascii="Arial" w:cs="Arial" w:hAnsi="Arial"/>
          <w:sz w:val="22"/>
        </w:rPr>
        <w:t>How to locate and review another user’s draft.</w:t>
      </w:r>
    </w:p>
    <w:p>
      <w:pPr>
        <w:numPr>
          <w:numId w:val="145"/>
        </w:numPr>
        <w:spacing w:before="120" w:after="120" w:line="288" w:lineRule="auto"/>
        <w:ind w:left="0"/>
        <w:jc w:val="left"/>
      </w:pPr>
      <w:r>
        <w:rPr>
          <w:rFonts w:eastAsia="等线" w:ascii="Arial" w:cs="Arial" w:hAnsi="Arial"/>
          <w:sz w:val="22"/>
        </w:rPr>
        <w:t>Which checks must be completed before submission.</w:t>
      </w:r>
    </w:p>
    <w:p>
      <w:pPr>
        <w:numPr>
          <w:numId w:val="146"/>
        </w:numPr>
        <w:spacing w:before="120" w:after="120" w:line="288" w:lineRule="auto"/>
        <w:ind w:left="0"/>
        <w:jc w:val="left"/>
      </w:pPr>
      <w:r>
        <w:rPr>
          <w:rFonts w:eastAsia="等线" w:ascii="Arial" w:cs="Arial" w:hAnsi="Arial"/>
          <w:sz w:val="22"/>
        </w:rPr>
        <w:t>Which cases require David or another controller.</w:t>
      </w:r>
    </w:p>
    <w:p>
      <w:pPr>
        <w:numPr>
          <w:numId w:val="147"/>
        </w:numPr>
        <w:spacing w:before="120" w:after="120" w:line="288" w:lineRule="auto"/>
        <w:ind w:left="0"/>
        <w:jc w:val="left"/>
      </w:pPr>
      <w:r>
        <w:rPr>
          <w:rFonts w:eastAsia="等线" w:ascii="Arial" w:cs="Arial" w:hAnsi="Arial"/>
          <w:sz w:val="22"/>
        </w:rPr>
        <w:t>How to return an incomplete order.</w:t>
      </w:r>
    </w:p>
    <w:p>
      <w:pPr>
        <w:numPr>
          <w:numId w:val="148"/>
        </w:numPr>
        <w:spacing w:before="120" w:after="120" w:line="288" w:lineRule="auto"/>
        <w:ind w:left="0"/>
        <w:jc w:val="left"/>
      </w:pPr>
      <w:r>
        <w:rPr>
          <w:rFonts w:eastAsia="等线" w:ascii="Arial" w:cs="Arial" w:hAnsi="Arial"/>
          <w:sz w:val="22"/>
        </w:rPr>
        <w:t>How submission hands the order to Lai.</w:t>
      </w:r>
    </w:p>
    <w:p>
      <w:pPr>
        <w:pStyle w:val="3"/>
        <w:spacing w:before="300" w:after="120" w:line="288" w:lineRule="auto"/>
        <w:ind w:left="0"/>
        <w:jc w:val="left"/>
        <w:outlineLvl w:val="2"/>
      </w:pPr>
      <w:bookmarkStart w:name="heading_85" w:id="85"/>
      <w:r>
        <w:rPr>
          <w:rFonts w:eastAsia="等线" w:ascii="Arial" w:cs="Arial" w:hAnsi="Arial"/>
          <w:b w:val="true"/>
          <w:sz w:val="30"/>
        </w:rPr>
        <w:t>UAT Scenarios Required</w:t>
      </w:r>
      <w:bookmarkEnd w:id="85"/>
    </w:p>
    <w:p>
      <w:pPr>
        <w:numPr>
          <w:numId w:val="149"/>
        </w:numPr>
        <w:spacing w:before="120" w:after="120" w:line="288" w:lineRule="auto"/>
        <w:ind w:left="0"/>
        <w:jc w:val="left"/>
      </w:pPr>
      <w:r>
        <w:rPr>
          <w:rFonts w:eastAsia="等线" w:ascii="Arial" w:cs="Arial" w:hAnsi="Arial"/>
          <w:sz w:val="22"/>
        </w:rPr>
        <w:t>Submit a conforming order created by another salesperson.</w:t>
      </w:r>
    </w:p>
    <w:p>
      <w:pPr>
        <w:numPr>
          <w:numId w:val="150"/>
        </w:numPr>
        <w:spacing w:before="120" w:after="120" w:line="288" w:lineRule="auto"/>
        <w:ind w:left="0"/>
        <w:jc w:val="left"/>
      </w:pPr>
      <w:r>
        <w:rPr>
          <w:rFonts w:eastAsia="等线" w:ascii="Arial" w:cs="Arial" w:hAnsi="Arial"/>
          <w:sz w:val="22"/>
        </w:rPr>
        <w:t>Return an incomplete or incorrect draft.</w:t>
      </w:r>
    </w:p>
    <w:p>
      <w:pPr>
        <w:numPr>
          <w:numId w:val="151"/>
        </w:numPr>
        <w:spacing w:before="120" w:after="120" w:line="288" w:lineRule="auto"/>
        <w:ind w:left="0"/>
        <w:jc w:val="left"/>
      </w:pPr>
      <w:r>
        <w:rPr>
          <w:rFonts w:eastAsia="等线" w:ascii="Arial" w:cs="Arial" w:hAnsi="Arial"/>
          <w:sz w:val="22"/>
        </w:rPr>
        <w:t>Route a controlled exception.</w:t>
      </w:r>
    </w:p>
    <w:p>
      <w:pPr>
        <w:numPr>
          <w:numId w:val="152"/>
        </w:numPr>
        <w:spacing w:before="120" w:after="120" w:line="288" w:lineRule="auto"/>
        <w:ind w:left="0"/>
        <w:jc w:val="left"/>
      </w:pPr>
      <w:r>
        <w:rPr>
          <w:rFonts w:eastAsia="等线" w:ascii="Arial" w:cs="Arial" w:hAnsi="Arial"/>
          <w:sz w:val="22"/>
        </w:rPr>
        <w:t>Confirm Lai receives the submitted order.</w:t>
      </w:r>
    </w:p>
    <w:p>
      <w:pPr>
        <w:pStyle w:val="3"/>
        <w:spacing w:before="300" w:after="120" w:line="288" w:lineRule="auto"/>
        <w:ind w:left="0"/>
        <w:jc w:val="left"/>
        <w:outlineLvl w:val="2"/>
      </w:pPr>
      <w:bookmarkStart w:name="heading_86" w:id="86"/>
      <w:r>
        <w:rPr>
          <w:rFonts w:eastAsia="等线" w:ascii="Arial" w:cs="Arial" w:hAnsi="Arial"/>
          <w:b w:val="true"/>
          <w:sz w:val="30"/>
        </w:rPr>
        <w:t>Open Decision</w:t>
      </w:r>
      <w:bookmarkEnd w:id="86"/>
    </w:p>
    <w:p>
      <w:pPr>
        <w:spacing w:before="120" w:after="120" w:line="288" w:lineRule="auto"/>
        <w:ind w:left="0"/>
        <w:jc w:val="left"/>
      </w:pPr>
      <w:r>
        <w:rPr>
          <w:rFonts w:eastAsia="等线" w:ascii="Arial" w:cs="Arial" w:hAnsi="Arial"/>
          <w:sz w:val="22"/>
        </w:rPr>
        <w:t>OD-01, OD-02 and OD-06.</w:t>
      </w:r>
    </w:p>
    <w:p>
      <w:pPr>
        <w:pStyle w:val="3"/>
        <w:spacing w:before="300" w:after="120" w:line="288" w:lineRule="auto"/>
        <w:ind w:left="0"/>
        <w:jc w:val="left"/>
        <w:outlineLvl w:val="2"/>
      </w:pPr>
      <w:bookmarkStart w:name="heading_87" w:id="87"/>
      <w:r>
        <w:rPr>
          <w:rFonts w:eastAsia="等线" w:ascii="Arial" w:cs="Arial" w:hAnsi="Arial"/>
          <w:b w:val="true"/>
          <w:sz w:val="30"/>
        </w:rPr>
        <w:t>Role Readiness</w:t>
      </w:r>
      <w:bookmarkEnd w:id="87"/>
    </w:p>
    <w:p>
      <w:pPr>
        <w:numPr>
          <w:numId w:val="15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15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15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Yes.</w:t>
      </w:r>
    </w:p>
    <w:p>
      <w:pPr>
        <w:numPr>
          <w:numId w:val="15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15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15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15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16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Final CJ authority and reliable warehouse handoff.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8" w:id="88"/>
      <w:r>
        <w:rPr>
          <w:rFonts w:eastAsia="等线" w:ascii="Arial" w:cs="Arial" w:hAnsi="Arial"/>
          <w:b w:val="true"/>
          <w:sz w:val="32"/>
        </w:rPr>
        <w:t>5.3 Director / Credit and Price Controller</w:t>
      </w:r>
      <w:bookmarkEnd w:id="88"/>
    </w:p>
    <w:p>
      <w:pPr>
        <w:pStyle w:val="3"/>
        <w:spacing w:before="300" w:after="120" w:line="288" w:lineRule="auto"/>
        <w:ind w:left="0"/>
        <w:jc w:val="left"/>
        <w:outlineLvl w:val="2"/>
      </w:pPr>
      <w:bookmarkStart w:name="heading_89" w:id="89"/>
      <w:r>
        <w:rPr>
          <w:rFonts w:eastAsia="等线" w:ascii="Arial" w:cs="Arial" w:hAnsi="Arial"/>
          <w:b w:val="true"/>
          <w:sz w:val="30"/>
        </w:rPr>
        <w:t>Role Snapshot</w:t>
      </w:r>
      <w:bookmarkEnd w:id="89"/>
    </w:p>
    <w:p>
      <w:pPr>
        <w:numPr>
          <w:numId w:val="16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David.</w:t>
      </w:r>
    </w:p>
    <w:p>
      <w:pPr>
        <w:numPr>
          <w:numId w:val="16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David.</w:t>
      </w:r>
    </w:p>
    <w:p>
      <w:pPr>
        <w:numPr>
          <w:numId w:val="16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Credit override, controlled price, alerts and escalation.</w:t>
      </w:r>
    </w:p>
    <w:p>
      <w:pPr>
        <w:numPr>
          <w:numId w:val="16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WhatsApp, SQL, printed reports and personal oversight.</w:t>
      </w:r>
    </w:p>
    <w:p>
      <w:pPr>
        <w:numPr>
          <w:numId w:val="16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chatbot/web/mobile, alerts and SQL-derived data.</w:t>
      </w:r>
    </w:p>
    <w:p>
      <w:pPr>
        <w:numPr>
          <w:numId w:val="16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16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16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David’s credit and price authority is directly supported, but delegation and notification mechanics remain open. [E3, E6, E8, E9]</w:t>
      </w:r>
    </w:p>
    <w:p>
      <w:pPr>
        <w:pStyle w:val="3"/>
        <w:spacing w:before="300" w:after="120" w:line="288" w:lineRule="auto"/>
        <w:ind w:left="0"/>
        <w:jc w:val="left"/>
        <w:outlineLvl w:val="2"/>
      </w:pPr>
      <w:bookmarkStart w:name="heading_90" w:id="90"/>
      <w:r>
        <w:rPr>
          <w:rFonts w:eastAsia="等线" w:ascii="Arial" w:cs="Arial" w:hAnsi="Arial"/>
          <w:b w:val="true"/>
          <w:sz w:val="30"/>
        </w:rPr>
        <w:t>Role’s Future Working Flow</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SALES           Requests controlled exception</w:t>
              <w:br/>
              <w:t xml:space="preserve">                    ↓</w:t>
              <w:br/>
              <w:t>MAIA            Presents Sales Order and available price / credit information</w:t>
              <w:br/>
              <w:t xml:space="preserve">                    ↓</w:t>
              <w:br/>
              <w:t>DAVID           Reviews customer history and commercial context</w:t>
              <w:br/>
              <w:t xml:space="preserve">                    ↓</w:t>
              <w:br/>
              <w:t xml:space="preserve">               Approve, revise or reject</w:t>
              <w:br/>
              <w:t xml:space="preserve">                    ↓</w:t>
              <w:br/>
              <w:t>DAVID           Submits approved order or returns / stops it</w:t>
              <w:br/>
              <w:t xml:space="preserve">                    ↓</w:t>
              <w:br/>
            </w:r>
            <w:r>
              <w:rPr>
                <w:rFonts w:eastAsia="Consolas" w:ascii="Consolas" w:cs="Consolas" w:hAnsi="Consolas"/>
                <w:sz w:val="22"/>
              </w:rPr>
              <w:t>ORDER OWNER     Receives outcome and continues customer follow-up</w:t>
            </w:r>
          </w:p>
        </w:tc>
      </w:tr>
    </w:tbl>
    <w:p>
      <w:pPr>
        <w:pStyle w:val="3"/>
        <w:spacing w:before="300" w:after="120" w:line="288" w:lineRule="auto"/>
        <w:ind w:left="0"/>
        <w:jc w:val="left"/>
        <w:outlineLvl w:val="2"/>
      </w:pPr>
      <w:bookmarkStart w:name="heading_91" w:id="91"/>
      <w:r>
        <w:rPr>
          <w:rFonts w:eastAsia="等线" w:ascii="Arial" w:cs="Arial" w:hAnsi="Arial"/>
          <w:b w:val="true"/>
          <w:sz w:val="30"/>
        </w:rPr>
        <w:t>What Changes for This User</w:t>
      </w:r>
      <w:bookmarkEnd w:id="91"/>
    </w:p>
    <w:p>
      <w:pPr>
        <w:numPr>
          <w:numId w:val="169"/>
        </w:numPr>
        <w:spacing w:before="120" w:after="120" w:line="288" w:lineRule="auto"/>
        <w:ind w:left="0"/>
        <w:jc w:val="left"/>
      </w:pPr>
      <w:r>
        <w:rPr>
          <w:rFonts w:eastAsia="等线" w:ascii="Arial" w:cs="Arial" w:hAnsi="Arial"/>
          <w:sz w:val="22"/>
        </w:rPr>
        <w:t>Acts against the transaction rather than only in a separate WhatsApp conversation.</w:t>
      </w:r>
    </w:p>
    <w:p>
      <w:pPr>
        <w:numPr>
          <w:numId w:val="170"/>
        </w:numPr>
        <w:spacing w:before="120" w:after="120" w:line="288" w:lineRule="auto"/>
        <w:ind w:left="0"/>
        <w:jc w:val="left"/>
      </w:pPr>
      <w:r>
        <w:rPr>
          <w:rFonts w:eastAsia="等线" w:ascii="Arial" w:cs="Arial" w:hAnsi="Arial"/>
          <w:sz w:val="22"/>
        </w:rPr>
        <w:t>Makes the same commercial decision with better visibility and traceability.</w:t>
      </w:r>
    </w:p>
    <w:p>
      <w:pPr>
        <w:numPr>
          <w:numId w:val="171"/>
        </w:numPr>
        <w:spacing w:before="120" w:after="120" w:line="288" w:lineRule="auto"/>
        <w:ind w:left="0"/>
        <w:jc w:val="left"/>
      </w:pPr>
      <w:r>
        <w:rPr>
          <w:rFonts w:eastAsia="等线" w:ascii="Arial" w:cs="Arial" w:hAnsi="Arial"/>
          <w:sz w:val="22"/>
        </w:rPr>
        <w:t>Must use the correct price or credit authority.</w:t>
      </w:r>
    </w:p>
    <w:p>
      <w:pPr>
        <w:numPr>
          <w:numId w:val="172"/>
        </w:numPr>
        <w:spacing w:before="120" w:after="120" w:line="288" w:lineRule="auto"/>
        <w:ind w:left="0"/>
        <w:jc w:val="left"/>
      </w:pPr>
      <w:r>
        <w:rPr>
          <w:rFonts w:eastAsia="等线" w:ascii="Arial" w:cs="Arial" w:hAnsi="Arial"/>
          <w:sz w:val="22"/>
        </w:rPr>
        <w:t>Receives proactive stock alerts where configured.</w:t>
      </w:r>
    </w:p>
    <w:p>
      <w:pPr>
        <w:numPr>
          <w:numId w:val="173"/>
        </w:numPr>
        <w:spacing w:before="120" w:after="120" w:line="288" w:lineRule="auto"/>
        <w:ind w:left="0"/>
        <w:jc w:val="left"/>
      </w:pPr>
      <w:r>
        <w:rPr>
          <w:rFonts w:eastAsia="等线" w:ascii="Arial" w:cs="Arial" w:hAnsi="Arial"/>
          <w:sz w:val="22"/>
        </w:rPr>
        <w:t>Needs a documented backup-controller arrangement.</w:t>
      </w:r>
    </w:p>
    <w:p>
      <w:pPr>
        <w:pStyle w:val="3"/>
        <w:spacing w:before="300" w:after="120" w:line="288" w:lineRule="auto"/>
        <w:ind w:left="0"/>
        <w:jc w:val="left"/>
        <w:outlineLvl w:val="2"/>
      </w:pPr>
      <w:bookmarkStart w:name="heading_92" w:id="92"/>
      <w:r>
        <w:rPr>
          <w:rFonts w:eastAsia="等线" w:ascii="Arial" w:cs="Arial" w:hAnsi="Arial"/>
          <w:b w:val="true"/>
          <w:sz w:val="30"/>
        </w:rPr>
        <w:t>What the User Must Learn</w:t>
      </w:r>
      <w:bookmarkEnd w:id="92"/>
    </w:p>
    <w:p>
      <w:pPr>
        <w:numPr>
          <w:numId w:val="174"/>
        </w:numPr>
        <w:spacing w:before="120" w:after="120" w:line="288" w:lineRule="auto"/>
        <w:ind w:left="0"/>
        <w:jc w:val="left"/>
      </w:pPr>
      <w:r>
        <w:rPr>
          <w:rFonts w:eastAsia="等线" w:ascii="Arial" w:cs="Arial" w:hAnsi="Arial"/>
          <w:sz w:val="22"/>
        </w:rPr>
        <w:t>How to open the exact blocked order.</w:t>
      </w:r>
    </w:p>
    <w:p>
      <w:pPr>
        <w:numPr>
          <w:numId w:val="175"/>
        </w:numPr>
        <w:spacing w:before="120" w:after="120" w:line="288" w:lineRule="auto"/>
        <w:ind w:left="0"/>
        <w:jc w:val="left"/>
      </w:pPr>
      <w:r>
        <w:rPr>
          <w:rFonts w:eastAsia="等线" w:ascii="Arial" w:cs="Arial" w:hAnsi="Arial"/>
          <w:sz w:val="22"/>
        </w:rPr>
        <w:t>Which credit and price information is available.</w:t>
      </w:r>
    </w:p>
    <w:p>
      <w:pPr>
        <w:numPr>
          <w:numId w:val="176"/>
        </w:numPr>
        <w:spacing w:before="120" w:after="120" w:line="288" w:lineRule="auto"/>
        <w:ind w:left="0"/>
        <w:jc w:val="left"/>
      </w:pPr>
      <w:r>
        <w:rPr>
          <w:rFonts w:eastAsia="等线" w:ascii="Arial" w:cs="Arial" w:hAnsi="Arial"/>
          <w:sz w:val="22"/>
        </w:rPr>
        <w:t>Which action releases the order.</w:t>
      </w:r>
    </w:p>
    <w:p>
      <w:pPr>
        <w:numPr>
          <w:numId w:val="177"/>
        </w:numPr>
        <w:spacing w:before="120" w:after="120" w:line="288" w:lineRule="auto"/>
        <w:ind w:left="0"/>
        <w:jc w:val="left"/>
      </w:pPr>
      <w:r>
        <w:rPr>
          <w:rFonts w:eastAsia="等线" w:ascii="Arial" w:cs="Arial" w:hAnsi="Arial"/>
          <w:sz w:val="22"/>
        </w:rPr>
        <w:t>How to reject or return an order without losing the draft.</w:t>
      </w:r>
    </w:p>
    <w:p>
      <w:pPr>
        <w:numPr>
          <w:numId w:val="178"/>
        </w:numPr>
        <w:spacing w:before="120" w:after="120" w:line="288" w:lineRule="auto"/>
        <w:ind w:left="0"/>
        <w:jc w:val="left"/>
      </w:pPr>
      <w:r>
        <w:rPr>
          <w:rFonts w:eastAsia="等线" w:ascii="Arial" w:cs="Arial" w:hAnsi="Arial"/>
          <w:sz w:val="22"/>
        </w:rPr>
        <w:t>How the order owner is informed.</w:t>
      </w:r>
    </w:p>
    <w:p>
      <w:pPr>
        <w:pStyle w:val="3"/>
        <w:spacing w:before="300" w:after="120" w:line="288" w:lineRule="auto"/>
        <w:ind w:left="0"/>
        <w:jc w:val="left"/>
        <w:outlineLvl w:val="2"/>
      </w:pPr>
      <w:bookmarkStart w:name="heading_93" w:id="93"/>
      <w:r>
        <w:rPr>
          <w:rFonts w:eastAsia="等线" w:ascii="Arial" w:cs="Arial" w:hAnsi="Arial"/>
          <w:b w:val="true"/>
          <w:sz w:val="30"/>
        </w:rPr>
        <w:t>UAT Scenarios Required</w:t>
      </w:r>
      <w:bookmarkEnd w:id="93"/>
    </w:p>
    <w:p>
      <w:pPr>
        <w:numPr>
          <w:numId w:val="179"/>
        </w:numPr>
        <w:spacing w:before="120" w:after="120" w:line="288" w:lineRule="auto"/>
        <w:ind w:left="0"/>
        <w:jc w:val="left"/>
      </w:pPr>
      <w:r>
        <w:rPr>
          <w:rFonts w:eastAsia="等线" w:ascii="Arial" w:cs="Arial" w:hAnsi="Arial"/>
          <w:sz w:val="22"/>
        </w:rPr>
        <w:t>Approve and reject a credit exception.</w:t>
      </w:r>
    </w:p>
    <w:p>
      <w:pPr>
        <w:numPr>
          <w:numId w:val="180"/>
        </w:numPr>
        <w:spacing w:before="120" w:after="120" w:line="288" w:lineRule="auto"/>
        <w:ind w:left="0"/>
        <w:jc w:val="left"/>
      </w:pPr>
      <w:r>
        <w:rPr>
          <w:rFonts w:eastAsia="等线" w:ascii="Arial" w:cs="Arial" w:hAnsi="Arial"/>
          <w:sz w:val="22"/>
        </w:rPr>
        <w:t>Approve and reject a below-minimum price.</w:t>
      </w:r>
    </w:p>
    <w:p>
      <w:pPr>
        <w:numPr>
          <w:numId w:val="181"/>
        </w:numPr>
        <w:spacing w:before="120" w:after="120" w:line="288" w:lineRule="auto"/>
        <w:ind w:left="0"/>
        <w:jc w:val="left"/>
      </w:pPr>
      <w:r>
        <w:rPr>
          <w:rFonts w:eastAsia="等线" w:ascii="Arial" w:cs="Arial" w:hAnsi="Arial"/>
          <w:sz w:val="22"/>
        </w:rPr>
        <w:t>Process a request while another user owns the order.</w:t>
      </w:r>
    </w:p>
    <w:p>
      <w:pPr>
        <w:numPr>
          <w:numId w:val="182"/>
        </w:numPr>
        <w:spacing w:before="120" w:after="120" w:line="288" w:lineRule="auto"/>
        <w:ind w:left="0"/>
        <w:jc w:val="left"/>
      </w:pPr>
      <w:r>
        <w:rPr>
          <w:rFonts w:eastAsia="等线" w:ascii="Arial" w:cs="Arial" w:hAnsi="Arial"/>
          <w:sz w:val="22"/>
        </w:rPr>
        <w:t>Test the unavailable-controller fallback.</w:t>
      </w:r>
    </w:p>
    <w:p>
      <w:pPr>
        <w:pStyle w:val="3"/>
        <w:spacing w:before="300" w:after="120" w:line="288" w:lineRule="auto"/>
        <w:ind w:left="0"/>
        <w:jc w:val="left"/>
        <w:outlineLvl w:val="2"/>
      </w:pPr>
      <w:bookmarkStart w:name="heading_94" w:id="94"/>
      <w:r>
        <w:rPr>
          <w:rFonts w:eastAsia="等线" w:ascii="Arial" w:cs="Arial" w:hAnsi="Arial"/>
          <w:b w:val="true"/>
          <w:sz w:val="30"/>
        </w:rPr>
        <w:t>Open Decision</w:t>
      </w:r>
      <w:bookmarkEnd w:id="94"/>
    </w:p>
    <w:p>
      <w:pPr>
        <w:spacing w:before="120" w:after="120" w:line="288" w:lineRule="auto"/>
        <w:ind w:left="0"/>
        <w:jc w:val="left"/>
      </w:pPr>
      <w:r>
        <w:rPr>
          <w:rFonts w:eastAsia="等线" w:ascii="Arial" w:cs="Arial" w:hAnsi="Arial"/>
          <w:sz w:val="22"/>
        </w:rPr>
        <w:t>OD-02 to OD-04 and OD-16.</w:t>
      </w:r>
    </w:p>
    <w:p>
      <w:pPr>
        <w:pStyle w:val="3"/>
        <w:spacing w:before="300" w:after="120" w:line="288" w:lineRule="auto"/>
        <w:ind w:left="0"/>
        <w:jc w:val="left"/>
        <w:outlineLvl w:val="2"/>
      </w:pPr>
      <w:bookmarkStart w:name="heading_95" w:id="95"/>
      <w:r>
        <w:rPr>
          <w:rFonts w:eastAsia="等线" w:ascii="Arial" w:cs="Arial" w:hAnsi="Arial"/>
          <w:b w:val="true"/>
          <w:sz w:val="30"/>
        </w:rPr>
        <w:t>Role Readiness</w:t>
      </w:r>
      <w:bookmarkEnd w:id="95"/>
    </w:p>
    <w:p>
      <w:pPr>
        <w:numPr>
          <w:numId w:val="18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18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18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Yes.</w:t>
      </w:r>
    </w:p>
    <w:p>
      <w:pPr>
        <w:numPr>
          <w:numId w:val="18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18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18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18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19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Delegation and closed-loop approval notification.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6" w:id="96"/>
      <w:r>
        <w:rPr>
          <w:rFonts w:eastAsia="等线" w:ascii="Arial" w:cs="Arial" w:hAnsi="Arial"/>
          <w:b w:val="true"/>
          <w:sz w:val="32"/>
        </w:rPr>
        <w:t>5.4 Pricing and Catalogue Maintainer</w:t>
      </w:r>
      <w:bookmarkEnd w:id="96"/>
    </w:p>
    <w:p>
      <w:pPr>
        <w:pStyle w:val="3"/>
        <w:spacing w:before="300" w:after="120" w:line="288" w:lineRule="auto"/>
        <w:ind w:left="0"/>
        <w:jc w:val="left"/>
        <w:outlineLvl w:val="2"/>
      </w:pPr>
      <w:bookmarkStart w:name="heading_97" w:id="97"/>
      <w:r>
        <w:rPr>
          <w:rFonts w:eastAsia="等线" w:ascii="Arial" w:cs="Arial" w:hAnsi="Arial"/>
          <w:b w:val="true"/>
          <w:sz w:val="30"/>
        </w:rPr>
        <w:t>Role Snapshot</w:t>
      </w:r>
      <w:bookmarkEnd w:id="97"/>
    </w:p>
    <w:p>
      <w:pPr>
        <w:numPr>
          <w:numId w:val="19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David.</w:t>
      </w:r>
    </w:p>
    <w:p>
      <w:pPr>
        <w:numPr>
          <w:numId w:val="19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David.</w:t>
      </w:r>
    </w:p>
    <w:p>
      <w:pPr>
        <w:numPr>
          <w:numId w:val="19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Bulk pricing, customer prices, minimum prices and catalogues.</w:t>
      </w:r>
    </w:p>
    <w:p>
      <w:pPr>
        <w:numPr>
          <w:numId w:val="19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Excel, ChatGPT, product images and WhatsApp.</w:t>
      </w:r>
    </w:p>
    <w:p>
      <w:pPr>
        <w:numPr>
          <w:numId w:val="19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price grid/upload, catalogue output and WhatsApp forwarding.</w:t>
      </w:r>
    </w:p>
    <w:p>
      <w:pPr>
        <w:numPr>
          <w:numId w:val="19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19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19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Current price/catalogue practice is directly supported; bulk pricing was shown, but final governance and catalogue design remain open. [E3, E4, E7, E8]</w:t>
      </w:r>
    </w:p>
    <w:p>
      <w:pPr>
        <w:pStyle w:val="3"/>
        <w:spacing w:before="300" w:after="120" w:line="288" w:lineRule="auto"/>
        <w:ind w:left="0"/>
        <w:jc w:val="left"/>
        <w:outlineLvl w:val="2"/>
      </w:pPr>
      <w:bookmarkStart w:name="heading_98" w:id="98"/>
      <w:r>
        <w:rPr>
          <w:rFonts w:eastAsia="等线" w:ascii="Arial" w:cs="Arial" w:hAnsi="Arial"/>
          <w:b w:val="true"/>
          <w:sz w:val="30"/>
        </w:rPr>
        <w:t>Role’s Future Working Flow</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BUSINESS NEED   Requires price or catalogue update</w:t>
              <w:br/>
              <w:t xml:space="preserve">                    ↓</w:t>
              <w:br/>
              <w:t>DAVID           Decides new price / product selection</w:t>
              <w:br/>
              <w:t xml:space="preserve">                    ↓</w:t>
              <w:br/>
              <w:t>DAVID           Updates MAIA price data</w:t>
              <w:br/>
              <w:t xml:space="preserve">                    ↓</w:t>
              <w:br/>
              <w:t>DAVID           Verifies effective standard, customer and minimum prices</w:t>
              <w:br/>
              <w:t xml:space="preserve">                    ↓</w:t>
              <w:br/>
              <w:t>MAIA            Uses price in Sales Order workflow</w:t>
              <w:br/>
              <w:t xml:space="preserve">                    ↓</w:t>
              <w:br/>
              <w:t>DAVID           Generates and reviews catalogue image</w:t>
              <w:br/>
              <w:t xml:space="preserve">                    ↓</w:t>
              <w:br/>
            </w:r>
            <w:r>
              <w:rPr>
                <w:rFonts w:eastAsia="Consolas" w:ascii="Consolas" w:cs="Consolas" w:hAnsi="Consolas"/>
                <w:sz w:val="22"/>
              </w:rPr>
              <w:t>DAVID / SALES   Forwards catalogue manually</w:t>
            </w:r>
          </w:p>
        </w:tc>
      </w:tr>
    </w:tbl>
    <w:p>
      <w:pPr>
        <w:pStyle w:val="3"/>
        <w:spacing w:before="300" w:after="120" w:line="288" w:lineRule="auto"/>
        <w:ind w:left="0"/>
        <w:jc w:val="left"/>
        <w:outlineLvl w:val="2"/>
      </w:pPr>
      <w:bookmarkStart w:name="heading_99" w:id="99"/>
      <w:r>
        <w:rPr>
          <w:rFonts w:eastAsia="等线" w:ascii="Arial" w:cs="Arial" w:hAnsi="Arial"/>
          <w:b w:val="true"/>
          <w:sz w:val="30"/>
        </w:rPr>
        <w:t>What Changes for This User</w:t>
      </w:r>
      <w:bookmarkEnd w:id="99"/>
    </w:p>
    <w:p>
      <w:pPr>
        <w:numPr>
          <w:numId w:val="199"/>
        </w:numPr>
        <w:spacing w:before="120" w:after="120" w:line="288" w:lineRule="auto"/>
        <w:ind w:left="0"/>
        <w:jc w:val="left"/>
      </w:pPr>
      <w:r>
        <w:rPr>
          <w:rFonts w:eastAsia="等线" w:ascii="Arial" w:cs="Arial" w:hAnsi="Arial"/>
          <w:sz w:val="22"/>
        </w:rPr>
        <w:t>Must update structured price data, not only circulate an image.</w:t>
      </w:r>
    </w:p>
    <w:p>
      <w:pPr>
        <w:numPr>
          <w:numId w:val="200"/>
        </w:numPr>
        <w:spacing w:before="120" w:after="120" w:line="288" w:lineRule="auto"/>
        <w:ind w:left="0"/>
        <w:jc w:val="left"/>
      </w:pPr>
      <w:r>
        <w:rPr>
          <w:rFonts w:eastAsia="等线" w:ascii="Arial" w:cs="Arial" w:hAnsi="Arial"/>
          <w:sz w:val="22"/>
        </w:rPr>
        <w:t>Becomes responsible for verifying the effective system price.</w:t>
      </w:r>
    </w:p>
    <w:p>
      <w:pPr>
        <w:numPr>
          <w:numId w:val="201"/>
        </w:numPr>
        <w:spacing w:before="120" w:after="120" w:line="288" w:lineRule="auto"/>
        <w:ind w:left="0"/>
        <w:jc w:val="left"/>
      </w:pPr>
      <w:r>
        <w:rPr>
          <w:rFonts w:eastAsia="等线" w:ascii="Arial" w:cs="Arial" w:hAnsi="Arial"/>
          <w:sz w:val="22"/>
        </w:rPr>
        <w:t>Customer-specific and minimum-price controls affect the sales workflow.</w:t>
      </w:r>
    </w:p>
    <w:p>
      <w:pPr>
        <w:numPr>
          <w:numId w:val="202"/>
        </w:numPr>
        <w:spacing w:before="120" w:after="120" w:line="288" w:lineRule="auto"/>
        <w:ind w:left="0"/>
        <w:jc w:val="left"/>
      </w:pPr>
      <w:r>
        <w:rPr>
          <w:rFonts w:eastAsia="等线" w:ascii="Arial" w:cs="Arial" w:hAnsi="Arial"/>
          <w:sz w:val="22"/>
        </w:rPr>
        <w:t>Catalogue generation becomes more repeatable.</w:t>
      </w:r>
    </w:p>
    <w:p>
      <w:pPr>
        <w:numPr>
          <w:numId w:val="203"/>
        </w:numPr>
        <w:spacing w:before="120" w:after="120" w:line="288" w:lineRule="auto"/>
        <w:ind w:left="0"/>
        <w:jc w:val="left"/>
      </w:pPr>
      <w:r>
        <w:rPr>
          <w:rFonts w:eastAsia="等线" w:ascii="Arial" w:cs="Arial" w:hAnsi="Arial"/>
          <w:sz w:val="22"/>
        </w:rPr>
        <w:t>Manual review and customer forwarding remain.</w:t>
      </w:r>
    </w:p>
    <w:p>
      <w:pPr>
        <w:pStyle w:val="3"/>
        <w:spacing w:before="300" w:after="120" w:line="288" w:lineRule="auto"/>
        <w:ind w:left="0"/>
        <w:jc w:val="left"/>
        <w:outlineLvl w:val="2"/>
      </w:pPr>
      <w:bookmarkStart w:name="heading_100" w:id="100"/>
      <w:r>
        <w:rPr>
          <w:rFonts w:eastAsia="等线" w:ascii="Arial" w:cs="Arial" w:hAnsi="Arial"/>
          <w:b w:val="true"/>
          <w:sz w:val="30"/>
        </w:rPr>
        <w:t>What the User Must Learn</w:t>
      </w:r>
      <w:bookmarkEnd w:id="100"/>
    </w:p>
    <w:p>
      <w:pPr>
        <w:numPr>
          <w:numId w:val="204"/>
        </w:numPr>
        <w:spacing w:before="120" w:after="120" w:line="288" w:lineRule="auto"/>
        <w:ind w:left="0"/>
        <w:jc w:val="left"/>
      </w:pPr>
      <w:r>
        <w:rPr>
          <w:rFonts w:eastAsia="等线" w:ascii="Arial" w:cs="Arial" w:hAnsi="Arial"/>
          <w:sz w:val="22"/>
        </w:rPr>
        <w:t>How to use the bulk price grid or approved upload.</w:t>
      </w:r>
    </w:p>
    <w:p>
      <w:pPr>
        <w:numPr>
          <w:numId w:val="205"/>
        </w:numPr>
        <w:spacing w:before="120" w:after="120" w:line="288" w:lineRule="auto"/>
        <w:ind w:left="0"/>
        <w:jc w:val="left"/>
      </w:pPr>
      <w:r>
        <w:rPr>
          <w:rFonts w:eastAsia="等线" w:ascii="Arial" w:cs="Arial" w:hAnsi="Arial"/>
          <w:sz w:val="22"/>
        </w:rPr>
        <w:t>How standard, customer and minimum prices interact.</w:t>
      </w:r>
    </w:p>
    <w:p>
      <w:pPr>
        <w:numPr>
          <w:numId w:val="206"/>
        </w:numPr>
        <w:spacing w:before="120" w:after="120" w:line="288" w:lineRule="auto"/>
        <w:ind w:left="0"/>
        <w:jc w:val="left"/>
      </w:pPr>
      <w:r>
        <w:rPr>
          <w:rFonts w:eastAsia="等线" w:ascii="Arial" w:cs="Arial" w:hAnsi="Arial"/>
          <w:sz w:val="22"/>
        </w:rPr>
        <w:t>How to verify the effective result.</w:t>
      </w:r>
    </w:p>
    <w:p>
      <w:pPr>
        <w:numPr>
          <w:numId w:val="207"/>
        </w:numPr>
        <w:spacing w:before="120" w:after="120" w:line="288" w:lineRule="auto"/>
        <w:ind w:left="0"/>
        <w:jc w:val="left"/>
      </w:pPr>
      <w:r>
        <w:rPr>
          <w:rFonts w:eastAsia="等线" w:ascii="Arial" w:cs="Arial" w:hAnsi="Arial"/>
          <w:sz w:val="22"/>
        </w:rPr>
        <w:t>How to generate and review the catalogue.</w:t>
      </w:r>
    </w:p>
    <w:p>
      <w:pPr>
        <w:numPr>
          <w:numId w:val="208"/>
        </w:numPr>
        <w:spacing w:before="120" w:after="120" w:line="288" w:lineRule="auto"/>
        <w:ind w:left="0"/>
        <w:jc w:val="left"/>
      </w:pPr>
      <w:r>
        <w:rPr>
          <w:rFonts w:eastAsia="等线" w:ascii="Arial" w:cs="Arial" w:hAnsi="Arial"/>
          <w:sz w:val="22"/>
        </w:rPr>
        <w:t>How to correct an incorrect price safely.</w:t>
      </w:r>
    </w:p>
    <w:p>
      <w:pPr>
        <w:pStyle w:val="3"/>
        <w:spacing w:before="300" w:after="120" w:line="288" w:lineRule="auto"/>
        <w:ind w:left="0"/>
        <w:jc w:val="left"/>
        <w:outlineLvl w:val="2"/>
      </w:pPr>
      <w:bookmarkStart w:name="heading_101" w:id="101"/>
      <w:r>
        <w:rPr>
          <w:rFonts w:eastAsia="等线" w:ascii="Arial" w:cs="Arial" w:hAnsi="Arial"/>
          <w:b w:val="true"/>
          <w:sz w:val="30"/>
        </w:rPr>
        <w:t>UAT Scenarios Required</w:t>
      </w:r>
      <w:bookmarkEnd w:id="101"/>
    </w:p>
    <w:p>
      <w:pPr>
        <w:numPr>
          <w:numId w:val="209"/>
        </w:numPr>
        <w:spacing w:before="120" w:after="120" w:line="288" w:lineRule="auto"/>
        <w:ind w:left="0"/>
        <w:jc w:val="left"/>
      </w:pPr>
      <w:r>
        <w:rPr>
          <w:rFonts w:eastAsia="等线" w:ascii="Arial" w:cs="Arial" w:hAnsi="Arial"/>
          <w:sz w:val="22"/>
        </w:rPr>
        <w:t>Bulk price update and verification.</w:t>
      </w:r>
    </w:p>
    <w:p>
      <w:pPr>
        <w:numPr>
          <w:numId w:val="210"/>
        </w:numPr>
        <w:spacing w:before="120" w:after="120" w:line="288" w:lineRule="auto"/>
        <w:ind w:left="0"/>
        <w:jc w:val="left"/>
      </w:pPr>
      <w:r>
        <w:rPr>
          <w:rFonts w:eastAsia="等线" w:ascii="Arial" w:cs="Arial" w:hAnsi="Arial"/>
          <w:sz w:val="22"/>
        </w:rPr>
        <w:t>Customer-specific price.</w:t>
      </w:r>
    </w:p>
    <w:p>
      <w:pPr>
        <w:numPr>
          <w:numId w:val="211"/>
        </w:numPr>
        <w:spacing w:before="120" w:after="120" w:line="288" w:lineRule="auto"/>
        <w:ind w:left="0"/>
        <w:jc w:val="left"/>
      </w:pPr>
      <w:r>
        <w:rPr>
          <w:rFonts w:eastAsia="等线" w:ascii="Arial" w:cs="Arial" w:hAnsi="Arial"/>
          <w:sz w:val="22"/>
        </w:rPr>
        <w:t>Minimum-price control on a new order.</w:t>
      </w:r>
    </w:p>
    <w:p>
      <w:pPr>
        <w:numPr>
          <w:numId w:val="212"/>
        </w:numPr>
        <w:spacing w:before="120" w:after="120" w:line="288" w:lineRule="auto"/>
        <w:ind w:left="0"/>
        <w:jc w:val="left"/>
      </w:pPr>
      <w:r>
        <w:rPr>
          <w:rFonts w:eastAsia="等线" w:ascii="Arial" w:cs="Arial" w:hAnsi="Arial"/>
          <w:sz w:val="22"/>
        </w:rPr>
        <w:t>Wholesale/retail catalogue sample.</w:t>
      </w:r>
    </w:p>
    <w:p>
      <w:pPr>
        <w:pStyle w:val="3"/>
        <w:spacing w:before="300" w:after="120" w:line="288" w:lineRule="auto"/>
        <w:ind w:left="0"/>
        <w:jc w:val="left"/>
        <w:outlineLvl w:val="2"/>
      </w:pPr>
      <w:bookmarkStart w:name="heading_102" w:id="102"/>
      <w:r>
        <w:rPr>
          <w:rFonts w:eastAsia="等线" w:ascii="Arial" w:cs="Arial" w:hAnsi="Arial"/>
          <w:b w:val="true"/>
          <w:sz w:val="30"/>
        </w:rPr>
        <w:t>Open Decision</w:t>
      </w:r>
      <w:bookmarkEnd w:id="102"/>
    </w:p>
    <w:p>
      <w:pPr>
        <w:spacing w:before="120" w:after="120" w:line="288" w:lineRule="auto"/>
        <w:ind w:left="0"/>
        <w:jc w:val="left"/>
      </w:pPr>
      <w:r>
        <w:rPr>
          <w:rFonts w:eastAsia="等线" w:ascii="Arial" w:cs="Arial" w:hAnsi="Arial"/>
          <w:sz w:val="22"/>
        </w:rPr>
        <w:t>OD-03 and OD-08.</w:t>
      </w:r>
    </w:p>
    <w:p>
      <w:pPr>
        <w:pStyle w:val="3"/>
        <w:spacing w:before="300" w:after="120" w:line="288" w:lineRule="auto"/>
        <w:ind w:left="0"/>
        <w:jc w:val="left"/>
        <w:outlineLvl w:val="2"/>
      </w:pPr>
      <w:bookmarkStart w:name="heading_103" w:id="103"/>
      <w:r>
        <w:rPr>
          <w:rFonts w:eastAsia="等线" w:ascii="Arial" w:cs="Arial" w:hAnsi="Arial"/>
          <w:b w:val="true"/>
          <w:sz w:val="30"/>
        </w:rPr>
        <w:t>Role Readiness</w:t>
      </w:r>
      <w:bookmarkEnd w:id="103"/>
    </w:p>
    <w:p>
      <w:pPr>
        <w:numPr>
          <w:numId w:val="21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21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21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Yes.</w:t>
      </w:r>
    </w:p>
    <w:p>
      <w:pPr>
        <w:numPr>
          <w:numId w:val="21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21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21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21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22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Price governance and final catalogue acceptance.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4" w:id="104"/>
      <w:r>
        <w:rPr>
          <w:rFonts w:eastAsia="等线" w:ascii="Arial" w:cs="Arial" w:hAnsi="Arial"/>
          <w:b w:val="true"/>
          <w:sz w:val="32"/>
        </w:rPr>
        <w:t>5.5 Warehouse Manager / Pick-List Coordinator</w:t>
      </w:r>
      <w:bookmarkEnd w:id="104"/>
    </w:p>
    <w:p>
      <w:pPr>
        <w:pStyle w:val="3"/>
        <w:spacing w:before="300" w:after="120" w:line="288" w:lineRule="auto"/>
        <w:ind w:left="0"/>
        <w:jc w:val="left"/>
        <w:outlineLvl w:val="2"/>
      </w:pPr>
      <w:bookmarkStart w:name="heading_105" w:id="105"/>
      <w:r>
        <w:rPr>
          <w:rFonts w:eastAsia="等线" w:ascii="Arial" w:cs="Arial" w:hAnsi="Arial"/>
          <w:b w:val="true"/>
          <w:sz w:val="30"/>
        </w:rPr>
        <w:t>Role Snapshot</w:t>
      </w:r>
      <w:bookmarkEnd w:id="105"/>
    </w:p>
    <w:p>
      <w:pPr>
        <w:numPr>
          <w:numId w:val="22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Lai.</w:t>
      </w:r>
    </w:p>
    <w:p>
      <w:pPr>
        <w:numPr>
          <w:numId w:val="22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Lai operationally; David overall.</w:t>
      </w:r>
    </w:p>
    <w:p>
      <w:pPr>
        <w:numPr>
          <w:numId w:val="22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Submitted-order intake, pick list, actual quantity and draft DN.</w:t>
      </w:r>
    </w:p>
    <w:p>
      <w:pPr>
        <w:numPr>
          <w:numId w:val="22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WhatsApp group, Excel, paper and route knowledge.</w:t>
      </w:r>
    </w:p>
    <w:p>
      <w:pPr>
        <w:numPr>
          <w:numId w:val="22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web/mobile, printed MAIA pick list and draft DN.</w:t>
      </w:r>
    </w:p>
    <w:p>
      <w:pPr>
        <w:numPr>
          <w:numId w:val="22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22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22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Lai was explicitly assigned pick-list and draft-DN ownership in July. [E6, E8, E9]</w:t>
      </w:r>
    </w:p>
    <w:p>
      <w:pPr>
        <w:pStyle w:val="3"/>
        <w:spacing w:before="300" w:after="120" w:line="288" w:lineRule="auto"/>
        <w:ind w:left="0"/>
        <w:jc w:val="left"/>
        <w:outlineLvl w:val="2"/>
      </w:pPr>
      <w:bookmarkStart w:name="heading_106" w:id="106"/>
      <w:r>
        <w:rPr>
          <w:rFonts w:eastAsia="等线" w:ascii="Arial" w:cs="Arial" w:hAnsi="Arial"/>
          <w:b w:val="true"/>
          <w:sz w:val="30"/>
        </w:rPr>
        <w:t>Role’s Future Working Flow</w:t>
      </w:r>
      <w:bookmarkEnd w:id="1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CJ / CONTROLLER Submits Sales Order</w:t>
              <w:br/>
              <w:t xml:space="preserve">                    ↓</w:t>
              <w:br/>
              <w:t>LAI             Receives order and checks delivery information</w:t>
              <w:br/>
              <w:t xml:space="preserve">                    ↓</w:t>
              <w:br/>
              <w:t>LAI             Groups orders → Creates and prints pick list</w:t>
              <w:br/>
              <w:t xml:space="preserve">                    ↓</w:t>
              <w:br/>
              <w:t>PICKER/CHECKER  Returns checked actual quantities</w:t>
              <w:br/>
              <w:t xml:space="preserve">                    ↓</w:t>
              <w:br/>
              <w:t>LAI             Updates actuals in MAIA</w:t>
              <w:br/>
              <w:t xml:space="preserve">                    ↓</w:t>
              <w:br/>
              <w:t>LAI             Creates draft DN</w:t>
              <w:br/>
              <w:t xml:space="preserve">                    ↓</w:t>
              <w:br/>
            </w:r>
            <w:r>
              <w:rPr>
                <w:rFonts w:eastAsia="Consolas" w:ascii="Consolas" w:cs="Consolas" w:hAnsi="Consolas"/>
                <w:sz w:val="22"/>
              </w:rPr>
              <w:t>GRACE           Receives draft for review and submission</w:t>
            </w:r>
          </w:p>
        </w:tc>
      </w:tr>
    </w:tbl>
    <w:p>
      <w:pPr>
        <w:pStyle w:val="3"/>
        <w:spacing w:before="300" w:after="120" w:line="288" w:lineRule="auto"/>
        <w:ind w:left="0"/>
        <w:jc w:val="left"/>
        <w:outlineLvl w:val="2"/>
      </w:pPr>
      <w:bookmarkStart w:name="heading_107" w:id="107"/>
      <w:r>
        <w:rPr>
          <w:rFonts w:eastAsia="等线" w:ascii="Arial" w:cs="Arial" w:hAnsi="Arial"/>
          <w:b w:val="true"/>
          <w:sz w:val="30"/>
        </w:rPr>
        <w:t>What Changes for This User</w:t>
      </w:r>
      <w:bookmarkEnd w:id="107"/>
    </w:p>
    <w:p>
      <w:pPr>
        <w:numPr>
          <w:numId w:val="229"/>
        </w:numPr>
        <w:spacing w:before="120" w:after="120" w:line="288" w:lineRule="auto"/>
        <w:ind w:left="0"/>
        <w:jc w:val="left"/>
      </w:pPr>
      <w:r>
        <w:rPr>
          <w:rFonts w:eastAsia="等线" w:ascii="Arial" w:cs="Arial" w:hAnsi="Arial"/>
          <w:sz w:val="22"/>
        </w:rPr>
        <w:t>Owns a formal order queue rather than searching a mixed group.</w:t>
      </w:r>
    </w:p>
    <w:p>
      <w:pPr>
        <w:numPr>
          <w:numId w:val="230"/>
        </w:numPr>
        <w:spacing w:before="120" w:after="120" w:line="288" w:lineRule="auto"/>
        <w:ind w:left="0"/>
        <w:jc w:val="left"/>
      </w:pPr>
      <w:r>
        <w:rPr>
          <w:rFonts w:eastAsia="等线" w:ascii="Arial" w:cs="Arial" w:hAnsi="Arial"/>
          <w:sz w:val="22"/>
        </w:rPr>
        <w:t>Generates the pick list from submitted Sales Orders.</w:t>
      </w:r>
    </w:p>
    <w:p>
      <w:pPr>
        <w:numPr>
          <w:numId w:val="231"/>
        </w:numPr>
        <w:spacing w:before="120" w:after="120" w:line="288" w:lineRule="auto"/>
        <w:ind w:left="0"/>
        <w:jc w:val="left"/>
      </w:pPr>
      <w:r>
        <w:rPr>
          <w:rFonts w:eastAsia="等线" w:ascii="Arial" w:cs="Arial" w:hAnsi="Arial"/>
          <w:sz w:val="22"/>
        </w:rPr>
        <w:t>Records the confirmed actual quantity once in MAIA.</w:t>
      </w:r>
    </w:p>
    <w:p>
      <w:pPr>
        <w:numPr>
          <w:numId w:val="232"/>
        </w:numPr>
        <w:spacing w:before="120" w:after="120" w:line="288" w:lineRule="auto"/>
        <w:ind w:left="0"/>
        <w:jc w:val="left"/>
      </w:pPr>
      <w:r>
        <w:rPr>
          <w:rFonts w:eastAsia="等线" w:ascii="Arial" w:cs="Arial" w:hAnsi="Arial"/>
          <w:sz w:val="22"/>
        </w:rPr>
        <w:t>Creates a draft DN but does not submit it.</w:t>
      </w:r>
    </w:p>
    <w:p>
      <w:pPr>
        <w:numPr>
          <w:numId w:val="233"/>
        </w:numPr>
        <w:spacing w:before="120" w:after="120" w:line="288" w:lineRule="auto"/>
        <w:ind w:left="0"/>
        <w:jc w:val="left"/>
      </w:pPr>
      <w:r>
        <w:rPr>
          <w:rFonts w:eastAsia="等线" w:ascii="Arial" w:cs="Arial" w:hAnsi="Arial"/>
          <w:sz w:val="22"/>
        </w:rPr>
        <w:t>Continues to make practical grouping decisions and use paper on the warehouse floor.</w:t>
      </w:r>
    </w:p>
    <w:p>
      <w:pPr>
        <w:pStyle w:val="3"/>
        <w:spacing w:before="300" w:after="120" w:line="288" w:lineRule="auto"/>
        <w:ind w:left="0"/>
        <w:jc w:val="left"/>
        <w:outlineLvl w:val="2"/>
      </w:pPr>
      <w:bookmarkStart w:name="heading_108" w:id="108"/>
      <w:r>
        <w:rPr>
          <w:rFonts w:eastAsia="等线" w:ascii="Arial" w:cs="Arial" w:hAnsi="Arial"/>
          <w:b w:val="true"/>
          <w:sz w:val="30"/>
        </w:rPr>
        <w:t>What the User Must Learn</w:t>
      </w:r>
      <w:bookmarkEnd w:id="108"/>
    </w:p>
    <w:p>
      <w:pPr>
        <w:numPr>
          <w:numId w:val="234"/>
        </w:numPr>
        <w:spacing w:before="120" w:after="120" w:line="288" w:lineRule="auto"/>
        <w:ind w:left="0"/>
        <w:jc w:val="left"/>
      </w:pPr>
      <w:r>
        <w:rPr>
          <w:rFonts w:eastAsia="等线" w:ascii="Arial" w:cs="Arial" w:hAnsi="Arial"/>
          <w:sz w:val="22"/>
        </w:rPr>
        <w:t>How to identify all submitted orders requiring action.</w:t>
      </w:r>
    </w:p>
    <w:p>
      <w:pPr>
        <w:numPr>
          <w:numId w:val="235"/>
        </w:numPr>
        <w:spacing w:before="120" w:after="120" w:line="288" w:lineRule="auto"/>
        <w:ind w:left="0"/>
        <w:jc w:val="left"/>
      </w:pPr>
      <w:r>
        <w:rPr>
          <w:rFonts w:eastAsia="等线" w:ascii="Arial" w:cs="Arial" w:hAnsi="Arial"/>
          <w:sz w:val="22"/>
        </w:rPr>
        <w:t>How to group and print the pick list.</w:t>
      </w:r>
    </w:p>
    <w:p>
      <w:pPr>
        <w:numPr>
          <w:numId w:val="236"/>
        </w:numPr>
        <w:spacing w:before="120" w:after="120" w:line="288" w:lineRule="auto"/>
        <w:ind w:left="0"/>
        <w:jc w:val="left"/>
      </w:pPr>
      <w:r>
        <w:rPr>
          <w:rFonts w:eastAsia="等线" w:ascii="Arial" w:cs="Arial" w:hAnsi="Arial"/>
          <w:sz w:val="22"/>
        </w:rPr>
        <w:t>How to update actual and box-level values.</w:t>
      </w:r>
    </w:p>
    <w:p>
      <w:pPr>
        <w:numPr>
          <w:numId w:val="237"/>
        </w:numPr>
        <w:spacing w:before="120" w:after="120" w:line="288" w:lineRule="auto"/>
        <w:ind w:left="0"/>
        <w:jc w:val="left"/>
      </w:pPr>
      <w:r>
        <w:rPr>
          <w:rFonts w:eastAsia="等线" w:ascii="Arial" w:cs="Arial" w:hAnsi="Arial"/>
          <w:sz w:val="22"/>
        </w:rPr>
        <w:t>How to stop and escalate a variance.</w:t>
      </w:r>
    </w:p>
    <w:p>
      <w:pPr>
        <w:numPr>
          <w:numId w:val="238"/>
        </w:numPr>
        <w:spacing w:before="120" w:after="120" w:line="288" w:lineRule="auto"/>
        <w:ind w:left="0"/>
        <w:jc w:val="left"/>
      </w:pPr>
      <w:r>
        <w:rPr>
          <w:rFonts w:eastAsia="等线" w:ascii="Arial" w:cs="Arial" w:hAnsi="Arial"/>
          <w:sz w:val="22"/>
        </w:rPr>
        <w:t>How to create and hand off the draft DN.</w:t>
      </w:r>
    </w:p>
    <w:p>
      <w:pPr>
        <w:pStyle w:val="3"/>
        <w:spacing w:before="300" w:after="120" w:line="288" w:lineRule="auto"/>
        <w:ind w:left="0"/>
        <w:jc w:val="left"/>
        <w:outlineLvl w:val="2"/>
      </w:pPr>
      <w:bookmarkStart w:name="heading_109" w:id="109"/>
      <w:r>
        <w:rPr>
          <w:rFonts w:eastAsia="等线" w:ascii="Arial" w:cs="Arial" w:hAnsi="Arial"/>
          <w:b w:val="true"/>
          <w:sz w:val="30"/>
        </w:rPr>
        <w:t>UAT Scenarios Required</w:t>
      </w:r>
      <w:bookmarkEnd w:id="109"/>
    </w:p>
    <w:p>
      <w:pPr>
        <w:numPr>
          <w:numId w:val="239"/>
        </w:numPr>
        <w:spacing w:before="120" w:after="120" w:line="288" w:lineRule="auto"/>
        <w:ind w:left="0"/>
        <w:jc w:val="left"/>
      </w:pPr>
      <w:r>
        <w:rPr>
          <w:rFonts w:eastAsia="等线" w:ascii="Arial" w:cs="Arial" w:hAnsi="Arial"/>
          <w:sz w:val="22"/>
        </w:rPr>
        <w:t>Multiple orders grouped by area/delivery date.</w:t>
      </w:r>
    </w:p>
    <w:p>
      <w:pPr>
        <w:numPr>
          <w:numId w:val="240"/>
        </w:numPr>
        <w:spacing w:before="120" w:after="120" w:line="288" w:lineRule="auto"/>
        <w:ind w:left="0"/>
        <w:jc w:val="left"/>
      </w:pPr>
      <w:r>
        <w:rPr>
          <w:rFonts w:eastAsia="等线" w:ascii="Arial" w:cs="Arial" w:hAnsi="Arial"/>
          <w:sz w:val="22"/>
        </w:rPr>
        <w:t>Kg, carton and unequal-box actuals.</w:t>
      </w:r>
    </w:p>
    <w:p>
      <w:pPr>
        <w:numPr>
          <w:numId w:val="241"/>
        </w:numPr>
        <w:spacing w:before="120" w:after="120" w:line="288" w:lineRule="auto"/>
        <w:ind w:left="0"/>
        <w:jc w:val="left"/>
      </w:pPr>
      <w:r>
        <w:rPr>
          <w:rFonts w:eastAsia="等线" w:ascii="Arial" w:cs="Arial" w:hAnsi="Arial"/>
          <w:sz w:val="22"/>
        </w:rPr>
        <w:t>Short pick or correction.</w:t>
      </w:r>
    </w:p>
    <w:p>
      <w:pPr>
        <w:numPr>
          <w:numId w:val="242"/>
        </w:numPr>
        <w:spacing w:before="120" w:after="120" w:line="288" w:lineRule="auto"/>
        <w:ind w:left="0"/>
        <w:jc w:val="left"/>
      </w:pPr>
      <w:r>
        <w:rPr>
          <w:rFonts w:eastAsia="等线" w:ascii="Arial" w:cs="Arial" w:hAnsi="Arial"/>
          <w:sz w:val="22"/>
        </w:rPr>
        <w:t>Draft DN notification to Grace.</w:t>
      </w:r>
    </w:p>
    <w:p>
      <w:pPr>
        <w:pStyle w:val="3"/>
        <w:spacing w:before="300" w:after="120" w:line="288" w:lineRule="auto"/>
        <w:ind w:left="0"/>
        <w:jc w:val="left"/>
        <w:outlineLvl w:val="2"/>
      </w:pPr>
      <w:bookmarkStart w:name="heading_110" w:id="110"/>
      <w:r>
        <w:rPr>
          <w:rFonts w:eastAsia="等线" w:ascii="Arial" w:cs="Arial" w:hAnsi="Arial"/>
          <w:b w:val="true"/>
          <w:sz w:val="30"/>
        </w:rPr>
        <w:t>Open Decision</w:t>
      </w:r>
      <w:bookmarkEnd w:id="110"/>
    </w:p>
    <w:p>
      <w:pPr>
        <w:spacing w:before="120" w:after="120" w:line="288" w:lineRule="auto"/>
        <w:ind w:left="0"/>
        <w:jc w:val="left"/>
      </w:pPr>
      <w:r>
        <w:rPr>
          <w:rFonts w:eastAsia="等线" w:ascii="Arial" w:cs="Arial" w:hAnsi="Arial"/>
          <w:sz w:val="22"/>
        </w:rPr>
        <w:t>OD-06, OD-07, OD-09, OD-10 and OD-17.</w:t>
      </w:r>
    </w:p>
    <w:p>
      <w:pPr>
        <w:pStyle w:val="3"/>
        <w:spacing w:before="300" w:after="120" w:line="288" w:lineRule="auto"/>
        <w:ind w:left="0"/>
        <w:jc w:val="left"/>
        <w:outlineLvl w:val="2"/>
      </w:pPr>
      <w:bookmarkStart w:name="heading_111" w:id="111"/>
      <w:r>
        <w:rPr>
          <w:rFonts w:eastAsia="等线" w:ascii="Arial" w:cs="Arial" w:hAnsi="Arial"/>
          <w:b w:val="true"/>
          <w:sz w:val="30"/>
        </w:rPr>
        <w:t>Role Readiness</w:t>
      </w:r>
      <w:bookmarkEnd w:id="111"/>
    </w:p>
    <w:p>
      <w:pPr>
        <w:numPr>
          <w:numId w:val="24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24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24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Yes.</w:t>
      </w:r>
    </w:p>
    <w:p>
      <w:pPr>
        <w:numPr>
          <w:numId w:val="24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24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24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24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25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Final quantity-breakdown and Lai-to-Grace handoff.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b w:val="true"/>
          <w:sz w:val="32"/>
        </w:rPr>
        <w:t>5.6 Warehouse Picker / Checker</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Role Snapshot</w:t>
      </w:r>
      <w:bookmarkEnd w:id="113"/>
    </w:p>
    <w:p>
      <w:pPr>
        <w:numPr>
          <w:numId w:val="25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Not yet identified.</w:t>
      </w:r>
    </w:p>
    <w:p>
      <w:pPr>
        <w:numPr>
          <w:numId w:val="25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Lai operationally; confirmation required.</w:t>
      </w:r>
    </w:p>
    <w:p>
      <w:pPr>
        <w:numPr>
          <w:numId w:val="25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Physical picking, weighing, checking and sign-off.</w:t>
      </w:r>
    </w:p>
    <w:p>
      <w:pPr>
        <w:numPr>
          <w:numId w:val="25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Paper pick list, scale, goods and verbal/WhatsApp escalation.</w:t>
      </w:r>
    </w:p>
    <w:p>
      <w:pPr>
        <w:numPr>
          <w:numId w:val="25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Printed MAIA pick list and physical process; system update by an authorised user.</w:t>
      </w:r>
    </w:p>
    <w:p>
      <w:pPr>
        <w:numPr>
          <w:numId w:val="25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25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Draft — validation required.</w:t>
      </w:r>
    </w:p>
    <w:p>
      <w:pPr>
        <w:numPr>
          <w:numId w:val="25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The activity is well described, but no named picker/checker validated the role or final document. [E3, E4, E8]</w:t>
      </w:r>
    </w:p>
    <w:p>
      <w:pPr>
        <w:pStyle w:val="3"/>
        <w:spacing w:before="300" w:after="120" w:line="288" w:lineRule="auto"/>
        <w:ind w:left="0"/>
        <w:jc w:val="left"/>
        <w:outlineLvl w:val="2"/>
      </w:pPr>
      <w:bookmarkStart w:name="heading_114" w:id="114"/>
      <w:r>
        <w:rPr>
          <w:rFonts w:eastAsia="等线" w:ascii="Arial" w:cs="Arial" w:hAnsi="Arial"/>
          <w:b w:val="true"/>
          <w:sz w:val="30"/>
        </w:rPr>
        <w:t>Role’s Future Working Flow</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Provides printed MAIA pick list</w:t>
              <w:br/>
              <w:t xml:space="preserve">                    ↓</w:t>
              <w:br/>
              <w:t>PICKER          Locates and prepares the correct product</w:t>
              <w:br/>
              <w:t xml:space="preserve">                    ↓</w:t>
              <w:br/>
              <w:t>PICKER          Weighs each relevant box / unit → Writes actuals</w:t>
              <w:br/>
              <w:t xml:space="preserve">                    ↓</w:t>
              <w:br/>
              <w:t>CHECKER         Verifies product, total, breakdown and remarks</w:t>
              <w:br/>
              <w:t xml:space="preserve">                    ↓</w:t>
              <w:br/>
              <w:t>PICKER/CHECKER  Signs / returns completed paper</w:t>
              <w:br/>
              <w:t xml:space="preserve">                    ↓</w:t>
              <w:br/>
            </w:r>
            <w:r>
              <w:rPr>
                <w:rFonts w:eastAsia="Consolas" w:ascii="Consolas" w:cs="Consolas" w:hAnsi="Consolas"/>
                <w:sz w:val="22"/>
              </w:rPr>
              <w:t>LAI             Updates the confirmed result in MAIA</w:t>
            </w:r>
          </w:p>
        </w:tc>
      </w:tr>
    </w:tbl>
    <w:p>
      <w:pPr>
        <w:pStyle w:val="3"/>
        <w:spacing w:before="300" w:after="120" w:line="288" w:lineRule="auto"/>
        <w:ind w:left="0"/>
        <w:jc w:val="left"/>
        <w:outlineLvl w:val="2"/>
      </w:pPr>
      <w:bookmarkStart w:name="heading_115" w:id="115"/>
      <w:r>
        <w:rPr>
          <w:rFonts w:eastAsia="等线" w:ascii="Arial" w:cs="Arial" w:hAnsi="Arial"/>
          <w:b w:val="true"/>
          <w:sz w:val="30"/>
        </w:rPr>
        <w:t>What Changes for This User</w:t>
      </w:r>
      <w:bookmarkEnd w:id="115"/>
    </w:p>
    <w:p>
      <w:pPr>
        <w:numPr>
          <w:numId w:val="259"/>
        </w:numPr>
        <w:spacing w:before="120" w:after="120" w:line="288" w:lineRule="auto"/>
        <w:ind w:left="0"/>
        <w:jc w:val="left"/>
      </w:pPr>
      <w:r>
        <w:rPr>
          <w:rFonts w:eastAsia="等线" w:ascii="Arial" w:cs="Arial" w:hAnsi="Arial"/>
          <w:sz w:val="22"/>
        </w:rPr>
        <w:t>Receives a MAIA-generated document instead of a manually rebuilt list.</w:t>
      </w:r>
    </w:p>
    <w:p>
      <w:pPr>
        <w:numPr>
          <w:numId w:val="260"/>
        </w:numPr>
        <w:spacing w:before="120" w:after="120" w:line="288" w:lineRule="auto"/>
        <w:ind w:left="0"/>
        <w:jc w:val="left"/>
      </w:pPr>
      <w:r>
        <w:rPr>
          <w:rFonts w:eastAsia="等线" w:ascii="Arial" w:cs="Arial" w:hAnsi="Arial"/>
          <w:sz w:val="22"/>
        </w:rPr>
        <w:t>Continues to perform all physical picking and weighing.</w:t>
      </w:r>
    </w:p>
    <w:p>
      <w:pPr>
        <w:numPr>
          <w:numId w:val="261"/>
        </w:numPr>
        <w:spacing w:before="120" w:after="120" w:line="288" w:lineRule="auto"/>
        <w:ind w:left="0"/>
        <w:jc w:val="left"/>
      </w:pPr>
      <w:r>
        <w:rPr>
          <w:rFonts w:eastAsia="等线" w:ascii="Arial" w:cs="Arial" w:hAnsi="Arial"/>
          <w:sz w:val="22"/>
        </w:rPr>
        <w:t>Must record actual—not ordered—quantity clearly.</w:t>
      </w:r>
    </w:p>
    <w:p>
      <w:pPr>
        <w:numPr>
          <w:numId w:val="262"/>
        </w:numPr>
        <w:spacing w:before="120" w:after="120" w:line="288" w:lineRule="auto"/>
        <w:ind w:left="0"/>
        <w:jc w:val="left"/>
      </w:pPr>
      <w:r>
        <w:rPr>
          <w:rFonts w:eastAsia="等线" w:ascii="Arial" w:cs="Arial" w:hAnsi="Arial"/>
          <w:sz w:val="22"/>
        </w:rPr>
        <w:t>Needs traceable picker/checker sign-off.</w:t>
      </w:r>
    </w:p>
    <w:p>
      <w:pPr>
        <w:numPr>
          <w:numId w:val="263"/>
        </w:numPr>
        <w:spacing w:before="120" w:after="120" w:line="288" w:lineRule="auto"/>
        <w:ind w:left="0"/>
        <w:jc w:val="left"/>
      </w:pPr>
      <w:r>
        <w:rPr>
          <w:rFonts w:eastAsia="等线" w:ascii="Arial" w:cs="Arial" w:hAnsi="Arial"/>
          <w:sz w:val="22"/>
        </w:rPr>
        <w:t>Does not gain WMS or barcode automation in this phase.</w:t>
      </w:r>
    </w:p>
    <w:p>
      <w:pPr>
        <w:pStyle w:val="3"/>
        <w:spacing w:before="300" w:after="120" w:line="288" w:lineRule="auto"/>
        <w:ind w:left="0"/>
        <w:jc w:val="left"/>
        <w:outlineLvl w:val="2"/>
      </w:pPr>
      <w:bookmarkStart w:name="heading_116" w:id="116"/>
      <w:r>
        <w:rPr>
          <w:rFonts w:eastAsia="等线" w:ascii="Arial" w:cs="Arial" w:hAnsi="Arial"/>
          <w:b w:val="true"/>
          <w:sz w:val="30"/>
        </w:rPr>
        <w:t>What the User Must Learn</w:t>
      </w:r>
      <w:bookmarkEnd w:id="116"/>
    </w:p>
    <w:p>
      <w:pPr>
        <w:numPr>
          <w:numId w:val="264"/>
        </w:numPr>
        <w:spacing w:before="120" w:after="120" w:line="288" w:lineRule="auto"/>
        <w:ind w:left="0"/>
        <w:jc w:val="left"/>
      </w:pPr>
      <w:r>
        <w:rPr>
          <w:rFonts w:eastAsia="等线" w:ascii="Arial" w:cs="Arial" w:hAnsi="Arial"/>
          <w:sz w:val="22"/>
        </w:rPr>
        <w:t>How to read the new pick-list fields.</w:t>
      </w:r>
    </w:p>
    <w:p>
      <w:pPr>
        <w:numPr>
          <w:numId w:val="265"/>
        </w:numPr>
        <w:spacing w:before="120" w:after="120" w:line="288" w:lineRule="auto"/>
        <w:ind w:left="0"/>
        <w:jc w:val="left"/>
      </w:pPr>
      <w:r>
        <w:rPr>
          <w:rFonts w:eastAsia="等线" w:ascii="Arial" w:cs="Arial" w:hAnsi="Arial"/>
          <w:sz w:val="22"/>
        </w:rPr>
        <w:t>How to record unequal box weights.</w:t>
      </w:r>
    </w:p>
    <w:p>
      <w:pPr>
        <w:numPr>
          <w:numId w:val="266"/>
        </w:numPr>
        <w:spacing w:before="120" w:after="120" w:line="288" w:lineRule="auto"/>
        <w:ind w:left="0"/>
        <w:jc w:val="left"/>
      </w:pPr>
      <w:r>
        <w:rPr>
          <w:rFonts w:eastAsia="等线" w:ascii="Arial" w:cs="Arial" w:hAnsi="Arial"/>
          <w:sz w:val="22"/>
        </w:rPr>
        <w:t>How to handle wrong item, short pick and reweighing.</w:t>
      </w:r>
    </w:p>
    <w:p>
      <w:pPr>
        <w:numPr>
          <w:numId w:val="267"/>
        </w:numPr>
        <w:spacing w:before="120" w:after="120" w:line="288" w:lineRule="auto"/>
        <w:ind w:left="0"/>
        <w:jc w:val="left"/>
      </w:pPr>
      <w:r>
        <w:rPr>
          <w:rFonts w:eastAsia="等线" w:ascii="Arial" w:cs="Arial" w:hAnsi="Arial"/>
          <w:sz w:val="22"/>
        </w:rPr>
        <w:t>When to stop and escalate.</w:t>
      </w:r>
    </w:p>
    <w:p>
      <w:pPr>
        <w:numPr>
          <w:numId w:val="268"/>
        </w:numPr>
        <w:spacing w:before="120" w:after="120" w:line="288" w:lineRule="auto"/>
        <w:ind w:left="0"/>
        <w:jc w:val="left"/>
      </w:pPr>
      <w:r>
        <w:rPr>
          <w:rFonts w:eastAsia="等线" w:ascii="Arial" w:cs="Arial" w:hAnsi="Arial"/>
          <w:sz w:val="22"/>
        </w:rPr>
        <w:t>How sign-off supports the downstream DN.</w:t>
      </w:r>
    </w:p>
    <w:p>
      <w:pPr>
        <w:pStyle w:val="3"/>
        <w:spacing w:before="300" w:after="120" w:line="288" w:lineRule="auto"/>
        <w:ind w:left="0"/>
        <w:jc w:val="left"/>
        <w:outlineLvl w:val="2"/>
      </w:pPr>
      <w:bookmarkStart w:name="heading_117" w:id="117"/>
      <w:r>
        <w:rPr>
          <w:rFonts w:eastAsia="等线" w:ascii="Arial" w:cs="Arial" w:hAnsi="Arial"/>
          <w:b w:val="true"/>
          <w:sz w:val="30"/>
        </w:rPr>
        <w:t>UAT Scenarios Required</w:t>
      </w:r>
      <w:bookmarkEnd w:id="117"/>
    </w:p>
    <w:p>
      <w:pPr>
        <w:numPr>
          <w:numId w:val="269"/>
        </w:numPr>
        <w:spacing w:before="120" w:after="120" w:line="288" w:lineRule="auto"/>
        <w:ind w:left="0"/>
        <w:jc w:val="left"/>
      </w:pPr>
      <w:r>
        <w:rPr>
          <w:rFonts w:eastAsia="等线" w:ascii="Arial" w:cs="Arial" w:hAnsi="Arial"/>
          <w:sz w:val="22"/>
        </w:rPr>
        <w:t>Normal kg pick.</w:t>
      </w:r>
    </w:p>
    <w:p>
      <w:pPr>
        <w:numPr>
          <w:numId w:val="270"/>
        </w:numPr>
        <w:spacing w:before="120" w:after="120" w:line="288" w:lineRule="auto"/>
        <w:ind w:left="0"/>
        <w:jc w:val="left"/>
      </w:pPr>
      <w:r>
        <w:rPr>
          <w:rFonts w:eastAsia="等线" w:ascii="Arial" w:cs="Arial" w:hAnsi="Arial"/>
          <w:sz w:val="22"/>
        </w:rPr>
        <w:t>Multiple boxes with different weights.</w:t>
      </w:r>
    </w:p>
    <w:p>
      <w:pPr>
        <w:numPr>
          <w:numId w:val="271"/>
        </w:numPr>
        <w:spacing w:before="120" w:after="120" w:line="288" w:lineRule="auto"/>
        <w:ind w:left="0"/>
        <w:jc w:val="left"/>
      </w:pPr>
      <w:r>
        <w:rPr>
          <w:rFonts w:eastAsia="等线" w:ascii="Arial" w:cs="Arial" w:hAnsi="Arial"/>
          <w:sz w:val="22"/>
        </w:rPr>
        <w:t>Wrong item / short pick.</w:t>
      </w:r>
    </w:p>
    <w:p>
      <w:pPr>
        <w:numPr>
          <w:numId w:val="272"/>
        </w:numPr>
        <w:spacing w:before="120" w:after="120" w:line="288" w:lineRule="auto"/>
        <w:ind w:left="0"/>
        <w:jc w:val="left"/>
      </w:pPr>
      <w:r>
        <w:rPr>
          <w:rFonts w:eastAsia="等线" w:ascii="Arial" w:cs="Arial" w:hAnsi="Arial"/>
          <w:sz w:val="22"/>
        </w:rPr>
        <w:t>Picker and checker accountability.</w:t>
      </w:r>
    </w:p>
    <w:p>
      <w:pPr>
        <w:pStyle w:val="3"/>
        <w:spacing w:before="300" w:after="120" w:line="288" w:lineRule="auto"/>
        <w:ind w:left="0"/>
        <w:jc w:val="left"/>
        <w:outlineLvl w:val="2"/>
      </w:pPr>
      <w:bookmarkStart w:name="heading_118" w:id="118"/>
      <w:r>
        <w:rPr>
          <w:rFonts w:eastAsia="等线" w:ascii="Arial" w:cs="Arial" w:hAnsi="Arial"/>
          <w:b w:val="true"/>
          <w:sz w:val="30"/>
        </w:rPr>
        <w:t>Open Decision</w:t>
      </w:r>
      <w:bookmarkEnd w:id="118"/>
    </w:p>
    <w:p>
      <w:pPr>
        <w:spacing w:before="120" w:after="120" w:line="288" w:lineRule="auto"/>
        <w:ind w:left="0"/>
        <w:jc w:val="left"/>
      </w:pPr>
      <w:r>
        <w:rPr>
          <w:rFonts w:eastAsia="等线" w:ascii="Arial" w:cs="Arial" w:hAnsi="Arial"/>
          <w:sz w:val="22"/>
        </w:rPr>
        <w:t>OD-07 and OD-10.</w:t>
      </w:r>
    </w:p>
    <w:p>
      <w:pPr>
        <w:pStyle w:val="3"/>
        <w:spacing w:before="300" w:after="120" w:line="288" w:lineRule="auto"/>
        <w:ind w:left="0"/>
        <w:jc w:val="left"/>
        <w:outlineLvl w:val="2"/>
      </w:pPr>
      <w:bookmarkStart w:name="heading_119" w:id="119"/>
      <w:r>
        <w:rPr>
          <w:rFonts w:eastAsia="等线" w:ascii="Arial" w:cs="Arial" w:hAnsi="Arial"/>
          <w:b w:val="true"/>
          <w:sz w:val="30"/>
        </w:rPr>
        <w:t>Role Readiness</w:t>
      </w:r>
      <w:bookmarkEnd w:id="119"/>
    </w:p>
    <w:p>
      <w:pPr>
        <w:numPr>
          <w:numId w:val="27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w:t>
      </w:r>
    </w:p>
    <w:p>
      <w:pPr>
        <w:numPr>
          <w:numId w:val="27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27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w:t>
      </w:r>
    </w:p>
    <w:p>
      <w:pPr>
        <w:numPr>
          <w:numId w:val="27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No.</w:t>
      </w:r>
    </w:p>
    <w:p>
      <w:pPr>
        <w:numPr>
          <w:numId w:val="27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27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No.</w:t>
      </w:r>
    </w:p>
    <w:p>
      <w:pPr>
        <w:numPr>
          <w:numId w:val="27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No.</w:t>
      </w:r>
    </w:p>
    <w:p>
      <w:pPr>
        <w:numPr>
          <w:numId w:val="28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Named representatives and approved warehouse control rules.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0" w:id="120"/>
      <w:r>
        <w:rPr>
          <w:rFonts w:eastAsia="等线" w:ascii="Arial" w:cs="Arial" w:hAnsi="Arial"/>
          <w:b w:val="true"/>
          <w:sz w:val="32"/>
        </w:rPr>
        <w:t>5.7 Finance / Accounts</w:t>
      </w:r>
      <w:bookmarkEnd w:id="120"/>
    </w:p>
    <w:p>
      <w:pPr>
        <w:pStyle w:val="3"/>
        <w:spacing w:before="300" w:after="120" w:line="288" w:lineRule="auto"/>
        <w:ind w:left="0"/>
        <w:jc w:val="left"/>
        <w:outlineLvl w:val="2"/>
      </w:pPr>
      <w:bookmarkStart w:name="heading_121" w:id="121"/>
      <w:r>
        <w:rPr>
          <w:rFonts w:eastAsia="等线" w:ascii="Arial" w:cs="Arial" w:hAnsi="Arial"/>
          <w:b w:val="true"/>
          <w:sz w:val="30"/>
        </w:rPr>
        <w:t>Role Snapshot</w:t>
      </w:r>
      <w:bookmarkEnd w:id="121"/>
    </w:p>
    <w:p>
      <w:pPr>
        <w:numPr>
          <w:numId w:val="28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Grace.</w:t>
      </w:r>
    </w:p>
    <w:p>
      <w:pPr>
        <w:numPr>
          <w:numId w:val="28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Grace operationally; David owns credit/payment policy — confirmation required.</w:t>
      </w:r>
    </w:p>
    <w:p>
      <w:pPr>
        <w:numPr>
          <w:numId w:val="28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DN, invoice, credit note, payment matching and overdue follow-up.</w:t>
      </w:r>
    </w:p>
    <w:p>
      <w:pPr>
        <w:numPr>
          <w:numId w:val="28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SQL, Excel, WhatsApp, bank statements and paper.</w:t>
      </w:r>
    </w:p>
    <w:p>
      <w:pPr>
        <w:numPr>
          <w:numId w:val="28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MAIA finance/document workspace, SQL integration and payment uploads.</w:t>
      </w:r>
    </w:p>
    <w:p>
      <w:pPr>
        <w:numPr>
          <w:numId w:val="28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High.</w:t>
      </w:r>
    </w:p>
    <w:p>
      <w:pPr>
        <w:numPr>
          <w:numId w:val="28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Partially validated.</w:t>
      </w:r>
    </w:p>
    <w:p>
      <w:pPr>
        <w:numPr>
          <w:numId w:val="28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Grace’s DN/invoice responsibility is directly supported; CN and AR future workflows remain unaccepted. [E6, E8, E9]</w:t>
      </w:r>
    </w:p>
    <w:p>
      <w:pPr>
        <w:pStyle w:val="3"/>
        <w:spacing w:before="300" w:after="120" w:line="288" w:lineRule="auto"/>
        <w:ind w:left="0"/>
        <w:jc w:val="left"/>
        <w:outlineLvl w:val="2"/>
      </w:pPr>
      <w:bookmarkStart w:name="heading_122" w:id="122"/>
      <w:r>
        <w:rPr>
          <w:rFonts w:eastAsia="等线" w:ascii="Arial" w:cs="Arial" w:hAnsi="Arial"/>
          <w:b w:val="true"/>
          <w:sz w:val="30"/>
        </w:rPr>
        <w:t>Role’s Future Working Flow</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LAI             Sends draft DN with confirmed actual quantities</w:t>
              <w:br/>
              <w:t xml:space="preserve">                    ↓</w:t>
              <w:br/>
              <w:t>GRACE           Reviews customer, item, quantity and supporting pick result</w:t>
              <w:br/>
              <w:t xml:space="preserve">                    ↓</w:t>
              <w:br/>
              <w:t>GRACE           Submits DN → Creates / submits invoice</w:t>
              <w:br/>
              <w:t xml:space="preserve">                    ↓</w:t>
              <w:br/>
              <w:t>SQL             Receives supported documents</w:t>
              <w:br/>
              <w:t xml:space="preserve">                    ↓</w:t>
              <w:br/>
              <w:t>CUSTOMER/DRIVER Provides payment evidence / cash reference</w:t>
              <w:br/>
              <w:t xml:space="preserve">                    ↓</w:t>
              <w:br/>
              <w:t>MAIA            Suggests payment match</w:t>
              <w:br/>
              <w:t xml:space="preserve">                    ↓</w:t>
              <w:br/>
            </w:r>
            <w:r>
              <w:rPr>
                <w:rFonts w:eastAsia="Consolas" w:ascii="Consolas" w:cs="Consolas" w:hAnsi="Consolas"/>
                <w:sz w:val="22"/>
              </w:rPr>
              <w:t>GRACE           Confirms allocation → Sends supported payment entry to SQL</w:t>
            </w:r>
          </w:p>
        </w:tc>
      </w:tr>
    </w:tbl>
    <w:p>
      <w:pPr>
        <w:pStyle w:val="3"/>
        <w:spacing w:before="300" w:after="120" w:line="288" w:lineRule="auto"/>
        <w:ind w:left="0"/>
        <w:jc w:val="left"/>
        <w:outlineLvl w:val="2"/>
      </w:pPr>
      <w:bookmarkStart w:name="heading_123" w:id="123"/>
      <w:r>
        <w:rPr>
          <w:rFonts w:eastAsia="等线" w:ascii="Arial" w:cs="Arial" w:hAnsi="Arial"/>
          <w:b w:val="true"/>
          <w:sz w:val="30"/>
        </w:rPr>
        <w:t>What Changes for This User</w:t>
      </w:r>
      <w:bookmarkEnd w:id="123"/>
    </w:p>
    <w:p>
      <w:pPr>
        <w:numPr>
          <w:numId w:val="289"/>
        </w:numPr>
        <w:spacing w:before="120" w:after="120" w:line="288" w:lineRule="auto"/>
        <w:ind w:left="0"/>
        <w:jc w:val="left"/>
      </w:pPr>
      <w:r>
        <w:rPr>
          <w:rFonts w:eastAsia="等线" w:ascii="Arial" w:cs="Arial" w:hAnsi="Arial"/>
          <w:sz w:val="22"/>
        </w:rPr>
        <w:t>Reviews a draft DN rather than rebuilding it from a separate list.</w:t>
      </w:r>
    </w:p>
    <w:p>
      <w:pPr>
        <w:numPr>
          <w:numId w:val="290"/>
        </w:numPr>
        <w:spacing w:before="120" w:after="120" w:line="288" w:lineRule="auto"/>
        <w:ind w:left="0"/>
        <w:jc w:val="left"/>
      </w:pPr>
      <w:r>
        <w:rPr>
          <w:rFonts w:eastAsia="等线" w:ascii="Arial" w:cs="Arial" w:hAnsi="Arial"/>
          <w:sz w:val="22"/>
        </w:rPr>
        <w:t>Remains the final control for DN and invoice.</w:t>
      </w:r>
    </w:p>
    <w:p>
      <w:pPr>
        <w:numPr>
          <w:numId w:val="291"/>
        </w:numPr>
        <w:spacing w:before="120" w:after="120" w:line="288" w:lineRule="auto"/>
        <w:ind w:left="0"/>
        <w:jc w:val="left"/>
      </w:pPr>
      <w:r>
        <w:rPr>
          <w:rFonts w:eastAsia="等线" w:ascii="Arial" w:cs="Arial" w:hAnsi="Arial"/>
          <w:sz w:val="22"/>
        </w:rPr>
        <w:t>Uses MAIA assistance for payment matching but retains approval responsibility.</w:t>
      </w:r>
    </w:p>
    <w:p>
      <w:pPr>
        <w:numPr>
          <w:numId w:val="292"/>
        </w:numPr>
        <w:spacing w:before="120" w:after="120" w:line="288" w:lineRule="auto"/>
        <w:ind w:left="0"/>
        <w:jc w:val="left"/>
      </w:pPr>
      <w:r>
        <w:rPr>
          <w:rFonts w:eastAsia="等线" w:ascii="Arial" w:cs="Arial" w:hAnsi="Arial"/>
          <w:sz w:val="22"/>
        </w:rPr>
        <w:t>Must choose the correct credit-note treatment.</w:t>
      </w:r>
    </w:p>
    <w:p>
      <w:pPr>
        <w:numPr>
          <w:numId w:val="293"/>
        </w:numPr>
        <w:spacing w:before="120" w:after="120" w:line="288" w:lineRule="auto"/>
        <w:ind w:left="0"/>
        <w:jc w:val="left"/>
      </w:pPr>
      <w:r>
        <w:rPr>
          <w:rFonts w:eastAsia="等线" w:ascii="Arial" w:cs="Arial" w:hAnsi="Arial"/>
          <w:sz w:val="22"/>
        </w:rPr>
        <w:t>Continues to support external final bank reconciliation.</w:t>
      </w:r>
    </w:p>
    <w:p>
      <w:pPr>
        <w:pStyle w:val="3"/>
        <w:spacing w:before="300" w:after="120" w:line="288" w:lineRule="auto"/>
        <w:ind w:left="0"/>
        <w:jc w:val="left"/>
        <w:outlineLvl w:val="2"/>
      </w:pPr>
      <w:bookmarkStart w:name="heading_124" w:id="124"/>
      <w:r>
        <w:rPr>
          <w:rFonts w:eastAsia="等线" w:ascii="Arial" w:cs="Arial" w:hAnsi="Arial"/>
          <w:b w:val="true"/>
          <w:sz w:val="30"/>
        </w:rPr>
        <w:t>What the User Must Learn</w:t>
      </w:r>
      <w:bookmarkEnd w:id="124"/>
    </w:p>
    <w:p>
      <w:pPr>
        <w:numPr>
          <w:numId w:val="294"/>
        </w:numPr>
        <w:spacing w:before="120" w:after="120" w:line="288" w:lineRule="auto"/>
        <w:ind w:left="0"/>
        <w:jc w:val="left"/>
      </w:pPr>
      <w:r>
        <w:rPr>
          <w:rFonts w:eastAsia="等线" w:ascii="Arial" w:cs="Arial" w:hAnsi="Arial"/>
          <w:sz w:val="22"/>
        </w:rPr>
        <w:t>How to review, return and submit a draft DN.</w:t>
      </w:r>
    </w:p>
    <w:p>
      <w:pPr>
        <w:numPr>
          <w:numId w:val="295"/>
        </w:numPr>
        <w:spacing w:before="120" w:after="120" w:line="288" w:lineRule="auto"/>
        <w:ind w:left="0"/>
        <w:jc w:val="left"/>
      </w:pPr>
      <w:r>
        <w:rPr>
          <w:rFonts w:eastAsia="等线" w:ascii="Arial" w:cs="Arial" w:hAnsi="Arial"/>
          <w:sz w:val="22"/>
        </w:rPr>
        <w:t>How to create the invoice from confirmed quantities.</w:t>
      </w:r>
    </w:p>
    <w:p>
      <w:pPr>
        <w:numPr>
          <w:numId w:val="296"/>
        </w:numPr>
        <w:spacing w:before="120" w:after="120" w:line="288" w:lineRule="auto"/>
        <w:ind w:left="0"/>
        <w:jc w:val="left"/>
      </w:pPr>
      <w:r>
        <w:rPr>
          <w:rFonts w:eastAsia="等线" w:ascii="Arial" w:cs="Arial" w:hAnsi="Arial"/>
          <w:sz w:val="22"/>
        </w:rPr>
        <w:t>How to process the correct credit-note type.</w:t>
      </w:r>
    </w:p>
    <w:p>
      <w:pPr>
        <w:numPr>
          <w:numId w:val="297"/>
        </w:numPr>
        <w:spacing w:before="120" w:after="120" w:line="288" w:lineRule="auto"/>
        <w:ind w:left="0"/>
        <w:jc w:val="left"/>
      </w:pPr>
      <w:r>
        <w:rPr>
          <w:rFonts w:eastAsia="等线" w:ascii="Arial" w:cs="Arial" w:hAnsi="Arial"/>
          <w:sz w:val="22"/>
        </w:rPr>
        <w:t>How to confirm or correct a suggested payment match.</w:t>
      </w:r>
    </w:p>
    <w:p>
      <w:pPr>
        <w:numPr>
          <w:numId w:val="298"/>
        </w:numPr>
        <w:spacing w:before="120" w:after="120" w:line="288" w:lineRule="auto"/>
        <w:ind w:left="0"/>
        <w:jc w:val="left"/>
      </w:pPr>
      <w:r>
        <w:rPr>
          <w:rFonts w:eastAsia="等线" w:ascii="Arial" w:cs="Arial" w:hAnsi="Arial"/>
          <w:sz w:val="22"/>
        </w:rPr>
        <w:t>Which records remain in SQL and when to use the fallback.</w:t>
      </w:r>
    </w:p>
    <w:p>
      <w:pPr>
        <w:pStyle w:val="3"/>
        <w:spacing w:before="300" w:after="120" w:line="288" w:lineRule="auto"/>
        <w:ind w:left="0"/>
        <w:jc w:val="left"/>
        <w:outlineLvl w:val="2"/>
      </w:pPr>
      <w:bookmarkStart w:name="heading_125" w:id="125"/>
      <w:r>
        <w:rPr>
          <w:rFonts w:eastAsia="等线" w:ascii="Arial" w:cs="Arial" w:hAnsi="Arial"/>
          <w:b w:val="true"/>
          <w:sz w:val="30"/>
        </w:rPr>
        <w:t>UAT Scenarios Required</w:t>
      </w:r>
      <w:bookmarkEnd w:id="125"/>
    </w:p>
    <w:p>
      <w:pPr>
        <w:numPr>
          <w:numId w:val="299"/>
        </w:numPr>
        <w:spacing w:before="120" w:after="120" w:line="288" w:lineRule="auto"/>
        <w:ind w:left="0"/>
        <w:jc w:val="left"/>
      </w:pPr>
      <w:r>
        <w:rPr>
          <w:rFonts w:eastAsia="等线" w:ascii="Arial" w:cs="Arial" w:hAnsi="Arial"/>
          <w:sz w:val="22"/>
        </w:rPr>
        <w:t>DN quantity mismatch and return.</w:t>
      </w:r>
    </w:p>
    <w:p>
      <w:pPr>
        <w:numPr>
          <w:numId w:val="300"/>
        </w:numPr>
        <w:spacing w:before="120" w:after="120" w:line="288" w:lineRule="auto"/>
        <w:ind w:left="0"/>
        <w:jc w:val="left"/>
      </w:pPr>
      <w:r>
        <w:rPr>
          <w:rFonts w:eastAsia="等线" w:ascii="Arial" w:cs="Arial" w:hAnsi="Arial"/>
          <w:sz w:val="22"/>
        </w:rPr>
        <w:t>Invoice from confirmed actual quantity.</w:t>
      </w:r>
    </w:p>
    <w:p>
      <w:pPr>
        <w:numPr>
          <w:numId w:val="301"/>
        </w:numPr>
        <w:spacing w:before="120" w:after="120" w:line="288" w:lineRule="auto"/>
        <w:ind w:left="0"/>
        <w:jc w:val="left"/>
      </w:pPr>
      <w:r>
        <w:rPr>
          <w:rFonts w:eastAsia="等线" w:ascii="Arial" w:cs="Arial" w:hAnsi="Arial"/>
          <w:sz w:val="22"/>
        </w:rPr>
        <w:t>Stock and non-stock credit note.</w:t>
      </w:r>
    </w:p>
    <w:p>
      <w:pPr>
        <w:numPr>
          <w:numId w:val="302"/>
        </w:numPr>
        <w:spacing w:before="120" w:after="120" w:line="288" w:lineRule="auto"/>
        <w:ind w:left="0"/>
        <w:jc w:val="left"/>
      </w:pPr>
      <w:r>
        <w:rPr>
          <w:rFonts w:eastAsia="等线" w:ascii="Arial" w:cs="Arial" w:hAnsi="Arial"/>
          <w:sz w:val="22"/>
        </w:rPr>
        <w:t>Payer mismatch, partial payment and multi-invoice allocation.</w:t>
      </w:r>
    </w:p>
    <w:p>
      <w:pPr>
        <w:pStyle w:val="3"/>
        <w:spacing w:before="300" w:after="120" w:line="288" w:lineRule="auto"/>
        <w:ind w:left="0"/>
        <w:jc w:val="left"/>
        <w:outlineLvl w:val="2"/>
      </w:pPr>
      <w:bookmarkStart w:name="heading_126" w:id="126"/>
      <w:r>
        <w:rPr>
          <w:rFonts w:eastAsia="等线" w:ascii="Arial" w:cs="Arial" w:hAnsi="Arial"/>
          <w:b w:val="true"/>
          <w:sz w:val="30"/>
        </w:rPr>
        <w:t>Open Decision</w:t>
      </w:r>
      <w:bookmarkEnd w:id="126"/>
    </w:p>
    <w:p>
      <w:pPr>
        <w:spacing w:before="120" w:after="120" w:line="288" w:lineRule="auto"/>
        <w:ind w:left="0"/>
        <w:jc w:val="left"/>
      </w:pPr>
      <w:r>
        <w:rPr>
          <w:rFonts w:eastAsia="等线" w:ascii="Arial" w:cs="Arial" w:hAnsi="Arial"/>
          <w:sz w:val="22"/>
        </w:rPr>
        <w:t>OD-09, OD-11 to OD-13 and OD-15.</w:t>
      </w:r>
    </w:p>
    <w:p>
      <w:pPr>
        <w:pStyle w:val="3"/>
        <w:spacing w:before="300" w:after="120" w:line="288" w:lineRule="auto"/>
        <w:ind w:left="0"/>
        <w:jc w:val="left"/>
        <w:outlineLvl w:val="2"/>
      </w:pPr>
      <w:bookmarkStart w:name="heading_127" w:id="127"/>
      <w:r>
        <w:rPr>
          <w:rFonts w:eastAsia="等线" w:ascii="Arial" w:cs="Arial" w:hAnsi="Arial"/>
          <w:b w:val="true"/>
          <w:sz w:val="30"/>
        </w:rPr>
        <w:t>Role Readiness</w:t>
      </w:r>
      <w:bookmarkEnd w:id="127"/>
    </w:p>
    <w:p>
      <w:pPr>
        <w:numPr>
          <w:numId w:val="30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Complete.</w:t>
      </w:r>
    </w:p>
    <w:p>
      <w:pPr>
        <w:numPr>
          <w:numId w:val="30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30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Yes.</w:t>
      </w:r>
    </w:p>
    <w:p>
      <w:pPr>
        <w:numPr>
          <w:numId w:val="30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Partial.</w:t>
      </w:r>
    </w:p>
    <w:p>
      <w:pPr>
        <w:numPr>
          <w:numId w:val="30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30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 for DN/invoice; No for CN/AR until readiness items close.</w:t>
      </w:r>
    </w:p>
    <w:p>
      <w:pPr>
        <w:numPr>
          <w:numId w:val="30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With conditions.</w:t>
      </w:r>
    </w:p>
    <w:p>
      <w:pPr>
        <w:numPr>
          <w:numId w:val="31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Final permissions, credit-note acceptance and AR exception rules.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8" w:id="128"/>
      <w:r>
        <w:rPr>
          <w:rFonts w:eastAsia="等线" w:ascii="Arial" w:cs="Arial" w:hAnsi="Arial"/>
          <w:b w:val="true"/>
          <w:sz w:val="32"/>
        </w:rPr>
        <w:t>5.8 Driver / Delivery User</w:t>
      </w:r>
      <w:bookmarkEnd w:id="128"/>
    </w:p>
    <w:p>
      <w:pPr>
        <w:pStyle w:val="3"/>
        <w:spacing w:before="300" w:after="120" w:line="288" w:lineRule="auto"/>
        <w:ind w:left="0"/>
        <w:jc w:val="left"/>
        <w:outlineLvl w:val="2"/>
      </w:pPr>
      <w:bookmarkStart w:name="heading_129" w:id="129"/>
      <w:r>
        <w:rPr>
          <w:rFonts w:eastAsia="等线" w:ascii="Arial" w:cs="Arial" w:hAnsi="Arial"/>
          <w:b w:val="true"/>
          <w:sz w:val="30"/>
        </w:rPr>
        <w:t>Role Snapshot</w:t>
      </w:r>
      <w:bookmarkEnd w:id="129"/>
    </w:p>
    <w:p>
      <w:pPr>
        <w:numPr>
          <w:numId w:val="311"/>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Not yet identified. The regular driver was referred to only as “Uncle” in an internal debrief.</w:t>
      </w:r>
    </w:p>
    <w:p>
      <w:pPr>
        <w:numPr>
          <w:numId w:val="312"/>
        </w:numPr>
        <w:spacing w:before="120" w:after="120" w:line="288" w:lineRule="auto"/>
        <w:ind w:left="0"/>
        <w:jc w:val="left"/>
      </w:pPr>
      <w:r>
        <w:rPr>
          <w:rFonts w:eastAsia="等线" w:ascii="Arial" w:cs="Arial" w:hAnsi="Arial"/>
          <w:b w:val="true"/>
          <w:sz w:val="22"/>
        </w:rPr>
        <w:t>Process owner:</w:t>
      </w:r>
      <w:r>
        <w:rPr>
          <w:rFonts w:eastAsia="等线" w:ascii="Arial" w:cs="Arial" w:hAnsi="Arial"/>
          <w:sz w:val="22"/>
        </w:rPr>
        <w:t xml:space="preserve"> Not yet identified.</w:t>
      </w:r>
    </w:p>
    <w:p>
      <w:pPr>
        <w:numPr>
          <w:numId w:val="313"/>
        </w:numPr>
        <w:spacing w:before="120" w:after="120" w:line="288" w:lineRule="auto"/>
        <w:ind w:left="0"/>
        <w:jc w:val="left"/>
      </w:pPr>
      <w:r>
        <w:rPr>
          <w:rFonts w:eastAsia="等线" w:ascii="Arial" w:cs="Arial" w:hAnsi="Arial"/>
          <w:b w:val="true"/>
          <w:sz w:val="22"/>
        </w:rPr>
        <w:t>Relevant processes:</w:t>
      </w:r>
      <w:r>
        <w:rPr>
          <w:rFonts w:eastAsia="等线" w:ascii="Arial" w:cs="Arial" w:hAnsi="Arial"/>
          <w:sz w:val="22"/>
        </w:rPr>
        <w:t xml:space="preserve"> Delivery, POD and cash handoff.</w:t>
      </w:r>
    </w:p>
    <w:p>
      <w:pPr>
        <w:numPr>
          <w:numId w:val="314"/>
        </w:numPr>
        <w:spacing w:before="120" w:after="120" w:line="288" w:lineRule="auto"/>
        <w:ind w:left="0"/>
        <w:jc w:val="left"/>
      </w:pPr>
      <w:r>
        <w:rPr>
          <w:rFonts w:eastAsia="等线" w:ascii="Arial" w:cs="Arial" w:hAnsi="Arial"/>
          <w:b w:val="true"/>
          <w:sz w:val="22"/>
        </w:rPr>
        <w:t>Current systems/channels:</w:t>
      </w:r>
      <w:r>
        <w:rPr>
          <w:rFonts w:eastAsia="等线" w:ascii="Arial" w:cs="Arial" w:hAnsi="Arial"/>
          <w:sz w:val="22"/>
        </w:rPr>
        <w:t xml:space="preserve"> Paper DO, WhatsApp delivery group, phone camera and cash.</w:t>
      </w:r>
    </w:p>
    <w:p>
      <w:pPr>
        <w:numPr>
          <w:numId w:val="315"/>
        </w:numPr>
        <w:spacing w:before="120" w:after="120" w:line="288" w:lineRule="auto"/>
        <w:ind w:left="0"/>
        <w:jc w:val="left"/>
      </w:pPr>
      <w:r>
        <w:rPr>
          <w:rFonts w:eastAsia="等线" w:ascii="Arial" w:cs="Arial" w:hAnsi="Arial"/>
          <w:b w:val="true"/>
          <w:sz w:val="22"/>
        </w:rPr>
        <w:t>Future systems/channels:</w:t>
      </w:r>
      <w:r>
        <w:rPr>
          <w:rFonts w:eastAsia="等线" w:ascii="Arial" w:cs="Arial" w:hAnsi="Arial"/>
          <w:sz w:val="22"/>
        </w:rPr>
        <w:t xml:space="preserve"> Proposed restricted MAIA driver role plus paper documents.</w:t>
      </w:r>
    </w:p>
    <w:p>
      <w:pPr>
        <w:numPr>
          <w:numId w:val="316"/>
        </w:numPr>
        <w:spacing w:before="120" w:after="120" w:line="288" w:lineRule="auto"/>
        <w:ind w:left="0"/>
        <w:jc w:val="left"/>
      </w:pPr>
      <w:r>
        <w:rPr>
          <w:rFonts w:eastAsia="等线" w:ascii="Arial" w:cs="Arial" w:hAnsi="Arial"/>
          <w:b w:val="true"/>
          <w:sz w:val="22"/>
        </w:rPr>
        <w:t>Change impact:</w:t>
      </w:r>
      <w:r>
        <w:rPr>
          <w:rFonts w:eastAsia="等线" w:ascii="Arial" w:cs="Arial" w:hAnsi="Arial"/>
          <w:sz w:val="22"/>
        </w:rPr>
        <w:t xml:space="preserve"> Medium.</w:t>
      </w:r>
    </w:p>
    <w:p>
      <w:pPr>
        <w:numPr>
          <w:numId w:val="317"/>
        </w:numPr>
        <w:spacing w:before="120" w:after="120" w:line="288" w:lineRule="auto"/>
        <w:ind w:left="0"/>
        <w:jc w:val="left"/>
      </w:pPr>
      <w:r>
        <w:rPr>
          <w:rFonts w:eastAsia="等线" w:ascii="Arial" w:cs="Arial" w:hAnsi="Arial"/>
          <w:b w:val="true"/>
          <w:sz w:val="22"/>
        </w:rPr>
        <w:t>Validation status:</w:t>
      </w:r>
      <w:r>
        <w:rPr>
          <w:rFonts w:eastAsia="等线" w:ascii="Arial" w:cs="Arial" w:hAnsi="Arial"/>
          <w:sz w:val="22"/>
        </w:rPr>
        <w:t xml:space="preserve"> Draft — validation required.</w:t>
      </w:r>
    </w:p>
    <w:p>
      <w:pPr>
        <w:numPr>
          <w:numId w:val="318"/>
        </w:numPr>
        <w:spacing w:before="120" w:after="120" w:line="288" w:lineRule="auto"/>
        <w:ind w:left="0"/>
        <w:jc w:val="left"/>
      </w:pPr>
      <w:r>
        <w:rPr>
          <w:rFonts w:eastAsia="等线" w:ascii="Arial" w:cs="Arial" w:hAnsi="Arial"/>
          <w:b w:val="true"/>
          <w:sz w:val="22"/>
        </w:rPr>
        <w:t>Validation basis:</w:t>
      </w:r>
      <w:r>
        <w:rPr>
          <w:rFonts w:eastAsia="等线" w:ascii="Arial" w:cs="Arial" w:hAnsi="Arial"/>
          <w:sz w:val="22"/>
        </w:rPr>
        <w:t xml:space="preserve"> Current POD pain is supported, but the future driver role was proposed internally and not validated with the actual user. [E4, E9]</w:t>
      </w:r>
    </w:p>
    <w:p>
      <w:pPr>
        <w:pStyle w:val="3"/>
        <w:spacing w:before="300" w:after="120" w:line="288" w:lineRule="auto"/>
        <w:ind w:left="0"/>
        <w:jc w:val="left"/>
        <w:outlineLvl w:val="2"/>
      </w:pPr>
      <w:bookmarkStart w:name="heading_130" w:id="130"/>
      <w:r>
        <w:rPr>
          <w:rFonts w:eastAsia="等线" w:ascii="Arial" w:cs="Arial" w:hAnsi="Arial"/>
          <w:b w:val="true"/>
          <w:sz w:val="30"/>
        </w:rPr>
        <w:t>Role’s Future Working Flow</w:t>
      </w:r>
      <w:bookmarkEnd w:id="1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GRACE           Confirms delivery documents</w:t>
              <w:br/>
              <w:t xml:space="preserve">                    ↓</w:t>
              <w:br/>
              <w:t>DRIVER          Receives authorised DN and paper documents</w:t>
              <w:br/>
              <w:t xml:space="preserve">                    ↓</w:t>
              <w:br/>
              <w:t>DRIVER          Plans route manually → Delivers goods</w:t>
              <w:br/>
              <w:t xml:space="preserve">                    ↓</w:t>
              <w:br/>
              <w:t>DRIVER          Obtains signed DO / photo</w:t>
              <w:br/>
              <w:t xml:space="preserve">                    ↓</w:t>
              <w:br/>
              <w:t>DRIVER          Marks delivery and uploads POD</w:t>
              <w:br/>
              <w:t xml:space="preserve">                    ↓</w:t>
              <w:br/>
            </w:r>
            <w:r>
              <w:rPr>
                <w:rFonts w:eastAsia="Consolas" w:ascii="Consolas" w:cs="Consolas" w:hAnsi="Consolas"/>
                <w:sz w:val="22"/>
              </w:rPr>
              <w:t>GRACE           Retrieves proof and handles follow-up</w:t>
            </w:r>
          </w:p>
        </w:tc>
      </w:tr>
    </w:tbl>
    <w:p>
      <w:pPr>
        <w:pStyle w:val="3"/>
        <w:spacing w:before="300" w:after="120" w:line="288" w:lineRule="auto"/>
        <w:ind w:left="0"/>
        <w:jc w:val="left"/>
        <w:outlineLvl w:val="2"/>
      </w:pPr>
      <w:bookmarkStart w:name="heading_131" w:id="131"/>
      <w:r>
        <w:rPr>
          <w:rFonts w:eastAsia="等线" w:ascii="Arial" w:cs="Arial" w:hAnsi="Arial"/>
          <w:b w:val="true"/>
          <w:sz w:val="30"/>
        </w:rPr>
        <w:t>What Changes for This User</w:t>
      </w:r>
      <w:bookmarkEnd w:id="131"/>
    </w:p>
    <w:p>
      <w:pPr>
        <w:numPr>
          <w:numId w:val="319"/>
        </w:numPr>
        <w:spacing w:before="120" w:after="120" w:line="288" w:lineRule="auto"/>
        <w:ind w:left="0"/>
        <w:jc w:val="left"/>
      </w:pPr>
      <w:r>
        <w:rPr>
          <w:rFonts w:eastAsia="等线" w:ascii="Arial" w:cs="Arial" w:hAnsi="Arial"/>
          <w:sz w:val="22"/>
        </w:rPr>
        <w:t>Gains restricted access to relevant delivery records.</w:t>
      </w:r>
    </w:p>
    <w:p>
      <w:pPr>
        <w:numPr>
          <w:numId w:val="320"/>
        </w:numPr>
        <w:spacing w:before="120" w:after="120" w:line="288" w:lineRule="auto"/>
        <w:ind w:left="0"/>
        <w:jc w:val="left"/>
      </w:pPr>
      <w:r>
        <w:rPr>
          <w:rFonts w:eastAsia="等线" w:ascii="Arial" w:cs="Arial" w:hAnsi="Arial"/>
          <w:sz w:val="22"/>
        </w:rPr>
        <w:t>Attaches POD to the specific DN rather than only sending it to a group.</w:t>
      </w:r>
    </w:p>
    <w:p>
      <w:pPr>
        <w:numPr>
          <w:numId w:val="321"/>
        </w:numPr>
        <w:spacing w:before="120" w:after="120" w:line="288" w:lineRule="auto"/>
        <w:ind w:left="0"/>
        <w:jc w:val="left"/>
      </w:pPr>
      <w:r>
        <w:rPr>
          <w:rFonts w:eastAsia="等线" w:ascii="Arial" w:cs="Arial" w:hAnsi="Arial"/>
          <w:sz w:val="22"/>
        </w:rPr>
        <w:t>Continues to self-manage the route.</w:t>
      </w:r>
    </w:p>
    <w:p>
      <w:pPr>
        <w:numPr>
          <w:numId w:val="322"/>
        </w:numPr>
        <w:spacing w:before="120" w:after="120" w:line="288" w:lineRule="auto"/>
        <w:ind w:left="0"/>
        <w:jc w:val="left"/>
      </w:pPr>
      <w:r>
        <w:rPr>
          <w:rFonts w:eastAsia="等线" w:ascii="Arial" w:cs="Arial" w:hAnsi="Arial"/>
          <w:sz w:val="22"/>
        </w:rPr>
        <w:t>Cannot cancel accounting documents or delete controlled evidence.</w:t>
      </w:r>
    </w:p>
    <w:p>
      <w:pPr>
        <w:numPr>
          <w:numId w:val="323"/>
        </w:numPr>
        <w:spacing w:before="120" w:after="120" w:line="288" w:lineRule="auto"/>
        <w:ind w:left="0"/>
        <w:jc w:val="left"/>
      </w:pPr>
      <w:r>
        <w:rPr>
          <w:rFonts w:eastAsia="等线" w:ascii="Arial" w:cs="Arial" w:hAnsi="Arial"/>
          <w:sz w:val="22"/>
        </w:rPr>
        <w:t>Physical cash handover remains manual.</w:t>
      </w:r>
    </w:p>
    <w:p>
      <w:pPr>
        <w:pStyle w:val="3"/>
        <w:spacing w:before="300" w:after="120" w:line="288" w:lineRule="auto"/>
        <w:ind w:left="0"/>
        <w:jc w:val="left"/>
        <w:outlineLvl w:val="2"/>
      </w:pPr>
      <w:bookmarkStart w:name="heading_132" w:id="132"/>
      <w:r>
        <w:rPr>
          <w:rFonts w:eastAsia="等线" w:ascii="Arial" w:cs="Arial" w:hAnsi="Arial"/>
          <w:b w:val="true"/>
          <w:sz w:val="30"/>
        </w:rPr>
        <w:t>What the User Must Learn</w:t>
      </w:r>
      <w:bookmarkEnd w:id="132"/>
    </w:p>
    <w:p>
      <w:pPr>
        <w:numPr>
          <w:numId w:val="324"/>
        </w:numPr>
        <w:spacing w:before="120" w:after="120" w:line="288" w:lineRule="auto"/>
        <w:ind w:left="0"/>
        <w:jc w:val="left"/>
      </w:pPr>
      <w:r>
        <w:rPr>
          <w:rFonts w:eastAsia="等线" w:ascii="Arial" w:cs="Arial" w:hAnsi="Arial"/>
          <w:sz w:val="22"/>
        </w:rPr>
        <w:t>How to find the correct delivery.</w:t>
      </w:r>
    </w:p>
    <w:p>
      <w:pPr>
        <w:numPr>
          <w:numId w:val="325"/>
        </w:numPr>
        <w:spacing w:before="120" w:after="120" w:line="288" w:lineRule="auto"/>
        <w:ind w:left="0"/>
        <w:jc w:val="left"/>
      </w:pPr>
      <w:r>
        <w:rPr>
          <w:rFonts w:eastAsia="等线" w:ascii="Arial" w:cs="Arial" w:hAnsi="Arial"/>
          <w:sz w:val="22"/>
        </w:rPr>
        <w:t>What evidence is required.</w:t>
      </w:r>
    </w:p>
    <w:p>
      <w:pPr>
        <w:numPr>
          <w:numId w:val="326"/>
        </w:numPr>
        <w:spacing w:before="120" w:after="120" w:line="288" w:lineRule="auto"/>
        <w:ind w:left="0"/>
        <w:jc w:val="left"/>
      </w:pPr>
      <w:r>
        <w:rPr>
          <w:rFonts w:eastAsia="等线" w:ascii="Arial" w:cs="Arial" w:hAnsi="Arial"/>
          <w:sz w:val="22"/>
        </w:rPr>
        <w:t>How to mark delivered and upload proof.</w:t>
      </w:r>
    </w:p>
    <w:p>
      <w:pPr>
        <w:numPr>
          <w:numId w:val="327"/>
        </w:numPr>
        <w:spacing w:before="120" w:after="120" w:line="288" w:lineRule="auto"/>
        <w:ind w:left="0"/>
        <w:jc w:val="left"/>
      </w:pPr>
      <w:r>
        <w:rPr>
          <w:rFonts w:eastAsia="等线" w:ascii="Arial" w:cs="Arial" w:hAnsi="Arial"/>
          <w:sz w:val="22"/>
        </w:rPr>
        <w:t>What to do for failed, rejected or partial delivery.</w:t>
      </w:r>
    </w:p>
    <w:p>
      <w:pPr>
        <w:numPr>
          <w:numId w:val="328"/>
        </w:numPr>
        <w:spacing w:before="120" w:after="120" w:line="288" w:lineRule="auto"/>
        <w:ind w:left="0"/>
        <w:jc w:val="left"/>
      </w:pPr>
      <w:r>
        <w:rPr>
          <w:rFonts w:eastAsia="等线" w:ascii="Arial" w:cs="Arial" w:hAnsi="Arial"/>
          <w:sz w:val="22"/>
        </w:rPr>
        <w:t>How to reference cash collected.</w:t>
      </w:r>
    </w:p>
    <w:p>
      <w:pPr>
        <w:pStyle w:val="3"/>
        <w:spacing w:before="300" w:after="120" w:line="288" w:lineRule="auto"/>
        <w:ind w:left="0"/>
        <w:jc w:val="left"/>
        <w:outlineLvl w:val="2"/>
      </w:pPr>
      <w:bookmarkStart w:name="heading_133" w:id="133"/>
      <w:r>
        <w:rPr>
          <w:rFonts w:eastAsia="等线" w:ascii="Arial" w:cs="Arial" w:hAnsi="Arial"/>
          <w:b w:val="true"/>
          <w:sz w:val="30"/>
        </w:rPr>
        <w:t>UAT Scenarios Required</w:t>
      </w:r>
      <w:bookmarkEnd w:id="133"/>
    </w:p>
    <w:p>
      <w:pPr>
        <w:numPr>
          <w:numId w:val="329"/>
        </w:numPr>
        <w:spacing w:before="120" w:after="120" w:line="288" w:lineRule="auto"/>
        <w:ind w:left="0"/>
        <w:jc w:val="left"/>
      </w:pPr>
      <w:r>
        <w:rPr>
          <w:rFonts w:eastAsia="等线" w:ascii="Arial" w:cs="Arial" w:hAnsi="Arial"/>
          <w:sz w:val="22"/>
        </w:rPr>
        <w:t>Normal delivery with signed DO.</w:t>
      </w:r>
    </w:p>
    <w:p>
      <w:pPr>
        <w:numPr>
          <w:numId w:val="330"/>
        </w:numPr>
        <w:spacing w:before="120" w:after="120" w:line="288" w:lineRule="auto"/>
        <w:ind w:left="0"/>
        <w:jc w:val="left"/>
      </w:pPr>
      <w:r>
        <w:rPr>
          <w:rFonts w:eastAsia="等线" w:ascii="Arial" w:cs="Arial" w:hAnsi="Arial"/>
          <w:sz w:val="22"/>
        </w:rPr>
        <w:t>Photo POD and later-added proof.</w:t>
      </w:r>
    </w:p>
    <w:p>
      <w:pPr>
        <w:numPr>
          <w:numId w:val="331"/>
        </w:numPr>
        <w:spacing w:before="120" w:after="120" w:line="288" w:lineRule="auto"/>
        <w:ind w:left="0"/>
        <w:jc w:val="left"/>
      </w:pPr>
      <w:r>
        <w:rPr>
          <w:rFonts w:eastAsia="等线" w:ascii="Arial" w:cs="Arial" w:hAnsi="Arial"/>
          <w:sz w:val="22"/>
        </w:rPr>
        <w:t>Failed/rejected delivery.</w:t>
      </w:r>
    </w:p>
    <w:p>
      <w:pPr>
        <w:numPr>
          <w:numId w:val="332"/>
        </w:numPr>
        <w:spacing w:before="120" w:after="120" w:line="288" w:lineRule="auto"/>
        <w:ind w:left="0"/>
        <w:jc w:val="left"/>
      </w:pPr>
      <w:r>
        <w:rPr>
          <w:rFonts w:eastAsia="等线" w:ascii="Arial" w:cs="Arial" w:hAnsi="Arial"/>
          <w:sz w:val="22"/>
        </w:rPr>
        <w:t>Permission test and cash handoff.</w:t>
      </w:r>
    </w:p>
    <w:p>
      <w:pPr>
        <w:pStyle w:val="3"/>
        <w:spacing w:before="300" w:after="120" w:line="288" w:lineRule="auto"/>
        <w:ind w:left="0"/>
        <w:jc w:val="left"/>
        <w:outlineLvl w:val="2"/>
      </w:pPr>
      <w:bookmarkStart w:name="heading_134" w:id="134"/>
      <w:r>
        <w:rPr>
          <w:rFonts w:eastAsia="等线" w:ascii="Arial" w:cs="Arial" w:hAnsi="Arial"/>
          <w:b w:val="true"/>
          <w:sz w:val="30"/>
        </w:rPr>
        <w:t>Open Decision</w:t>
      </w:r>
      <w:bookmarkEnd w:id="134"/>
    </w:p>
    <w:p>
      <w:pPr>
        <w:spacing w:before="120" w:after="120" w:line="288" w:lineRule="auto"/>
        <w:ind w:left="0"/>
        <w:jc w:val="left"/>
      </w:pPr>
      <w:r>
        <w:rPr>
          <w:rFonts w:eastAsia="等线" w:ascii="Arial" w:cs="Arial" w:hAnsi="Arial"/>
          <w:sz w:val="22"/>
        </w:rPr>
        <w:t>OD-14 and OD-15.</w:t>
      </w:r>
    </w:p>
    <w:p>
      <w:pPr>
        <w:pStyle w:val="3"/>
        <w:spacing w:before="300" w:after="120" w:line="288" w:lineRule="auto"/>
        <w:ind w:left="0"/>
        <w:jc w:val="left"/>
        <w:outlineLvl w:val="2"/>
      </w:pPr>
      <w:bookmarkStart w:name="heading_135" w:id="135"/>
      <w:r>
        <w:rPr>
          <w:rFonts w:eastAsia="等线" w:ascii="Arial" w:cs="Arial" w:hAnsi="Arial"/>
          <w:b w:val="true"/>
          <w:sz w:val="30"/>
        </w:rPr>
        <w:t>Role Readiness</w:t>
      </w:r>
      <w:bookmarkEnd w:id="135"/>
    </w:p>
    <w:p>
      <w:pPr>
        <w:numPr>
          <w:numId w:val="333"/>
        </w:numPr>
        <w:spacing w:before="120" w:after="120" w:line="288" w:lineRule="auto"/>
        <w:ind w:left="0"/>
        <w:jc w:val="left"/>
      </w:pPr>
      <w:r>
        <w:rPr>
          <w:rFonts w:eastAsia="等线" w:ascii="Arial" w:cs="Arial" w:hAnsi="Arial"/>
          <w:b w:val="true"/>
          <w:sz w:val="22"/>
        </w:rPr>
        <w:t>Current-state completeness:</w:t>
      </w:r>
      <w:r>
        <w:rPr>
          <w:rFonts w:eastAsia="等线" w:ascii="Arial" w:cs="Arial" w:hAnsi="Arial"/>
          <w:sz w:val="22"/>
        </w:rPr>
        <w:t xml:space="preserve"> Partial.</w:t>
      </w:r>
    </w:p>
    <w:p>
      <w:pPr>
        <w:numPr>
          <w:numId w:val="334"/>
        </w:numPr>
        <w:spacing w:before="120" w:after="120" w:line="288" w:lineRule="auto"/>
        <w:ind w:left="0"/>
        <w:jc w:val="left"/>
      </w:pPr>
      <w:r>
        <w:rPr>
          <w:rFonts w:eastAsia="等线" w:ascii="Arial" w:cs="Arial" w:hAnsi="Arial"/>
          <w:b w:val="true"/>
          <w:sz w:val="22"/>
        </w:rPr>
        <w:t>Future-state completeness:</w:t>
      </w:r>
      <w:r>
        <w:rPr>
          <w:rFonts w:eastAsia="等线" w:ascii="Arial" w:cs="Arial" w:hAnsi="Arial"/>
          <w:sz w:val="22"/>
        </w:rPr>
        <w:t xml:space="preserve"> Partial.</w:t>
      </w:r>
    </w:p>
    <w:p>
      <w:pPr>
        <w:numPr>
          <w:numId w:val="335"/>
        </w:numPr>
        <w:spacing w:before="120" w:after="120" w:line="288" w:lineRule="auto"/>
        <w:ind w:left="0"/>
        <w:jc w:val="left"/>
      </w:pPr>
      <w:r>
        <w:rPr>
          <w:rFonts w:eastAsia="等线" w:ascii="Arial" w:cs="Arial" w:hAnsi="Arial"/>
          <w:b w:val="true"/>
          <w:sz w:val="22"/>
        </w:rPr>
        <w:t>Named representative:</w:t>
      </w:r>
      <w:r>
        <w:rPr>
          <w:rFonts w:eastAsia="等线" w:ascii="Arial" w:cs="Arial" w:hAnsi="Arial"/>
          <w:sz w:val="22"/>
        </w:rPr>
        <w:t xml:space="preserve"> No.</w:t>
      </w:r>
    </w:p>
    <w:p>
      <w:pPr>
        <w:numPr>
          <w:numId w:val="336"/>
        </w:numPr>
        <w:spacing w:before="120" w:after="120" w:line="288" w:lineRule="auto"/>
        <w:ind w:left="0"/>
        <w:jc w:val="left"/>
      </w:pPr>
      <w:r>
        <w:rPr>
          <w:rFonts w:eastAsia="等线" w:ascii="Arial" w:cs="Arial" w:hAnsi="Arial"/>
          <w:b w:val="true"/>
          <w:sz w:val="22"/>
        </w:rPr>
        <w:t>Representative validation:</w:t>
      </w:r>
      <w:r>
        <w:rPr>
          <w:rFonts w:eastAsia="等线" w:ascii="Arial" w:cs="Arial" w:hAnsi="Arial"/>
          <w:sz w:val="22"/>
        </w:rPr>
        <w:t xml:space="preserve"> No.</w:t>
      </w:r>
    </w:p>
    <w:p>
      <w:pPr>
        <w:numPr>
          <w:numId w:val="337"/>
        </w:numPr>
        <w:spacing w:before="120" w:after="120" w:line="288" w:lineRule="auto"/>
        <w:ind w:left="0"/>
        <w:jc w:val="left"/>
      </w:pPr>
      <w:r>
        <w:rPr>
          <w:rFonts w:eastAsia="等线" w:ascii="Arial" w:cs="Arial" w:hAnsi="Arial"/>
          <w:b w:val="true"/>
          <w:sz w:val="22"/>
        </w:rPr>
        <w:t>Process-owner approval:</w:t>
      </w:r>
      <w:r>
        <w:rPr>
          <w:rFonts w:eastAsia="等线" w:ascii="Arial" w:cs="Arial" w:hAnsi="Arial"/>
          <w:sz w:val="22"/>
        </w:rPr>
        <w:t xml:space="preserve"> Partial.</w:t>
      </w:r>
    </w:p>
    <w:p>
      <w:pPr>
        <w:numPr>
          <w:numId w:val="338"/>
        </w:numPr>
        <w:spacing w:before="120" w:after="120" w:line="288" w:lineRule="auto"/>
        <w:ind w:left="0"/>
        <w:jc w:val="left"/>
      </w:pPr>
      <w:r>
        <w:rPr>
          <w:rFonts w:eastAsia="等线" w:ascii="Arial" w:cs="Arial" w:hAnsi="Arial"/>
          <w:b w:val="true"/>
          <w:sz w:val="22"/>
        </w:rPr>
        <w:t>Ready for UAT design:</w:t>
      </w:r>
      <w:r>
        <w:rPr>
          <w:rFonts w:eastAsia="等线" w:ascii="Arial" w:cs="Arial" w:hAnsi="Arial"/>
          <w:sz w:val="22"/>
        </w:rPr>
        <w:t xml:space="preserve"> With conditions.</w:t>
      </w:r>
    </w:p>
    <w:p>
      <w:pPr>
        <w:numPr>
          <w:numId w:val="339"/>
        </w:numPr>
        <w:spacing w:before="120" w:after="120" w:line="288" w:lineRule="auto"/>
        <w:ind w:left="0"/>
        <w:jc w:val="left"/>
      </w:pPr>
      <w:r>
        <w:rPr>
          <w:rFonts w:eastAsia="等线" w:ascii="Arial" w:cs="Arial" w:hAnsi="Arial"/>
          <w:b w:val="true"/>
          <w:sz w:val="22"/>
        </w:rPr>
        <w:t>Ready for training design:</w:t>
      </w:r>
      <w:r>
        <w:rPr>
          <w:rFonts w:eastAsia="等线" w:ascii="Arial" w:cs="Arial" w:hAnsi="Arial"/>
          <w:sz w:val="22"/>
        </w:rPr>
        <w:t xml:space="preserve"> No.</w:t>
      </w:r>
    </w:p>
    <w:p>
      <w:pPr>
        <w:numPr>
          <w:numId w:val="340"/>
        </w:numPr>
        <w:spacing w:before="120" w:after="120" w:line="288" w:lineRule="auto"/>
        <w:ind w:left="0"/>
        <w:jc w:val="left"/>
      </w:pPr>
      <w:r>
        <w:rPr>
          <w:rFonts w:eastAsia="等线" w:ascii="Arial" w:cs="Arial" w:hAnsi="Arial"/>
          <w:b w:val="true"/>
          <w:sz w:val="22"/>
        </w:rPr>
        <w:t>Main blocker:</w:t>
      </w:r>
      <w:r>
        <w:rPr>
          <w:rFonts w:eastAsia="等线" w:ascii="Arial" w:cs="Arial" w:hAnsi="Arial"/>
          <w:sz w:val="22"/>
        </w:rPr>
        <w:t xml:space="preserve"> Driver identity, account permissions and approved POD/cash procedure.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6" w:id="136"/>
      <w:r>
        <w:rPr>
          <w:rFonts w:eastAsia="等线" w:ascii="Arial" w:cs="Arial" w:hAnsi="Arial"/>
          <w:b w:val="true"/>
          <w:sz w:val="32"/>
        </w:rPr>
        <w:t>6. Cross-Role Handoffs</w:t>
      </w:r>
      <w:bookmarkEnd w:id="1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 /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Channel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Gap</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reviewed or exception detected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and exception reason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assignment /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Draft/submit boundary and notification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 Controller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submitted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 delivery date, address and remarks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queue plus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Controlling handoff method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 Checker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run prepared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PDF on paper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fields and print acceptance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 Checker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Picking/check complete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total, box breakdown and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Completed paper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users and variance rule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Actuals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DN and supporting pick result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draft and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Edit/reject rights and notification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DN/invoice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documents and authorised delivery record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restricted view plus paper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access and assignment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completed or failed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status, exception and cash reference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plus manual cash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standard and failed-delivery path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consultant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records prepared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payment entries and unresolved items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 existing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reconciliation boundary</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Maintainer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roles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update verified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Effective standard/customer/minimum prices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price records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ownership and effective-date control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7" w:id="137"/>
      <w:r>
        <w:rPr>
          <w:rFonts w:eastAsia="等线" w:ascii="Arial" w:cs="Arial" w:hAnsi="Arial"/>
          <w:b w:val="true"/>
          <w:sz w:val="32"/>
        </w:rPr>
        <w:t>7. Open Decisions and Validation Register</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or Question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Process / 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From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Level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named users may create drafts, submit conforming SOs and amend an SO created by another user?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to Invoice; Salesperson; 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accountability, permissions and training paths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future-state approval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CJ authorised to override credit blocks, or is David the sole main controller? Who is the backup when David is unavailable?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Price/Credit; CJ;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blocked orders and unauthorised exposure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future-state approval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a below-minimum price, may Sales save the requested value, does MAIA clamp it, and must the controller edit and submit the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Price/Credit; Sales;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MAIA product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the real approval behaviour and audit trail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configuration or build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the credit block: amount limit, overdue terms, previous unpaid invoice or configured combination. Confirm payment-term fallback when customer data is blank.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Price/Credit;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rules can block normal orders or expose credit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go-live readiness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sales users may create/amend customer master data, reassign customers and view another salesperson’s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Customer/Lead; Sales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customer ownership and SQL master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training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every submitted SO immediately notify Lai, and is the MAIA queue or pushed PDF the controlling work instruction?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Picking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missed orders and duplicate WhatsApp work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UAT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Will the existing Excel packing list be retired, retained for selected orders or replaced by MAIA quantity breakdown? Which fields must print?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Lai;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Lai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the permanent warehouse/document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future-state approval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price hierarchy, backup maintainer and catalogue design: wholesale/retail variants, fields, photos and output format.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Price/Catalogue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to finish pricing and catalogue UAT/training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training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Lai’s and Grace’s exact DN rights: create, amend, return, submit, cancel and reopen.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Lai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duplicate or unauthorised documents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future-state approval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picker/checker users, decide whether they must be different people, and define what variance requires Sales/customer reconfirmation.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Warehouse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for accountability and unhappy-path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UAT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 when to use SCN versus CCN, which correction changes stock, and how the original invoice is referenced.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incorrect stock/accounting treatment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UAT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AR rules for partial payment, one payment across invoices, payer-name mismatch, cash collection and overdue escalation.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Payment/AR;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for safe finance UAT and posting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go-live readiness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Publish the document-level SQL integration matrix and fallback for SO, DN, invoice, CN and payment entry.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transaction roles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technical owner, SQL vendor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must not claim unsupported sync behaviour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go-live readiness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Identify driver/process owner, approve permissions and minimum POD, and define third-party and failed-delivery handling.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for account setup and delivery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training preparation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 the cash handover and acknowledgment between driver and Finance.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Payment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driver representative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Protects cash accountability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future-state approval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recipients, thresholds and required fields for low-stock and near-expiry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Alerts; David; 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missed action or excessive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configuration or build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the approved behaviour for kg, carton, box and piece orders, including whether any placeholder is used and when actual kg replaces requested quantity.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Picking; Sales; Warehouse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Lai, Grace and MAIA product 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UOM behaviour can produce wrong pick, DN or invoice quantities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UAT preparation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8" w:id="138"/>
      <w:r>
        <w:rPr>
          <w:rFonts w:eastAsia="等线" w:ascii="Arial" w:cs="Arial" w:hAnsi="Arial"/>
          <w:b w:val="true"/>
          <w:sz w:val="32"/>
        </w:rPr>
        <w:t>8. UAT and Training Readiness</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 UAT Scenarios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Training Focus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Salesperson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order; ambiguous item/UOM; wrong customer; price/credit block; own-record permissions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review, status, correction and escalation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OD-01, OD-03 to OD-05 and OD-17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 / Order Submitter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another user’s draft; submit; return; route exception; handoff to Lai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responsibility and permission boundary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OD-01, OD-02 and OD-06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 Price Controller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Approve/reject price and credit; unavailable approver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Transaction-based approval and outcome handling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OD-02 to OD-04; IR-01 and IR-03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 Catalogue Maintainer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update; customer price; minimum price; catalogue sample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price source, verification and publication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OD-08 and accepted production data</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Receive/group orders; print; update actuals; draft DN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Queue ownership, actual quantities and Grace handoff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OD-06, OD-07, OD-09, OD-10 and OD-17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 / Checker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pick; unequal boxes; short pick; correction/sign-off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accuracy and traceable checking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representatives and OD-10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Accounts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mismatch; invoice; stock/non-stock CN; payment mismatch/partial allocation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control, human confirmation and SQL boundary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conditions for DN/invoice; No for CN/AR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OD-09, OD-11 to OD-13; IR-08 and IR-09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 Delivery User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POD; later proof; failed delivery; permission; cash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Restricted access, proof standard and cash reference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user, OD-14 and OD-15</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9" w:id="139"/>
      <w:r>
        <w:rPr>
          <w:rFonts w:eastAsia="等线" w:ascii="Arial" w:cs="Arial" w:hAnsi="Arial"/>
          <w:b w:val="true"/>
          <w:sz w:val="32"/>
        </w:rPr>
        <w:t>9. External Systems and Dependencies</w:t>
      </w:r>
      <w:bookmarkEnd w:id="1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 Party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in 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Information Moving To / From 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of Truth / Fallback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 SQLC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and existing business records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items, stock references, SO, DN, invoice, CN, payments and outstanding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Integrated where supported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source of truth; purchasing and GRN remain in SQL; other fallback pending OD-13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 API support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access and issue resolution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Credentials, field mappings, sync status and errors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SQL work remains possible, but document fallback must be approved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WhatsApp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and customer communication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voice notes, payment slips and catalogue images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customer interaction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Remains the customer channel; automated blasting out of scope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chatbot / web / mobile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workflow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Drafts, documents, controls, notifications, notes and reports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Integrated within MAIA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Intended workflow layer; state must remain consistent across interfaces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pick list / scale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warehouse execution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Ordered quantity, actual kg, box breakdown and sign-off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 evidence remains authoritative for actual quantity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packing list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detailed working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item and box/weight breakdown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Permanent future use pending OD-07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statement / payment slip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amount, date, reference and invoice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File/image plus human review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confirms ambiguous matches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finance consultant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bank reconciliation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SQL/payment records and bank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Manual/external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reconciliation remains outside MAIA</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delivery provider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and POD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documents and proof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or proposed restricted access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access not approved; see OD-14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Fleet GPS/temperature service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Location/temperature evidence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Truck location and temperature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external 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out of scope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WMS/barcode 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 future warehouse control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 barcode and inventory movement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integrated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WMS and barcode/QR scanning out of scope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0" w:id="140"/>
      <w:r>
        <w:rPr>
          <w:rFonts w:eastAsia="等线" w:ascii="Arial" w:cs="Arial" w:hAnsi="Arial"/>
          <w:b w:val="true"/>
          <w:sz w:val="32"/>
        </w:rPr>
        <w:t>10. Implementation Readiness Appendix</w:t>
      </w:r>
      <w:bookmarkEnd w:id="1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Affected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Issue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Operational Effect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Resolution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if Known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lacked a complete request/notify/approve chain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 save a blocked draft without a reliable controller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 and acceptance-test closed-loop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product/technical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Sales-to-warehouse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Submitted-order notification and delivery-date visibility were incomplete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may need to inspect the list manually and can miss work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pushed handoff and delivery-date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Below-minimum warning and controller action were not finalised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may receive a warning without a usable approval route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behaviour and acceptance-test override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 team / David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 layout, special characters, header fields and writing space had defects/open feedback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Printed working document may be incomplete or hard to use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Print-test final PDF with real items and printer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team / Lai</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Lai-to-Grace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Draft-DN and submitted-pick notifications were not fully configured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may not know a document is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role-based notification and test full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 breakdown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stored total quantity; box-level breakdown was proposed after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Excel/paper breakdown may still be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 or approve final pick-list/DN breakdown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product/technical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 and chatbot continuity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Responsive layout and stale chatbot context caused confusion after web edits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may see outdated order details or blocked fields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 layout and refresh active-order context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technical team</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SCN/CCN connector was newly completed and not fully tested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may need to continue CN in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connector testing and finance acceptance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technical team / Grace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AR/payment matching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workspace and exception rules were not accepted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continues manual matching and SQL work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dedicated AR UAT with real exception cases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 team / Grace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alerts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Low-stock and near-expiry output was not accepted as final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 may receive incomplete or unsuitable output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 recipients/fields and accept final report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team / David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test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data used different sync cutoff dates by record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Recent orders/invoices/payments may appear missing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 controlled sync and verify counts before go-live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technical team / SQL vendor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Messaging channel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used Telegram while the production WhatsApp path was pending verification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behaviour may differ from production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WhatsApp verification and repeat critical tests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team / Macro Frozen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reports/dashboard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Weekly summaries, conversion reports and dashboard were later-work discussions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reporting is not part of the validated core transaction 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outside core go-live until scope and acceptance are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product team / David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Restricted driver permissions were proposed but not configured with the actual driver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remains dependent on WhatsApp group practice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Identify user, configure role and run mobile POD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MAIA team</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1" w:id="141"/>
      <w:r>
        <w:rPr>
          <w:rFonts w:eastAsia="等线" w:ascii="Arial" w:cs="Arial" w:hAnsi="Arial"/>
          <w:b w:val="true"/>
          <w:sz w:val="32"/>
        </w:rPr>
        <w:t>11. Final Completion Assessment</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Completion Criterion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or Gap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scope established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discovery and July clarification exist; no signed Scope Lock or workflow approval was found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project sources reviewed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narrative, discovery notes/transcripts, chat, questionnaire and VoC reviewed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Relevant Fireflies meetings reviewed or unavailable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Alias/title searches completed; four material full transcripts and supporting meeting metadata reviewed; domain search unavailable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major processes mapped before and after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order-to-invoice flows mapped; driver, CN and AR remain less mature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in-scope internal roles identified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roles mapped; exact picker/checker and driver deployment remains unconfirmed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internal role has a named or candidate representative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CJ, Lai and Grace identified; sales candidates identified; picker/checker and driver unnamed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Material handoffs are documented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approval, warehouse, finance, delivery and reconciliation handoffs mapped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and external-system activities are visible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weighing, Excel, SQL, WhatsApp, cash and external reconciliation remain explicit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decisions are consolidated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Material questions are contained in Section 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status is evidence-based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Attendance and internal discussion were not treated as client approval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Workflows are ready for UAT design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Sales/SO/DN/invoice conditionally ready; picker/checker, CN, AR and driver are not fully ready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Workflows are ready for training design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content is usable, but final permissions, documents and handoffs must be reflected before training is final</w:t>
            </w:r>
          </w:p>
        </w:tc>
      </w:tr>
    </w:tbl>
    <w:p>
      <w:pPr>
        <w:pStyle w:val="3"/>
        <w:spacing w:before="300" w:after="120" w:line="288" w:lineRule="auto"/>
        <w:ind w:left="0"/>
        <w:jc w:val="left"/>
        <w:outlineLvl w:val="2"/>
      </w:pPr>
      <w:bookmarkStart w:name="heading_142" w:id="142"/>
      <w:r>
        <w:rPr>
          <w:rFonts w:eastAsia="等线" w:ascii="Arial" w:cs="Arial" w:hAnsi="Arial"/>
          <w:b w:val="true"/>
          <w:sz w:val="30"/>
        </w:rPr>
        <w:t>Overall Status: Partially Complete — Core Workflows Ready for Validation</w:t>
      </w:r>
      <w:bookmarkEnd w:id="142"/>
    </w:p>
    <w:p>
      <w:pPr>
        <w:spacing w:before="120" w:after="120" w:line="288" w:lineRule="auto"/>
        <w:ind w:left="0"/>
        <w:jc w:val="left"/>
      </w:pPr>
      <w:r>
        <w:rPr>
          <w:rFonts w:eastAsia="等线" w:ascii="Arial" w:cs="Arial" w:hAnsi="Arial"/>
          <w:sz w:val="22"/>
        </w:rPr>
        <w:t>The core customer-order-to-invoice operating model is sufficiently evidenced for a focused client validation session and conditional UAT/training preparation. It is not complete and validated because the signed scope baseline is missing, the sales/controller permission matrix is not fully locked, the warehouse quantity-breakdown design is unfinished, and the driver, credit-note and AR workflows still require named-user validation and operational acceptance.</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0889">
    <w:lvl>
      <w:numFmt w:val="bullet"/>
      <w:suff w:val="tab"/>
      <w:lvlText w:val="•"/>
      <w:rPr>
        <w:color w:val="3370ff"/>
      </w:rPr>
    </w:lvl>
  </w:abstractNum>
  <w:abstractNum w:abstractNumId="860890">
    <w:lvl>
      <w:numFmt w:val="bullet"/>
      <w:suff w:val="tab"/>
      <w:lvlText w:val="•"/>
      <w:rPr>
        <w:color w:val="3370ff"/>
      </w:rPr>
    </w:lvl>
  </w:abstractNum>
  <w:abstractNum w:abstractNumId="860891">
    <w:lvl>
      <w:numFmt w:val="bullet"/>
      <w:suff w:val="tab"/>
      <w:lvlText w:val="•"/>
      <w:rPr>
        <w:color w:val="3370ff"/>
      </w:rPr>
    </w:lvl>
  </w:abstractNum>
  <w:abstractNum w:abstractNumId="860892">
    <w:lvl>
      <w:numFmt w:val="bullet"/>
      <w:suff w:val="tab"/>
      <w:lvlText w:val="•"/>
      <w:rPr>
        <w:color w:val="3370ff"/>
      </w:rPr>
    </w:lvl>
  </w:abstractNum>
  <w:abstractNum w:abstractNumId="860893">
    <w:lvl>
      <w:numFmt w:val="bullet"/>
      <w:suff w:val="tab"/>
      <w:lvlText w:val="•"/>
      <w:rPr>
        <w:color w:val="3370ff"/>
      </w:rPr>
    </w:lvl>
  </w:abstractNum>
  <w:abstractNum w:abstractNumId="860894">
    <w:lvl>
      <w:numFmt w:val="bullet"/>
      <w:suff w:val="tab"/>
      <w:lvlText w:val="•"/>
      <w:rPr>
        <w:color w:val="3370ff"/>
      </w:rPr>
    </w:lvl>
  </w:abstractNum>
  <w:abstractNum w:abstractNumId="860895">
    <w:lvl>
      <w:numFmt w:val="bullet"/>
      <w:suff w:val="tab"/>
      <w:lvlText w:val="•"/>
      <w:rPr>
        <w:color w:val="3370ff"/>
      </w:rPr>
    </w:lvl>
  </w:abstractNum>
  <w:abstractNum w:abstractNumId="860896">
    <w:lvl>
      <w:numFmt w:val="bullet"/>
      <w:suff w:val="tab"/>
      <w:lvlText w:val="•"/>
      <w:rPr>
        <w:color w:val="3370ff"/>
      </w:rPr>
    </w:lvl>
  </w:abstractNum>
  <w:abstractNum w:abstractNumId="860897">
    <w:lvl>
      <w:numFmt w:val="bullet"/>
      <w:suff w:val="tab"/>
      <w:lvlText w:val="•"/>
      <w:rPr>
        <w:color w:val="3370ff"/>
      </w:rPr>
    </w:lvl>
  </w:abstractNum>
  <w:abstractNum w:abstractNumId="860898">
    <w:lvl>
      <w:numFmt w:val="bullet"/>
      <w:suff w:val="tab"/>
      <w:lvlText w:val="•"/>
      <w:rPr>
        <w:color w:val="3370ff"/>
      </w:rPr>
    </w:lvl>
  </w:abstractNum>
  <w:abstractNum w:abstractNumId="860899">
    <w:lvl>
      <w:numFmt w:val="bullet"/>
      <w:suff w:val="tab"/>
      <w:lvlText w:val="•"/>
      <w:rPr>
        <w:color w:val="3370ff"/>
      </w:rPr>
    </w:lvl>
  </w:abstractNum>
  <w:abstractNum w:abstractNumId="860900">
    <w:lvl>
      <w:numFmt w:val="bullet"/>
      <w:suff w:val="tab"/>
      <w:lvlText w:val="•"/>
      <w:rPr>
        <w:color w:val="3370ff"/>
      </w:rPr>
    </w:lvl>
  </w:abstractNum>
  <w:abstractNum w:abstractNumId="860901">
    <w:lvl>
      <w:numFmt w:val="bullet"/>
      <w:suff w:val="tab"/>
      <w:lvlText w:val="•"/>
      <w:rPr>
        <w:color w:val="3370ff"/>
      </w:rPr>
    </w:lvl>
  </w:abstractNum>
  <w:abstractNum w:abstractNumId="860902">
    <w:lvl>
      <w:numFmt w:val="bullet"/>
      <w:suff w:val="tab"/>
      <w:lvlText w:val="•"/>
      <w:rPr>
        <w:color w:val="3370ff"/>
      </w:rPr>
    </w:lvl>
  </w:abstractNum>
  <w:abstractNum w:abstractNumId="860903">
    <w:lvl>
      <w:numFmt w:val="bullet"/>
      <w:suff w:val="tab"/>
      <w:lvlText w:val="•"/>
      <w:rPr>
        <w:color w:val="3370ff"/>
      </w:rPr>
    </w:lvl>
  </w:abstractNum>
  <w:abstractNum w:abstractNumId="860904">
    <w:lvl>
      <w:numFmt w:val="bullet"/>
      <w:suff w:val="tab"/>
      <w:lvlText w:val="•"/>
      <w:rPr>
        <w:color w:val="3370ff"/>
      </w:rPr>
    </w:lvl>
  </w:abstractNum>
  <w:abstractNum w:abstractNumId="860905">
    <w:lvl>
      <w:numFmt w:val="bullet"/>
      <w:suff w:val="tab"/>
      <w:lvlText w:val="•"/>
      <w:rPr>
        <w:color w:val="3370ff"/>
      </w:rPr>
    </w:lvl>
  </w:abstractNum>
  <w:abstractNum w:abstractNumId="860906">
    <w:lvl>
      <w:numFmt w:val="bullet"/>
      <w:suff w:val="tab"/>
      <w:lvlText w:val="•"/>
      <w:rPr>
        <w:color w:val="3370ff"/>
      </w:rPr>
    </w:lvl>
  </w:abstractNum>
  <w:abstractNum w:abstractNumId="860907">
    <w:lvl>
      <w:numFmt w:val="bullet"/>
      <w:suff w:val="tab"/>
      <w:lvlText w:val="•"/>
      <w:rPr>
        <w:color w:val="3370ff"/>
      </w:rPr>
    </w:lvl>
  </w:abstractNum>
  <w:abstractNum w:abstractNumId="860908">
    <w:lvl>
      <w:numFmt w:val="bullet"/>
      <w:suff w:val="tab"/>
      <w:lvlText w:val="•"/>
      <w:rPr>
        <w:color w:val="3370ff"/>
      </w:rPr>
    </w:lvl>
  </w:abstractNum>
  <w:abstractNum w:abstractNumId="860909">
    <w:lvl>
      <w:numFmt w:val="bullet"/>
      <w:suff w:val="tab"/>
      <w:lvlText w:val="•"/>
      <w:rPr>
        <w:color w:val="3370ff"/>
      </w:rPr>
    </w:lvl>
  </w:abstractNum>
  <w:abstractNum w:abstractNumId="860910">
    <w:lvl>
      <w:numFmt w:val="bullet"/>
      <w:suff w:val="tab"/>
      <w:lvlText w:val="•"/>
      <w:rPr>
        <w:color w:val="3370ff"/>
      </w:rPr>
    </w:lvl>
  </w:abstractNum>
  <w:abstractNum w:abstractNumId="860911">
    <w:lvl>
      <w:numFmt w:val="bullet"/>
      <w:suff w:val="tab"/>
      <w:lvlText w:val="•"/>
      <w:rPr>
        <w:color w:val="3370ff"/>
      </w:rPr>
    </w:lvl>
  </w:abstractNum>
  <w:abstractNum w:abstractNumId="860912">
    <w:lvl>
      <w:numFmt w:val="bullet"/>
      <w:suff w:val="tab"/>
      <w:lvlText w:val="•"/>
      <w:rPr>
        <w:color w:val="3370ff"/>
      </w:rPr>
    </w:lvl>
  </w:abstractNum>
  <w:abstractNum w:abstractNumId="860913">
    <w:lvl>
      <w:numFmt w:val="bullet"/>
      <w:suff w:val="tab"/>
      <w:lvlText w:val="•"/>
      <w:rPr>
        <w:color w:val="3370ff"/>
      </w:rPr>
    </w:lvl>
  </w:abstractNum>
  <w:abstractNum w:abstractNumId="860914">
    <w:lvl>
      <w:numFmt w:val="bullet"/>
      <w:suff w:val="tab"/>
      <w:lvlText w:val="•"/>
      <w:rPr>
        <w:color w:val="3370ff"/>
      </w:rPr>
    </w:lvl>
  </w:abstractNum>
  <w:abstractNum w:abstractNumId="860915">
    <w:lvl>
      <w:numFmt w:val="bullet"/>
      <w:suff w:val="tab"/>
      <w:lvlText w:val="•"/>
      <w:rPr>
        <w:color w:val="3370ff"/>
      </w:rPr>
    </w:lvl>
  </w:abstractNum>
  <w:abstractNum w:abstractNumId="860916">
    <w:lvl>
      <w:numFmt w:val="bullet"/>
      <w:suff w:val="tab"/>
      <w:lvlText w:val="•"/>
      <w:rPr>
        <w:color w:val="3370ff"/>
      </w:rPr>
    </w:lvl>
  </w:abstractNum>
  <w:abstractNum w:abstractNumId="860917">
    <w:lvl>
      <w:numFmt w:val="bullet"/>
      <w:suff w:val="tab"/>
      <w:lvlText w:val="•"/>
      <w:rPr>
        <w:color w:val="3370ff"/>
      </w:rPr>
    </w:lvl>
  </w:abstractNum>
  <w:abstractNum w:abstractNumId="860918">
    <w:lvl>
      <w:numFmt w:val="bullet"/>
      <w:suff w:val="tab"/>
      <w:lvlText w:val="•"/>
      <w:rPr>
        <w:color w:val="3370ff"/>
      </w:rPr>
    </w:lvl>
  </w:abstractNum>
  <w:abstractNum w:abstractNumId="860919">
    <w:lvl>
      <w:numFmt w:val="bullet"/>
      <w:suff w:val="tab"/>
      <w:lvlText w:val="•"/>
      <w:rPr>
        <w:color w:val="3370ff"/>
      </w:rPr>
    </w:lvl>
  </w:abstractNum>
  <w:abstractNum w:abstractNumId="860920">
    <w:lvl>
      <w:numFmt w:val="bullet"/>
      <w:suff w:val="tab"/>
      <w:lvlText w:val="•"/>
      <w:rPr>
        <w:color w:val="3370ff"/>
      </w:rPr>
    </w:lvl>
  </w:abstractNum>
  <w:abstractNum w:abstractNumId="860921">
    <w:lvl>
      <w:numFmt w:val="bullet"/>
      <w:suff w:val="tab"/>
      <w:lvlText w:val="•"/>
      <w:rPr>
        <w:color w:val="3370ff"/>
      </w:rPr>
    </w:lvl>
  </w:abstractNum>
  <w:abstractNum w:abstractNumId="860922">
    <w:lvl>
      <w:numFmt w:val="bullet"/>
      <w:suff w:val="tab"/>
      <w:lvlText w:val="•"/>
      <w:rPr>
        <w:color w:val="3370ff"/>
      </w:rPr>
    </w:lvl>
  </w:abstractNum>
  <w:abstractNum w:abstractNumId="860923">
    <w:lvl>
      <w:numFmt w:val="bullet"/>
      <w:suff w:val="tab"/>
      <w:lvlText w:val="•"/>
      <w:rPr>
        <w:color w:val="3370ff"/>
      </w:rPr>
    </w:lvl>
  </w:abstractNum>
  <w:abstractNum w:abstractNumId="860924">
    <w:lvl>
      <w:numFmt w:val="bullet"/>
      <w:suff w:val="tab"/>
      <w:lvlText w:val="•"/>
      <w:rPr>
        <w:color w:val="3370ff"/>
      </w:rPr>
    </w:lvl>
  </w:abstractNum>
  <w:abstractNum w:abstractNumId="860925">
    <w:lvl>
      <w:numFmt w:val="bullet"/>
      <w:suff w:val="tab"/>
      <w:lvlText w:val="•"/>
      <w:rPr>
        <w:color w:val="3370ff"/>
      </w:rPr>
    </w:lvl>
  </w:abstractNum>
  <w:abstractNum w:abstractNumId="860926">
    <w:lvl>
      <w:numFmt w:val="bullet"/>
      <w:suff w:val="tab"/>
      <w:lvlText w:val="•"/>
      <w:rPr>
        <w:color w:val="3370ff"/>
      </w:rPr>
    </w:lvl>
  </w:abstractNum>
  <w:abstractNum w:abstractNumId="860927">
    <w:lvl>
      <w:numFmt w:val="bullet"/>
      <w:suff w:val="tab"/>
      <w:lvlText w:val="•"/>
      <w:rPr>
        <w:color w:val="3370ff"/>
      </w:rPr>
    </w:lvl>
  </w:abstractNum>
  <w:abstractNum w:abstractNumId="860928">
    <w:lvl>
      <w:numFmt w:val="bullet"/>
      <w:suff w:val="tab"/>
      <w:lvlText w:val="•"/>
      <w:rPr>
        <w:color w:val="3370ff"/>
      </w:rPr>
    </w:lvl>
  </w:abstractNum>
  <w:abstractNum w:abstractNumId="860929">
    <w:lvl>
      <w:numFmt w:val="bullet"/>
      <w:suff w:val="tab"/>
      <w:lvlText w:val="•"/>
      <w:rPr>
        <w:color w:val="3370ff"/>
      </w:rPr>
    </w:lvl>
  </w:abstractNum>
  <w:abstractNum w:abstractNumId="860930">
    <w:lvl>
      <w:numFmt w:val="bullet"/>
      <w:suff w:val="tab"/>
      <w:lvlText w:val="•"/>
      <w:rPr>
        <w:color w:val="3370ff"/>
      </w:rPr>
    </w:lvl>
  </w:abstractNum>
  <w:abstractNum w:abstractNumId="860931">
    <w:lvl>
      <w:numFmt w:val="bullet"/>
      <w:suff w:val="tab"/>
      <w:lvlText w:val="•"/>
      <w:rPr>
        <w:color w:val="3370ff"/>
      </w:rPr>
    </w:lvl>
  </w:abstractNum>
  <w:abstractNum w:abstractNumId="860932">
    <w:lvl>
      <w:numFmt w:val="bullet"/>
      <w:suff w:val="tab"/>
      <w:lvlText w:val="•"/>
      <w:rPr>
        <w:color w:val="3370ff"/>
      </w:rPr>
    </w:lvl>
  </w:abstractNum>
  <w:abstractNum w:abstractNumId="860933">
    <w:lvl>
      <w:numFmt w:val="bullet"/>
      <w:suff w:val="tab"/>
      <w:lvlText w:val="•"/>
      <w:rPr>
        <w:color w:val="3370ff"/>
      </w:rPr>
    </w:lvl>
  </w:abstractNum>
  <w:abstractNum w:abstractNumId="860934">
    <w:lvl>
      <w:numFmt w:val="bullet"/>
      <w:suff w:val="tab"/>
      <w:lvlText w:val="•"/>
      <w:rPr>
        <w:color w:val="3370ff"/>
      </w:rPr>
    </w:lvl>
  </w:abstractNum>
  <w:abstractNum w:abstractNumId="860935">
    <w:lvl>
      <w:numFmt w:val="bullet"/>
      <w:suff w:val="tab"/>
      <w:lvlText w:val="•"/>
      <w:rPr>
        <w:color w:val="3370ff"/>
      </w:rPr>
    </w:lvl>
  </w:abstractNum>
  <w:abstractNum w:abstractNumId="860936">
    <w:lvl>
      <w:numFmt w:val="bullet"/>
      <w:suff w:val="tab"/>
      <w:lvlText w:val="•"/>
      <w:rPr>
        <w:color w:val="3370ff"/>
      </w:rPr>
    </w:lvl>
  </w:abstractNum>
  <w:abstractNum w:abstractNumId="860937">
    <w:lvl>
      <w:numFmt w:val="bullet"/>
      <w:suff w:val="tab"/>
      <w:lvlText w:val="•"/>
      <w:rPr>
        <w:color w:val="3370ff"/>
      </w:rPr>
    </w:lvl>
  </w:abstractNum>
  <w:abstractNum w:abstractNumId="860938">
    <w:lvl>
      <w:numFmt w:val="bullet"/>
      <w:suff w:val="tab"/>
      <w:lvlText w:val="•"/>
      <w:rPr>
        <w:color w:val="3370ff"/>
      </w:rPr>
    </w:lvl>
  </w:abstractNum>
  <w:abstractNum w:abstractNumId="860939">
    <w:lvl>
      <w:numFmt w:val="bullet"/>
      <w:suff w:val="tab"/>
      <w:lvlText w:val="•"/>
      <w:rPr>
        <w:color w:val="3370ff"/>
      </w:rPr>
    </w:lvl>
  </w:abstractNum>
  <w:abstractNum w:abstractNumId="860940">
    <w:lvl>
      <w:numFmt w:val="bullet"/>
      <w:suff w:val="tab"/>
      <w:lvlText w:val="•"/>
      <w:rPr>
        <w:color w:val="3370ff"/>
      </w:rPr>
    </w:lvl>
  </w:abstractNum>
  <w:abstractNum w:abstractNumId="860941">
    <w:lvl>
      <w:numFmt w:val="bullet"/>
      <w:suff w:val="tab"/>
      <w:lvlText w:val="•"/>
      <w:rPr>
        <w:color w:val="3370ff"/>
      </w:rPr>
    </w:lvl>
  </w:abstractNum>
  <w:abstractNum w:abstractNumId="860942">
    <w:lvl>
      <w:numFmt w:val="bullet"/>
      <w:suff w:val="tab"/>
      <w:lvlText w:val="•"/>
      <w:rPr>
        <w:color w:val="3370ff"/>
      </w:rPr>
    </w:lvl>
  </w:abstractNum>
  <w:abstractNum w:abstractNumId="860943">
    <w:lvl>
      <w:numFmt w:val="bullet"/>
      <w:suff w:val="tab"/>
      <w:lvlText w:val="•"/>
      <w:rPr>
        <w:color w:val="3370ff"/>
      </w:rPr>
    </w:lvl>
  </w:abstractNum>
  <w:abstractNum w:abstractNumId="860944">
    <w:lvl>
      <w:numFmt w:val="bullet"/>
      <w:suff w:val="tab"/>
      <w:lvlText w:val="•"/>
      <w:rPr>
        <w:color w:val="3370ff"/>
      </w:rPr>
    </w:lvl>
  </w:abstractNum>
  <w:abstractNum w:abstractNumId="860945">
    <w:lvl>
      <w:numFmt w:val="bullet"/>
      <w:suff w:val="tab"/>
      <w:lvlText w:val="•"/>
      <w:rPr>
        <w:color w:val="3370ff"/>
      </w:rPr>
    </w:lvl>
  </w:abstractNum>
  <w:abstractNum w:abstractNumId="860946">
    <w:lvl>
      <w:numFmt w:val="bullet"/>
      <w:suff w:val="tab"/>
      <w:lvlText w:val="•"/>
      <w:rPr>
        <w:color w:val="3370ff"/>
      </w:rPr>
    </w:lvl>
  </w:abstractNum>
  <w:abstractNum w:abstractNumId="860947">
    <w:lvl>
      <w:numFmt w:val="bullet"/>
      <w:suff w:val="tab"/>
      <w:lvlText w:val="•"/>
      <w:rPr>
        <w:color w:val="3370ff"/>
      </w:rPr>
    </w:lvl>
  </w:abstractNum>
  <w:abstractNum w:abstractNumId="860948">
    <w:lvl>
      <w:numFmt w:val="bullet"/>
      <w:suff w:val="tab"/>
      <w:lvlText w:val="•"/>
      <w:rPr>
        <w:color w:val="3370ff"/>
      </w:rPr>
    </w:lvl>
  </w:abstractNum>
  <w:abstractNum w:abstractNumId="860949">
    <w:lvl>
      <w:numFmt w:val="bullet"/>
      <w:suff w:val="tab"/>
      <w:lvlText w:val="•"/>
      <w:rPr>
        <w:color w:val="3370ff"/>
      </w:rPr>
    </w:lvl>
  </w:abstractNum>
  <w:abstractNum w:abstractNumId="860950">
    <w:lvl>
      <w:numFmt w:val="bullet"/>
      <w:suff w:val="tab"/>
      <w:lvlText w:val="•"/>
      <w:rPr>
        <w:color w:val="3370ff"/>
      </w:rPr>
    </w:lvl>
  </w:abstractNum>
  <w:abstractNum w:abstractNumId="860951">
    <w:lvl>
      <w:numFmt w:val="bullet"/>
      <w:suff w:val="tab"/>
      <w:lvlText w:val="•"/>
      <w:rPr>
        <w:color w:val="3370ff"/>
      </w:rPr>
    </w:lvl>
  </w:abstractNum>
  <w:abstractNum w:abstractNumId="860952">
    <w:lvl>
      <w:numFmt w:val="bullet"/>
      <w:suff w:val="tab"/>
      <w:lvlText w:val="•"/>
      <w:rPr>
        <w:color w:val="3370ff"/>
      </w:rPr>
    </w:lvl>
  </w:abstractNum>
  <w:abstractNum w:abstractNumId="860953">
    <w:lvl>
      <w:numFmt w:val="bullet"/>
      <w:suff w:val="tab"/>
      <w:lvlText w:val="•"/>
      <w:rPr>
        <w:color w:val="3370ff"/>
      </w:rPr>
    </w:lvl>
  </w:abstractNum>
  <w:abstractNum w:abstractNumId="860954">
    <w:lvl>
      <w:numFmt w:val="bullet"/>
      <w:suff w:val="tab"/>
      <w:lvlText w:val="•"/>
      <w:rPr>
        <w:color w:val="3370ff"/>
      </w:rPr>
    </w:lvl>
  </w:abstractNum>
  <w:abstractNum w:abstractNumId="860955">
    <w:lvl>
      <w:numFmt w:val="bullet"/>
      <w:suff w:val="tab"/>
      <w:lvlText w:val="•"/>
      <w:rPr>
        <w:color w:val="3370ff"/>
      </w:rPr>
    </w:lvl>
  </w:abstractNum>
  <w:abstractNum w:abstractNumId="860956">
    <w:lvl>
      <w:numFmt w:val="bullet"/>
      <w:suff w:val="tab"/>
      <w:lvlText w:val="•"/>
      <w:rPr>
        <w:color w:val="3370ff"/>
      </w:rPr>
    </w:lvl>
  </w:abstractNum>
  <w:abstractNum w:abstractNumId="860957">
    <w:lvl>
      <w:numFmt w:val="bullet"/>
      <w:suff w:val="tab"/>
      <w:lvlText w:val="•"/>
      <w:rPr>
        <w:color w:val="3370ff"/>
      </w:rPr>
    </w:lvl>
  </w:abstractNum>
  <w:abstractNum w:abstractNumId="860958">
    <w:lvl>
      <w:numFmt w:val="bullet"/>
      <w:suff w:val="tab"/>
      <w:lvlText w:val="•"/>
      <w:rPr>
        <w:color w:val="3370ff"/>
      </w:rPr>
    </w:lvl>
  </w:abstractNum>
  <w:abstractNum w:abstractNumId="860959">
    <w:lvl>
      <w:numFmt w:val="bullet"/>
      <w:suff w:val="tab"/>
      <w:lvlText w:val="•"/>
      <w:rPr>
        <w:color w:val="3370ff"/>
      </w:rPr>
    </w:lvl>
  </w:abstractNum>
  <w:abstractNum w:abstractNumId="860960">
    <w:lvl>
      <w:numFmt w:val="bullet"/>
      <w:suff w:val="tab"/>
      <w:lvlText w:val="•"/>
      <w:rPr>
        <w:color w:val="3370ff"/>
      </w:rPr>
    </w:lvl>
  </w:abstractNum>
  <w:abstractNum w:abstractNumId="860961">
    <w:lvl>
      <w:numFmt w:val="bullet"/>
      <w:suff w:val="tab"/>
      <w:lvlText w:val="•"/>
      <w:rPr>
        <w:color w:val="3370ff"/>
      </w:rPr>
    </w:lvl>
  </w:abstractNum>
  <w:abstractNum w:abstractNumId="860962">
    <w:lvl>
      <w:numFmt w:val="bullet"/>
      <w:suff w:val="tab"/>
      <w:lvlText w:val="•"/>
      <w:rPr>
        <w:color w:val="3370ff"/>
      </w:rPr>
    </w:lvl>
  </w:abstractNum>
  <w:abstractNum w:abstractNumId="860963">
    <w:lvl>
      <w:numFmt w:val="bullet"/>
      <w:suff w:val="tab"/>
      <w:lvlText w:val="•"/>
      <w:rPr>
        <w:color w:val="3370ff"/>
      </w:rPr>
    </w:lvl>
  </w:abstractNum>
  <w:abstractNum w:abstractNumId="860964">
    <w:lvl>
      <w:numFmt w:val="bullet"/>
      <w:suff w:val="tab"/>
      <w:lvlText w:val="•"/>
      <w:rPr>
        <w:color w:val="3370ff"/>
      </w:rPr>
    </w:lvl>
  </w:abstractNum>
  <w:abstractNum w:abstractNumId="860965">
    <w:lvl>
      <w:numFmt w:val="bullet"/>
      <w:suff w:val="tab"/>
      <w:lvlText w:val="•"/>
      <w:rPr>
        <w:color w:val="3370ff"/>
      </w:rPr>
    </w:lvl>
  </w:abstractNum>
  <w:abstractNum w:abstractNumId="860966">
    <w:lvl>
      <w:numFmt w:val="bullet"/>
      <w:suff w:val="tab"/>
      <w:lvlText w:val="•"/>
      <w:rPr>
        <w:color w:val="3370ff"/>
      </w:rPr>
    </w:lvl>
  </w:abstractNum>
  <w:abstractNum w:abstractNumId="860967">
    <w:lvl>
      <w:numFmt w:val="bullet"/>
      <w:suff w:val="tab"/>
      <w:lvlText w:val="•"/>
      <w:rPr>
        <w:color w:val="3370ff"/>
      </w:rPr>
    </w:lvl>
  </w:abstractNum>
  <w:abstractNum w:abstractNumId="860968">
    <w:lvl>
      <w:numFmt w:val="bullet"/>
      <w:suff w:val="tab"/>
      <w:lvlText w:val="•"/>
      <w:rPr>
        <w:color w:val="3370ff"/>
      </w:rPr>
    </w:lvl>
  </w:abstractNum>
  <w:abstractNum w:abstractNumId="860969">
    <w:lvl>
      <w:numFmt w:val="bullet"/>
      <w:suff w:val="tab"/>
      <w:lvlText w:val="•"/>
      <w:rPr>
        <w:color w:val="3370ff"/>
      </w:rPr>
    </w:lvl>
  </w:abstractNum>
  <w:abstractNum w:abstractNumId="860970">
    <w:lvl>
      <w:numFmt w:val="bullet"/>
      <w:suff w:val="tab"/>
      <w:lvlText w:val="•"/>
      <w:rPr>
        <w:color w:val="3370ff"/>
      </w:rPr>
    </w:lvl>
  </w:abstractNum>
  <w:abstractNum w:abstractNumId="860971">
    <w:lvl>
      <w:numFmt w:val="bullet"/>
      <w:suff w:val="tab"/>
      <w:lvlText w:val="•"/>
      <w:rPr>
        <w:color w:val="3370ff"/>
      </w:rPr>
    </w:lvl>
  </w:abstractNum>
  <w:abstractNum w:abstractNumId="860972">
    <w:lvl>
      <w:numFmt w:val="bullet"/>
      <w:suff w:val="tab"/>
      <w:lvlText w:val="•"/>
      <w:rPr>
        <w:color w:val="3370ff"/>
      </w:rPr>
    </w:lvl>
  </w:abstractNum>
  <w:abstractNum w:abstractNumId="860973">
    <w:lvl>
      <w:numFmt w:val="bullet"/>
      <w:suff w:val="tab"/>
      <w:lvlText w:val="•"/>
      <w:rPr>
        <w:color w:val="3370ff"/>
      </w:rPr>
    </w:lvl>
  </w:abstractNum>
  <w:abstractNum w:abstractNumId="860974">
    <w:lvl>
      <w:numFmt w:val="bullet"/>
      <w:suff w:val="tab"/>
      <w:lvlText w:val="•"/>
      <w:rPr>
        <w:color w:val="3370ff"/>
      </w:rPr>
    </w:lvl>
  </w:abstractNum>
  <w:abstractNum w:abstractNumId="860975">
    <w:lvl>
      <w:numFmt w:val="bullet"/>
      <w:suff w:val="tab"/>
      <w:lvlText w:val="•"/>
      <w:rPr>
        <w:color w:val="3370ff"/>
      </w:rPr>
    </w:lvl>
  </w:abstractNum>
  <w:abstractNum w:abstractNumId="860976">
    <w:lvl>
      <w:numFmt w:val="bullet"/>
      <w:suff w:val="tab"/>
      <w:lvlText w:val="•"/>
      <w:rPr>
        <w:color w:val="3370ff"/>
      </w:rPr>
    </w:lvl>
  </w:abstractNum>
  <w:abstractNum w:abstractNumId="860977">
    <w:lvl>
      <w:numFmt w:val="bullet"/>
      <w:suff w:val="tab"/>
      <w:lvlText w:val="•"/>
      <w:rPr>
        <w:color w:val="3370ff"/>
      </w:rPr>
    </w:lvl>
  </w:abstractNum>
  <w:abstractNum w:abstractNumId="860978">
    <w:lvl>
      <w:numFmt w:val="bullet"/>
      <w:suff w:val="tab"/>
      <w:lvlText w:val="•"/>
      <w:rPr>
        <w:color w:val="3370ff"/>
      </w:rPr>
    </w:lvl>
  </w:abstractNum>
  <w:abstractNum w:abstractNumId="860979">
    <w:lvl>
      <w:numFmt w:val="bullet"/>
      <w:suff w:val="tab"/>
      <w:lvlText w:val="•"/>
      <w:rPr>
        <w:color w:val="3370ff"/>
      </w:rPr>
    </w:lvl>
  </w:abstractNum>
  <w:abstractNum w:abstractNumId="860980">
    <w:lvl>
      <w:numFmt w:val="bullet"/>
      <w:suff w:val="tab"/>
      <w:lvlText w:val="•"/>
      <w:rPr>
        <w:color w:val="3370ff"/>
      </w:rPr>
    </w:lvl>
  </w:abstractNum>
  <w:abstractNum w:abstractNumId="860981">
    <w:lvl>
      <w:numFmt w:val="bullet"/>
      <w:suff w:val="tab"/>
      <w:lvlText w:val="•"/>
      <w:rPr>
        <w:color w:val="3370ff"/>
      </w:rPr>
    </w:lvl>
  </w:abstractNum>
  <w:abstractNum w:abstractNumId="860982">
    <w:lvl>
      <w:numFmt w:val="bullet"/>
      <w:suff w:val="tab"/>
      <w:lvlText w:val="•"/>
      <w:rPr>
        <w:color w:val="3370ff"/>
      </w:rPr>
    </w:lvl>
  </w:abstractNum>
  <w:abstractNum w:abstractNumId="860983">
    <w:lvl>
      <w:numFmt w:val="bullet"/>
      <w:suff w:val="tab"/>
      <w:lvlText w:val="•"/>
      <w:rPr>
        <w:color w:val="3370ff"/>
      </w:rPr>
    </w:lvl>
  </w:abstractNum>
  <w:abstractNum w:abstractNumId="860984">
    <w:lvl>
      <w:numFmt w:val="bullet"/>
      <w:suff w:val="tab"/>
      <w:lvlText w:val="•"/>
      <w:rPr>
        <w:color w:val="3370ff"/>
      </w:rPr>
    </w:lvl>
  </w:abstractNum>
  <w:abstractNum w:abstractNumId="860985">
    <w:lvl>
      <w:numFmt w:val="bullet"/>
      <w:suff w:val="tab"/>
      <w:lvlText w:val="•"/>
      <w:rPr>
        <w:color w:val="3370ff"/>
      </w:rPr>
    </w:lvl>
  </w:abstractNum>
  <w:abstractNum w:abstractNumId="860986">
    <w:lvl>
      <w:numFmt w:val="bullet"/>
      <w:suff w:val="tab"/>
      <w:lvlText w:val="•"/>
      <w:rPr>
        <w:color w:val="3370ff"/>
      </w:rPr>
    </w:lvl>
  </w:abstractNum>
  <w:abstractNum w:abstractNumId="860987">
    <w:lvl>
      <w:numFmt w:val="bullet"/>
      <w:suff w:val="tab"/>
      <w:lvlText w:val="•"/>
      <w:rPr>
        <w:color w:val="3370ff"/>
      </w:rPr>
    </w:lvl>
  </w:abstractNum>
  <w:abstractNum w:abstractNumId="860988">
    <w:lvl>
      <w:numFmt w:val="bullet"/>
      <w:suff w:val="tab"/>
      <w:lvlText w:val="•"/>
      <w:rPr>
        <w:color w:val="3370ff"/>
      </w:rPr>
    </w:lvl>
  </w:abstractNum>
  <w:abstractNum w:abstractNumId="860989">
    <w:lvl>
      <w:numFmt w:val="bullet"/>
      <w:suff w:val="tab"/>
      <w:lvlText w:val="•"/>
      <w:rPr>
        <w:color w:val="3370ff"/>
      </w:rPr>
    </w:lvl>
  </w:abstractNum>
  <w:abstractNum w:abstractNumId="860990">
    <w:lvl>
      <w:numFmt w:val="bullet"/>
      <w:suff w:val="tab"/>
      <w:lvlText w:val="•"/>
      <w:rPr>
        <w:color w:val="3370ff"/>
      </w:rPr>
    </w:lvl>
  </w:abstractNum>
  <w:abstractNum w:abstractNumId="860991">
    <w:lvl>
      <w:numFmt w:val="bullet"/>
      <w:suff w:val="tab"/>
      <w:lvlText w:val="•"/>
      <w:rPr>
        <w:color w:val="3370ff"/>
      </w:rPr>
    </w:lvl>
  </w:abstractNum>
  <w:abstractNum w:abstractNumId="860992">
    <w:lvl>
      <w:numFmt w:val="bullet"/>
      <w:suff w:val="tab"/>
      <w:lvlText w:val="•"/>
      <w:rPr>
        <w:color w:val="3370ff"/>
      </w:rPr>
    </w:lvl>
  </w:abstractNum>
  <w:abstractNum w:abstractNumId="860993">
    <w:lvl>
      <w:numFmt w:val="bullet"/>
      <w:suff w:val="tab"/>
      <w:lvlText w:val="•"/>
      <w:rPr>
        <w:color w:val="3370ff"/>
      </w:rPr>
    </w:lvl>
  </w:abstractNum>
  <w:abstractNum w:abstractNumId="860994">
    <w:lvl>
      <w:numFmt w:val="bullet"/>
      <w:suff w:val="tab"/>
      <w:lvlText w:val="•"/>
      <w:rPr>
        <w:color w:val="3370ff"/>
      </w:rPr>
    </w:lvl>
  </w:abstractNum>
  <w:abstractNum w:abstractNumId="860995">
    <w:lvl>
      <w:numFmt w:val="bullet"/>
      <w:suff w:val="tab"/>
      <w:lvlText w:val="•"/>
      <w:rPr>
        <w:color w:val="3370ff"/>
      </w:rPr>
    </w:lvl>
  </w:abstractNum>
  <w:abstractNum w:abstractNumId="860996">
    <w:lvl>
      <w:numFmt w:val="bullet"/>
      <w:suff w:val="tab"/>
      <w:lvlText w:val="•"/>
      <w:rPr>
        <w:color w:val="3370ff"/>
      </w:rPr>
    </w:lvl>
  </w:abstractNum>
  <w:abstractNum w:abstractNumId="860997">
    <w:lvl>
      <w:numFmt w:val="bullet"/>
      <w:suff w:val="tab"/>
      <w:lvlText w:val="•"/>
      <w:rPr>
        <w:color w:val="3370ff"/>
      </w:rPr>
    </w:lvl>
  </w:abstractNum>
  <w:abstractNum w:abstractNumId="860998">
    <w:lvl>
      <w:numFmt w:val="bullet"/>
      <w:suff w:val="tab"/>
      <w:lvlText w:val="•"/>
      <w:rPr>
        <w:color w:val="3370ff"/>
      </w:rPr>
    </w:lvl>
  </w:abstractNum>
  <w:abstractNum w:abstractNumId="860999">
    <w:lvl>
      <w:numFmt w:val="bullet"/>
      <w:suff w:val="tab"/>
      <w:lvlText w:val="•"/>
      <w:rPr>
        <w:color w:val="3370ff"/>
      </w:rPr>
    </w:lvl>
  </w:abstractNum>
  <w:abstractNum w:abstractNumId="861000">
    <w:lvl>
      <w:numFmt w:val="bullet"/>
      <w:suff w:val="tab"/>
      <w:lvlText w:val="•"/>
      <w:rPr>
        <w:color w:val="3370ff"/>
      </w:rPr>
    </w:lvl>
  </w:abstractNum>
  <w:abstractNum w:abstractNumId="861001">
    <w:lvl>
      <w:numFmt w:val="bullet"/>
      <w:suff w:val="tab"/>
      <w:lvlText w:val="•"/>
      <w:rPr>
        <w:color w:val="3370ff"/>
      </w:rPr>
    </w:lvl>
  </w:abstractNum>
  <w:abstractNum w:abstractNumId="861002">
    <w:lvl>
      <w:numFmt w:val="bullet"/>
      <w:suff w:val="tab"/>
      <w:lvlText w:val="•"/>
      <w:rPr>
        <w:color w:val="3370ff"/>
      </w:rPr>
    </w:lvl>
  </w:abstractNum>
  <w:abstractNum w:abstractNumId="861003">
    <w:lvl>
      <w:numFmt w:val="bullet"/>
      <w:suff w:val="tab"/>
      <w:lvlText w:val="•"/>
      <w:rPr>
        <w:color w:val="3370ff"/>
      </w:rPr>
    </w:lvl>
  </w:abstractNum>
  <w:abstractNum w:abstractNumId="861004">
    <w:lvl>
      <w:numFmt w:val="bullet"/>
      <w:suff w:val="tab"/>
      <w:lvlText w:val="•"/>
      <w:rPr>
        <w:color w:val="3370ff"/>
      </w:rPr>
    </w:lvl>
  </w:abstractNum>
  <w:abstractNum w:abstractNumId="861005">
    <w:lvl>
      <w:numFmt w:val="bullet"/>
      <w:suff w:val="tab"/>
      <w:lvlText w:val="•"/>
      <w:rPr>
        <w:color w:val="3370ff"/>
      </w:rPr>
    </w:lvl>
  </w:abstractNum>
  <w:abstractNum w:abstractNumId="861006">
    <w:lvl>
      <w:numFmt w:val="bullet"/>
      <w:suff w:val="tab"/>
      <w:lvlText w:val="•"/>
      <w:rPr>
        <w:color w:val="3370ff"/>
      </w:rPr>
    </w:lvl>
  </w:abstractNum>
  <w:abstractNum w:abstractNumId="861007">
    <w:lvl>
      <w:numFmt w:val="bullet"/>
      <w:suff w:val="tab"/>
      <w:lvlText w:val="•"/>
      <w:rPr>
        <w:color w:val="3370ff"/>
      </w:rPr>
    </w:lvl>
  </w:abstractNum>
  <w:abstractNum w:abstractNumId="861008">
    <w:lvl>
      <w:numFmt w:val="bullet"/>
      <w:suff w:val="tab"/>
      <w:lvlText w:val="•"/>
      <w:rPr>
        <w:color w:val="3370ff"/>
      </w:rPr>
    </w:lvl>
  </w:abstractNum>
  <w:abstractNum w:abstractNumId="861009">
    <w:lvl>
      <w:numFmt w:val="bullet"/>
      <w:suff w:val="tab"/>
      <w:lvlText w:val="•"/>
      <w:rPr>
        <w:color w:val="3370ff"/>
      </w:rPr>
    </w:lvl>
  </w:abstractNum>
  <w:abstractNum w:abstractNumId="861010">
    <w:lvl>
      <w:numFmt w:val="bullet"/>
      <w:suff w:val="tab"/>
      <w:lvlText w:val="•"/>
      <w:rPr>
        <w:color w:val="3370ff"/>
      </w:rPr>
    </w:lvl>
  </w:abstractNum>
  <w:abstractNum w:abstractNumId="861011">
    <w:lvl>
      <w:numFmt w:val="bullet"/>
      <w:suff w:val="tab"/>
      <w:lvlText w:val="•"/>
      <w:rPr>
        <w:color w:val="3370ff"/>
      </w:rPr>
    </w:lvl>
  </w:abstractNum>
  <w:abstractNum w:abstractNumId="861012">
    <w:lvl>
      <w:numFmt w:val="bullet"/>
      <w:suff w:val="tab"/>
      <w:lvlText w:val="•"/>
      <w:rPr>
        <w:color w:val="3370ff"/>
      </w:rPr>
    </w:lvl>
  </w:abstractNum>
  <w:abstractNum w:abstractNumId="861013">
    <w:lvl>
      <w:numFmt w:val="bullet"/>
      <w:suff w:val="tab"/>
      <w:lvlText w:val="•"/>
      <w:rPr>
        <w:color w:val="3370ff"/>
      </w:rPr>
    </w:lvl>
  </w:abstractNum>
  <w:abstractNum w:abstractNumId="861014">
    <w:lvl>
      <w:numFmt w:val="bullet"/>
      <w:suff w:val="tab"/>
      <w:lvlText w:val="•"/>
      <w:rPr>
        <w:color w:val="3370ff"/>
      </w:rPr>
    </w:lvl>
  </w:abstractNum>
  <w:abstractNum w:abstractNumId="861015">
    <w:lvl>
      <w:numFmt w:val="bullet"/>
      <w:suff w:val="tab"/>
      <w:lvlText w:val="•"/>
      <w:rPr>
        <w:color w:val="3370ff"/>
      </w:rPr>
    </w:lvl>
  </w:abstractNum>
  <w:abstractNum w:abstractNumId="861016">
    <w:lvl>
      <w:numFmt w:val="bullet"/>
      <w:suff w:val="tab"/>
      <w:lvlText w:val="•"/>
      <w:rPr>
        <w:color w:val="3370ff"/>
      </w:rPr>
    </w:lvl>
  </w:abstractNum>
  <w:abstractNum w:abstractNumId="861017">
    <w:lvl>
      <w:numFmt w:val="bullet"/>
      <w:suff w:val="tab"/>
      <w:lvlText w:val="•"/>
      <w:rPr>
        <w:color w:val="3370ff"/>
      </w:rPr>
    </w:lvl>
  </w:abstractNum>
  <w:abstractNum w:abstractNumId="861018">
    <w:lvl>
      <w:numFmt w:val="bullet"/>
      <w:suff w:val="tab"/>
      <w:lvlText w:val="•"/>
      <w:rPr>
        <w:color w:val="3370ff"/>
      </w:rPr>
    </w:lvl>
  </w:abstractNum>
  <w:abstractNum w:abstractNumId="861019">
    <w:lvl>
      <w:numFmt w:val="bullet"/>
      <w:suff w:val="tab"/>
      <w:lvlText w:val="•"/>
      <w:rPr>
        <w:color w:val="3370ff"/>
      </w:rPr>
    </w:lvl>
  </w:abstractNum>
  <w:abstractNum w:abstractNumId="861020">
    <w:lvl>
      <w:numFmt w:val="bullet"/>
      <w:suff w:val="tab"/>
      <w:lvlText w:val="•"/>
      <w:rPr>
        <w:color w:val="3370ff"/>
      </w:rPr>
    </w:lvl>
  </w:abstractNum>
  <w:abstractNum w:abstractNumId="861021">
    <w:lvl>
      <w:numFmt w:val="bullet"/>
      <w:suff w:val="tab"/>
      <w:lvlText w:val="•"/>
      <w:rPr>
        <w:color w:val="3370ff"/>
      </w:rPr>
    </w:lvl>
  </w:abstractNum>
  <w:abstractNum w:abstractNumId="861022">
    <w:lvl>
      <w:numFmt w:val="bullet"/>
      <w:suff w:val="tab"/>
      <w:lvlText w:val="•"/>
      <w:rPr>
        <w:color w:val="3370ff"/>
      </w:rPr>
    </w:lvl>
  </w:abstractNum>
  <w:abstractNum w:abstractNumId="861023">
    <w:lvl>
      <w:numFmt w:val="bullet"/>
      <w:suff w:val="tab"/>
      <w:lvlText w:val="•"/>
      <w:rPr>
        <w:color w:val="3370ff"/>
      </w:rPr>
    </w:lvl>
  </w:abstractNum>
  <w:abstractNum w:abstractNumId="861024">
    <w:lvl>
      <w:numFmt w:val="bullet"/>
      <w:suff w:val="tab"/>
      <w:lvlText w:val="•"/>
      <w:rPr>
        <w:color w:val="3370ff"/>
      </w:rPr>
    </w:lvl>
  </w:abstractNum>
  <w:abstractNum w:abstractNumId="861025">
    <w:lvl>
      <w:numFmt w:val="bullet"/>
      <w:suff w:val="tab"/>
      <w:lvlText w:val="•"/>
      <w:rPr>
        <w:color w:val="3370ff"/>
      </w:rPr>
    </w:lvl>
  </w:abstractNum>
  <w:abstractNum w:abstractNumId="861026">
    <w:lvl>
      <w:numFmt w:val="bullet"/>
      <w:suff w:val="tab"/>
      <w:lvlText w:val="•"/>
      <w:rPr>
        <w:color w:val="3370ff"/>
      </w:rPr>
    </w:lvl>
  </w:abstractNum>
  <w:abstractNum w:abstractNumId="861027">
    <w:lvl>
      <w:numFmt w:val="bullet"/>
      <w:suff w:val="tab"/>
      <w:lvlText w:val="•"/>
      <w:rPr>
        <w:color w:val="3370ff"/>
      </w:rPr>
    </w:lvl>
  </w:abstractNum>
  <w:abstractNum w:abstractNumId="861028">
    <w:lvl>
      <w:numFmt w:val="bullet"/>
      <w:suff w:val="tab"/>
      <w:lvlText w:val="•"/>
      <w:rPr>
        <w:color w:val="3370ff"/>
      </w:rPr>
    </w:lvl>
  </w:abstractNum>
  <w:abstractNum w:abstractNumId="861029">
    <w:lvl>
      <w:numFmt w:val="bullet"/>
      <w:suff w:val="tab"/>
      <w:lvlText w:val="•"/>
      <w:rPr>
        <w:color w:val="3370ff"/>
      </w:rPr>
    </w:lvl>
  </w:abstractNum>
  <w:abstractNum w:abstractNumId="861030">
    <w:lvl>
      <w:numFmt w:val="bullet"/>
      <w:suff w:val="tab"/>
      <w:lvlText w:val="•"/>
      <w:rPr>
        <w:color w:val="3370ff"/>
      </w:rPr>
    </w:lvl>
  </w:abstractNum>
  <w:abstractNum w:abstractNumId="861031">
    <w:lvl>
      <w:numFmt w:val="bullet"/>
      <w:suff w:val="tab"/>
      <w:lvlText w:val="•"/>
      <w:rPr>
        <w:color w:val="3370ff"/>
      </w:rPr>
    </w:lvl>
  </w:abstractNum>
  <w:abstractNum w:abstractNumId="861032">
    <w:lvl>
      <w:numFmt w:val="bullet"/>
      <w:suff w:val="tab"/>
      <w:lvlText w:val="•"/>
      <w:rPr>
        <w:color w:val="3370ff"/>
      </w:rPr>
    </w:lvl>
  </w:abstractNum>
  <w:abstractNum w:abstractNumId="861033">
    <w:lvl>
      <w:numFmt w:val="bullet"/>
      <w:suff w:val="tab"/>
      <w:lvlText w:val="•"/>
      <w:rPr>
        <w:color w:val="3370ff"/>
      </w:rPr>
    </w:lvl>
  </w:abstractNum>
  <w:abstractNum w:abstractNumId="861034">
    <w:lvl>
      <w:numFmt w:val="bullet"/>
      <w:suff w:val="tab"/>
      <w:lvlText w:val="•"/>
      <w:rPr>
        <w:color w:val="3370ff"/>
      </w:rPr>
    </w:lvl>
  </w:abstractNum>
  <w:abstractNum w:abstractNumId="861035">
    <w:lvl>
      <w:numFmt w:val="bullet"/>
      <w:suff w:val="tab"/>
      <w:lvlText w:val="•"/>
      <w:rPr>
        <w:color w:val="3370ff"/>
      </w:rPr>
    </w:lvl>
  </w:abstractNum>
  <w:abstractNum w:abstractNumId="861036">
    <w:lvl>
      <w:numFmt w:val="bullet"/>
      <w:suff w:val="tab"/>
      <w:lvlText w:val="•"/>
      <w:rPr>
        <w:color w:val="3370ff"/>
      </w:rPr>
    </w:lvl>
  </w:abstractNum>
  <w:abstractNum w:abstractNumId="861037">
    <w:lvl>
      <w:numFmt w:val="bullet"/>
      <w:suff w:val="tab"/>
      <w:lvlText w:val="•"/>
      <w:rPr>
        <w:color w:val="3370ff"/>
      </w:rPr>
    </w:lvl>
  </w:abstractNum>
  <w:abstractNum w:abstractNumId="861038">
    <w:lvl>
      <w:numFmt w:val="bullet"/>
      <w:suff w:val="tab"/>
      <w:lvlText w:val="•"/>
      <w:rPr>
        <w:color w:val="3370ff"/>
      </w:rPr>
    </w:lvl>
  </w:abstractNum>
  <w:abstractNum w:abstractNumId="861039">
    <w:lvl>
      <w:numFmt w:val="bullet"/>
      <w:suff w:val="tab"/>
      <w:lvlText w:val="•"/>
      <w:rPr>
        <w:color w:val="3370ff"/>
      </w:rPr>
    </w:lvl>
  </w:abstractNum>
  <w:abstractNum w:abstractNumId="861040">
    <w:lvl>
      <w:numFmt w:val="bullet"/>
      <w:suff w:val="tab"/>
      <w:lvlText w:val="•"/>
      <w:rPr>
        <w:color w:val="3370ff"/>
      </w:rPr>
    </w:lvl>
  </w:abstractNum>
  <w:abstractNum w:abstractNumId="861041">
    <w:lvl>
      <w:numFmt w:val="bullet"/>
      <w:suff w:val="tab"/>
      <w:lvlText w:val="•"/>
      <w:rPr>
        <w:color w:val="3370ff"/>
      </w:rPr>
    </w:lvl>
  </w:abstractNum>
  <w:abstractNum w:abstractNumId="861042">
    <w:lvl>
      <w:numFmt w:val="bullet"/>
      <w:suff w:val="tab"/>
      <w:lvlText w:val="•"/>
      <w:rPr>
        <w:color w:val="3370ff"/>
      </w:rPr>
    </w:lvl>
  </w:abstractNum>
  <w:abstractNum w:abstractNumId="861043">
    <w:lvl>
      <w:numFmt w:val="bullet"/>
      <w:suff w:val="tab"/>
      <w:lvlText w:val="•"/>
      <w:rPr>
        <w:color w:val="3370ff"/>
      </w:rPr>
    </w:lvl>
  </w:abstractNum>
  <w:abstractNum w:abstractNumId="861044">
    <w:lvl>
      <w:numFmt w:val="bullet"/>
      <w:suff w:val="tab"/>
      <w:lvlText w:val="•"/>
      <w:rPr>
        <w:color w:val="3370ff"/>
      </w:rPr>
    </w:lvl>
  </w:abstractNum>
  <w:abstractNum w:abstractNumId="861045">
    <w:lvl>
      <w:numFmt w:val="bullet"/>
      <w:suff w:val="tab"/>
      <w:lvlText w:val="•"/>
      <w:rPr>
        <w:color w:val="3370ff"/>
      </w:rPr>
    </w:lvl>
  </w:abstractNum>
  <w:abstractNum w:abstractNumId="861046">
    <w:lvl>
      <w:numFmt w:val="bullet"/>
      <w:suff w:val="tab"/>
      <w:lvlText w:val="•"/>
      <w:rPr>
        <w:color w:val="3370ff"/>
      </w:rPr>
    </w:lvl>
  </w:abstractNum>
  <w:abstractNum w:abstractNumId="861047">
    <w:lvl>
      <w:numFmt w:val="bullet"/>
      <w:suff w:val="tab"/>
      <w:lvlText w:val="•"/>
      <w:rPr>
        <w:color w:val="3370ff"/>
      </w:rPr>
    </w:lvl>
  </w:abstractNum>
  <w:abstractNum w:abstractNumId="861048">
    <w:lvl>
      <w:numFmt w:val="bullet"/>
      <w:suff w:val="tab"/>
      <w:lvlText w:val="•"/>
      <w:rPr>
        <w:color w:val="3370ff"/>
      </w:rPr>
    </w:lvl>
  </w:abstractNum>
  <w:abstractNum w:abstractNumId="861049">
    <w:lvl>
      <w:numFmt w:val="bullet"/>
      <w:suff w:val="tab"/>
      <w:lvlText w:val="•"/>
      <w:rPr>
        <w:color w:val="3370ff"/>
      </w:rPr>
    </w:lvl>
  </w:abstractNum>
  <w:abstractNum w:abstractNumId="861050">
    <w:lvl>
      <w:numFmt w:val="bullet"/>
      <w:suff w:val="tab"/>
      <w:lvlText w:val="•"/>
      <w:rPr>
        <w:color w:val="3370ff"/>
      </w:rPr>
    </w:lvl>
  </w:abstractNum>
  <w:abstractNum w:abstractNumId="861051">
    <w:lvl>
      <w:numFmt w:val="bullet"/>
      <w:suff w:val="tab"/>
      <w:lvlText w:val="•"/>
      <w:rPr>
        <w:color w:val="3370ff"/>
      </w:rPr>
    </w:lvl>
  </w:abstractNum>
  <w:abstractNum w:abstractNumId="861052">
    <w:lvl>
      <w:numFmt w:val="bullet"/>
      <w:suff w:val="tab"/>
      <w:lvlText w:val="•"/>
      <w:rPr>
        <w:color w:val="3370ff"/>
      </w:rPr>
    </w:lvl>
  </w:abstractNum>
  <w:abstractNum w:abstractNumId="861053">
    <w:lvl>
      <w:numFmt w:val="bullet"/>
      <w:suff w:val="tab"/>
      <w:lvlText w:val="•"/>
      <w:rPr>
        <w:color w:val="3370ff"/>
      </w:rPr>
    </w:lvl>
  </w:abstractNum>
  <w:abstractNum w:abstractNumId="861054">
    <w:lvl>
      <w:numFmt w:val="bullet"/>
      <w:suff w:val="tab"/>
      <w:lvlText w:val="•"/>
      <w:rPr>
        <w:color w:val="3370ff"/>
      </w:rPr>
    </w:lvl>
  </w:abstractNum>
  <w:abstractNum w:abstractNumId="861055">
    <w:lvl>
      <w:numFmt w:val="bullet"/>
      <w:suff w:val="tab"/>
      <w:lvlText w:val="•"/>
      <w:rPr>
        <w:color w:val="3370ff"/>
      </w:rPr>
    </w:lvl>
  </w:abstractNum>
  <w:abstractNum w:abstractNumId="861056">
    <w:lvl>
      <w:numFmt w:val="bullet"/>
      <w:suff w:val="tab"/>
      <w:lvlText w:val="•"/>
      <w:rPr>
        <w:color w:val="3370ff"/>
      </w:rPr>
    </w:lvl>
  </w:abstractNum>
  <w:abstractNum w:abstractNumId="861057">
    <w:lvl>
      <w:numFmt w:val="bullet"/>
      <w:suff w:val="tab"/>
      <w:lvlText w:val="•"/>
      <w:rPr>
        <w:color w:val="3370ff"/>
      </w:rPr>
    </w:lvl>
  </w:abstractNum>
  <w:abstractNum w:abstractNumId="861058">
    <w:lvl>
      <w:numFmt w:val="bullet"/>
      <w:suff w:val="tab"/>
      <w:lvlText w:val="•"/>
      <w:rPr>
        <w:color w:val="3370ff"/>
      </w:rPr>
    </w:lvl>
  </w:abstractNum>
  <w:abstractNum w:abstractNumId="861059">
    <w:lvl>
      <w:numFmt w:val="bullet"/>
      <w:suff w:val="tab"/>
      <w:lvlText w:val="•"/>
      <w:rPr>
        <w:color w:val="3370ff"/>
      </w:rPr>
    </w:lvl>
  </w:abstractNum>
  <w:abstractNum w:abstractNumId="861060">
    <w:lvl>
      <w:numFmt w:val="bullet"/>
      <w:suff w:val="tab"/>
      <w:lvlText w:val="•"/>
      <w:rPr>
        <w:color w:val="3370ff"/>
      </w:rPr>
    </w:lvl>
  </w:abstractNum>
  <w:abstractNum w:abstractNumId="861061">
    <w:lvl>
      <w:numFmt w:val="bullet"/>
      <w:suff w:val="tab"/>
      <w:lvlText w:val="•"/>
      <w:rPr>
        <w:color w:val="3370ff"/>
      </w:rPr>
    </w:lvl>
  </w:abstractNum>
  <w:abstractNum w:abstractNumId="861062">
    <w:lvl>
      <w:numFmt w:val="bullet"/>
      <w:suff w:val="tab"/>
      <w:lvlText w:val="•"/>
      <w:rPr>
        <w:color w:val="3370ff"/>
      </w:rPr>
    </w:lvl>
  </w:abstractNum>
  <w:abstractNum w:abstractNumId="861063">
    <w:lvl>
      <w:numFmt w:val="bullet"/>
      <w:suff w:val="tab"/>
      <w:lvlText w:val="•"/>
      <w:rPr>
        <w:color w:val="3370ff"/>
      </w:rPr>
    </w:lvl>
  </w:abstractNum>
  <w:abstractNum w:abstractNumId="861064">
    <w:lvl>
      <w:numFmt w:val="bullet"/>
      <w:suff w:val="tab"/>
      <w:lvlText w:val="•"/>
      <w:rPr>
        <w:color w:val="3370ff"/>
      </w:rPr>
    </w:lvl>
  </w:abstractNum>
  <w:abstractNum w:abstractNumId="861065">
    <w:lvl>
      <w:numFmt w:val="bullet"/>
      <w:suff w:val="tab"/>
      <w:lvlText w:val="•"/>
      <w:rPr>
        <w:color w:val="3370ff"/>
      </w:rPr>
    </w:lvl>
  </w:abstractNum>
  <w:abstractNum w:abstractNumId="861066">
    <w:lvl>
      <w:numFmt w:val="bullet"/>
      <w:suff w:val="tab"/>
      <w:lvlText w:val="•"/>
      <w:rPr>
        <w:color w:val="3370ff"/>
      </w:rPr>
    </w:lvl>
  </w:abstractNum>
  <w:abstractNum w:abstractNumId="861067">
    <w:lvl>
      <w:numFmt w:val="bullet"/>
      <w:suff w:val="tab"/>
      <w:lvlText w:val="•"/>
      <w:rPr>
        <w:color w:val="3370ff"/>
      </w:rPr>
    </w:lvl>
  </w:abstractNum>
  <w:abstractNum w:abstractNumId="861068">
    <w:lvl>
      <w:numFmt w:val="bullet"/>
      <w:suff w:val="tab"/>
      <w:lvlText w:val="•"/>
      <w:rPr>
        <w:color w:val="3370ff"/>
      </w:rPr>
    </w:lvl>
  </w:abstractNum>
  <w:abstractNum w:abstractNumId="861069">
    <w:lvl>
      <w:numFmt w:val="bullet"/>
      <w:suff w:val="tab"/>
      <w:lvlText w:val="•"/>
      <w:rPr>
        <w:color w:val="3370ff"/>
      </w:rPr>
    </w:lvl>
  </w:abstractNum>
  <w:abstractNum w:abstractNumId="861070">
    <w:lvl>
      <w:numFmt w:val="bullet"/>
      <w:suff w:val="tab"/>
      <w:lvlText w:val="•"/>
      <w:rPr>
        <w:color w:val="3370ff"/>
      </w:rPr>
    </w:lvl>
  </w:abstractNum>
  <w:abstractNum w:abstractNumId="861071">
    <w:lvl>
      <w:numFmt w:val="bullet"/>
      <w:suff w:val="tab"/>
      <w:lvlText w:val="•"/>
      <w:rPr>
        <w:color w:val="3370ff"/>
      </w:rPr>
    </w:lvl>
  </w:abstractNum>
  <w:abstractNum w:abstractNumId="861072">
    <w:lvl>
      <w:numFmt w:val="bullet"/>
      <w:suff w:val="tab"/>
      <w:lvlText w:val="•"/>
      <w:rPr>
        <w:color w:val="3370ff"/>
      </w:rPr>
    </w:lvl>
  </w:abstractNum>
  <w:abstractNum w:abstractNumId="861073">
    <w:lvl>
      <w:numFmt w:val="bullet"/>
      <w:suff w:val="tab"/>
      <w:lvlText w:val="•"/>
      <w:rPr>
        <w:color w:val="3370ff"/>
      </w:rPr>
    </w:lvl>
  </w:abstractNum>
  <w:abstractNum w:abstractNumId="861074">
    <w:lvl>
      <w:numFmt w:val="bullet"/>
      <w:suff w:val="tab"/>
      <w:lvlText w:val="•"/>
      <w:rPr>
        <w:color w:val="3370ff"/>
      </w:rPr>
    </w:lvl>
  </w:abstractNum>
  <w:abstractNum w:abstractNumId="861075">
    <w:lvl>
      <w:numFmt w:val="bullet"/>
      <w:suff w:val="tab"/>
      <w:lvlText w:val="•"/>
      <w:rPr>
        <w:color w:val="3370ff"/>
      </w:rPr>
    </w:lvl>
  </w:abstractNum>
  <w:abstractNum w:abstractNumId="861076">
    <w:lvl>
      <w:numFmt w:val="bullet"/>
      <w:suff w:val="tab"/>
      <w:lvlText w:val="•"/>
      <w:rPr>
        <w:color w:val="3370ff"/>
      </w:rPr>
    </w:lvl>
  </w:abstractNum>
  <w:abstractNum w:abstractNumId="861077">
    <w:lvl>
      <w:numFmt w:val="bullet"/>
      <w:suff w:val="tab"/>
      <w:lvlText w:val="•"/>
      <w:rPr>
        <w:color w:val="3370ff"/>
      </w:rPr>
    </w:lvl>
  </w:abstractNum>
  <w:abstractNum w:abstractNumId="861078">
    <w:lvl>
      <w:numFmt w:val="bullet"/>
      <w:suff w:val="tab"/>
      <w:lvlText w:val="•"/>
      <w:rPr>
        <w:color w:val="3370ff"/>
      </w:rPr>
    </w:lvl>
  </w:abstractNum>
  <w:abstractNum w:abstractNumId="861079">
    <w:lvl>
      <w:numFmt w:val="bullet"/>
      <w:suff w:val="tab"/>
      <w:lvlText w:val="•"/>
      <w:rPr>
        <w:color w:val="3370ff"/>
      </w:rPr>
    </w:lvl>
  </w:abstractNum>
  <w:abstractNum w:abstractNumId="861080">
    <w:lvl>
      <w:numFmt w:val="bullet"/>
      <w:suff w:val="tab"/>
      <w:lvlText w:val="•"/>
      <w:rPr>
        <w:color w:val="3370ff"/>
      </w:rPr>
    </w:lvl>
  </w:abstractNum>
  <w:abstractNum w:abstractNumId="861081">
    <w:lvl>
      <w:numFmt w:val="bullet"/>
      <w:suff w:val="tab"/>
      <w:lvlText w:val="•"/>
      <w:rPr>
        <w:color w:val="3370ff"/>
      </w:rPr>
    </w:lvl>
  </w:abstractNum>
  <w:abstractNum w:abstractNumId="861082">
    <w:lvl>
      <w:numFmt w:val="bullet"/>
      <w:suff w:val="tab"/>
      <w:lvlText w:val="•"/>
      <w:rPr>
        <w:color w:val="3370ff"/>
      </w:rPr>
    </w:lvl>
  </w:abstractNum>
  <w:abstractNum w:abstractNumId="861083">
    <w:lvl>
      <w:numFmt w:val="bullet"/>
      <w:suff w:val="tab"/>
      <w:lvlText w:val="•"/>
      <w:rPr>
        <w:color w:val="3370ff"/>
      </w:rPr>
    </w:lvl>
  </w:abstractNum>
  <w:abstractNum w:abstractNumId="861084">
    <w:lvl>
      <w:numFmt w:val="bullet"/>
      <w:suff w:val="tab"/>
      <w:lvlText w:val="•"/>
      <w:rPr>
        <w:color w:val="3370ff"/>
      </w:rPr>
    </w:lvl>
  </w:abstractNum>
  <w:abstractNum w:abstractNumId="861085">
    <w:lvl>
      <w:numFmt w:val="bullet"/>
      <w:suff w:val="tab"/>
      <w:lvlText w:val="•"/>
      <w:rPr>
        <w:color w:val="3370ff"/>
      </w:rPr>
    </w:lvl>
  </w:abstractNum>
  <w:abstractNum w:abstractNumId="861086">
    <w:lvl>
      <w:numFmt w:val="bullet"/>
      <w:suff w:val="tab"/>
      <w:lvlText w:val="•"/>
      <w:rPr>
        <w:color w:val="3370ff"/>
      </w:rPr>
    </w:lvl>
  </w:abstractNum>
  <w:abstractNum w:abstractNumId="861087">
    <w:lvl>
      <w:numFmt w:val="bullet"/>
      <w:suff w:val="tab"/>
      <w:lvlText w:val="•"/>
      <w:rPr>
        <w:color w:val="3370ff"/>
      </w:rPr>
    </w:lvl>
  </w:abstractNum>
  <w:abstractNum w:abstractNumId="861088">
    <w:lvl>
      <w:numFmt w:val="bullet"/>
      <w:suff w:val="tab"/>
      <w:lvlText w:val="•"/>
      <w:rPr>
        <w:color w:val="3370ff"/>
      </w:rPr>
    </w:lvl>
  </w:abstractNum>
  <w:abstractNum w:abstractNumId="861089">
    <w:lvl>
      <w:numFmt w:val="bullet"/>
      <w:suff w:val="tab"/>
      <w:lvlText w:val="•"/>
      <w:rPr>
        <w:color w:val="3370ff"/>
      </w:rPr>
    </w:lvl>
  </w:abstractNum>
  <w:abstractNum w:abstractNumId="861090">
    <w:lvl>
      <w:numFmt w:val="bullet"/>
      <w:suff w:val="tab"/>
      <w:lvlText w:val="•"/>
      <w:rPr>
        <w:color w:val="3370ff"/>
      </w:rPr>
    </w:lvl>
  </w:abstractNum>
  <w:abstractNum w:abstractNumId="861091">
    <w:lvl>
      <w:numFmt w:val="bullet"/>
      <w:suff w:val="tab"/>
      <w:lvlText w:val="•"/>
      <w:rPr>
        <w:color w:val="3370ff"/>
      </w:rPr>
    </w:lvl>
  </w:abstractNum>
  <w:abstractNum w:abstractNumId="861092">
    <w:lvl>
      <w:numFmt w:val="bullet"/>
      <w:suff w:val="tab"/>
      <w:lvlText w:val="•"/>
      <w:rPr>
        <w:color w:val="3370ff"/>
      </w:rPr>
    </w:lvl>
  </w:abstractNum>
  <w:abstractNum w:abstractNumId="861093">
    <w:lvl>
      <w:numFmt w:val="bullet"/>
      <w:suff w:val="tab"/>
      <w:lvlText w:val="•"/>
      <w:rPr>
        <w:color w:val="3370ff"/>
      </w:rPr>
    </w:lvl>
  </w:abstractNum>
  <w:abstractNum w:abstractNumId="861094">
    <w:lvl>
      <w:numFmt w:val="bullet"/>
      <w:suff w:val="tab"/>
      <w:lvlText w:val="•"/>
      <w:rPr>
        <w:color w:val="3370ff"/>
      </w:rPr>
    </w:lvl>
  </w:abstractNum>
  <w:abstractNum w:abstractNumId="861095">
    <w:lvl>
      <w:numFmt w:val="bullet"/>
      <w:suff w:val="tab"/>
      <w:lvlText w:val="•"/>
      <w:rPr>
        <w:color w:val="3370ff"/>
      </w:rPr>
    </w:lvl>
  </w:abstractNum>
  <w:abstractNum w:abstractNumId="861096">
    <w:lvl>
      <w:numFmt w:val="bullet"/>
      <w:suff w:val="tab"/>
      <w:lvlText w:val="•"/>
      <w:rPr>
        <w:color w:val="3370ff"/>
      </w:rPr>
    </w:lvl>
  </w:abstractNum>
  <w:abstractNum w:abstractNumId="861097">
    <w:lvl>
      <w:numFmt w:val="bullet"/>
      <w:suff w:val="tab"/>
      <w:lvlText w:val="•"/>
      <w:rPr>
        <w:color w:val="3370ff"/>
      </w:rPr>
    </w:lvl>
  </w:abstractNum>
  <w:abstractNum w:abstractNumId="861098">
    <w:lvl>
      <w:numFmt w:val="bullet"/>
      <w:suff w:val="tab"/>
      <w:lvlText w:val="•"/>
      <w:rPr>
        <w:color w:val="3370ff"/>
      </w:rPr>
    </w:lvl>
  </w:abstractNum>
  <w:abstractNum w:abstractNumId="861099">
    <w:lvl>
      <w:numFmt w:val="bullet"/>
      <w:suff w:val="tab"/>
      <w:lvlText w:val="•"/>
      <w:rPr>
        <w:color w:val="3370ff"/>
      </w:rPr>
    </w:lvl>
  </w:abstractNum>
  <w:abstractNum w:abstractNumId="861100">
    <w:lvl>
      <w:numFmt w:val="bullet"/>
      <w:suff w:val="tab"/>
      <w:lvlText w:val="•"/>
      <w:rPr>
        <w:color w:val="3370ff"/>
      </w:rPr>
    </w:lvl>
  </w:abstractNum>
  <w:abstractNum w:abstractNumId="861101">
    <w:lvl>
      <w:numFmt w:val="bullet"/>
      <w:suff w:val="tab"/>
      <w:lvlText w:val="•"/>
      <w:rPr>
        <w:color w:val="3370ff"/>
      </w:rPr>
    </w:lvl>
  </w:abstractNum>
  <w:abstractNum w:abstractNumId="861102">
    <w:lvl>
      <w:numFmt w:val="bullet"/>
      <w:suff w:val="tab"/>
      <w:lvlText w:val="•"/>
      <w:rPr>
        <w:color w:val="3370ff"/>
      </w:rPr>
    </w:lvl>
  </w:abstractNum>
  <w:abstractNum w:abstractNumId="861103">
    <w:lvl>
      <w:numFmt w:val="bullet"/>
      <w:suff w:val="tab"/>
      <w:lvlText w:val="•"/>
      <w:rPr>
        <w:color w:val="3370ff"/>
      </w:rPr>
    </w:lvl>
  </w:abstractNum>
  <w:abstractNum w:abstractNumId="861104">
    <w:lvl>
      <w:numFmt w:val="bullet"/>
      <w:suff w:val="tab"/>
      <w:lvlText w:val="•"/>
      <w:rPr>
        <w:color w:val="3370ff"/>
      </w:rPr>
    </w:lvl>
  </w:abstractNum>
  <w:abstractNum w:abstractNumId="861105">
    <w:lvl>
      <w:numFmt w:val="bullet"/>
      <w:suff w:val="tab"/>
      <w:lvlText w:val="•"/>
      <w:rPr>
        <w:color w:val="3370ff"/>
      </w:rPr>
    </w:lvl>
  </w:abstractNum>
  <w:abstractNum w:abstractNumId="861106">
    <w:lvl>
      <w:numFmt w:val="bullet"/>
      <w:suff w:val="tab"/>
      <w:lvlText w:val="•"/>
      <w:rPr>
        <w:color w:val="3370ff"/>
      </w:rPr>
    </w:lvl>
  </w:abstractNum>
  <w:abstractNum w:abstractNumId="861107">
    <w:lvl>
      <w:numFmt w:val="bullet"/>
      <w:suff w:val="tab"/>
      <w:lvlText w:val="•"/>
      <w:rPr>
        <w:color w:val="3370ff"/>
      </w:rPr>
    </w:lvl>
  </w:abstractNum>
  <w:abstractNum w:abstractNumId="861108">
    <w:lvl>
      <w:numFmt w:val="bullet"/>
      <w:suff w:val="tab"/>
      <w:lvlText w:val="•"/>
      <w:rPr>
        <w:color w:val="3370ff"/>
      </w:rPr>
    </w:lvl>
  </w:abstractNum>
  <w:abstractNum w:abstractNumId="861109">
    <w:lvl>
      <w:numFmt w:val="bullet"/>
      <w:suff w:val="tab"/>
      <w:lvlText w:val="•"/>
      <w:rPr>
        <w:color w:val="3370ff"/>
      </w:rPr>
    </w:lvl>
  </w:abstractNum>
  <w:abstractNum w:abstractNumId="861110">
    <w:lvl>
      <w:numFmt w:val="bullet"/>
      <w:suff w:val="tab"/>
      <w:lvlText w:val="•"/>
      <w:rPr>
        <w:color w:val="3370ff"/>
      </w:rPr>
    </w:lvl>
  </w:abstractNum>
  <w:abstractNum w:abstractNumId="861111">
    <w:lvl>
      <w:numFmt w:val="bullet"/>
      <w:suff w:val="tab"/>
      <w:lvlText w:val="•"/>
      <w:rPr>
        <w:color w:val="3370ff"/>
      </w:rPr>
    </w:lvl>
  </w:abstractNum>
  <w:abstractNum w:abstractNumId="861112">
    <w:lvl>
      <w:numFmt w:val="bullet"/>
      <w:suff w:val="tab"/>
      <w:lvlText w:val="•"/>
      <w:rPr>
        <w:color w:val="3370ff"/>
      </w:rPr>
    </w:lvl>
  </w:abstractNum>
  <w:abstractNum w:abstractNumId="861113">
    <w:lvl>
      <w:numFmt w:val="bullet"/>
      <w:suff w:val="tab"/>
      <w:lvlText w:val="•"/>
      <w:rPr>
        <w:color w:val="3370ff"/>
      </w:rPr>
    </w:lvl>
  </w:abstractNum>
  <w:abstractNum w:abstractNumId="861114">
    <w:lvl>
      <w:numFmt w:val="bullet"/>
      <w:suff w:val="tab"/>
      <w:lvlText w:val="•"/>
      <w:rPr>
        <w:color w:val="3370ff"/>
      </w:rPr>
    </w:lvl>
  </w:abstractNum>
  <w:abstractNum w:abstractNumId="861115">
    <w:lvl>
      <w:numFmt w:val="bullet"/>
      <w:suff w:val="tab"/>
      <w:lvlText w:val="•"/>
      <w:rPr>
        <w:color w:val="3370ff"/>
      </w:rPr>
    </w:lvl>
  </w:abstractNum>
  <w:abstractNum w:abstractNumId="861116">
    <w:lvl>
      <w:numFmt w:val="bullet"/>
      <w:suff w:val="tab"/>
      <w:lvlText w:val="•"/>
      <w:rPr>
        <w:color w:val="3370ff"/>
      </w:rPr>
    </w:lvl>
  </w:abstractNum>
  <w:abstractNum w:abstractNumId="861117">
    <w:lvl>
      <w:numFmt w:val="bullet"/>
      <w:suff w:val="tab"/>
      <w:lvlText w:val="•"/>
      <w:rPr>
        <w:color w:val="3370ff"/>
      </w:rPr>
    </w:lvl>
  </w:abstractNum>
  <w:abstractNum w:abstractNumId="861118">
    <w:lvl>
      <w:numFmt w:val="bullet"/>
      <w:suff w:val="tab"/>
      <w:lvlText w:val="•"/>
      <w:rPr>
        <w:color w:val="3370ff"/>
      </w:rPr>
    </w:lvl>
  </w:abstractNum>
  <w:abstractNum w:abstractNumId="861119">
    <w:lvl>
      <w:numFmt w:val="bullet"/>
      <w:suff w:val="tab"/>
      <w:lvlText w:val="•"/>
      <w:rPr>
        <w:color w:val="3370ff"/>
      </w:rPr>
    </w:lvl>
  </w:abstractNum>
  <w:abstractNum w:abstractNumId="861120">
    <w:lvl>
      <w:numFmt w:val="bullet"/>
      <w:suff w:val="tab"/>
      <w:lvlText w:val="•"/>
      <w:rPr>
        <w:color w:val="3370ff"/>
      </w:rPr>
    </w:lvl>
  </w:abstractNum>
  <w:abstractNum w:abstractNumId="861121">
    <w:lvl>
      <w:numFmt w:val="bullet"/>
      <w:suff w:val="tab"/>
      <w:lvlText w:val="•"/>
      <w:rPr>
        <w:color w:val="3370ff"/>
      </w:rPr>
    </w:lvl>
  </w:abstractNum>
  <w:abstractNum w:abstractNumId="861122">
    <w:lvl>
      <w:numFmt w:val="bullet"/>
      <w:suff w:val="tab"/>
      <w:lvlText w:val="•"/>
      <w:rPr>
        <w:color w:val="3370ff"/>
      </w:rPr>
    </w:lvl>
  </w:abstractNum>
  <w:abstractNum w:abstractNumId="861123">
    <w:lvl>
      <w:numFmt w:val="bullet"/>
      <w:suff w:val="tab"/>
      <w:lvlText w:val="•"/>
      <w:rPr>
        <w:color w:val="3370ff"/>
      </w:rPr>
    </w:lvl>
  </w:abstractNum>
  <w:abstractNum w:abstractNumId="861124">
    <w:lvl>
      <w:numFmt w:val="bullet"/>
      <w:suff w:val="tab"/>
      <w:lvlText w:val="•"/>
      <w:rPr>
        <w:color w:val="3370ff"/>
      </w:rPr>
    </w:lvl>
  </w:abstractNum>
  <w:abstractNum w:abstractNumId="861125">
    <w:lvl>
      <w:numFmt w:val="bullet"/>
      <w:suff w:val="tab"/>
      <w:lvlText w:val="•"/>
      <w:rPr>
        <w:color w:val="3370ff"/>
      </w:rPr>
    </w:lvl>
  </w:abstractNum>
  <w:abstractNum w:abstractNumId="861126">
    <w:lvl>
      <w:numFmt w:val="bullet"/>
      <w:suff w:val="tab"/>
      <w:lvlText w:val="•"/>
      <w:rPr>
        <w:color w:val="3370ff"/>
      </w:rPr>
    </w:lvl>
  </w:abstractNum>
  <w:abstractNum w:abstractNumId="861127">
    <w:lvl>
      <w:numFmt w:val="bullet"/>
      <w:suff w:val="tab"/>
      <w:lvlText w:val="•"/>
      <w:rPr>
        <w:color w:val="3370ff"/>
      </w:rPr>
    </w:lvl>
  </w:abstractNum>
  <w:abstractNum w:abstractNumId="861128">
    <w:lvl>
      <w:numFmt w:val="bullet"/>
      <w:suff w:val="tab"/>
      <w:lvlText w:val="•"/>
      <w:rPr>
        <w:color w:val="3370ff"/>
      </w:rPr>
    </w:lvl>
  </w:abstractNum>
  <w:abstractNum w:abstractNumId="861129">
    <w:lvl>
      <w:numFmt w:val="bullet"/>
      <w:suff w:val="tab"/>
      <w:lvlText w:val="•"/>
      <w:rPr>
        <w:color w:val="3370ff"/>
      </w:rPr>
    </w:lvl>
  </w:abstractNum>
  <w:abstractNum w:abstractNumId="861130">
    <w:lvl>
      <w:numFmt w:val="bullet"/>
      <w:suff w:val="tab"/>
      <w:lvlText w:val="•"/>
      <w:rPr>
        <w:color w:val="3370ff"/>
      </w:rPr>
    </w:lvl>
  </w:abstractNum>
  <w:abstractNum w:abstractNumId="861131">
    <w:lvl>
      <w:numFmt w:val="bullet"/>
      <w:suff w:val="tab"/>
      <w:lvlText w:val="•"/>
      <w:rPr>
        <w:color w:val="3370ff"/>
      </w:rPr>
    </w:lvl>
  </w:abstractNum>
  <w:abstractNum w:abstractNumId="861132">
    <w:lvl>
      <w:numFmt w:val="bullet"/>
      <w:suff w:val="tab"/>
      <w:lvlText w:val="•"/>
      <w:rPr>
        <w:color w:val="3370ff"/>
      </w:rPr>
    </w:lvl>
  </w:abstractNum>
  <w:abstractNum w:abstractNumId="861133">
    <w:lvl>
      <w:numFmt w:val="bullet"/>
      <w:suff w:val="tab"/>
      <w:lvlText w:val="•"/>
      <w:rPr>
        <w:color w:val="3370ff"/>
      </w:rPr>
    </w:lvl>
  </w:abstractNum>
  <w:abstractNum w:abstractNumId="861134">
    <w:lvl>
      <w:numFmt w:val="bullet"/>
      <w:suff w:val="tab"/>
      <w:lvlText w:val="•"/>
      <w:rPr>
        <w:color w:val="3370ff"/>
      </w:rPr>
    </w:lvl>
  </w:abstractNum>
  <w:abstractNum w:abstractNumId="861135">
    <w:lvl>
      <w:numFmt w:val="bullet"/>
      <w:suff w:val="tab"/>
      <w:lvlText w:val="•"/>
      <w:rPr>
        <w:color w:val="3370ff"/>
      </w:rPr>
    </w:lvl>
  </w:abstractNum>
  <w:abstractNum w:abstractNumId="861136">
    <w:lvl>
      <w:numFmt w:val="bullet"/>
      <w:suff w:val="tab"/>
      <w:lvlText w:val="•"/>
      <w:rPr>
        <w:color w:val="3370ff"/>
      </w:rPr>
    </w:lvl>
  </w:abstractNum>
  <w:abstractNum w:abstractNumId="861137">
    <w:lvl>
      <w:numFmt w:val="bullet"/>
      <w:suff w:val="tab"/>
      <w:lvlText w:val="•"/>
      <w:rPr>
        <w:color w:val="3370ff"/>
      </w:rPr>
    </w:lvl>
  </w:abstractNum>
  <w:abstractNum w:abstractNumId="861138">
    <w:lvl>
      <w:numFmt w:val="bullet"/>
      <w:suff w:val="tab"/>
      <w:lvlText w:val="•"/>
      <w:rPr>
        <w:color w:val="3370ff"/>
      </w:rPr>
    </w:lvl>
  </w:abstractNum>
  <w:abstractNum w:abstractNumId="861139">
    <w:lvl>
      <w:numFmt w:val="bullet"/>
      <w:suff w:val="tab"/>
      <w:lvlText w:val="•"/>
      <w:rPr>
        <w:color w:val="3370ff"/>
      </w:rPr>
    </w:lvl>
  </w:abstractNum>
  <w:abstractNum w:abstractNumId="861140">
    <w:lvl>
      <w:numFmt w:val="bullet"/>
      <w:suff w:val="tab"/>
      <w:lvlText w:val="•"/>
      <w:rPr>
        <w:color w:val="3370ff"/>
      </w:rPr>
    </w:lvl>
  </w:abstractNum>
  <w:abstractNum w:abstractNumId="861141">
    <w:lvl>
      <w:numFmt w:val="bullet"/>
      <w:suff w:val="tab"/>
      <w:lvlText w:val="•"/>
      <w:rPr>
        <w:color w:val="3370ff"/>
      </w:rPr>
    </w:lvl>
  </w:abstractNum>
  <w:abstractNum w:abstractNumId="861142">
    <w:lvl>
      <w:numFmt w:val="bullet"/>
      <w:suff w:val="tab"/>
      <w:lvlText w:val="•"/>
      <w:rPr>
        <w:color w:val="3370ff"/>
      </w:rPr>
    </w:lvl>
  </w:abstractNum>
  <w:abstractNum w:abstractNumId="861143">
    <w:lvl>
      <w:numFmt w:val="bullet"/>
      <w:suff w:val="tab"/>
      <w:lvlText w:val="•"/>
      <w:rPr>
        <w:color w:val="3370ff"/>
      </w:rPr>
    </w:lvl>
  </w:abstractNum>
  <w:abstractNum w:abstractNumId="861144">
    <w:lvl>
      <w:numFmt w:val="bullet"/>
      <w:suff w:val="tab"/>
      <w:lvlText w:val="•"/>
      <w:rPr>
        <w:color w:val="3370ff"/>
      </w:rPr>
    </w:lvl>
  </w:abstractNum>
  <w:abstractNum w:abstractNumId="861145">
    <w:lvl>
      <w:numFmt w:val="bullet"/>
      <w:suff w:val="tab"/>
      <w:lvlText w:val="•"/>
      <w:rPr>
        <w:color w:val="3370ff"/>
      </w:rPr>
    </w:lvl>
  </w:abstractNum>
  <w:abstractNum w:abstractNumId="861146">
    <w:lvl>
      <w:numFmt w:val="bullet"/>
      <w:suff w:val="tab"/>
      <w:lvlText w:val="•"/>
      <w:rPr>
        <w:color w:val="3370ff"/>
      </w:rPr>
    </w:lvl>
  </w:abstractNum>
  <w:abstractNum w:abstractNumId="861147">
    <w:lvl>
      <w:numFmt w:val="bullet"/>
      <w:suff w:val="tab"/>
      <w:lvlText w:val="•"/>
      <w:rPr>
        <w:color w:val="3370ff"/>
      </w:rPr>
    </w:lvl>
  </w:abstractNum>
  <w:abstractNum w:abstractNumId="861148">
    <w:lvl>
      <w:numFmt w:val="bullet"/>
      <w:suff w:val="tab"/>
      <w:lvlText w:val="•"/>
      <w:rPr>
        <w:color w:val="3370ff"/>
      </w:rPr>
    </w:lvl>
  </w:abstractNum>
  <w:abstractNum w:abstractNumId="861149">
    <w:lvl>
      <w:numFmt w:val="bullet"/>
      <w:suff w:val="tab"/>
      <w:lvlText w:val="•"/>
      <w:rPr>
        <w:color w:val="3370ff"/>
      </w:rPr>
    </w:lvl>
  </w:abstractNum>
  <w:abstractNum w:abstractNumId="861150">
    <w:lvl>
      <w:numFmt w:val="bullet"/>
      <w:suff w:val="tab"/>
      <w:lvlText w:val="•"/>
      <w:rPr>
        <w:color w:val="3370ff"/>
      </w:rPr>
    </w:lvl>
  </w:abstractNum>
  <w:abstractNum w:abstractNumId="861151">
    <w:lvl>
      <w:numFmt w:val="bullet"/>
      <w:suff w:val="tab"/>
      <w:lvlText w:val="•"/>
      <w:rPr>
        <w:color w:val="3370ff"/>
      </w:rPr>
    </w:lvl>
  </w:abstractNum>
  <w:abstractNum w:abstractNumId="861152">
    <w:lvl>
      <w:numFmt w:val="bullet"/>
      <w:suff w:val="tab"/>
      <w:lvlText w:val="•"/>
      <w:rPr>
        <w:color w:val="3370ff"/>
      </w:rPr>
    </w:lvl>
  </w:abstractNum>
  <w:abstractNum w:abstractNumId="861153">
    <w:lvl>
      <w:numFmt w:val="bullet"/>
      <w:suff w:val="tab"/>
      <w:lvlText w:val="•"/>
      <w:rPr>
        <w:color w:val="3370ff"/>
      </w:rPr>
    </w:lvl>
  </w:abstractNum>
  <w:abstractNum w:abstractNumId="861154">
    <w:lvl>
      <w:numFmt w:val="bullet"/>
      <w:suff w:val="tab"/>
      <w:lvlText w:val="•"/>
      <w:rPr>
        <w:color w:val="3370ff"/>
      </w:rPr>
    </w:lvl>
  </w:abstractNum>
  <w:abstractNum w:abstractNumId="861155">
    <w:lvl>
      <w:numFmt w:val="bullet"/>
      <w:suff w:val="tab"/>
      <w:lvlText w:val="•"/>
      <w:rPr>
        <w:color w:val="3370ff"/>
      </w:rPr>
    </w:lvl>
  </w:abstractNum>
  <w:abstractNum w:abstractNumId="861156">
    <w:lvl>
      <w:numFmt w:val="bullet"/>
      <w:suff w:val="tab"/>
      <w:lvlText w:val="•"/>
      <w:rPr>
        <w:color w:val="3370ff"/>
      </w:rPr>
    </w:lvl>
  </w:abstractNum>
  <w:abstractNum w:abstractNumId="861157">
    <w:lvl>
      <w:numFmt w:val="bullet"/>
      <w:suff w:val="tab"/>
      <w:lvlText w:val="•"/>
      <w:rPr>
        <w:color w:val="3370ff"/>
      </w:rPr>
    </w:lvl>
  </w:abstractNum>
  <w:abstractNum w:abstractNumId="861158">
    <w:lvl>
      <w:numFmt w:val="bullet"/>
      <w:suff w:val="tab"/>
      <w:lvlText w:val="•"/>
      <w:rPr>
        <w:color w:val="3370ff"/>
      </w:rPr>
    </w:lvl>
  </w:abstractNum>
  <w:abstractNum w:abstractNumId="861159">
    <w:lvl>
      <w:numFmt w:val="bullet"/>
      <w:suff w:val="tab"/>
      <w:lvlText w:val="•"/>
      <w:rPr>
        <w:color w:val="3370ff"/>
      </w:rPr>
    </w:lvl>
  </w:abstractNum>
  <w:abstractNum w:abstractNumId="861160">
    <w:lvl>
      <w:numFmt w:val="bullet"/>
      <w:suff w:val="tab"/>
      <w:lvlText w:val="•"/>
      <w:rPr>
        <w:color w:val="3370ff"/>
      </w:rPr>
    </w:lvl>
  </w:abstractNum>
  <w:abstractNum w:abstractNumId="861161">
    <w:lvl>
      <w:numFmt w:val="bullet"/>
      <w:suff w:val="tab"/>
      <w:lvlText w:val="•"/>
      <w:rPr>
        <w:color w:val="3370ff"/>
      </w:rPr>
    </w:lvl>
  </w:abstractNum>
  <w:abstractNum w:abstractNumId="861162">
    <w:lvl>
      <w:numFmt w:val="bullet"/>
      <w:suff w:val="tab"/>
      <w:lvlText w:val="•"/>
      <w:rPr>
        <w:color w:val="3370ff"/>
      </w:rPr>
    </w:lvl>
  </w:abstractNum>
  <w:abstractNum w:abstractNumId="861163">
    <w:lvl>
      <w:numFmt w:val="bullet"/>
      <w:suff w:val="tab"/>
      <w:lvlText w:val="•"/>
      <w:rPr>
        <w:color w:val="3370ff"/>
      </w:rPr>
    </w:lvl>
  </w:abstractNum>
  <w:abstractNum w:abstractNumId="861164">
    <w:lvl>
      <w:numFmt w:val="bullet"/>
      <w:suff w:val="tab"/>
      <w:lvlText w:val="•"/>
      <w:rPr>
        <w:color w:val="3370ff"/>
      </w:rPr>
    </w:lvl>
  </w:abstractNum>
  <w:abstractNum w:abstractNumId="861165">
    <w:lvl>
      <w:numFmt w:val="bullet"/>
      <w:suff w:val="tab"/>
      <w:lvlText w:val="•"/>
      <w:rPr>
        <w:color w:val="3370ff"/>
      </w:rPr>
    </w:lvl>
  </w:abstractNum>
  <w:abstractNum w:abstractNumId="861166">
    <w:lvl>
      <w:numFmt w:val="bullet"/>
      <w:suff w:val="tab"/>
      <w:lvlText w:val="•"/>
      <w:rPr>
        <w:color w:val="3370ff"/>
      </w:rPr>
    </w:lvl>
  </w:abstractNum>
  <w:abstractNum w:abstractNumId="861167">
    <w:lvl>
      <w:numFmt w:val="bullet"/>
      <w:suff w:val="tab"/>
      <w:lvlText w:val="•"/>
      <w:rPr>
        <w:color w:val="3370ff"/>
      </w:rPr>
    </w:lvl>
  </w:abstractNum>
  <w:abstractNum w:abstractNumId="861168">
    <w:lvl>
      <w:numFmt w:val="bullet"/>
      <w:suff w:val="tab"/>
      <w:lvlText w:val="•"/>
      <w:rPr>
        <w:color w:val="3370ff"/>
      </w:rPr>
    </w:lvl>
  </w:abstractNum>
  <w:abstractNum w:abstractNumId="861169">
    <w:lvl>
      <w:numFmt w:val="bullet"/>
      <w:suff w:val="tab"/>
      <w:lvlText w:val="•"/>
      <w:rPr>
        <w:color w:val="3370ff"/>
      </w:rPr>
    </w:lvl>
  </w:abstractNum>
  <w:abstractNum w:abstractNumId="861170">
    <w:lvl>
      <w:numFmt w:val="bullet"/>
      <w:suff w:val="tab"/>
      <w:lvlText w:val="•"/>
      <w:rPr>
        <w:color w:val="3370ff"/>
      </w:rPr>
    </w:lvl>
  </w:abstractNum>
  <w:abstractNum w:abstractNumId="861171">
    <w:lvl>
      <w:numFmt w:val="bullet"/>
      <w:suff w:val="tab"/>
      <w:lvlText w:val="•"/>
      <w:rPr>
        <w:color w:val="3370ff"/>
      </w:rPr>
    </w:lvl>
  </w:abstractNum>
  <w:abstractNum w:abstractNumId="861172">
    <w:lvl>
      <w:numFmt w:val="bullet"/>
      <w:suff w:val="tab"/>
      <w:lvlText w:val="•"/>
      <w:rPr>
        <w:color w:val="3370ff"/>
      </w:rPr>
    </w:lvl>
  </w:abstractNum>
  <w:abstractNum w:abstractNumId="861173">
    <w:lvl>
      <w:numFmt w:val="bullet"/>
      <w:suff w:val="tab"/>
      <w:lvlText w:val="•"/>
      <w:rPr>
        <w:color w:val="3370ff"/>
      </w:rPr>
    </w:lvl>
  </w:abstractNum>
  <w:abstractNum w:abstractNumId="861174">
    <w:lvl>
      <w:numFmt w:val="bullet"/>
      <w:suff w:val="tab"/>
      <w:lvlText w:val="•"/>
      <w:rPr>
        <w:color w:val="3370ff"/>
      </w:rPr>
    </w:lvl>
  </w:abstractNum>
  <w:abstractNum w:abstractNumId="861175">
    <w:lvl>
      <w:numFmt w:val="bullet"/>
      <w:suff w:val="tab"/>
      <w:lvlText w:val="•"/>
      <w:rPr>
        <w:color w:val="3370ff"/>
      </w:rPr>
    </w:lvl>
  </w:abstractNum>
  <w:abstractNum w:abstractNumId="861176">
    <w:lvl>
      <w:numFmt w:val="bullet"/>
      <w:suff w:val="tab"/>
      <w:lvlText w:val="•"/>
      <w:rPr>
        <w:color w:val="3370ff"/>
      </w:rPr>
    </w:lvl>
  </w:abstractNum>
  <w:abstractNum w:abstractNumId="861177">
    <w:lvl>
      <w:numFmt w:val="bullet"/>
      <w:suff w:val="tab"/>
      <w:lvlText w:val="•"/>
      <w:rPr>
        <w:color w:val="3370ff"/>
      </w:rPr>
    </w:lvl>
  </w:abstractNum>
  <w:abstractNum w:abstractNumId="861178">
    <w:lvl>
      <w:numFmt w:val="bullet"/>
      <w:suff w:val="tab"/>
      <w:lvlText w:val="•"/>
      <w:rPr>
        <w:color w:val="3370ff"/>
      </w:rPr>
    </w:lvl>
  </w:abstractNum>
  <w:abstractNum w:abstractNumId="861179">
    <w:lvl>
      <w:numFmt w:val="bullet"/>
      <w:suff w:val="tab"/>
      <w:lvlText w:val="•"/>
      <w:rPr>
        <w:color w:val="3370ff"/>
      </w:rPr>
    </w:lvl>
  </w:abstractNum>
  <w:abstractNum w:abstractNumId="861180">
    <w:lvl>
      <w:numFmt w:val="bullet"/>
      <w:suff w:val="tab"/>
      <w:lvlText w:val="•"/>
      <w:rPr>
        <w:color w:val="3370ff"/>
      </w:rPr>
    </w:lvl>
  </w:abstractNum>
  <w:abstractNum w:abstractNumId="861181">
    <w:lvl>
      <w:numFmt w:val="bullet"/>
      <w:suff w:val="tab"/>
      <w:lvlText w:val="•"/>
      <w:rPr>
        <w:color w:val="3370ff"/>
      </w:rPr>
    </w:lvl>
  </w:abstractNum>
  <w:abstractNum w:abstractNumId="861182">
    <w:lvl>
      <w:numFmt w:val="bullet"/>
      <w:suff w:val="tab"/>
      <w:lvlText w:val="•"/>
      <w:rPr>
        <w:color w:val="3370ff"/>
      </w:rPr>
    </w:lvl>
  </w:abstractNum>
  <w:abstractNum w:abstractNumId="861183">
    <w:lvl>
      <w:numFmt w:val="bullet"/>
      <w:suff w:val="tab"/>
      <w:lvlText w:val="•"/>
      <w:rPr>
        <w:color w:val="3370ff"/>
      </w:rPr>
    </w:lvl>
  </w:abstractNum>
  <w:abstractNum w:abstractNumId="861184">
    <w:lvl>
      <w:numFmt w:val="bullet"/>
      <w:suff w:val="tab"/>
      <w:lvlText w:val="•"/>
      <w:rPr>
        <w:color w:val="3370ff"/>
      </w:rPr>
    </w:lvl>
  </w:abstractNum>
  <w:abstractNum w:abstractNumId="861185">
    <w:lvl>
      <w:numFmt w:val="bullet"/>
      <w:suff w:val="tab"/>
      <w:lvlText w:val="•"/>
      <w:rPr>
        <w:color w:val="3370ff"/>
      </w:rPr>
    </w:lvl>
  </w:abstractNum>
  <w:abstractNum w:abstractNumId="861186">
    <w:lvl>
      <w:numFmt w:val="bullet"/>
      <w:suff w:val="tab"/>
      <w:lvlText w:val="•"/>
      <w:rPr>
        <w:color w:val="3370ff"/>
      </w:rPr>
    </w:lvl>
  </w:abstractNum>
  <w:abstractNum w:abstractNumId="861187">
    <w:lvl>
      <w:numFmt w:val="bullet"/>
      <w:suff w:val="tab"/>
      <w:lvlText w:val="•"/>
      <w:rPr>
        <w:color w:val="3370ff"/>
      </w:rPr>
    </w:lvl>
  </w:abstractNum>
  <w:abstractNum w:abstractNumId="861188">
    <w:lvl>
      <w:numFmt w:val="bullet"/>
      <w:suff w:val="tab"/>
      <w:lvlText w:val="•"/>
      <w:rPr>
        <w:color w:val="3370ff"/>
      </w:rPr>
    </w:lvl>
  </w:abstractNum>
  <w:abstractNum w:abstractNumId="861189">
    <w:lvl>
      <w:numFmt w:val="bullet"/>
      <w:suff w:val="tab"/>
      <w:lvlText w:val="•"/>
      <w:rPr>
        <w:color w:val="3370ff"/>
      </w:rPr>
    </w:lvl>
  </w:abstractNum>
  <w:abstractNum w:abstractNumId="861190">
    <w:lvl>
      <w:numFmt w:val="bullet"/>
      <w:suff w:val="tab"/>
      <w:lvlText w:val="•"/>
      <w:rPr>
        <w:color w:val="3370ff"/>
      </w:rPr>
    </w:lvl>
  </w:abstractNum>
  <w:abstractNum w:abstractNumId="861191">
    <w:lvl>
      <w:numFmt w:val="bullet"/>
      <w:suff w:val="tab"/>
      <w:lvlText w:val="•"/>
      <w:rPr>
        <w:color w:val="3370ff"/>
      </w:rPr>
    </w:lvl>
  </w:abstractNum>
  <w:abstractNum w:abstractNumId="861192">
    <w:lvl>
      <w:numFmt w:val="bullet"/>
      <w:suff w:val="tab"/>
      <w:lvlText w:val="•"/>
      <w:rPr>
        <w:color w:val="3370ff"/>
      </w:rPr>
    </w:lvl>
  </w:abstractNum>
  <w:abstractNum w:abstractNumId="861193">
    <w:lvl>
      <w:numFmt w:val="bullet"/>
      <w:suff w:val="tab"/>
      <w:lvlText w:val="•"/>
      <w:rPr>
        <w:color w:val="3370ff"/>
      </w:rPr>
    </w:lvl>
  </w:abstractNum>
  <w:abstractNum w:abstractNumId="861194">
    <w:lvl>
      <w:numFmt w:val="bullet"/>
      <w:suff w:val="tab"/>
      <w:lvlText w:val="•"/>
      <w:rPr>
        <w:color w:val="3370ff"/>
      </w:rPr>
    </w:lvl>
  </w:abstractNum>
  <w:abstractNum w:abstractNumId="861195">
    <w:lvl>
      <w:numFmt w:val="bullet"/>
      <w:suff w:val="tab"/>
      <w:lvlText w:val="•"/>
      <w:rPr>
        <w:color w:val="3370ff"/>
      </w:rPr>
    </w:lvl>
  </w:abstractNum>
  <w:abstractNum w:abstractNumId="861196">
    <w:lvl>
      <w:numFmt w:val="bullet"/>
      <w:suff w:val="tab"/>
      <w:lvlText w:val="•"/>
      <w:rPr>
        <w:color w:val="3370ff"/>
      </w:rPr>
    </w:lvl>
  </w:abstractNum>
  <w:abstractNum w:abstractNumId="861197">
    <w:lvl>
      <w:numFmt w:val="bullet"/>
      <w:suff w:val="tab"/>
      <w:lvlText w:val="•"/>
      <w:rPr>
        <w:color w:val="3370ff"/>
      </w:rPr>
    </w:lvl>
  </w:abstractNum>
  <w:abstractNum w:abstractNumId="861198">
    <w:lvl>
      <w:numFmt w:val="bullet"/>
      <w:suff w:val="tab"/>
      <w:lvlText w:val="•"/>
      <w:rPr>
        <w:color w:val="3370ff"/>
      </w:rPr>
    </w:lvl>
  </w:abstractNum>
  <w:abstractNum w:abstractNumId="861199">
    <w:lvl>
      <w:numFmt w:val="bullet"/>
      <w:suff w:val="tab"/>
      <w:lvlText w:val="•"/>
      <w:rPr>
        <w:color w:val="3370ff"/>
      </w:rPr>
    </w:lvl>
  </w:abstractNum>
  <w:abstractNum w:abstractNumId="861200">
    <w:lvl>
      <w:numFmt w:val="bullet"/>
      <w:suff w:val="tab"/>
      <w:lvlText w:val="•"/>
      <w:rPr>
        <w:color w:val="3370ff"/>
      </w:rPr>
    </w:lvl>
  </w:abstractNum>
  <w:abstractNum w:abstractNumId="861201">
    <w:lvl>
      <w:numFmt w:val="bullet"/>
      <w:suff w:val="tab"/>
      <w:lvlText w:val="•"/>
      <w:rPr>
        <w:color w:val="3370ff"/>
      </w:rPr>
    </w:lvl>
  </w:abstractNum>
  <w:abstractNum w:abstractNumId="861202">
    <w:lvl>
      <w:numFmt w:val="bullet"/>
      <w:suff w:val="tab"/>
      <w:lvlText w:val="•"/>
      <w:rPr>
        <w:color w:val="3370ff"/>
      </w:rPr>
    </w:lvl>
  </w:abstractNum>
  <w:abstractNum w:abstractNumId="861203">
    <w:lvl>
      <w:numFmt w:val="bullet"/>
      <w:suff w:val="tab"/>
      <w:lvlText w:val="•"/>
      <w:rPr>
        <w:color w:val="3370ff"/>
      </w:rPr>
    </w:lvl>
  </w:abstractNum>
  <w:abstractNum w:abstractNumId="861204">
    <w:lvl>
      <w:numFmt w:val="bullet"/>
      <w:suff w:val="tab"/>
      <w:lvlText w:val="•"/>
      <w:rPr>
        <w:color w:val="3370ff"/>
      </w:rPr>
    </w:lvl>
  </w:abstractNum>
  <w:abstractNum w:abstractNumId="861205">
    <w:lvl>
      <w:numFmt w:val="bullet"/>
      <w:suff w:val="tab"/>
      <w:lvlText w:val="•"/>
      <w:rPr>
        <w:color w:val="3370ff"/>
      </w:rPr>
    </w:lvl>
  </w:abstractNum>
  <w:abstractNum w:abstractNumId="861206">
    <w:lvl>
      <w:numFmt w:val="bullet"/>
      <w:suff w:val="tab"/>
      <w:lvlText w:val="•"/>
      <w:rPr>
        <w:color w:val="3370ff"/>
      </w:rPr>
    </w:lvl>
  </w:abstractNum>
  <w:abstractNum w:abstractNumId="861207">
    <w:lvl>
      <w:numFmt w:val="bullet"/>
      <w:suff w:val="tab"/>
      <w:lvlText w:val="•"/>
      <w:rPr>
        <w:color w:val="3370ff"/>
      </w:rPr>
    </w:lvl>
  </w:abstractNum>
  <w:abstractNum w:abstractNumId="861208">
    <w:lvl>
      <w:numFmt w:val="bullet"/>
      <w:suff w:val="tab"/>
      <w:lvlText w:val="•"/>
      <w:rPr>
        <w:color w:val="3370ff"/>
      </w:rPr>
    </w:lvl>
  </w:abstractNum>
  <w:abstractNum w:abstractNumId="861209">
    <w:lvl>
      <w:numFmt w:val="bullet"/>
      <w:suff w:val="tab"/>
      <w:lvlText w:val="•"/>
      <w:rPr>
        <w:color w:val="3370ff"/>
      </w:rPr>
    </w:lvl>
  </w:abstractNum>
  <w:abstractNum w:abstractNumId="861210">
    <w:lvl>
      <w:numFmt w:val="bullet"/>
      <w:suff w:val="tab"/>
      <w:lvlText w:val="•"/>
      <w:rPr>
        <w:color w:val="3370ff"/>
      </w:rPr>
    </w:lvl>
  </w:abstractNum>
  <w:abstractNum w:abstractNumId="861211">
    <w:lvl>
      <w:numFmt w:val="bullet"/>
      <w:suff w:val="tab"/>
      <w:lvlText w:val="•"/>
      <w:rPr>
        <w:color w:val="3370ff"/>
      </w:rPr>
    </w:lvl>
  </w:abstractNum>
  <w:abstractNum w:abstractNumId="861212">
    <w:lvl>
      <w:numFmt w:val="bullet"/>
      <w:suff w:val="tab"/>
      <w:lvlText w:val="•"/>
      <w:rPr>
        <w:color w:val="3370ff"/>
      </w:rPr>
    </w:lvl>
  </w:abstractNum>
  <w:abstractNum w:abstractNumId="861213">
    <w:lvl>
      <w:numFmt w:val="bullet"/>
      <w:suff w:val="tab"/>
      <w:lvlText w:val="•"/>
      <w:rPr>
        <w:color w:val="3370ff"/>
      </w:rPr>
    </w:lvl>
  </w:abstractNum>
  <w:abstractNum w:abstractNumId="861214">
    <w:lvl>
      <w:numFmt w:val="bullet"/>
      <w:suff w:val="tab"/>
      <w:lvlText w:val="•"/>
      <w:rPr>
        <w:color w:val="3370ff"/>
      </w:rPr>
    </w:lvl>
  </w:abstractNum>
  <w:abstractNum w:abstractNumId="861215">
    <w:lvl>
      <w:numFmt w:val="bullet"/>
      <w:suff w:val="tab"/>
      <w:lvlText w:val="•"/>
      <w:rPr>
        <w:color w:val="3370ff"/>
      </w:rPr>
    </w:lvl>
  </w:abstractNum>
  <w:abstractNum w:abstractNumId="861216">
    <w:lvl>
      <w:numFmt w:val="bullet"/>
      <w:suff w:val="tab"/>
      <w:lvlText w:val="•"/>
      <w:rPr>
        <w:color w:val="3370ff"/>
      </w:rPr>
    </w:lvl>
  </w:abstractNum>
  <w:abstractNum w:abstractNumId="861217">
    <w:lvl>
      <w:numFmt w:val="bullet"/>
      <w:suff w:val="tab"/>
      <w:lvlText w:val="•"/>
      <w:rPr>
        <w:color w:val="3370ff"/>
      </w:rPr>
    </w:lvl>
  </w:abstractNum>
  <w:abstractNum w:abstractNumId="861218">
    <w:lvl>
      <w:numFmt w:val="bullet"/>
      <w:suff w:val="tab"/>
      <w:lvlText w:val="•"/>
      <w:rPr>
        <w:color w:val="3370ff"/>
      </w:rPr>
    </w:lvl>
  </w:abstractNum>
  <w:abstractNum w:abstractNumId="861219">
    <w:lvl>
      <w:numFmt w:val="bullet"/>
      <w:suff w:val="tab"/>
      <w:lvlText w:val="•"/>
      <w:rPr>
        <w:color w:val="3370ff"/>
      </w:rPr>
    </w:lvl>
  </w:abstractNum>
  <w:abstractNum w:abstractNumId="861220">
    <w:lvl>
      <w:numFmt w:val="bullet"/>
      <w:suff w:val="tab"/>
      <w:lvlText w:val="•"/>
      <w:rPr>
        <w:color w:val="3370ff"/>
      </w:rPr>
    </w:lvl>
  </w:abstractNum>
  <w:abstractNum w:abstractNumId="861221">
    <w:lvl>
      <w:numFmt w:val="bullet"/>
      <w:suff w:val="tab"/>
      <w:lvlText w:val="•"/>
      <w:rPr>
        <w:color w:val="3370ff"/>
      </w:rPr>
    </w:lvl>
  </w:abstractNum>
  <w:abstractNum w:abstractNumId="861222">
    <w:lvl>
      <w:numFmt w:val="bullet"/>
      <w:suff w:val="tab"/>
      <w:lvlText w:val="•"/>
      <w:rPr>
        <w:color w:val="3370ff"/>
      </w:rPr>
    </w:lvl>
  </w:abstractNum>
  <w:abstractNum w:abstractNumId="861223">
    <w:lvl>
      <w:numFmt w:val="bullet"/>
      <w:suff w:val="tab"/>
      <w:lvlText w:val="•"/>
      <w:rPr>
        <w:color w:val="3370ff"/>
      </w:rPr>
    </w:lvl>
  </w:abstractNum>
  <w:abstractNum w:abstractNumId="861224">
    <w:lvl>
      <w:numFmt w:val="bullet"/>
      <w:suff w:val="tab"/>
      <w:lvlText w:val="•"/>
      <w:rPr>
        <w:color w:val="3370ff"/>
      </w:rPr>
    </w:lvl>
  </w:abstractNum>
  <w:abstractNum w:abstractNumId="861225">
    <w:lvl>
      <w:numFmt w:val="bullet"/>
      <w:suff w:val="tab"/>
      <w:lvlText w:val="•"/>
      <w:rPr>
        <w:color w:val="3370ff"/>
      </w:rPr>
    </w:lvl>
  </w:abstractNum>
  <w:abstractNum w:abstractNumId="861226">
    <w:lvl>
      <w:numFmt w:val="bullet"/>
      <w:suff w:val="tab"/>
      <w:lvlText w:val="•"/>
      <w:rPr>
        <w:color w:val="3370ff"/>
      </w:rPr>
    </w:lvl>
  </w:abstractNum>
  <w:abstractNum w:abstractNumId="861227">
    <w:lvl>
      <w:numFmt w:val="bullet"/>
      <w:suff w:val="tab"/>
      <w:lvlText w:val="•"/>
      <w:rPr>
        <w:color w:val="3370ff"/>
      </w:rPr>
    </w:lvl>
  </w:abstractNum>
  <w:abstractNum w:abstractNumId="861228">
    <w:lvl>
      <w:numFmt w:val="bullet"/>
      <w:suff w:val="tab"/>
      <w:lvlText w:val="•"/>
      <w:rPr>
        <w:color w:val="3370ff"/>
      </w:rPr>
    </w:lvl>
  </w:abstractNum>
  <w:num w:numId="1">
    <w:abstractNumId w:val="860889"/>
  </w:num>
  <w:num w:numId="2">
    <w:abstractNumId w:val="860890"/>
  </w:num>
  <w:num w:numId="3">
    <w:abstractNumId w:val="860891"/>
  </w:num>
  <w:num w:numId="4">
    <w:abstractNumId w:val="860892"/>
  </w:num>
  <w:num w:numId="5">
    <w:abstractNumId w:val="860893"/>
  </w:num>
  <w:num w:numId="6">
    <w:abstractNumId w:val="860894"/>
  </w:num>
  <w:num w:numId="7">
    <w:abstractNumId w:val="860895"/>
  </w:num>
  <w:num w:numId="8">
    <w:abstractNumId w:val="860896"/>
  </w:num>
  <w:num w:numId="9">
    <w:abstractNumId w:val="860897"/>
  </w:num>
  <w:num w:numId="10">
    <w:abstractNumId w:val="860898"/>
  </w:num>
  <w:num w:numId="11">
    <w:abstractNumId w:val="860899"/>
  </w:num>
  <w:num w:numId="12">
    <w:abstractNumId w:val="860900"/>
  </w:num>
  <w:num w:numId="13">
    <w:abstractNumId w:val="860901"/>
  </w:num>
  <w:num w:numId="14">
    <w:abstractNumId w:val="860902"/>
  </w:num>
  <w:num w:numId="15">
    <w:abstractNumId w:val="860903"/>
  </w:num>
  <w:num w:numId="16">
    <w:abstractNumId w:val="860904"/>
  </w:num>
  <w:num w:numId="17">
    <w:abstractNumId w:val="860905"/>
  </w:num>
  <w:num w:numId="18">
    <w:abstractNumId w:val="860906"/>
  </w:num>
  <w:num w:numId="19">
    <w:abstractNumId w:val="860907"/>
  </w:num>
  <w:num w:numId="20">
    <w:abstractNumId w:val="860908"/>
  </w:num>
  <w:num w:numId="21">
    <w:abstractNumId w:val="860909"/>
  </w:num>
  <w:num w:numId="22">
    <w:abstractNumId w:val="860910"/>
  </w:num>
  <w:num w:numId="23">
    <w:abstractNumId w:val="860911"/>
  </w:num>
  <w:num w:numId="24">
    <w:abstractNumId w:val="860912"/>
  </w:num>
  <w:num w:numId="25">
    <w:abstractNumId w:val="860913"/>
  </w:num>
  <w:num w:numId="26">
    <w:abstractNumId w:val="860914"/>
  </w:num>
  <w:num w:numId="27">
    <w:abstractNumId w:val="860915"/>
  </w:num>
  <w:num w:numId="28">
    <w:abstractNumId w:val="860916"/>
  </w:num>
  <w:num w:numId="29">
    <w:abstractNumId w:val="860917"/>
  </w:num>
  <w:num w:numId="30">
    <w:abstractNumId w:val="860918"/>
  </w:num>
  <w:num w:numId="31">
    <w:abstractNumId w:val="860919"/>
  </w:num>
  <w:num w:numId="32">
    <w:abstractNumId w:val="860920"/>
  </w:num>
  <w:num w:numId="33">
    <w:abstractNumId w:val="860921"/>
  </w:num>
  <w:num w:numId="34">
    <w:abstractNumId w:val="860922"/>
  </w:num>
  <w:num w:numId="35">
    <w:abstractNumId w:val="860923"/>
  </w:num>
  <w:num w:numId="36">
    <w:abstractNumId w:val="860924"/>
  </w:num>
  <w:num w:numId="37">
    <w:abstractNumId w:val="860925"/>
  </w:num>
  <w:num w:numId="38">
    <w:abstractNumId w:val="860926"/>
  </w:num>
  <w:num w:numId="39">
    <w:abstractNumId w:val="860927"/>
  </w:num>
  <w:num w:numId="40">
    <w:abstractNumId w:val="860928"/>
  </w:num>
  <w:num w:numId="41">
    <w:abstractNumId w:val="860929"/>
  </w:num>
  <w:num w:numId="42">
    <w:abstractNumId w:val="860930"/>
  </w:num>
  <w:num w:numId="43">
    <w:abstractNumId w:val="860931"/>
  </w:num>
  <w:num w:numId="44">
    <w:abstractNumId w:val="860932"/>
  </w:num>
  <w:num w:numId="45">
    <w:abstractNumId w:val="860933"/>
  </w:num>
  <w:num w:numId="46">
    <w:abstractNumId w:val="860934"/>
  </w:num>
  <w:num w:numId="47">
    <w:abstractNumId w:val="860935"/>
  </w:num>
  <w:num w:numId="48">
    <w:abstractNumId w:val="860936"/>
  </w:num>
  <w:num w:numId="49">
    <w:abstractNumId w:val="860937"/>
  </w:num>
  <w:num w:numId="50">
    <w:abstractNumId w:val="860938"/>
  </w:num>
  <w:num w:numId="51">
    <w:abstractNumId w:val="860939"/>
  </w:num>
  <w:num w:numId="52">
    <w:abstractNumId w:val="860940"/>
  </w:num>
  <w:num w:numId="53">
    <w:abstractNumId w:val="860941"/>
  </w:num>
  <w:num w:numId="54">
    <w:abstractNumId w:val="860942"/>
  </w:num>
  <w:num w:numId="55">
    <w:abstractNumId w:val="860943"/>
  </w:num>
  <w:num w:numId="56">
    <w:abstractNumId w:val="860944"/>
  </w:num>
  <w:num w:numId="57">
    <w:abstractNumId w:val="860945"/>
  </w:num>
  <w:num w:numId="58">
    <w:abstractNumId w:val="860946"/>
  </w:num>
  <w:num w:numId="59">
    <w:abstractNumId w:val="860947"/>
  </w:num>
  <w:num w:numId="60">
    <w:abstractNumId w:val="860948"/>
  </w:num>
  <w:num w:numId="61">
    <w:abstractNumId w:val="860949"/>
  </w:num>
  <w:num w:numId="62">
    <w:abstractNumId w:val="860950"/>
  </w:num>
  <w:num w:numId="63">
    <w:abstractNumId w:val="860951"/>
  </w:num>
  <w:num w:numId="64">
    <w:abstractNumId w:val="860952"/>
  </w:num>
  <w:num w:numId="65">
    <w:abstractNumId w:val="860953"/>
  </w:num>
  <w:num w:numId="66">
    <w:abstractNumId w:val="860954"/>
  </w:num>
  <w:num w:numId="67">
    <w:abstractNumId w:val="860955"/>
  </w:num>
  <w:num w:numId="68">
    <w:abstractNumId w:val="860956"/>
  </w:num>
  <w:num w:numId="69">
    <w:abstractNumId w:val="860957"/>
  </w:num>
  <w:num w:numId="70">
    <w:abstractNumId w:val="860958"/>
  </w:num>
  <w:num w:numId="71">
    <w:abstractNumId w:val="860959"/>
  </w:num>
  <w:num w:numId="72">
    <w:abstractNumId w:val="860960"/>
  </w:num>
  <w:num w:numId="73">
    <w:abstractNumId w:val="860961"/>
  </w:num>
  <w:num w:numId="74">
    <w:abstractNumId w:val="860962"/>
  </w:num>
  <w:num w:numId="75">
    <w:abstractNumId w:val="860963"/>
  </w:num>
  <w:num w:numId="76">
    <w:abstractNumId w:val="860964"/>
  </w:num>
  <w:num w:numId="77">
    <w:abstractNumId w:val="860965"/>
  </w:num>
  <w:num w:numId="78">
    <w:abstractNumId w:val="860966"/>
  </w:num>
  <w:num w:numId="79">
    <w:abstractNumId w:val="860967"/>
  </w:num>
  <w:num w:numId="80">
    <w:abstractNumId w:val="860968"/>
  </w:num>
  <w:num w:numId="81">
    <w:abstractNumId w:val="860969"/>
  </w:num>
  <w:num w:numId="82">
    <w:abstractNumId w:val="860970"/>
  </w:num>
  <w:num w:numId="83">
    <w:abstractNumId w:val="860971"/>
  </w:num>
  <w:num w:numId="84">
    <w:abstractNumId w:val="860972"/>
  </w:num>
  <w:num w:numId="85">
    <w:abstractNumId w:val="860973"/>
  </w:num>
  <w:num w:numId="86">
    <w:abstractNumId w:val="860974"/>
  </w:num>
  <w:num w:numId="87">
    <w:abstractNumId w:val="860975"/>
  </w:num>
  <w:num w:numId="88">
    <w:abstractNumId w:val="860976"/>
  </w:num>
  <w:num w:numId="89">
    <w:abstractNumId w:val="860977"/>
  </w:num>
  <w:num w:numId="90">
    <w:abstractNumId w:val="860978"/>
  </w:num>
  <w:num w:numId="91">
    <w:abstractNumId w:val="860979"/>
  </w:num>
  <w:num w:numId="92">
    <w:abstractNumId w:val="860980"/>
  </w:num>
  <w:num w:numId="93">
    <w:abstractNumId w:val="860981"/>
  </w:num>
  <w:num w:numId="94">
    <w:abstractNumId w:val="860982"/>
  </w:num>
  <w:num w:numId="95">
    <w:abstractNumId w:val="860983"/>
  </w:num>
  <w:num w:numId="96">
    <w:abstractNumId w:val="860984"/>
  </w:num>
  <w:num w:numId="97">
    <w:abstractNumId w:val="860985"/>
  </w:num>
  <w:num w:numId="98">
    <w:abstractNumId w:val="860986"/>
  </w:num>
  <w:num w:numId="99">
    <w:abstractNumId w:val="860987"/>
  </w:num>
  <w:num w:numId="100">
    <w:abstractNumId w:val="860988"/>
  </w:num>
  <w:num w:numId="101">
    <w:abstractNumId w:val="860989"/>
  </w:num>
  <w:num w:numId="102">
    <w:abstractNumId w:val="860990"/>
  </w:num>
  <w:num w:numId="103">
    <w:abstractNumId w:val="860991"/>
  </w:num>
  <w:num w:numId="104">
    <w:abstractNumId w:val="860992"/>
  </w:num>
  <w:num w:numId="105">
    <w:abstractNumId w:val="860993"/>
  </w:num>
  <w:num w:numId="106">
    <w:abstractNumId w:val="860994"/>
  </w:num>
  <w:num w:numId="107">
    <w:abstractNumId w:val="860995"/>
  </w:num>
  <w:num w:numId="108">
    <w:abstractNumId w:val="860996"/>
  </w:num>
  <w:num w:numId="109">
    <w:abstractNumId w:val="860997"/>
  </w:num>
  <w:num w:numId="110">
    <w:abstractNumId w:val="860998"/>
  </w:num>
  <w:num w:numId="111">
    <w:abstractNumId w:val="860999"/>
  </w:num>
  <w:num w:numId="112">
    <w:abstractNumId w:val="861000"/>
  </w:num>
  <w:num w:numId="113">
    <w:abstractNumId w:val="861001"/>
  </w:num>
  <w:num w:numId="114">
    <w:abstractNumId w:val="861002"/>
  </w:num>
  <w:num w:numId="115">
    <w:abstractNumId w:val="861003"/>
  </w:num>
  <w:num w:numId="116">
    <w:abstractNumId w:val="861004"/>
  </w:num>
  <w:num w:numId="117">
    <w:abstractNumId w:val="861005"/>
  </w:num>
  <w:num w:numId="118">
    <w:abstractNumId w:val="861006"/>
  </w:num>
  <w:num w:numId="119">
    <w:abstractNumId w:val="861007"/>
  </w:num>
  <w:num w:numId="120">
    <w:abstractNumId w:val="861008"/>
  </w:num>
  <w:num w:numId="121">
    <w:abstractNumId w:val="861009"/>
  </w:num>
  <w:num w:numId="122">
    <w:abstractNumId w:val="861010"/>
  </w:num>
  <w:num w:numId="123">
    <w:abstractNumId w:val="861011"/>
  </w:num>
  <w:num w:numId="124">
    <w:abstractNumId w:val="861012"/>
  </w:num>
  <w:num w:numId="125">
    <w:abstractNumId w:val="861013"/>
  </w:num>
  <w:num w:numId="126">
    <w:abstractNumId w:val="861014"/>
  </w:num>
  <w:num w:numId="127">
    <w:abstractNumId w:val="861015"/>
  </w:num>
  <w:num w:numId="128">
    <w:abstractNumId w:val="861016"/>
  </w:num>
  <w:num w:numId="129">
    <w:abstractNumId w:val="861017"/>
  </w:num>
  <w:num w:numId="130">
    <w:abstractNumId w:val="861018"/>
  </w:num>
  <w:num w:numId="131">
    <w:abstractNumId w:val="861019"/>
  </w:num>
  <w:num w:numId="132">
    <w:abstractNumId w:val="861020"/>
  </w:num>
  <w:num w:numId="133">
    <w:abstractNumId w:val="861021"/>
  </w:num>
  <w:num w:numId="134">
    <w:abstractNumId w:val="861022"/>
  </w:num>
  <w:num w:numId="135">
    <w:abstractNumId w:val="861023"/>
  </w:num>
  <w:num w:numId="136">
    <w:abstractNumId w:val="861024"/>
  </w:num>
  <w:num w:numId="137">
    <w:abstractNumId w:val="861025"/>
  </w:num>
  <w:num w:numId="138">
    <w:abstractNumId w:val="861026"/>
  </w:num>
  <w:num w:numId="139">
    <w:abstractNumId w:val="861027"/>
  </w:num>
  <w:num w:numId="140">
    <w:abstractNumId w:val="861028"/>
  </w:num>
  <w:num w:numId="141">
    <w:abstractNumId w:val="861029"/>
  </w:num>
  <w:num w:numId="142">
    <w:abstractNumId w:val="861030"/>
  </w:num>
  <w:num w:numId="143">
    <w:abstractNumId w:val="861031"/>
  </w:num>
  <w:num w:numId="144">
    <w:abstractNumId w:val="861032"/>
  </w:num>
  <w:num w:numId="145">
    <w:abstractNumId w:val="861033"/>
  </w:num>
  <w:num w:numId="146">
    <w:abstractNumId w:val="861034"/>
  </w:num>
  <w:num w:numId="147">
    <w:abstractNumId w:val="861035"/>
  </w:num>
  <w:num w:numId="148">
    <w:abstractNumId w:val="861036"/>
  </w:num>
  <w:num w:numId="149">
    <w:abstractNumId w:val="861037"/>
  </w:num>
  <w:num w:numId="150">
    <w:abstractNumId w:val="861038"/>
  </w:num>
  <w:num w:numId="151">
    <w:abstractNumId w:val="861039"/>
  </w:num>
  <w:num w:numId="152">
    <w:abstractNumId w:val="861040"/>
  </w:num>
  <w:num w:numId="153">
    <w:abstractNumId w:val="861041"/>
  </w:num>
  <w:num w:numId="154">
    <w:abstractNumId w:val="861042"/>
  </w:num>
  <w:num w:numId="155">
    <w:abstractNumId w:val="861043"/>
  </w:num>
  <w:num w:numId="156">
    <w:abstractNumId w:val="861044"/>
  </w:num>
  <w:num w:numId="157">
    <w:abstractNumId w:val="861045"/>
  </w:num>
  <w:num w:numId="158">
    <w:abstractNumId w:val="861046"/>
  </w:num>
  <w:num w:numId="159">
    <w:abstractNumId w:val="861047"/>
  </w:num>
  <w:num w:numId="160">
    <w:abstractNumId w:val="861048"/>
  </w:num>
  <w:num w:numId="161">
    <w:abstractNumId w:val="861049"/>
  </w:num>
  <w:num w:numId="162">
    <w:abstractNumId w:val="861050"/>
  </w:num>
  <w:num w:numId="163">
    <w:abstractNumId w:val="861051"/>
  </w:num>
  <w:num w:numId="164">
    <w:abstractNumId w:val="861052"/>
  </w:num>
  <w:num w:numId="165">
    <w:abstractNumId w:val="861053"/>
  </w:num>
  <w:num w:numId="166">
    <w:abstractNumId w:val="861054"/>
  </w:num>
  <w:num w:numId="167">
    <w:abstractNumId w:val="861055"/>
  </w:num>
  <w:num w:numId="168">
    <w:abstractNumId w:val="861056"/>
  </w:num>
  <w:num w:numId="169">
    <w:abstractNumId w:val="861057"/>
  </w:num>
  <w:num w:numId="170">
    <w:abstractNumId w:val="861058"/>
  </w:num>
  <w:num w:numId="171">
    <w:abstractNumId w:val="861059"/>
  </w:num>
  <w:num w:numId="172">
    <w:abstractNumId w:val="861060"/>
  </w:num>
  <w:num w:numId="173">
    <w:abstractNumId w:val="861061"/>
  </w:num>
  <w:num w:numId="174">
    <w:abstractNumId w:val="861062"/>
  </w:num>
  <w:num w:numId="175">
    <w:abstractNumId w:val="861063"/>
  </w:num>
  <w:num w:numId="176">
    <w:abstractNumId w:val="861064"/>
  </w:num>
  <w:num w:numId="177">
    <w:abstractNumId w:val="861065"/>
  </w:num>
  <w:num w:numId="178">
    <w:abstractNumId w:val="861066"/>
  </w:num>
  <w:num w:numId="179">
    <w:abstractNumId w:val="861067"/>
  </w:num>
  <w:num w:numId="180">
    <w:abstractNumId w:val="861068"/>
  </w:num>
  <w:num w:numId="181">
    <w:abstractNumId w:val="861069"/>
  </w:num>
  <w:num w:numId="182">
    <w:abstractNumId w:val="861070"/>
  </w:num>
  <w:num w:numId="183">
    <w:abstractNumId w:val="861071"/>
  </w:num>
  <w:num w:numId="184">
    <w:abstractNumId w:val="861072"/>
  </w:num>
  <w:num w:numId="185">
    <w:abstractNumId w:val="861073"/>
  </w:num>
  <w:num w:numId="186">
    <w:abstractNumId w:val="861074"/>
  </w:num>
  <w:num w:numId="187">
    <w:abstractNumId w:val="861075"/>
  </w:num>
  <w:num w:numId="188">
    <w:abstractNumId w:val="861076"/>
  </w:num>
  <w:num w:numId="189">
    <w:abstractNumId w:val="861077"/>
  </w:num>
  <w:num w:numId="190">
    <w:abstractNumId w:val="861078"/>
  </w:num>
  <w:num w:numId="191">
    <w:abstractNumId w:val="861079"/>
  </w:num>
  <w:num w:numId="192">
    <w:abstractNumId w:val="861080"/>
  </w:num>
  <w:num w:numId="193">
    <w:abstractNumId w:val="861081"/>
  </w:num>
  <w:num w:numId="194">
    <w:abstractNumId w:val="861082"/>
  </w:num>
  <w:num w:numId="195">
    <w:abstractNumId w:val="861083"/>
  </w:num>
  <w:num w:numId="196">
    <w:abstractNumId w:val="861084"/>
  </w:num>
  <w:num w:numId="197">
    <w:abstractNumId w:val="861085"/>
  </w:num>
  <w:num w:numId="198">
    <w:abstractNumId w:val="861086"/>
  </w:num>
  <w:num w:numId="199">
    <w:abstractNumId w:val="861087"/>
  </w:num>
  <w:num w:numId="200">
    <w:abstractNumId w:val="861088"/>
  </w:num>
  <w:num w:numId="201">
    <w:abstractNumId w:val="861089"/>
  </w:num>
  <w:num w:numId="202">
    <w:abstractNumId w:val="861090"/>
  </w:num>
  <w:num w:numId="203">
    <w:abstractNumId w:val="861091"/>
  </w:num>
  <w:num w:numId="204">
    <w:abstractNumId w:val="861092"/>
  </w:num>
  <w:num w:numId="205">
    <w:abstractNumId w:val="861093"/>
  </w:num>
  <w:num w:numId="206">
    <w:abstractNumId w:val="861094"/>
  </w:num>
  <w:num w:numId="207">
    <w:abstractNumId w:val="861095"/>
  </w:num>
  <w:num w:numId="208">
    <w:abstractNumId w:val="861096"/>
  </w:num>
  <w:num w:numId="209">
    <w:abstractNumId w:val="861097"/>
  </w:num>
  <w:num w:numId="210">
    <w:abstractNumId w:val="861098"/>
  </w:num>
  <w:num w:numId="211">
    <w:abstractNumId w:val="861099"/>
  </w:num>
  <w:num w:numId="212">
    <w:abstractNumId w:val="861100"/>
  </w:num>
  <w:num w:numId="213">
    <w:abstractNumId w:val="861101"/>
  </w:num>
  <w:num w:numId="214">
    <w:abstractNumId w:val="861102"/>
  </w:num>
  <w:num w:numId="215">
    <w:abstractNumId w:val="861103"/>
  </w:num>
  <w:num w:numId="216">
    <w:abstractNumId w:val="861104"/>
  </w:num>
  <w:num w:numId="217">
    <w:abstractNumId w:val="861105"/>
  </w:num>
  <w:num w:numId="218">
    <w:abstractNumId w:val="861106"/>
  </w:num>
  <w:num w:numId="219">
    <w:abstractNumId w:val="861107"/>
  </w:num>
  <w:num w:numId="220">
    <w:abstractNumId w:val="861108"/>
  </w:num>
  <w:num w:numId="221">
    <w:abstractNumId w:val="861109"/>
  </w:num>
  <w:num w:numId="222">
    <w:abstractNumId w:val="861110"/>
  </w:num>
  <w:num w:numId="223">
    <w:abstractNumId w:val="861111"/>
  </w:num>
  <w:num w:numId="224">
    <w:abstractNumId w:val="861112"/>
  </w:num>
  <w:num w:numId="225">
    <w:abstractNumId w:val="861113"/>
  </w:num>
  <w:num w:numId="226">
    <w:abstractNumId w:val="861114"/>
  </w:num>
  <w:num w:numId="227">
    <w:abstractNumId w:val="861115"/>
  </w:num>
  <w:num w:numId="228">
    <w:abstractNumId w:val="861116"/>
  </w:num>
  <w:num w:numId="229">
    <w:abstractNumId w:val="861117"/>
  </w:num>
  <w:num w:numId="230">
    <w:abstractNumId w:val="861118"/>
  </w:num>
  <w:num w:numId="231">
    <w:abstractNumId w:val="861119"/>
  </w:num>
  <w:num w:numId="232">
    <w:abstractNumId w:val="861120"/>
  </w:num>
  <w:num w:numId="233">
    <w:abstractNumId w:val="861121"/>
  </w:num>
  <w:num w:numId="234">
    <w:abstractNumId w:val="861122"/>
  </w:num>
  <w:num w:numId="235">
    <w:abstractNumId w:val="861123"/>
  </w:num>
  <w:num w:numId="236">
    <w:abstractNumId w:val="861124"/>
  </w:num>
  <w:num w:numId="237">
    <w:abstractNumId w:val="861125"/>
  </w:num>
  <w:num w:numId="238">
    <w:abstractNumId w:val="861126"/>
  </w:num>
  <w:num w:numId="239">
    <w:abstractNumId w:val="861127"/>
  </w:num>
  <w:num w:numId="240">
    <w:abstractNumId w:val="861128"/>
  </w:num>
  <w:num w:numId="241">
    <w:abstractNumId w:val="861129"/>
  </w:num>
  <w:num w:numId="242">
    <w:abstractNumId w:val="861130"/>
  </w:num>
  <w:num w:numId="243">
    <w:abstractNumId w:val="861131"/>
  </w:num>
  <w:num w:numId="244">
    <w:abstractNumId w:val="861132"/>
  </w:num>
  <w:num w:numId="245">
    <w:abstractNumId w:val="861133"/>
  </w:num>
  <w:num w:numId="246">
    <w:abstractNumId w:val="861134"/>
  </w:num>
  <w:num w:numId="247">
    <w:abstractNumId w:val="861135"/>
  </w:num>
  <w:num w:numId="248">
    <w:abstractNumId w:val="861136"/>
  </w:num>
  <w:num w:numId="249">
    <w:abstractNumId w:val="861137"/>
  </w:num>
  <w:num w:numId="250">
    <w:abstractNumId w:val="861138"/>
  </w:num>
  <w:num w:numId="251">
    <w:abstractNumId w:val="861139"/>
  </w:num>
  <w:num w:numId="252">
    <w:abstractNumId w:val="861140"/>
  </w:num>
  <w:num w:numId="253">
    <w:abstractNumId w:val="861141"/>
  </w:num>
  <w:num w:numId="254">
    <w:abstractNumId w:val="861142"/>
  </w:num>
  <w:num w:numId="255">
    <w:abstractNumId w:val="861143"/>
  </w:num>
  <w:num w:numId="256">
    <w:abstractNumId w:val="861144"/>
  </w:num>
  <w:num w:numId="257">
    <w:abstractNumId w:val="861145"/>
  </w:num>
  <w:num w:numId="258">
    <w:abstractNumId w:val="861146"/>
  </w:num>
  <w:num w:numId="259">
    <w:abstractNumId w:val="861147"/>
  </w:num>
  <w:num w:numId="260">
    <w:abstractNumId w:val="861148"/>
  </w:num>
  <w:num w:numId="261">
    <w:abstractNumId w:val="861149"/>
  </w:num>
  <w:num w:numId="262">
    <w:abstractNumId w:val="861150"/>
  </w:num>
  <w:num w:numId="263">
    <w:abstractNumId w:val="861151"/>
  </w:num>
  <w:num w:numId="264">
    <w:abstractNumId w:val="861152"/>
  </w:num>
  <w:num w:numId="265">
    <w:abstractNumId w:val="861153"/>
  </w:num>
  <w:num w:numId="266">
    <w:abstractNumId w:val="861154"/>
  </w:num>
  <w:num w:numId="267">
    <w:abstractNumId w:val="861155"/>
  </w:num>
  <w:num w:numId="268">
    <w:abstractNumId w:val="861156"/>
  </w:num>
  <w:num w:numId="269">
    <w:abstractNumId w:val="861157"/>
  </w:num>
  <w:num w:numId="270">
    <w:abstractNumId w:val="861158"/>
  </w:num>
  <w:num w:numId="271">
    <w:abstractNumId w:val="861159"/>
  </w:num>
  <w:num w:numId="272">
    <w:abstractNumId w:val="861160"/>
  </w:num>
  <w:num w:numId="273">
    <w:abstractNumId w:val="861161"/>
  </w:num>
  <w:num w:numId="274">
    <w:abstractNumId w:val="861162"/>
  </w:num>
  <w:num w:numId="275">
    <w:abstractNumId w:val="861163"/>
  </w:num>
  <w:num w:numId="276">
    <w:abstractNumId w:val="861164"/>
  </w:num>
  <w:num w:numId="277">
    <w:abstractNumId w:val="861165"/>
  </w:num>
  <w:num w:numId="278">
    <w:abstractNumId w:val="861166"/>
  </w:num>
  <w:num w:numId="279">
    <w:abstractNumId w:val="861167"/>
  </w:num>
  <w:num w:numId="280">
    <w:abstractNumId w:val="861168"/>
  </w:num>
  <w:num w:numId="281">
    <w:abstractNumId w:val="861169"/>
  </w:num>
  <w:num w:numId="282">
    <w:abstractNumId w:val="861170"/>
  </w:num>
  <w:num w:numId="283">
    <w:abstractNumId w:val="861171"/>
  </w:num>
  <w:num w:numId="284">
    <w:abstractNumId w:val="861172"/>
  </w:num>
  <w:num w:numId="285">
    <w:abstractNumId w:val="861173"/>
  </w:num>
  <w:num w:numId="286">
    <w:abstractNumId w:val="861174"/>
  </w:num>
  <w:num w:numId="287">
    <w:abstractNumId w:val="861175"/>
  </w:num>
  <w:num w:numId="288">
    <w:abstractNumId w:val="861176"/>
  </w:num>
  <w:num w:numId="289">
    <w:abstractNumId w:val="861177"/>
  </w:num>
  <w:num w:numId="290">
    <w:abstractNumId w:val="861178"/>
  </w:num>
  <w:num w:numId="291">
    <w:abstractNumId w:val="861179"/>
  </w:num>
  <w:num w:numId="292">
    <w:abstractNumId w:val="861180"/>
  </w:num>
  <w:num w:numId="293">
    <w:abstractNumId w:val="861181"/>
  </w:num>
  <w:num w:numId="294">
    <w:abstractNumId w:val="861182"/>
  </w:num>
  <w:num w:numId="295">
    <w:abstractNumId w:val="861183"/>
  </w:num>
  <w:num w:numId="296">
    <w:abstractNumId w:val="861184"/>
  </w:num>
  <w:num w:numId="297">
    <w:abstractNumId w:val="861185"/>
  </w:num>
  <w:num w:numId="298">
    <w:abstractNumId w:val="861186"/>
  </w:num>
  <w:num w:numId="299">
    <w:abstractNumId w:val="861187"/>
  </w:num>
  <w:num w:numId="300">
    <w:abstractNumId w:val="861188"/>
  </w:num>
  <w:num w:numId="301">
    <w:abstractNumId w:val="861189"/>
  </w:num>
  <w:num w:numId="302">
    <w:abstractNumId w:val="861190"/>
  </w:num>
  <w:num w:numId="303">
    <w:abstractNumId w:val="861191"/>
  </w:num>
  <w:num w:numId="304">
    <w:abstractNumId w:val="861192"/>
  </w:num>
  <w:num w:numId="305">
    <w:abstractNumId w:val="861193"/>
  </w:num>
  <w:num w:numId="306">
    <w:abstractNumId w:val="861194"/>
  </w:num>
  <w:num w:numId="307">
    <w:abstractNumId w:val="861195"/>
  </w:num>
  <w:num w:numId="308">
    <w:abstractNumId w:val="861196"/>
  </w:num>
  <w:num w:numId="309">
    <w:abstractNumId w:val="861197"/>
  </w:num>
  <w:num w:numId="310">
    <w:abstractNumId w:val="861198"/>
  </w:num>
  <w:num w:numId="311">
    <w:abstractNumId w:val="861199"/>
  </w:num>
  <w:num w:numId="312">
    <w:abstractNumId w:val="861200"/>
  </w:num>
  <w:num w:numId="313">
    <w:abstractNumId w:val="861201"/>
  </w:num>
  <w:num w:numId="314">
    <w:abstractNumId w:val="861202"/>
  </w:num>
  <w:num w:numId="315">
    <w:abstractNumId w:val="861203"/>
  </w:num>
  <w:num w:numId="316">
    <w:abstractNumId w:val="861204"/>
  </w:num>
  <w:num w:numId="317">
    <w:abstractNumId w:val="861205"/>
  </w:num>
  <w:num w:numId="318">
    <w:abstractNumId w:val="861206"/>
  </w:num>
  <w:num w:numId="319">
    <w:abstractNumId w:val="861207"/>
  </w:num>
  <w:num w:numId="320">
    <w:abstractNumId w:val="861208"/>
  </w:num>
  <w:num w:numId="321">
    <w:abstractNumId w:val="861209"/>
  </w:num>
  <w:num w:numId="322">
    <w:abstractNumId w:val="861210"/>
  </w:num>
  <w:num w:numId="323">
    <w:abstractNumId w:val="861211"/>
  </w:num>
  <w:num w:numId="324">
    <w:abstractNumId w:val="861212"/>
  </w:num>
  <w:num w:numId="325">
    <w:abstractNumId w:val="861213"/>
  </w:num>
  <w:num w:numId="326">
    <w:abstractNumId w:val="861214"/>
  </w:num>
  <w:num w:numId="327">
    <w:abstractNumId w:val="861215"/>
  </w:num>
  <w:num w:numId="328">
    <w:abstractNumId w:val="861216"/>
  </w:num>
  <w:num w:numId="329">
    <w:abstractNumId w:val="861217"/>
  </w:num>
  <w:num w:numId="330">
    <w:abstractNumId w:val="861218"/>
  </w:num>
  <w:num w:numId="331">
    <w:abstractNumId w:val="861219"/>
  </w:num>
  <w:num w:numId="332">
    <w:abstractNumId w:val="861220"/>
  </w:num>
  <w:num w:numId="333">
    <w:abstractNumId w:val="861221"/>
  </w:num>
  <w:num w:numId="334">
    <w:abstractNumId w:val="861222"/>
  </w:num>
  <w:num w:numId="335">
    <w:abstractNumId w:val="861223"/>
  </w:num>
  <w:num w:numId="336">
    <w:abstractNumId w:val="861224"/>
  </w:num>
  <w:num w:numId="337">
    <w:abstractNumId w:val="861225"/>
  </w:num>
  <w:num w:numId="338">
    <w:abstractNumId w:val="861226"/>
  </w:num>
  <w:num w:numId="339">
    <w:abstractNumId w:val="861227"/>
  </w:num>
  <w:num w:numId="340">
    <w:abstractNumId w:val="8612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2026-08-07T08:34:04Z</dcterms:created>
  <dc:creator>Apache POI</dc:creator>
</cp:coreProperties>
</file>