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03Aug26_MacroFrozen_Operational_UAT_Conductor_Pack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Macro Frozen — Operational UAT Conductor Pack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Evidence cut-off:</w:t>
      </w:r>
      <w:r>
        <w:rPr>
          <w:rFonts w:eastAsia="等线" w:ascii="Arial" w:cs="Arial" w:hAnsi="Arial"/>
          <w:sz w:val="22"/>
        </w:rPr>
        <w:t xml:space="preserve"> 29 July 2026</w:t>
        <w:br/>
      </w:r>
      <w:r>
        <w:rPr>
          <w:rFonts w:eastAsia="等线" w:ascii="Arial" w:cs="Arial" w:hAnsi="Arial"/>
          <w:b w:val="true"/>
          <w:sz w:val="22"/>
        </w:rPr>
        <w:t>Controlling sources: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Macro Frozen — Scope Lock v3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i w:val="true"/>
          <w:sz w:val="22"/>
        </w:rPr>
        <w:t>Macrofood (Macro Frozen) × MAIA — Voice of Customer Extraction v3</w:t>
      </w:r>
      <w:r>
        <w:rPr>
          <w:rFonts w:eastAsia="等线" w:ascii="Arial" w:cs="Arial" w:hAnsi="Arial"/>
          <w:sz w:val="22"/>
        </w:rPr>
        <w:t>. Both are marked draft; Scope Lock v3 supersedes v2. No later verified regression evidence was supplied.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PART 1 — UAT COMMANDER DASHBOARD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Session Mission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Operational position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Client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 Frozen Sdn Bhd, frozen-food wholesaler/distributor.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Objective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Prove the WhatsApp-to-SQL Accounting flow: correct order, controls, warehouse actuals, finance documents and auditable handoffs.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Round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Third UAT.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Date / location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Window: </w:t>
            </w:r>
            <w:r>
              <w:rPr>
                <w:rFonts w:eastAsia="等线" w:ascii="Arial" w:cs="Arial" w:hAnsi="Arial"/>
                <w:b w:val="true"/>
                <w:sz w:val="22"/>
              </w:rPr>
              <w:t>11–14 August 2026</w:t>
            </w:r>
            <w:r>
              <w:rPr>
                <w:rFonts w:eastAsia="等线" w:ascii="Arial" w:cs="Arial" w:hAnsi="Arial"/>
                <w:sz w:val="22"/>
              </w:rPr>
              <w:t xml:space="preserve">. Exact date, time and location: </w:t>
            </w:r>
            <w:r>
              <w:rPr>
                <w:rFonts w:eastAsia="等线" w:ascii="Arial" w:cs="Arial" w:hAnsi="Arial"/>
                <w:b w:val="true"/>
                <w:sz w:val="22"/>
              </w:rPr>
              <w:t>Unknown — Must Be Clarified</w:t>
            </w:r>
            <w:r>
              <w:rPr>
                <w:rFonts w:eastAsia="等线" w:ascii="Arial" w:cs="Arial" w:hAnsi="Arial"/>
                <w:sz w:val="22"/>
              </w:rPr>
              <w:t>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Recommended duration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 hours 15 minutes</w:t>
            </w:r>
            <w:r>
              <w:rPr>
                <w:rFonts w:eastAsia="等线" w:ascii="Arial" w:cs="Arial" w:hAnsi="Arial"/>
                <w:sz w:val="22"/>
              </w:rPr>
              <w:t>, including break and sign-off review.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Readiness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NO-GO on available evidence.</w:t>
            </w:r>
            <w:r>
              <w:rPr>
                <w:rFonts w:eastAsia="等线" w:ascii="Arial" w:cs="Arial" w:hAnsi="Arial"/>
                <w:sz w:val="22"/>
              </w:rPr>
              <w:t xml:space="preserve"> Critical rules and dependencies remain unresolved or unproven.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Final signatory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Unknown — Must Be Clarified.</w:t>
            </w:r>
            <w:r>
              <w:rPr>
                <w:rFonts w:eastAsia="等线" w:ascii="Arial" w:cs="Arial" w:hAnsi="Arial"/>
                <w:sz w:val="22"/>
              </w:rPr>
              <w:t xml:space="preserve"> The second UAT recorded no formal verdict or named signer.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Internal lead / escalation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Unknown — Must Be Clarified.</w:t>
            </w:r>
            <w:r>
              <w:rPr>
                <w:rFonts w:eastAsia="等线" w:ascii="Arial" w:cs="Arial" w:hAnsi="Arial"/>
                <w:sz w:val="22"/>
              </w:rPr>
              <w:t xml:space="preserve"> Ivan is named only for the credit decision with David.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Lock v3 places the project post-second-UAT/pre-third-UAT and identifies credit enforcement and notification ownership as blockers. fileciteturn10file0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Client Priorities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Priority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It Matters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the Client May Test 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Sign-Off Impact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quantity and ERP correctness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Picked weight often differs from ordered weight.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Amend actuals; inspect DN, Invoice, stock and SQL.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Blocker</w:t>
            </w:r>
            <w:r>
              <w:rPr>
                <w:rFonts w:eastAsia="等线" w:ascii="Arial" w:cs="Arial" w:hAnsi="Arial"/>
                <w:sz w:val="22"/>
              </w:rPr>
              <w:t xml:space="preserve"> if wrong.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Picking proof and usable documents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Paper/Excel currently proves what was picked and checked.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Print the pick list; inspect breakdown, text and headers.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Blocker</w:t>
            </w:r>
            <w:r>
              <w:rPr>
                <w:rFonts w:eastAsia="等线" w:ascii="Arial" w:cs="Arial" w:hAnsi="Arial"/>
                <w:sz w:val="22"/>
              </w:rPr>
              <w:t xml:space="preserve"> if unusable; workaround acceptance may be needed.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control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Prices are market-driven and customer-specific.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normal, intermediate and below-minimum prices.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Blocker</w:t>
            </w:r>
            <w:r>
              <w:rPr>
                <w:rFonts w:eastAsia="等线" w:ascii="Arial" w:cs="Arial" w:hAnsi="Arial"/>
                <w:sz w:val="22"/>
              </w:rPr>
              <w:t xml:space="preserve"> if price or approver is wrong.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and visible escalation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Silent blocks previously damaged confidence.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amount/term failures and observe assignment/override.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Blocker</w:t>
            </w:r>
            <w:r>
              <w:rPr>
                <w:rFonts w:eastAsia="等线" w:ascii="Arial" w:cs="Arial" w:hAnsi="Arial"/>
                <w:sz w:val="22"/>
              </w:rPr>
              <w:t>.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 devices and handoffs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David, Lai and Grace rely on mobile, notifications and print.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named phones; verify Lai/Grace events.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Blocker</w:t>
            </w:r>
            <w:r>
              <w:rPr>
                <w:rFonts w:eastAsia="等线" w:ascii="Arial" w:cs="Arial" w:hAnsi="Arial"/>
                <w:sz w:val="22"/>
              </w:rPr>
              <w:t xml:space="preserve"> for mandatory actions.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priorities reflect confirmed discovery and second-UAT reactions. fileciteturn10file1 fileciteturn12file8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Non-Negotiable Acceptance Criteria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 authorised salesperson can create, correct and submit an SO through the agreed live channel using correct SQL-derived data.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three price tiers route correctly; unauthorised pricing cannot complete.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amount/term rules are written, applied consistently, notified and auditable.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and warehouse visibility restrictions work.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Mandatory approval, SO, warehouse and finance notifications reach only intended recipients.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 quantity/UOM, DN, Invoice, stock and SQL records are correct, sequenced and non-duplicated.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Intended users can complete mandatory work on the actual channel, devices and printed outputs.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 Critical Pre-UAT Gates</w:t>
      </w:r>
      <w:bookmarkEnd w:id="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date, location, attendees, duration and final signer.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the tested build/environment; attach current P0/P1 regression evidence.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and smoke-test the WhatsApp number.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Prove ERP Integration access and SQL test-company results.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Sign off credit mode, overdue tolerance and override authority.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Assign notification ownership and prove every mandatory event.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Prepare actual accounts and retest David’s Z Fold and Krystle’s iPhone.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 deterministic pricing, credit, quantity, Chinese-text and document data.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PART 2 — CLIENT AND WORKFLOW BRIEF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 Client Snapshot</w:t>
      </w:r>
      <w:bookmarkEnd w:id="7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Macro Frozen distributes frozen food to wholesale and retail customers.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Orders mainly arrive through WhatsApp and may use informal product wording that staff translate into the correct item.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 staff cut, pick and weigh goods. Actual weight can differ from requested weight, so final commercial documents must reflect the confirmed quantity.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current operation relies on WhatsApp groups, route-grouped paper pick lists, handwritten actuals, Excel and SQL Accounting.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Pricing is market-driven and customer-specific; David is the central price controller and final authority for the lowest-price tier.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Accounting remains the customer/item and accounting master. MAIA must not create invalid document sequences, quantities, stock effects or duplicate records.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Silence is interpreted as failure: blocked orders and operational handoffs must visibly reach the responsible person. fileciteturn10file1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What Makes This Client Different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Requested quantity is not necessarily invoice quantity.</w:t>
      </w:r>
      <w:r>
        <w:rPr>
          <w:rFonts w:eastAsia="等线" w:ascii="Arial" w:cs="Arial" w:hAnsi="Arial"/>
          <w:sz w:val="22"/>
        </w:rPr>
        <w:t xml:space="preserve"> The warehouse’s confirmed weight is commercially decisive.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Units are mixed.</w:t>
      </w:r>
      <w:r>
        <w:rPr>
          <w:rFonts w:eastAsia="等线" w:ascii="Arial" w:cs="Arial" w:hAnsi="Arial"/>
          <w:sz w:val="22"/>
        </w:rPr>
        <w:t xml:space="preserve"> Orders may be expressed in kg or cartons; pieces and per-box breakdown remain conditional.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language is informal.</w:t>
      </w:r>
      <w:r>
        <w:rPr>
          <w:rFonts w:eastAsia="等线" w:ascii="Arial" w:cs="Arial" w:hAnsi="Arial"/>
          <w:sz w:val="22"/>
        </w:rPr>
        <w:t xml:space="preserve"> Correct customer/item mapping must survive shorthand and spelling variation.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Pricing is controlled outside the ERP today.</w:t>
      </w:r>
      <w:r>
        <w:rPr>
          <w:rFonts w:eastAsia="等线" w:ascii="Arial" w:cs="Arial" w:hAnsi="Arial"/>
          <w:sz w:val="22"/>
        </w:rPr>
        <w:t xml:space="preserve"> UAT must prove the latest price source, floor and approval ladder.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Human control must remain visible.</w:t>
      </w:r>
      <w:r>
        <w:rPr>
          <w:rFonts w:eastAsia="等线" w:ascii="Arial" w:cs="Arial" w:hAnsi="Arial"/>
          <w:sz w:val="22"/>
        </w:rPr>
        <w:t xml:space="preserve"> David does not want silent automation changing prices, credit or documents.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Physical operations matter.</w:t>
      </w:r>
      <w:r>
        <w:rPr>
          <w:rFonts w:eastAsia="等线" w:ascii="Arial" w:cs="Arial" w:hAnsi="Arial"/>
          <w:sz w:val="22"/>
        </w:rPr>
        <w:t xml:space="preserve"> A browser-only pass is insufficient if mobile approvals or printed pick lists fail.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Current Workflow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</w:t>
              <w:br/>
              <w:t>Sends order through WhatsApp, often in informal wording</w:t>
              <w:br/>
              <w:t xml:space="preserve">        ↓</w:t>
              <w:br/>
              <w:t>SALES</w:t>
              <w:br/>
              <w:t>Interprets customer, item, quantity and delivery requirement</w:t>
              <w:br/>
              <w:t xml:space="preserve">        ↓</w:t>
              <w:br/>
              <w:t>DAVID / OFFICE</w:t>
              <w:br/>
              <w:t>Coordinates orders and prepares the operational order information</w:t>
              <w:br/>
              <w:t xml:space="preserve">        ↓</w:t>
              <w:br/>
              <w:t>WAREHOUSE</w:t>
              <w:br/>
              <w:t>Receives route-grouped paper pick list</w:t>
              <w:br/>
              <w:t>Cuts, picks and weighs the goods</w:t>
              <w:br/>
              <w:t>[MANUAL — actual quantity and checks recorded on paper]</w:t>
              <w:br/>
              <w:t xml:space="preserve">        ↓</w:t>
              <w:br/>
              <w:t>GRACE / FINANCE</w:t>
              <w:br/>
              <w:t>Uses confirmed information to create DN and Invoice in SQL Accounting</w:t>
              <w:br/>
              <w:t xml:space="preserve">        ↓</w:t>
              <w:br/>
              <w:t>DELIVERY</w:t>
              <w:br/>
              <w:t>Goods delivered; proof and cash information may remain in WhatsApp or Excel</w:t>
              <w:br/>
              <w:t xml:space="preserve">        ↓</w:t>
              <w:br/>
              <w:t>FINANCE</w:t>
              <w:br/>
            </w:r>
            <w:r>
              <w:rPr>
                <w:rFonts w:eastAsia="Consolas" w:ascii="Consolas" w:cs="Consolas" w:hAnsi="Consolas"/>
                <w:sz w:val="22"/>
              </w:rPr>
              <w:t>Matches payments and updates SQL Accounting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pain points include interpretation errors, differences between requested and picked quantity, weak picker/checker traceability, pricing outside the system, manual payment records and dependence on David. fileciteturn10file1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 Intended MAIA Workflow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</w:t>
              <w:br/>
              <w:t>Sends WhatsApp order</w:t>
              <w:br/>
              <w:t xml:space="preserve">        ↓</w:t>
              <w:br/>
              <w:t>SALESPERSON</w:t>
              <w:br/>
              <w:t>Forwards order to the single MAIA WhatsApp number</w:t>
              <w:br/>
              <w:t>Reviews/corrects MAIA draft SO</w:t>
              <w:br/>
              <w:t xml:space="preserve">        ↓</w:t>
              <w:br/>
              <w:t>CUSTOMER + ITEM + ROLE CHECK</w:t>
              <w:br/>
              <w:t>Correct SQL-derived records and authorised visibility?</w:t>
              <w:br/>
              <w:t xml:space="preserve">        ├── No → stop and correct mapping/permission</w:t>
              <w:br/>
              <w:t xml:space="preserve">        └── Yes</w:t>
              <w:br/>
              <w:t xml:space="preserve">                ↓</w:t>
              <w:br/>
              <w:t>PRICE CHECK</w:t>
              <w:br/>
              <w:t>Normal/approved price ─────────────────────────────→ Continue</w:t>
              <w:br/>
              <w:t>Below default, at/above minimum ──────────────────→ CJ approval</w:t>
              <w:br/>
              <w:t>Below minimum ────────────────────────────────────→ David approval</w:t>
              <w:br/>
              <w:t xml:space="preserve">                ↓</w:t>
              <w:br/>
              <w:t>CREDIT + PAYMENT-TERM CHECK</w:t>
              <w:br/>
              <w:t>Pass ─────────────────────────────────────────────→ Continue</w:t>
              <w:br/>
              <w:t>Fail ─→ assign/notify approver ─→ David decision ─→ record override</w:t>
              <w:br/>
              <w:t xml:space="preserve">                ↓</w:t>
              <w:br/>
              <w:t>SALESPERSON</w:t>
              <w:br/>
              <w:t>Submits SO</w:t>
              <w:br/>
              <w:t xml:space="preserve">                ↓</w:t>
              <w:br/>
              <w:t>MAIA</w:t>
              <w:br/>
              <w:t>Sends submitted SO/PDF to Lai</w:t>
              <w:br/>
              <w:t xml:space="preserve">                ↓</w:t>
              <w:br/>
              <w:t>WAREHOUSE</w:t>
              <w:br/>
              <w:t>Picks and confirms actual quantity</w:t>
              <w:br/>
              <w:t>[MANUAL PAPER/EXCEL MAY REMAIN — mechanism must be agreed before UAT]</w:t>
              <w:br/>
              <w:t xml:space="preserve">                ↓</w:t>
              <w:br/>
              <w:t>MAIA</w:t>
              <w:br/>
              <w:t>Updates the confirmed order and sends the finance handoff</w:t>
              <w:br/>
              <w:t xml:space="preserve">                ↓</w:t>
              <w:br/>
              <w:t>GRACE / FINANCE</w:t>
              <w:br/>
              <w:t>Explicitly requests DN and Invoice</w:t>
              <w:br/>
              <w:t xml:space="preserve">                ↓</w:t>
              <w:br/>
              <w:t>ERP INTEGRATION — SQL ACCOUNTING</w:t>
              <w:br/>
              <w:t>Creates valid records in the allowed sequence</w:t>
              <w:br/>
              <w:t>Stock moves only at the confirmed Invoice/SCN point</w:t>
              <w:br/>
              <w:t xml:space="preserve">                ↓</w:t>
              <w:br/>
              <w:t>FINAL OUTPUT</w:t>
              <w:br/>
            </w:r>
            <w:r>
              <w:rPr>
                <w:rFonts w:eastAsia="Consolas" w:ascii="Consolas" w:cs="Consolas" w:hAnsi="Consolas"/>
                <w:sz w:val="22"/>
              </w:rPr>
              <w:t>Correct documents, traceable approvals and auditable handoffs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core order-to-cash path is locked, but the detailed fresh-weight upload and picked-quantity-breakdown mechanism remains agreed in principle rather than fully locked. fileciteturn11file2 fileciteturn9file4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5. Role and Decision Map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Person / 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They Must Do During UAT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Decision Authority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Mandatory?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David — Owner/MD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Perform below-minimum price and final credit-override actions; validate business control.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below-minimum price and credit approver.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CJ — Sales Manager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Perform intermediate price approval and validate sales workflow.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Approves below-default but at/above-minimum price. Credit-setting authority requires clarification.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Queenie or Ben — Salesperson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Enter and submit real orders; prove customer isolation and usability.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final exception authority.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 — at least one actual sales user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Lai — Warehouse/Logistics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Receive submitted SO, use/inspect pick output and confirm the actual-quantity process.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Operational acceptance of warehouse handoff; backup is undefined.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 if warehouse flow is in scope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Grace — Finance Manager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Validate DN/Invoice generation, documents and SQL Accounting results.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Finance-process acceptance; not recorded as final UAT signer.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Apple — Finance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Validate payment terms and finance customer settings if included.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Conflicting Sources:</w:t>
            </w:r>
            <w:r>
              <w:rPr>
                <w:rFonts w:eastAsia="等线" w:ascii="Arial" w:cs="Arial" w:hAnsi="Arial"/>
                <w:sz w:val="22"/>
              </w:rPr>
              <w:t xml:space="preserve"> credit-limit authority overlaps with CJ in the current evidence.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 required; conflict must be resolved first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Krystle — Ops/Admin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Retest the known iPhone rotation/layout failure.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recorded final acceptance authority.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for named-device retest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Named client signatory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 results and record Pass, Conditional Pass or Fail.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UAT acceptance.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Yes — currently unknown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role evidence identifies David, CJ, Queenie, Grace, Lai, Apple and Krystle, while also showing that warehouse voice is thin and credit-setting authority is not fully consistent across sources. fileciteturn10file1 fileciteturn11file4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PART 3 — UAT EXECUTION PLAN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1. Session Sequence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OPENING</w:t>
              <w:br/>
              <w:t>Confirm participants, signer, scope and known gaps</w:t>
              <w:br/>
              <w:t xml:space="preserve">        ↓</w:t>
              <w:br/>
              <w:t>1. ENVIRONMENT GATE</w:t>
              <w:br/>
              <w:t>Build → WhatsApp → Login → Permissions → Notifications → ERP</w:t>
              <w:br/>
              <w:t xml:space="preserve">        ↓</w:t>
              <w:br/>
              <w:t>2. BASE ORDER</w:t>
              <w:br/>
              <w:t>Salesperson → real customer/item → draft → review → submit</w:t>
              <w:br/>
              <w:t xml:space="preserve">        ↓</w:t>
              <w:br/>
              <w:t>3. PRICE CONTROLS</w:t>
              <w:br/>
              <w:t>Normal → CJ tier → David tier</w:t>
              <w:br/>
              <w:t xml:space="preserve">        ↓</w:t>
              <w:br/>
              <w:t>4. CREDIT CONTROLS</w:t>
              <w:br/>
              <w:t>Within limit → amount/term failure → override</w:t>
              <w:br/>
              <w:t xml:space="preserve">        ↓</w:t>
              <w:br/>
              <w:t>5. HANDOFFS</w:t>
              <w:br/>
              <w:t>SO to Lai → approval/block events → finance event</w:t>
              <w:br/>
              <w:t xml:space="preserve">        ↓</w:t>
              <w:br/>
              <w:t>6. WAREHOUSE ACTUALS</w:t>
              <w:br/>
              <w:t>kg/carton → picked actual → confirmed order</w:t>
              <w:br/>
              <w:t xml:space="preserve">        ↓</w:t>
              <w:br/>
              <w:t>7. DOCUMENTS AND ERP</w:t>
              <w:br/>
              <w:t>DN → Invoice → SQL records → stock</w:t>
              <w:br/>
              <w:t xml:space="preserve">        ↓</w:t>
              <w:br/>
              <w:t>8. DEVICE AND OUTPUT</w:t>
              <w:br/>
              <w:t>Z Fold → iPhone rotation → PDF → physical print</w:t>
              <w:br/>
              <w:t xml:space="preserve">        ↓</w:t>
              <w:br/>
              <w:t>9. OPTIONAL ITEMS</w:t>
              <w:br/>
              <w:t>Only after mandatory blocks pass</w:t>
              <w:br/>
              <w:t xml:space="preserve">        ↓</w:t>
              <w:br/>
              <w:t>10. REVIEW AND SIGN-OFF</w:t>
              <w:br/>
            </w:r>
            <w:r>
              <w:rPr>
                <w:rFonts w:eastAsia="Consolas" w:ascii="Consolas" w:cs="Consolas" w:hAnsi="Consolas"/>
                <w:sz w:val="22"/>
              </w:rPr>
              <w:t>Pass / Conditional Pass / Fail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 Ordered Test Blocks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Order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Block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Outcome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 User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Preconditions / 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Duration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Result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 It Fails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Environment/channel/access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 build, users, WhatsApp, permissions, notifications and ERP are available.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named user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Conductor, tech, Grace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Build ID; accounts; WhatsApp; SQL company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20 min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mandatory access and role paths work.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dependent tests.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 order/mapping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salesperson creates and submits the correct SO.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Queenie or Ben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CJ; Lai available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Assigned customer; normal-price kg item; realistic wording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30 min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 customer, item, UOM, term and price; no data exposure.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that order and later dependent blocks.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Pricing ladder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Price exceptions cannot bypass authority.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Salesperson; CJ/David approve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Conductor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Normal, intermediate and below-minimum records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35 min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Normal continues; CJ and David receive their correct tiers; decisions are logged.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affected exception path; normal order may continue.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Credit/terms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Written credit and term rules block and escalate correctly.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Salesperson; David decides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CJ/Apple after role resolution; Grace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Within-limit, over-limit and overdue customers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35 min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 rule, approver, notification and override record.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credit-dependent orders.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Notifications/handoffs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mandatory step becomes silent.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Salesperson, Lai, Grace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David/CJ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Configured recipients; approved SO and exception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25 min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 event, PDF/context and audit trail; no wrong recipient.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dependent handoff; independent tests may continue.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Warehouse/actual quantity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operational quantity remains correct and traceable.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Salesperson, Grace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kg/carton items; variable actuals; agreed capture method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45 min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Ordered context and actual quantity/UOM are preserved for finance.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DN/Invoice for that order.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DN/Invoice/ERP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Accounting receives valid records from the confirmed order.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Lai, tech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order; SQL access; known stock/numbering result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40 min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 DN/Invoice; no duplicate/invalid record; correct stock timing.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all ERP, stock and finance acceptance.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Mobile/PDF/print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Mandatory work is usable on real devices and paper.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David, Krystle, Lai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 Fold; iPhone; printer; Chinese item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30 min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 approval works; Chinese text and full header print.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 affected device/warehouse acceptance.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 finance/secondary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Only a formally included secondary workflow is assessed.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Grace/Apple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Written inclusion and prepared data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25 min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Tested item is clearly Passed, Failed or Deferred.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 not delay core verdict unless formally mandatory.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Review/sign-off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clear decision and conditions are recorded.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Named signer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owners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Completed results and issue list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30 min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Explicit Pass, Conditional Pass or Fail.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signer means no acceptance.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 Dependency and Stop Logic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Block 1 fails → stop all dependent functional tests.</w:t>
              <w:br/>
              <w:t>Block 2 fails → stop Blocks 3–7 for that order.</w:t>
              <w:br/>
              <w:t>Block 3 fails → stop exception-price paths; normal order may continue.</w:t>
              <w:br/>
              <w:t>Block 4 fails → stop credit-dependent orders; do not invent a rule.</w:t>
              <w:br/>
              <w:t>Block 5 fails → stop its approval or handoff path.</w:t>
              <w:br/>
              <w:t>Block 6 fails → stop DN/Invoice for that order.</w:t>
              <w:br/>
              <w:t>Block 7 fails → stop ERP, stock and finance acceptance.</w:t>
              <w:br/>
            </w:r>
            <w:r>
              <w:rPr>
                <w:rFonts w:eastAsia="Consolas" w:ascii="Consolas" w:cs="Consolas" w:hAnsi="Consolas"/>
                <w:sz w:val="22"/>
              </w:rPr>
              <w:t>Time runs short → drop Block 9 first; protect Blocks 3, 4, 6, 7 and sign-off.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 Session Timing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Recommended total: </w:t>
      </w:r>
      <w:r>
        <w:rPr>
          <w:rFonts w:eastAsia="等线" w:ascii="Arial" w:cs="Arial" w:hAnsi="Arial"/>
          <w:b w:val="true"/>
          <w:sz w:val="22"/>
        </w:rPr>
        <w:t>5 hours 15 minutes</w:t>
      </w:r>
      <w:r>
        <w:rPr>
          <w:rFonts w:eastAsia="等线" w:ascii="Arial" w:cs="Arial" w:hAnsi="Arial"/>
          <w:sz w:val="22"/>
        </w:rPr>
        <w:t>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Opening and Blocks 1–3        100 min</w:t>
              <w:br/>
              <w:t>Block 4                        35 min</w:t>
              <w:br/>
              <w:t>Break                          15 min</w:t>
              <w:br/>
              <w:t>Blocks 5–8                    140 min</w:t>
              <w:br/>
              <w:t>Optional Block 9               25 min</w:t>
              <w:br/>
            </w:r>
            <w:r>
              <w:rPr>
                <w:rFonts w:eastAsia="Consolas" w:ascii="Consolas" w:cs="Consolas" w:hAnsi="Consolas"/>
                <w:sz w:val="22"/>
              </w:rPr>
              <w:t>Review and sign-off            30 min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a half-day session, remove Block 9 and defer non-mandatory demonstrations. Do not compress pricing, credit, quantity, ERP or sign-off.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 Conductor Instructions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Before:</w:t>
      </w:r>
      <w:r>
        <w:rPr>
          <w:rFonts w:eastAsia="等线" w:ascii="Arial" w:cs="Arial" w:hAnsi="Arial"/>
          <w:sz w:val="22"/>
        </w:rPr>
        <w:t xml:space="preserve"> confirm signer, users and escalation owners; record build/environment/channel/SQL company; verify test data; disclose approved limitations; confirm result-recording method.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During each block:</w:t>
      </w:r>
      <w:r>
        <w:rPr>
          <w:rFonts w:eastAsia="等线" w:ascii="Arial" w:cs="Arial" w:hAnsi="Arial"/>
          <w:sz w:val="22"/>
        </w:rPr>
        <w:t xml:space="preserve"> state the business outcome; let the real client user operate; confirm the expected result first; observe rather than coach; record Pass, Fail or Blocked before moving 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 failure:</w:t>
      </w:r>
      <w:r>
        <w:rPr>
          <w:rFonts w:eastAsia="等线" w:ascii="Arial" w:cs="Arial" w:hAnsi="Arial"/>
          <w:sz w:val="22"/>
        </w:rPr>
        <w:t xml:space="preserve"> capture evidence first; check approved scope; retry once only where safe; timebox investigation to 10–15 minutes; use only approved workarounds; stop dependent blocks and escalate.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Before closing:</w:t>
      </w:r>
      <w:r>
        <w:rPr>
          <w:rFonts w:eastAsia="等线" w:ascii="Arial" w:cs="Arial" w:hAnsi="Arial"/>
          <w:sz w:val="22"/>
        </w:rPr>
        <w:t xml:space="preserve"> reconcile all mandatory blocks; separate defects, data/configuration issues, unresolved requirements and new requests; record workaround conditions and owners; obtain an explicit decision.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PART 4 — ACCEPTANCE, RISK AND ESCALATION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1. Acceptance Boundaries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Included Items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Must Pass for Sign-Off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Core salesperson order entry; correct customer/item/role visibility; price tiers; written credit/term control; required notifications; correct final quantity and UOM; DN/Invoice and SQL Accounting integrity; mandatory mobile and physical-document usability.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May Enter Hypercare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Only explicitly accepted, non-blocking cosmetic or convenience issues that do not affect data, approvals, permissions, documents, mobile completion or warehouse work. No item is pre-approved for hypercare in the supplied evidence.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Requires Explicit Workaround Acceptance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warehouse actual-quantity capture mechanism where paper/Excel remains; picked-quantity breakdown/pcs support under AS-11; any retained Excel packing-list process. Retaining Excel must not be recorded as a product Pass.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Deferred / Future Phase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Catalogue, quotation, customer PO mechanism, cost/buying-price workflow, driver/POD, accelerated AR workspace, broader dashboards/reminders, SKU replacement until its approval route is defined, and SCN/CCN connector acceptance for this round.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Out of Scope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 reconciliation, merchant/QR settlement, automated WhatsApp blasting, full route/trip planning, WMS/barcode/QR, packing-list Excel OCR, supplier purchase-invoice stock entry, customer announcement blasting, Facebook leads and fleet telemetry.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Scope Lock distinguishes locked core controls from agreed-in-principle items and explicitly excludes SCN/CCN from round-three acceptance while retaining several warehouse and driver mechanisms as unresolved. fileciteturn10file0 fileciteturn12file6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2. Consolidated Risk, Gap and Response Map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 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Workflow Point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May Fail / Known Gap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Impact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Status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Conductor Action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Approved Workaround / Disclosure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Continue?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Escalate To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control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Warn-only versus hard block, overdue tolerance and override authority are unresolved; SQL payment knock-off lags.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 blocks, unsafe overrides or inconsistent orders.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Confirmed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 written rule and configured evidence before Block 4.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— stop the affected workflow. No approved date; do not estimate.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Unrelated tests only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Ivan ↔ David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Direction is locked, but ownership and shipped evidence were not supplied.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Silent block or missed Lai/Grace handoff repeats the client’s complaint.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Verify Before UAT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Prove every mandatory event and recipient before dispatch.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Disclosure wording must be approved before UAT; no bypass Pass.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dependent handoff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Assigned notification owner — currently unknown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 channel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Second UAT ran on Telegram because WhatsApp verification was pending.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purchased operating channel remains unproven.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Not Yet Tested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Smoke-test the actual WhatsApp number, accounts and message flow.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Telegram is not an approved substitute for acceptance.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channel-dependent tests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Technical/operations owner — unknown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ERP Integration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vendor access remained open.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DN, Invoice, stock and finance outcomes cannot be accepted.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Verify Before UAT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access, health check, test company and rollback/safety controls.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— stop the affected workflow.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Non-ERP tests only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lead / SQL vendor owner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 operation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David’s Z Fold, Krystle’s rotated iPhone and a mobile payment-term field failed previously.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Approvers or finance users cannot complete daily work.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Verify Before UAT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Retest the named devices on the release build before and during UAT.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for mandatory mobile roles; desktop substitution is not a Pass.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Independent tests only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Technical owner — unknown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Pick-list output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Chinese text and company header failed on physical print.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output may be unreadable or incomplete.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Verify Before UAT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Print the real template before the session and repeat with Lai.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approved. No approved date; do not estimate.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Non-print tests only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Document/template owner — unknown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Actual quantity / breakdown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AS-11 feasibility and presentation are not locked; pcs is tied to the same mechanism.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Excel-removal promise may be exposed; customer/internal proof may be lost.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Confirmed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State the tested boundary and use pcs only after explicit inclusion.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Proposed: retain Excel if infeasible; explicit client acceptance required.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if accepted and correctly classified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lead / David / Grace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Authority and closure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final signer is named; CJ/Apple credit-setting roles conflict across evidence.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room may be unable to decide or may apply the wrong authority.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Conflicting Sources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Resolve role matrix and name the signer before UAT.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— do not improvise authority.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affected approval or sign-off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 lead / David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R9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adoption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voice is thin; Lai’s backup and MAIA access model are unresolved.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technically correct flow may be rejected operationally.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Unknown — Must Be Clarified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Lai’s attendance, access, actual method and backup before Block 6.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paper/Excel may remain only as an explicitly accepted boundary.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Core sales tests may continue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David / Lai / account lead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R1–R4 come directly from the Scope Lock’s blocking items and deployment dependencies. R5–R7 are confirmed second-UAT defects or scope gaps. R9 reflects the VoC’s explicit coverage limitation and the unresolved backup/access model. fileciteturn10file0 fileciteturn12file2 fileciteturn12file8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 Stop and Escalation Rules</w:t>
      </w:r>
      <w:bookmarkEnd w:id="21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Wrong price or financial value:</w:t>
      </w:r>
      <w:r>
        <w:rPr>
          <w:rFonts w:eastAsia="等线" w:ascii="Arial" w:cs="Arial" w:hAnsi="Arial"/>
          <w:sz w:val="22"/>
        </w:rPr>
        <w:t xml:space="preserve"> stop that order and all dependent documents. Unrelated usability tests may continue.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Wrong quantity or UOM:</w:t>
      </w:r>
      <w:r>
        <w:rPr>
          <w:rFonts w:eastAsia="等线" w:ascii="Arial" w:cs="Arial" w:hAnsi="Arial"/>
          <w:sz w:val="22"/>
        </w:rPr>
        <w:t xml:space="preserve"> stop DN/Invoice for that order. Do not “correct it later” and mark the flow Passed.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Invalid stock movement or duplicate/invalid ERP document:</w:t>
      </w:r>
      <w:r>
        <w:rPr>
          <w:rFonts w:eastAsia="等线" w:ascii="Arial" w:cs="Arial" w:hAnsi="Arial"/>
          <w:sz w:val="22"/>
        </w:rPr>
        <w:t xml:space="preserve"> stop every ERP and finance block; preserve evidence and escalate immediately.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Restricted-data exposure or wrong-role access:</w:t>
      </w:r>
      <w:r>
        <w:rPr>
          <w:rFonts w:eastAsia="等线" w:ascii="Arial" w:cs="Arial" w:hAnsi="Arial"/>
          <w:sz w:val="22"/>
        </w:rPr>
        <w:t xml:space="preserve"> pause the whole session until exposure is contained and the impact is assessed.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Critical approval or notification failure:</w:t>
      </w:r>
      <w:r>
        <w:rPr>
          <w:rFonts w:eastAsia="等线" w:ascii="Arial" w:cs="Arial" w:hAnsi="Arial"/>
          <w:sz w:val="22"/>
        </w:rPr>
        <w:t xml:space="preserve"> stop the dependent exception or handoff; normal independent flows may continue only where no control is bypassed.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Same mandatory workflow fails twice:</w:t>
      </w:r>
      <w:r>
        <w:rPr>
          <w:rFonts w:eastAsia="等线" w:ascii="Arial" w:cs="Arial" w:hAnsi="Arial"/>
          <w:sz w:val="22"/>
        </w:rPr>
        <w:t xml:space="preserve"> stop live troubleshooting after the controlled retry and move only to independent blocks.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Expected behaviour contradicts approved scope:</w:t>
      </w:r>
      <w:r>
        <w:rPr>
          <w:rFonts w:eastAsia="等线" w:ascii="Arial" w:cs="Arial" w:hAnsi="Arial"/>
          <w:sz w:val="22"/>
        </w:rPr>
        <w:t xml:space="preserve"> pause the affected test; classify it as an unresolved requirement rather than choosing a convenient answer.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 authorised final signer:</w:t>
      </w:r>
      <w:r>
        <w:rPr>
          <w:rFonts w:eastAsia="等线" w:ascii="Arial" w:cs="Arial" w:hAnsi="Arial"/>
          <w:sz w:val="22"/>
        </w:rPr>
        <w:t xml:space="preserve"> complete result review, but do not record UAT acceptance.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 Do Not Promise</w:t>
      </w:r>
      <w:bookmarkEnd w:id="2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fix, go-live or readiness date that has not been approved.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That Telegram proves WhatsApp readiness.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That desktop completion proves a mandatory mobile workflow.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Removal of Excel or paper before the AS-11/warehouse mechanism is accepted.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Driver/POD, AR acceleration, SCN/CCN, catalogue or route-planning delivery as part of this UAT.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credit rule or approver that has not been confirmed in writing.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That a bypassed control or manual workaround counts as a product Pass.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 Sign-Off Decision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PASS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mandatory business workflows pass using the intended users, WhatsApp channel, named devices, printed outputs and ERP Integration.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CONDITIONAL PASS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explicitly accepted non-blocking issues remain. Each condition has a named owner, written workaround or limitation, due/retest requirement and client acceptance.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FAIL / NO SIGN-OFF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mandatory workflow fails, remains blocked, is tested through a substitute path, or cannot be safely validated.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Current recommendation: NO-GO.</w:t>
      </w:r>
      <w:r>
        <w:rPr>
          <w:rFonts w:eastAsia="等线" w:ascii="Arial" w:cs="Arial" w:hAnsi="Arial"/>
          <w:sz w:val="22"/>
        </w:rPr>
        <w:t xml:space="preserve"> As of the evidence cut-off, the credit-enforcement rule, notification ownership/proof, WhatsApp verification, ERP access, final signer and known device/document fixes were not shown as closed by verified regression evidence. The core design may be stable, but dispatching a conductor before these gates close would make the client session a discovery exercise rather than UAT. fileciteturn10file0 fileciteturn11file2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PART 5 — SUPPORTING REFERENCES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Supporting Document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the Conductor Should Open It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Macro Frozen — Scope Lock v3 (29 Jul 2026)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whether a behaviour is locked, agreed in principle, unresolved, deferred or out of scope.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Macrofood (Macro Frozen) × MAIA — Voice of Customer Extraction v3 (29 Jul 2026)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Understand why the client reacts strongly to quantity, pricing, notifications, Excel, devices and printed documents.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Approved round-three detailed UAT checklist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Execute the exact scenarios and record Pass/Fail/Blocked. </w:t>
            </w:r>
            <w:r>
              <w:rPr>
                <w:rFonts w:eastAsia="等线" w:ascii="Arial" w:cs="Arial" w:hAnsi="Arial"/>
                <w:b w:val="true"/>
                <w:sz w:val="22"/>
              </w:rPr>
              <w:t>Not supplied with the current evidence set.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Round-three test-data and account sheet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Find the selected customers, items, prices, credit states, devices, logins and expected SQL results. </w:t>
            </w:r>
            <w:r>
              <w:rPr>
                <w:rFonts w:eastAsia="等线" w:ascii="Arial" w:cs="Arial" w:hAnsi="Arial"/>
                <w:b w:val="true"/>
                <w:sz w:val="22"/>
              </w:rPr>
              <w:t>Must be completed before UAT.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Latest P0/P1 regression evidence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Confirm that the NO-GO gates and previous mobile/print defects have actually cleared. </w:t>
            </w:r>
            <w:r>
              <w:rPr>
                <w:rFonts w:eastAsia="等线" w:ascii="Arial" w:cs="Arial" w:hAnsi="Arial"/>
                <w:b w:val="true"/>
                <w:sz w:val="22"/>
              </w:rPr>
              <w:t>Not supplied.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Defect and known-issue tracker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current status, ownership and retest evidence without debating from memory.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ERP Integration health evidence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SQL vendor access, test company, document sequence and stock validation before Block 7.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Session control, escalation and sign-off sheet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Find the exact date/location, conductor, technical contacts, final client signer and written outcome form. </w:t>
            </w:r>
            <w:r>
              <w:rPr>
                <w:rFonts w:eastAsia="等线" w:ascii="Arial" w:cs="Arial" w:hAnsi="Arial"/>
                <w:b w:val="true"/>
                <w:sz w:val="22"/>
              </w:rPr>
              <w:t>Must be completed before UAT.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3238">
    <w:lvl>
      <w:start w:val="1"/>
      <w:numFmt w:val="decimal"/>
      <w:suff w:val="tab"/>
      <w:lvlText w:val="%1."/>
      <w:rPr>
        <w:color w:val="3370ff"/>
      </w:rPr>
    </w:lvl>
  </w:abstractNum>
  <w:abstractNum w:abstractNumId="323239">
    <w:lvl>
      <w:start w:val="2"/>
      <w:numFmt w:val="decimal"/>
      <w:suff w:val="tab"/>
      <w:lvlText w:val="%1."/>
      <w:rPr>
        <w:color w:val="3370ff"/>
      </w:rPr>
    </w:lvl>
  </w:abstractNum>
  <w:abstractNum w:abstractNumId="323240">
    <w:lvl>
      <w:start w:val="3"/>
      <w:numFmt w:val="decimal"/>
      <w:suff w:val="tab"/>
      <w:lvlText w:val="%1."/>
      <w:rPr>
        <w:color w:val="3370ff"/>
      </w:rPr>
    </w:lvl>
  </w:abstractNum>
  <w:abstractNum w:abstractNumId="323241">
    <w:lvl>
      <w:start w:val="4"/>
      <w:numFmt w:val="decimal"/>
      <w:suff w:val="tab"/>
      <w:lvlText w:val="%1."/>
      <w:rPr>
        <w:color w:val="3370ff"/>
      </w:rPr>
    </w:lvl>
  </w:abstractNum>
  <w:abstractNum w:abstractNumId="323242">
    <w:lvl>
      <w:start w:val="5"/>
      <w:numFmt w:val="decimal"/>
      <w:suff w:val="tab"/>
      <w:lvlText w:val="%1."/>
      <w:rPr>
        <w:color w:val="3370ff"/>
      </w:rPr>
    </w:lvl>
  </w:abstractNum>
  <w:abstractNum w:abstractNumId="323243">
    <w:lvl>
      <w:start w:val="6"/>
      <w:numFmt w:val="decimal"/>
      <w:suff w:val="tab"/>
      <w:lvlText w:val="%1."/>
      <w:rPr>
        <w:color w:val="3370ff"/>
      </w:rPr>
    </w:lvl>
  </w:abstractNum>
  <w:abstractNum w:abstractNumId="323244">
    <w:lvl>
      <w:start w:val="7"/>
      <w:numFmt w:val="decimal"/>
      <w:suff w:val="tab"/>
      <w:lvlText w:val="%1."/>
      <w:rPr>
        <w:color w:val="3370ff"/>
      </w:rPr>
    </w:lvl>
  </w:abstractNum>
  <w:abstractNum w:abstractNumId="323245">
    <w:lvl>
      <w:start w:val="1"/>
      <w:numFmt w:val="decimal"/>
      <w:suff w:val="tab"/>
      <w:lvlText w:val="%1."/>
      <w:rPr>
        <w:color w:val="3370ff"/>
      </w:rPr>
    </w:lvl>
  </w:abstractNum>
  <w:abstractNum w:abstractNumId="323246">
    <w:lvl>
      <w:start w:val="2"/>
      <w:numFmt w:val="decimal"/>
      <w:suff w:val="tab"/>
      <w:lvlText w:val="%1."/>
      <w:rPr>
        <w:color w:val="3370ff"/>
      </w:rPr>
    </w:lvl>
  </w:abstractNum>
  <w:abstractNum w:abstractNumId="323247">
    <w:lvl>
      <w:start w:val="3"/>
      <w:numFmt w:val="decimal"/>
      <w:suff w:val="tab"/>
      <w:lvlText w:val="%1."/>
      <w:rPr>
        <w:color w:val="3370ff"/>
      </w:rPr>
    </w:lvl>
  </w:abstractNum>
  <w:abstractNum w:abstractNumId="323248">
    <w:lvl>
      <w:start w:val="4"/>
      <w:numFmt w:val="decimal"/>
      <w:suff w:val="tab"/>
      <w:lvlText w:val="%1."/>
      <w:rPr>
        <w:color w:val="3370ff"/>
      </w:rPr>
    </w:lvl>
  </w:abstractNum>
  <w:abstractNum w:abstractNumId="323249">
    <w:lvl>
      <w:start w:val="5"/>
      <w:numFmt w:val="decimal"/>
      <w:suff w:val="tab"/>
      <w:lvlText w:val="%1."/>
      <w:rPr>
        <w:color w:val="3370ff"/>
      </w:rPr>
    </w:lvl>
  </w:abstractNum>
  <w:abstractNum w:abstractNumId="323250">
    <w:lvl>
      <w:start w:val="6"/>
      <w:numFmt w:val="decimal"/>
      <w:suff w:val="tab"/>
      <w:lvlText w:val="%1."/>
      <w:rPr>
        <w:color w:val="3370ff"/>
      </w:rPr>
    </w:lvl>
  </w:abstractNum>
  <w:abstractNum w:abstractNumId="323251">
    <w:lvl>
      <w:start w:val="7"/>
      <w:numFmt w:val="decimal"/>
      <w:suff w:val="tab"/>
      <w:lvlText w:val="%1."/>
      <w:rPr>
        <w:color w:val="3370ff"/>
      </w:rPr>
    </w:lvl>
  </w:abstractNum>
  <w:abstractNum w:abstractNumId="323252">
    <w:lvl>
      <w:start w:val="8"/>
      <w:numFmt w:val="decimal"/>
      <w:suff w:val="tab"/>
      <w:lvlText w:val="%1."/>
      <w:rPr>
        <w:color w:val="3370ff"/>
      </w:rPr>
    </w:lvl>
  </w:abstractNum>
  <w:abstractNum w:abstractNumId="323253">
    <w:lvl>
      <w:numFmt w:val="bullet"/>
      <w:suff w:val="tab"/>
      <w:lvlText w:val="•"/>
      <w:rPr>
        <w:color w:val="3370ff"/>
      </w:rPr>
    </w:lvl>
  </w:abstractNum>
  <w:abstractNum w:abstractNumId="323254">
    <w:lvl>
      <w:numFmt w:val="bullet"/>
      <w:suff w:val="tab"/>
      <w:lvlText w:val="•"/>
      <w:rPr>
        <w:color w:val="3370ff"/>
      </w:rPr>
    </w:lvl>
  </w:abstractNum>
  <w:abstractNum w:abstractNumId="323255">
    <w:lvl>
      <w:numFmt w:val="bullet"/>
      <w:suff w:val="tab"/>
      <w:lvlText w:val="•"/>
      <w:rPr>
        <w:color w:val="3370ff"/>
      </w:rPr>
    </w:lvl>
  </w:abstractNum>
  <w:abstractNum w:abstractNumId="323256">
    <w:lvl>
      <w:numFmt w:val="bullet"/>
      <w:suff w:val="tab"/>
      <w:lvlText w:val="•"/>
      <w:rPr>
        <w:color w:val="3370ff"/>
      </w:rPr>
    </w:lvl>
  </w:abstractNum>
  <w:abstractNum w:abstractNumId="323257">
    <w:lvl>
      <w:numFmt w:val="bullet"/>
      <w:suff w:val="tab"/>
      <w:lvlText w:val="•"/>
      <w:rPr>
        <w:color w:val="3370ff"/>
      </w:rPr>
    </w:lvl>
  </w:abstractNum>
  <w:abstractNum w:abstractNumId="323258">
    <w:lvl>
      <w:numFmt w:val="bullet"/>
      <w:suff w:val="tab"/>
      <w:lvlText w:val="•"/>
      <w:rPr>
        <w:color w:val="3370ff"/>
      </w:rPr>
    </w:lvl>
  </w:abstractNum>
  <w:abstractNum w:abstractNumId="323259">
    <w:lvl>
      <w:numFmt w:val="bullet"/>
      <w:suff w:val="tab"/>
      <w:lvlText w:val="•"/>
      <w:rPr>
        <w:color w:val="3370ff"/>
      </w:rPr>
    </w:lvl>
  </w:abstractNum>
  <w:abstractNum w:abstractNumId="323260">
    <w:lvl>
      <w:start w:val="1"/>
      <w:numFmt w:val="decimal"/>
      <w:suff w:val="tab"/>
      <w:lvlText w:val="%1."/>
      <w:rPr>
        <w:color w:val="3370ff"/>
      </w:rPr>
    </w:lvl>
  </w:abstractNum>
  <w:abstractNum w:abstractNumId="323261">
    <w:lvl>
      <w:start w:val="2"/>
      <w:numFmt w:val="decimal"/>
      <w:suff w:val="tab"/>
      <w:lvlText w:val="%1."/>
      <w:rPr>
        <w:color w:val="3370ff"/>
      </w:rPr>
    </w:lvl>
  </w:abstractNum>
  <w:abstractNum w:abstractNumId="323262">
    <w:lvl>
      <w:start w:val="3"/>
      <w:numFmt w:val="decimal"/>
      <w:suff w:val="tab"/>
      <w:lvlText w:val="%1."/>
      <w:rPr>
        <w:color w:val="3370ff"/>
      </w:rPr>
    </w:lvl>
  </w:abstractNum>
  <w:abstractNum w:abstractNumId="323263">
    <w:lvl>
      <w:start w:val="4"/>
      <w:numFmt w:val="decimal"/>
      <w:suff w:val="tab"/>
      <w:lvlText w:val="%1."/>
      <w:rPr>
        <w:color w:val="3370ff"/>
      </w:rPr>
    </w:lvl>
  </w:abstractNum>
  <w:abstractNum w:abstractNumId="323264">
    <w:lvl>
      <w:start w:val="5"/>
      <w:numFmt w:val="decimal"/>
      <w:suff w:val="tab"/>
      <w:lvlText w:val="%1."/>
      <w:rPr>
        <w:color w:val="3370ff"/>
      </w:rPr>
    </w:lvl>
  </w:abstractNum>
  <w:abstractNum w:abstractNumId="323265">
    <w:lvl>
      <w:start w:val="6"/>
      <w:numFmt w:val="decimal"/>
      <w:suff w:val="tab"/>
      <w:lvlText w:val="%1."/>
      <w:rPr>
        <w:color w:val="3370ff"/>
      </w:rPr>
    </w:lvl>
  </w:abstractNum>
  <w:abstractNum w:abstractNumId="323266">
    <w:lvl>
      <w:start w:val="1"/>
      <w:numFmt w:val="decimal"/>
      <w:suff w:val="tab"/>
      <w:lvlText w:val="%1."/>
      <w:rPr>
        <w:color w:val="3370ff"/>
      </w:rPr>
    </w:lvl>
  </w:abstractNum>
  <w:abstractNum w:abstractNumId="323267">
    <w:lvl>
      <w:start w:val="2"/>
      <w:numFmt w:val="decimal"/>
      <w:suff w:val="tab"/>
      <w:lvlText w:val="%1."/>
      <w:rPr>
        <w:color w:val="3370ff"/>
      </w:rPr>
    </w:lvl>
  </w:abstractNum>
  <w:abstractNum w:abstractNumId="323268">
    <w:lvl>
      <w:start w:val="3"/>
      <w:numFmt w:val="decimal"/>
      <w:suff w:val="tab"/>
      <w:lvlText w:val="%1."/>
      <w:rPr>
        <w:color w:val="3370ff"/>
      </w:rPr>
    </w:lvl>
  </w:abstractNum>
  <w:abstractNum w:abstractNumId="323269">
    <w:lvl>
      <w:start w:val="4"/>
      <w:numFmt w:val="decimal"/>
      <w:suff w:val="tab"/>
      <w:lvlText w:val="%1."/>
      <w:rPr>
        <w:color w:val="3370ff"/>
      </w:rPr>
    </w:lvl>
  </w:abstractNum>
  <w:abstractNum w:abstractNumId="323270">
    <w:lvl>
      <w:start w:val="5"/>
      <w:numFmt w:val="decimal"/>
      <w:suff w:val="tab"/>
      <w:lvlText w:val="%1."/>
      <w:rPr>
        <w:color w:val="3370ff"/>
      </w:rPr>
    </w:lvl>
  </w:abstractNum>
  <w:abstractNum w:abstractNumId="323271">
    <w:lvl>
      <w:start w:val="6"/>
      <w:numFmt w:val="decimal"/>
      <w:suff w:val="tab"/>
      <w:lvlText w:val="%1."/>
      <w:rPr>
        <w:color w:val="3370ff"/>
      </w:rPr>
    </w:lvl>
  </w:abstractNum>
  <w:abstractNum w:abstractNumId="323272">
    <w:lvl>
      <w:start w:val="7"/>
      <w:numFmt w:val="decimal"/>
      <w:suff w:val="tab"/>
      <w:lvlText w:val="%1."/>
      <w:rPr>
        <w:color w:val="3370ff"/>
      </w:rPr>
    </w:lvl>
  </w:abstractNum>
  <w:abstractNum w:abstractNumId="323273">
    <w:lvl>
      <w:start w:val="8"/>
      <w:numFmt w:val="decimal"/>
      <w:suff w:val="tab"/>
      <w:lvlText w:val="%1."/>
      <w:rPr>
        <w:color w:val="3370ff"/>
      </w:rPr>
    </w:lvl>
  </w:abstractNum>
  <w:abstractNum w:abstractNumId="323274">
    <w:lvl>
      <w:numFmt w:val="bullet"/>
      <w:suff w:val="tab"/>
      <w:lvlText w:val="•"/>
      <w:rPr>
        <w:color w:val="3370ff"/>
      </w:rPr>
    </w:lvl>
  </w:abstractNum>
  <w:abstractNum w:abstractNumId="323275">
    <w:lvl>
      <w:numFmt w:val="bullet"/>
      <w:suff w:val="tab"/>
      <w:lvlText w:val="•"/>
      <w:rPr>
        <w:color w:val="3370ff"/>
      </w:rPr>
    </w:lvl>
  </w:abstractNum>
  <w:abstractNum w:abstractNumId="323276">
    <w:lvl>
      <w:numFmt w:val="bullet"/>
      <w:suff w:val="tab"/>
      <w:lvlText w:val="•"/>
      <w:rPr>
        <w:color w:val="3370ff"/>
      </w:rPr>
    </w:lvl>
  </w:abstractNum>
  <w:abstractNum w:abstractNumId="323277">
    <w:lvl>
      <w:numFmt w:val="bullet"/>
      <w:suff w:val="tab"/>
      <w:lvlText w:val="•"/>
      <w:rPr>
        <w:color w:val="3370ff"/>
      </w:rPr>
    </w:lvl>
  </w:abstractNum>
  <w:abstractNum w:abstractNumId="323278">
    <w:lvl>
      <w:numFmt w:val="bullet"/>
      <w:suff w:val="tab"/>
      <w:lvlText w:val="•"/>
      <w:rPr>
        <w:color w:val="3370ff"/>
      </w:rPr>
    </w:lvl>
  </w:abstractNum>
  <w:abstractNum w:abstractNumId="323279">
    <w:lvl>
      <w:numFmt w:val="bullet"/>
      <w:suff w:val="tab"/>
      <w:lvlText w:val="•"/>
      <w:rPr>
        <w:color w:val="3370ff"/>
      </w:rPr>
    </w:lvl>
  </w:abstractNum>
  <w:abstractNum w:abstractNumId="323280">
    <w:lvl>
      <w:numFmt w:val="bullet"/>
      <w:suff w:val="tab"/>
      <w:lvlText w:val="•"/>
      <w:rPr>
        <w:color w:val="3370ff"/>
      </w:rPr>
    </w:lvl>
  </w:abstractNum>
  <w:num w:numId="1">
    <w:abstractNumId w:val="323238"/>
  </w:num>
  <w:num w:numId="2">
    <w:abstractNumId w:val="323239"/>
  </w:num>
  <w:num w:numId="3">
    <w:abstractNumId w:val="323240"/>
  </w:num>
  <w:num w:numId="4">
    <w:abstractNumId w:val="323241"/>
  </w:num>
  <w:num w:numId="5">
    <w:abstractNumId w:val="323242"/>
  </w:num>
  <w:num w:numId="6">
    <w:abstractNumId w:val="323243"/>
  </w:num>
  <w:num w:numId="7">
    <w:abstractNumId w:val="323244"/>
  </w:num>
  <w:num w:numId="8">
    <w:abstractNumId w:val="323245"/>
  </w:num>
  <w:num w:numId="9">
    <w:abstractNumId w:val="323246"/>
  </w:num>
  <w:num w:numId="10">
    <w:abstractNumId w:val="323247"/>
  </w:num>
  <w:num w:numId="11">
    <w:abstractNumId w:val="323248"/>
  </w:num>
  <w:num w:numId="12">
    <w:abstractNumId w:val="323249"/>
  </w:num>
  <w:num w:numId="13">
    <w:abstractNumId w:val="323250"/>
  </w:num>
  <w:num w:numId="14">
    <w:abstractNumId w:val="323251"/>
  </w:num>
  <w:num w:numId="15">
    <w:abstractNumId w:val="323252"/>
  </w:num>
  <w:num w:numId="16">
    <w:abstractNumId w:val="323253"/>
  </w:num>
  <w:num w:numId="17">
    <w:abstractNumId w:val="323254"/>
  </w:num>
  <w:num w:numId="18">
    <w:abstractNumId w:val="323255"/>
  </w:num>
  <w:num w:numId="19">
    <w:abstractNumId w:val="323256"/>
  </w:num>
  <w:num w:numId="20">
    <w:abstractNumId w:val="323257"/>
  </w:num>
  <w:num w:numId="21">
    <w:abstractNumId w:val="323258"/>
  </w:num>
  <w:num w:numId="22">
    <w:abstractNumId w:val="323259"/>
  </w:num>
  <w:num w:numId="23">
    <w:abstractNumId w:val="323260"/>
  </w:num>
  <w:num w:numId="24">
    <w:abstractNumId w:val="323261"/>
  </w:num>
  <w:num w:numId="25">
    <w:abstractNumId w:val="323262"/>
  </w:num>
  <w:num w:numId="26">
    <w:abstractNumId w:val="323263"/>
  </w:num>
  <w:num w:numId="27">
    <w:abstractNumId w:val="323264"/>
  </w:num>
  <w:num w:numId="28">
    <w:abstractNumId w:val="323265"/>
  </w:num>
  <w:num w:numId="29">
    <w:abstractNumId w:val="323266"/>
  </w:num>
  <w:num w:numId="30">
    <w:abstractNumId w:val="323267"/>
  </w:num>
  <w:num w:numId="31">
    <w:abstractNumId w:val="323268"/>
  </w:num>
  <w:num w:numId="32">
    <w:abstractNumId w:val="323269"/>
  </w:num>
  <w:num w:numId="33">
    <w:abstractNumId w:val="323270"/>
  </w:num>
  <w:num w:numId="34">
    <w:abstractNumId w:val="323271"/>
  </w:num>
  <w:num w:numId="35">
    <w:abstractNumId w:val="323272"/>
  </w:num>
  <w:num w:numId="36">
    <w:abstractNumId w:val="323273"/>
  </w:num>
  <w:num w:numId="37">
    <w:abstractNumId w:val="323274"/>
  </w:num>
  <w:num w:numId="38">
    <w:abstractNumId w:val="323275"/>
  </w:num>
  <w:num w:numId="39">
    <w:abstractNumId w:val="323276"/>
  </w:num>
  <w:num w:numId="40">
    <w:abstractNumId w:val="323277"/>
  </w:num>
  <w:num w:numId="41">
    <w:abstractNumId w:val="323278"/>
  </w:num>
  <w:num w:numId="42">
    <w:abstractNumId w:val="323279"/>
  </w:num>
  <w:num w:numId="43">
    <w:abstractNumId w:val="3232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2026-08-07T08:33:55Z</dcterms:created>
  <dc:creator>Apache POI</dc:creator>
</cp:coreProperties>
</file>