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Mackessen_MAIA_UAT_Field_Guide</w:t>
      </w:r>
    </w:p>
    <w:p>
      <w:pPr>
        <w:pStyle w:val="1"/>
        <w:spacing w:before="380" w:after="140" w:line="288" w:lineRule="auto"/>
        <w:ind w:left="0"/>
        <w:jc w:val="left"/>
        <w:outlineLvl w:val="0"/>
      </w:pPr>
      <w:bookmarkStart w:name="heading_0" w:id="0"/>
      <w:r>
        <w:rPr>
          <w:rFonts w:eastAsia="等线" w:ascii="Arial" w:cs="Arial" w:hAnsi="Arial"/>
          <w:b w:val="true"/>
          <w:sz w:val="36"/>
        </w:rPr>
        <w:t>MAIA UAT Field Guide — Play It Like a User</w:t>
      </w:r>
      <w:bookmarkEnd w:id="0"/>
    </w:p>
    <w:p>
      <w:pPr>
        <w:spacing w:before="120" w:after="120" w:line="288" w:lineRule="auto"/>
        <w:ind w:left="0"/>
        <w:jc w:val="left"/>
      </w:pPr>
      <w:r>
        <w:rPr>
          <w:rFonts w:eastAsia="等线" w:ascii="Arial" w:cs="Arial" w:hAnsi="Arial"/>
          <w:b w:val="true"/>
          <w:sz w:val="22"/>
        </w:rPr>
        <w:t>Table of Contents</w:t>
      </w:r>
    </w:p>
    <w:p>
      <w:pPr>
        <w:numPr>
          <w:numId w:val="1"/>
        </w:numPr>
        <w:spacing w:before="120" w:after="120" w:line="288" w:lineRule="auto"/>
        <w:ind w:left="0"/>
        <w:jc w:val="left"/>
      </w:pPr>
      <w:r>
        <w:rPr>
          <w:rFonts w:eastAsia="等线" w:ascii="Arial" w:cs="Arial" w:hAnsi="Arial"/>
          <w:sz w:val="22"/>
        </w:rPr>
        <w:t>Section 0 — Cover and logistics</w:t>
      </w:r>
    </w:p>
    <w:p>
      <w:pPr>
        <w:numPr>
          <w:numId w:val="2"/>
        </w:numPr>
        <w:spacing w:before="120" w:after="120" w:line="288" w:lineRule="auto"/>
        <w:ind w:left="0"/>
        <w:jc w:val="left"/>
      </w:pPr>
      <w:r>
        <w:rPr>
          <w:rFonts w:eastAsia="等线" w:ascii="Arial" w:cs="Arial" w:hAnsi="Arial"/>
          <w:sz w:val="22"/>
        </w:rPr>
        <w:t>Section 1 — How to test</w:t>
      </w:r>
    </w:p>
    <w:p>
      <w:pPr>
        <w:numPr>
          <w:numId w:val="3"/>
        </w:numPr>
        <w:spacing w:before="120" w:after="120" w:line="288" w:lineRule="auto"/>
        <w:ind w:left="0"/>
        <w:jc w:val="left"/>
      </w:pPr>
      <w:r>
        <w:rPr>
          <w:rFonts w:eastAsia="等线" w:ascii="Arial" w:cs="Arial" w:hAnsi="Arial"/>
          <w:sz w:val="22"/>
        </w:rPr>
        <w:t>Section 2 — The client’s world</w:t>
      </w:r>
    </w:p>
    <w:p>
      <w:pPr>
        <w:numPr>
          <w:numId w:val="4"/>
        </w:numPr>
        <w:spacing w:before="120" w:after="120" w:line="288" w:lineRule="auto"/>
        <w:ind w:left="0"/>
        <w:jc w:val="left"/>
      </w:pPr>
      <w:r>
        <w:rPr>
          <w:rFonts w:eastAsia="等线" w:ascii="Arial" w:cs="Arial" w:hAnsi="Arial"/>
          <w:sz w:val="22"/>
        </w:rPr>
        <w:t>Section 3 — Product and workflow map</w:t>
      </w:r>
    </w:p>
    <w:p>
      <w:pPr>
        <w:numPr>
          <w:numId w:val="5"/>
        </w:numPr>
        <w:spacing w:before="120" w:after="120" w:line="288" w:lineRule="auto"/>
        <w:ind w:left="0"/>
        <w:jc w:val="left"/>
      </w:pPr>
      <w:r>
        <w:rPr>
          <w:rFonts w:eastAsia="等线" w:ascii="Arial" w:cs="Arial" w:hAnsi="Arial"/>
          <w:sz w:val="22"/>
        </w:rPr>
        <w:t>Section 4 — Scope boundaries</w:t>
      </w:r>
    </w:p>
    <w:p>
      <w:pPr>
        <w:numPr>
          <w:numId w:val="6"/>
        </w:numPr>
        <w:spacing w:before="120" w:after="120" w:line="288" w:lineRule="auto"/>
        <w:ind w:left="0"/>
        <w:jc w:val="left"/>
      </w:pPr>
      <w:r>
        <w:rPr>
          <w:rFonts w:eastAsia="等线" w:ascii="Arial" w:cs="Arial" w:hAnsi="Arial"/>
          <w:sz w:val="22"/>
        </w:rPr>
        <w:t>Section 5 — Persona Cards</w:t>
      </w:r>
    </w:p>
    <w:p>
      <w:pPr>
        <w:numPr>
          <w:numId w:val="7"/>
        </w:numPr>
        <w:spacing w:before="120" w:after="120" w:line="288" w:lineRule="auto"/>
        <w:ind w:left="453"/>
        <w:jc w:val="left"/>
      </w:pPr>
      <w:r>
        <w:rPr>
          <w:rFonts w:eastAsia="等线" w:ascii="Arial" w:cs="Arial" w:hAnsi="Arial"/>
          <w:sz w:val="22"/>
        </w:rPr>
        <w:t>The Order Coordinator</w:t>
      </w:r>
    </w:p>
    <w:p>
      <w:pPr>
        <w:numPr>
          <w:numId w:val="8"/>
        </w:numPr>
        <w:spacing w:before="120" w:after="120" w:line="288" w:lineRule="auto"/>
        <w:ind w:left="453"/>
        <w:jc w:val="left"/>
      </w:pPr>
      <w:r>
        <w:rPr>
          <w:rFonts w:eastAsia="等线" w:ascii="Arial" w:cs="Arial" w:hAnsi="Arial"/>
          <w:sz w:val="22"/>
        </w:rPr>
        <w:t>The Commercial Gatekeeper</w:t>
      </w:r>
    </w:p>
    <w:p>
      <w:pPr>
        <w:numPr>
          <w:numId w:val="9"/>
        </w:numPr>
        <w:spacing w:before="120" w:after="120" w:line="288" w:lineRule="auto"/>
        <w:ind w:left="453"/>
        <w:jc w:val="left"/>
      </w:pPr>
      <w:r>
        <w:rPr>
          <w:rFonts w:eastAsia="等线" w:ascii="Arial" w:cs="Arial" w:hAnsi="Arial"/>
          <w:sz w:val="22"/>
        </w:rPr>
        <w:t>The Fulfilment Controller</w:t>
      </w:r>
    </w:p>
    <w:p>
      <w:pPr>
        <w:numPr>
          <w:numId w:val="10"/>
        </w:numPr>
        <w:spacing w:before="120" w:after="120" w:line="288" w:lineRule="auto"/>
        <w:ind w:left="453"/>
        <w:jc w:val="left"/>
      </w:pPr>
      <w:r>
        <w:rPr>
          <w:rFonts w:eastAsia="等线" w:ascii="Arial" w:cs="Arial" w:hAnsi="Arial"/>
          <w:sz w:val="22"/>
        </w:rPr>
        <w:t>Irene, the Credit Gatekeeper</w:t>
      </w:r>
    </w:p>
    <w:p>
      <w:pPr>
        <w:numPr>
          <w:numId w:val="11"/>
        </w:numPr>
        <w:spacing w:before="120" w:after="120" w:line="288" w:lineRule="auto"/>
        <w:ind w:left="453"/>
        <w:jc w:val="left"/>
      </w:pPr>
      <w:r>
        <w:rPr>
          <w:rFonts w:eastAsia="等线" w:ascii="Arial" w:cs="Arial" w:hAnsi="Arial"/>
          <w:sz w:val="22"/>
        </w:rPr>
        <w:t>The Financial Control Desk</w:t>
      </w:r>
    </w:p>
    <w:p>
      <w:pPr>
        <w:numPr>
          <w:numId w:val="12"/>
        </w:numPr>
        <w:spacing w:before="120" w:after="120" w:line="288" w:lineRule="auto"/>
        <w:ind w:left="453"/>
        <w:jc w:val="left"/>
      </w:pPr>
      <w:r>
        <w:rPr>
          <w:rFonts w:eastAsia="等线" w:ascii="Arial" w:cs="Arial" w:hAnsi="Arial"/>
          <w:sz w:val="22"/>
        </w:rPr>
        <w:t>The Quality Traceability Keeper</w:t>
      </w:r>
    </w:p>
    <w:p>
      <w:pPr>
        <w:numPr>
          <w:numId w:val="13"/>
        </w:numPr>
        <w:spacing w:before="120" w:after="120" w:line="288" w:lineRule="auto"/>
        <w:ind w:left="453"/>
        <w:jc w:val="left"/>
      </w:pPr>
      <w:r>
        <w:rPr>
          <w:rFonts w:eastAsia="等线" w:ascii="Arial" w:cs="Arial" w:hAnsi="Arial"/>
          <w:sz w:val="22"/>
        </w:rPr>
        <w:t>The Operations Viewer</w:t>
      </w:r>
    </w:p>
    <w:p>
      <w:pPr>
        <w:numPr>
          <w:numId w:val="14"/>
        </w:numPr>
        <w:spacing w:before="120" w:after="120" w:line="288" w:lineRule="auto"/>
        <w:ind w:left="453"/>
        <w:jc w:val="left"/>
      </w:pPr>
      <w:r>
        <w:rPr>
          <w:rFonts w:eastAsia="等线" w:ascii="Arial" w:cs="Arial" w:hAnsi="Arial"/>
          <w:sz w:val="22"/>
        </w:rPr>
        <w:t>Maye, the Sign-off Coordinator</w:t>
      </w:r>
    </w:p>
    <w:p>
      <w:pPr>
        <w:numPr>
          <w:numId w:val="15"/>
        </w:numPr>
        <w:spacing w:before="120" w:after="120" w:line="288" w:lineRule="auto"/>
        <w:ind w:left="0"/>
        <w:jc w:val="left"/>
      </w:pPr>
      <w:r>
        <w:rPr>
          <w:rFonts w:eastAsia="等线" w:ascii="Arial" w:cs="Arial" w:hAnsi="Arial"/>
          <w:sz w:val="22"/>
        </w:rPr>
        <w:t>Section 6 — Trust Killers</w:t>
      </w:r>
    </w:p>
    <w:p>
      <w:pPr>
        <w:numPr>
          <w:numId w:val="16"/>
        </w:numPr>
        <w:spacing w:before="120" w:after="120" w:line="288" w:lineRule="auto"/>
        <w:ind w:left="0"/>
        <w:jc w:val="left"/>
      </w:pPr>
      <w:r>
        <w:rPr>
          <w:rFonts w:eastAsia="等线" w:ascii="Arial" w:cs="Arial" w:hAnsi="Arial"/>
          <w:sz w:val="22"/>
        </w:rPr>
        <w:t>Section 7 — Campaign coordination</w:t>
      </w:r>
    </w:p>
    <w:p>
      <w:pPr>
        <w:numPr>
          <w:numId w:val="17"/>
        </w:numPr>
        <w:spacing w:before="120" w:after="120" w:line="288" w:lineRule="auto"/>
        <w:ind w:left="0"/>
        <w:jc w:val="left"/>
      </w:pPr>
      <w:r>
        <w:rPr>
          <w:rFonts w:eastAsia="等线" w:ascii="Arial" w:cs="Arial" w:hAnsi="Arial"/>
          <w:sz w:val="22"/>
        </w:rPr>
        <w:t>Section 8 — Mission overview</w:t>
      </w:r>
    </w:p>
    <w:p>
      <w:pPr>
        <w:numPr>
          <w:numId w:val="18"/>
        </w:numPr>
        <w:spacing w:before="120" w:after="120" w:line="288" w:lineRule="auto"/>
        <w:ind w:left="0"/>
        <w:jc w:val="left"/>
      </w:pPr>
      <w:r>
        <w:rPr>
          <w:rFonts w:eastAsia="等线" w:ascii="Arial" w:cs="Arial" w:hAnsi="Arial"/>
          <w:sz w:val="22"/>
        </w:rPr>
        <w:t>Section 9 — Mission Cards</w:t>
      </w:r>
    </w:p>
    <w:p>
      <w:pPr>
        <w:numPr>
          <w:numId w:val="19"/>
        </w:numPr>
        <w:spacing w:before="120" w:after="120" w:line="288" w:lineRule="auto"/>
        <w:ind w:left="453"/>
        <w:jc w:val="left"/>
      </w:pPr>
      <w:r>
        <w:rPr>
          <w:rFonts w:eastAsia="等线" w:ascii="Arial" w:cs="Arial" w:hAnsi="Arial"/>
          <w:sz w:val="22"/>
        </w:rPr>
        <w:t>M-01 — Carry One Order Across the Relay</w:t>
      </w:r>
    </w:p>
    <w:p>
      <w:pPr>
        <w:numPr>
          <w:numId w:val="20"/>
        </w:numPr>
        <w:spacing w:before="120" w:after="120" w:line="288" w:lineRule="auto"/>
        <w:ind w:left="453"/>
        <w:jc w:val="left"/>
      </w:pPr>
      <w:r>
        <w:rPr>
          <w:rFonts w:eastAsia="等线" w:ascii="Arial" w:cs="Arial" w:hAnsi="Arial"/>
          <w:sz w:val="22"/>
        </w:rPr>
        <w:t>M-02 — Use the Right Front Door</w:t>
      </w:r>
    </w:p>
    <w:p>
      <w:pPr>
        <w:numPr>
          <w:numId w:val="21"/>
        </w:numPr>
        <w:spacing w:before="120" w:after="120" w:line="288" w:lineRule="auto"/>
        <w:ind w:left="453"/>
        <w:jc w:val="left"/>
      </w:pPr>
      <w:r>
        <w:rPr>
          <w:rFonts w:eastAsia="等线" w:ascii="Arial" w:cs="Arial" w:hAnsi="Arial"/>
          <w:sz w:val="22"/>
        </w:rPr>
        <w:t>M-03 — Read the PO Without Guessing</w:t>
      </w:r>
    </w:p>
    <w:p>
      <w:pPr>
        <w:numPr>
          <w:numId w:val="22"/>
        </w:numPr>
        <w:spacing w:before="120" w:after="120" w:line="288" w:lineRule="auto"/>
        <w:ind w:left="453"/>
        <w:jc w:val="left"/>
      </w:pPr>
      <w:r>
        <w:rPr>
          <w:rFonts w:eastAsia="等线" w:ascii="Arial" w:cs="Arial" w:hAnsi="Arial"/>
          <w:sz w:val="22"/>
        </w:rPr>
        <w:t>M-04 — Keep One Source of Truth</w:t>
      </w:r>
    </w:p>
    <w:p>
      <w:pPr>
        <w:numPr>
          <w:numId w:val="23"/>
        </w:numPr>
        <w:spacing w:before="120" w:after="120" w:line="288" w:lineRule="auto"/>
        <w:ind w:left="453"/>
        <w:jc w:val="left"/>
      </w:pPr>
      <w:r>
        <w:rPr>
          <w:rFonts w:eastAsia="等线" w:ascii="Arial" w:cs="Arial" w:hAnsi="Arial"/>
          <w:sz w:val="22"/>
        </w:rPr>
        <w:t>M-05 — Price It, Then Ask the Right Person</w:t>
      </w:r>
    </w:p>
    <w:p>
      <w:pPr>
        <w:numPr>
          <w:numId w:val="24"/>
        </w:numPr>
        <w:spacing w:before="120" w:after="120" w:line="288" w:lineRule="auto"/>
        <w:ind w:left="453"/>
        <w:jc w:val="left"/>
      </w:pPr>
      <w:r>
        <w:rPr>
          <w:rFonts w:eastAsia="等线" w:ascii="Arial" w:cs="Arial" w:hAnsi="Arial"/>
          <w:sz w:val="22"/>
        </w:rPr>
        <w:t>M-06 — Hold the Credit Line</w:t>
      </w:r>
    </w:p>
    <w:p>
      <w:pPr>
        <w:numPr>
          <w:numId w:val="25"/>
        </w:numPr>
        <w:spacing w:before="120" w:after="120" w:line="288" w:lineRule="auto"/>
        <w:ind w:left="453"/>
        <w:jc w:val="left"/>
      </w:pPr>
      <w:r>
        <w:rPr>
          <w:rFonts w:eastAsia="等线" w:ascii="Arial" w:cs="Arial" w:hAnsi="Arial"/>
          <w:sz w:val="22"/>
        </w:rPr>
        <w:t>M-07 — Challenge the Payment Clock</w:t>
      </w:r>
    </w:p>
    <w:p>
      <w:pPr>
        <w:numPr>
          <w:numId w:val="26"/>
        </w:numPr>
        <w:spacing w:before="120" w:after="120" w:line="288" w:lineRule="auto"/>
        <w:ind w:left="453"/>
        <w:jc w:val="left"/>
      </w:pPr>
      <w:r>
        <w:rPr>
          <w:rFonts w:eastAsia="等线" w:ascii="Arial" w:cs="Arial" w:hAnsi="Arial"/>
          <w:sz w:val="22"/>
        </w:rPr>
        <w:t>M-08 — Acknowledge the Warning, Keep the Order Moving</w:t>
      </w:r>
    </w:p>
    <w:p>
      <w:pPr>
        <w:numPr>
          <w:numId w:val="27"/>
        </w:numPr>
        <w:spacing w:before="120" w:after="120" w:line="288" w:lineRule="auto"/>
        <w:ind w:left="453"/>
        <w:jc w:val="left"/>
      </w:pPr>
      <w:r>
        <w:rPr>
          <w:rFonts w:eastAsia="等线" w:ascii="Arial" w:cs="Arial" w:hAnsi="Arial"/>
          <w:sz w:val="22"/>
        </w:rPr>
        <w:t>M-09 — Ring the Stock Bell at Nine</w:t>
      </w:r>
    </w:p>
    <w:p>
      <w:pPr>
        <w:numPr>
          <w:numId w:val="28"/>
        </w:numPr>
        <w:spacing w:before="120" w:after="120" w:line="288" w:lineRule="auto"/>
        <w:ind w:left="453"/>
        <w:jc w:val="left"/>
      </w:pPr>
      <w:r>
        <w:rPr>
          <w:rFonts w:eastAsia="等线" w:ascii="Arial" w:cs="Arial" w:hAnsi="Arial"/>
          <w:sz w:val="22"/>
        </w:rPr>
        <w:t>M-10 — Do Not Lose the Last 400 kg</w:t>
      </w:r>
    </w:p>
    <w:p>
      <w:pPr>
        <w:numPr>
          <w:numId w:val="29"/>
        </w:numPr>
        <w:spacing w:before="120" w:after="120" w:line="288" w:lineRule="auto"/>
        <w:ind w:left="453"/>
        <w:jc w:val="left"/>
      </w:pPr>
      <w:r>
        <w:rPr>
          <w:rFonts w:eastAsia="等线" w:ascii="Arial" w:cs="Arial" w:hAnsi="Arial"/>
          <w:sz w:val="22"/>
        </w:rPr>
        <w:t>M-11 — Open the Nine O’Clock Operations Pulse</w:t>
      </w:r>
    </w:p>
    <w:p>
      <w:pPr>
        <w:numPr>
          <w:numId w:val="30"/>
        </w:numPr>
        <w:spacing w:before="120" w:after="120" w:line="288" w:lineRule="auto"/>
        <w:ind w:left="453"/>
        <w:jc w:val="left"/>
      </w:pPr>
      <w:r>
        <w:rPr>
          <w:rFonts w:eastAsia="等线" w:ascii="Arial" w:cs="Arial" w:hAnsi="Arial"/>
          <w:sz w:val="22"/>
        </w:rPr>
        <w:t>M-12 — One Original Invoice, One Approval</w:t>
      </w:r>
    </w:p>
    <w:p>
      <w:pPr>
        <w:numPr>
          <w:numId w:val="31"/>
        </w:numPr>
        <w:spacing w:before="120" w:after="120" w:line="288" w:lineRule="auto"/>
        <w:ind w:left="453"/>
        <w:jc w:val="left"/>
      </w:pPr>
      <w:r>
        <w:rPr>
          <w:rFonts w:eastAsia="等线" w:ascii="Arial" w:cs="Arial" w:hAnsi="Arial"/>
          <w:sz w:val="22"/>
        </w:rPr>
        <w:t>M-13 — Date It Correctly, Charge It as a SKU</w:t>
      </w:r>
    </w:p>
    <w:p>
      <w:pPr>
        <w:numPr>
          <w:numId w:val="32"/>
        </w:numPr>
        <w:spacing w:before="120" w:after="120" w:line="288" w:lineRule="auto"/>
        <w:ind w:left="453"/>
        <w:jc w:val="left"/>
      </w:pPr>
      <w:r>
        <w:rPr>
          <w:rFonts w:eastAsia="等线" w:ascii="Arial" w:cs="Arial" w:hAnsi="Arial"/>
          <w:sz w:val="22"/>
        </w:rPr>
        <w:t>M-14 — Return Goods Without Breaking the Batch Trail</w:t>
      </w:r>
    </w:p>
    <w:p>
      <w:pPr>
        <w:numPr>
          <w:numId w:val="33"/>
        </w:numPr>
        <w:spacing w:before="120" w:after="120" w:line="288" w:lineRule="auto"/>
        <w:ind w:left="453"/>
        <w:jc w:val="left"/>
      </w:pPr>
      <w:r>
        <w:rPr>
          <w:rFonts w:eastAsia="等线" w:ascii="Arial" w:cs="Arial" w:hAnsi="Arial"/>
          <w:sz w:val="22"/>
        </w:rPr>
        <w:t>M-15 — Guard the Product Master</w:t>
      </w:r>
    </w:p>
    <w:p>
      <w:pPr>
        <w:numPr>
          <w:numId w:val="34"/>
        </w:numPr>
        <w:spacing w:before="120" w:after="120" w:line="288" w:lineRule="auto"/>
        <w:ind w:left="453"/>
        <w:jc w:val="left"/>
      </w:pPr>
      <w:r>
        <w:rPr>
          <w:rFonts w:eastAsia="等线" w:ascii="Arial" w:cs="Arial" w:hAnsi="Arial"/>
          <w:sz w:val="22"/>
        </w:rPr>
        <w:t>M-16 — Attach the Certificate to the Right Batch</w:t>
      </w:r>
    </w:p>
    <w:p>
      <w:pPr>
        <w:numPr>
          <w:numId w:val="35"/>
        </w:numPr>
        <w:spacing w:before="120" w:after="120" w:line="288" w:lineRule="auto"/>
        <w:ind w:left="453"/>
        <w:jc w:val="left"/>
      </w:pPr>
      <w:r>
        <w:rPr>
          <w:rFonts w:eastAsia="等线" w:ascii="Arial" w:cs="Arial" w:hAnsi="Arial"/>
          <w:sz w:val="22"/>
        </w:rPr>
        <w:t>M-17 — Respect the Tax Boundary</w:t>
      </w:r>
    </w:p>
    <w:p>
      <w:pPr>
        <w:numPr>
          <w:numId w:val="36"/>
        </w:numPr>
        <w:spacing w:before="120" w:after="120" w:line="288" w:lineRule="auto"/>
        <w:ind w:left="453"/>
        <w:jc w:val="left"/>
      </w:pPr>
      <w:r>
        <w:rPr>
          <w:rFonts w:eastAsia="等线" w:ascii="Arial" w:cs="Arial" w:hAnsi="Arial"/>
          <w:sz w:val="22"/>
        </w:rPr>
        <w:t>M-18 — Ask Finance, Reveal Only What the Role Allows</w:t>
      </w:r>
    </w:p>
    <w:p>
      <w:pPr>
        <w:numPr>
          <w:numId w:val="37"/>
        </w:numPr>
        <w:spacing w:before="120" w:after="120" w:line="288" w:lineRule="auto"/>
        <w:ind w:left="453"/>
        <w:jc w:val="left"/>
      </w:pPr>
      <w:r>
        <w:rPr>
          <w:rFonts w:eastAsia="等线" w:ascii="Arial" w:cs="Arial" w:hAnsi="Arial"/>
          <w:sz w:val="22"/>
        </w:rPr>
        <w:t>M-19 — Earn the Sign-off</w:t>
      </w:r>
    </w:p>
    <w:p>
      <w:pPr>
        <w:numPr>
          <w:numId w:val="38"/>
        </w:numPr>
        <w:spacing w:before="120" w:after="120" w:line="288" w:lineRule="auto"/>
        <w:ind w:left="453"/>
        <w:jc w:val="left"/>
      </w:pPr>
      <w:r>
        <w:rPr>
          <w:rFonts w:eastAsia="等线" w:ascii="Arial" w:cs="Arial" w:hAnsi="Arial"/>
          <w:sz w:val="22"/>
        </w:rPr>
        <w:t>M-20 — Cross the Live-SQL Bridge Safely</w:t>
      </w:r>
    </w:p>
    <w:p>
      <w:pPr>
        <w:numPr>
          <w:numId w:val="39"/>
        </w:numPr>
        <w:spacing w:before="120" w:after="120" w:line="288" w:lineRule="auto"/>
        <w:ind w:left="0"/>
        <w:jc w:val="left"/>
      </w:pPr>
      <w:r>
        <w:rPr>
          <w:rFonts w:eastAsia="等线" w:ascii="Arial" w:cs="Arial" w:hAnsi="Arial"/>
          <w:sz w:val="22"/>
        </w:rPr>
        <w:t>Section 10 — Boss Fights</w:t>
      </w:r>
    </w:p>
    <w:p>
      <w:pPr>
        <w:numPr>
          <w:numId w:val="40"/>
        </w:numPr>
        <w:spacing w:before="120" w:after="120" w:line="288" w:lineRule="auto"/>
        <w:ind w:left="453"/>
        <w:jc w:val="left"/>
      </w:pPr>
      <w:r>
        <w:rPr>
          <w:rFonts w:eastAsia="等线" w:ascii="Arial" w:cs="Arial" w:hAnsi="Arial"/>
          <w:sz w:val="22"/>
        </w:rPr>
        <w:t>BF-01 — The Duplicate PO Race</w:t>
      </w:r>
    </w:p>
    <w:p>
      <w:pPr>
        <w:numPr>
          <w:numId w:val="41"/>
        </w:numPr>
        <w:spacing w:before="120" w:after="120" w:line="288" w:lineRule="auto"/>
        <w:ind w:left="453"/>
        <w:jc w:val="left"/>
      </w:pPr>
      <w:r>
        <w:rPr>
          <w:rFonts w:eastAsia="等线" w:ascii="Arial" w:cs="Arial" w:hAnsi="Arial"/>
          <w:sz w:val="22"/>
        </w:rPr>
        <w:t>BF-02 — The Telegram Marathon</w:t>
      </w:r>
    </w:p>
    <w:p>
      <w:pPr>
        <w:numPr>
          <w:numId w:val="42"/>
        </w:numPr>
        <w:spacing w:before="120" w:after="120" w:line="288" w:lineRule="auto"/>
        <w:ind w:left="453"/>
        <w:jc w:val="left"/>
      </w:pPr>
      <w:r>
        <w:rPr>
          <w:rFonts w:eastAsia="等线" w:ascii="Arial" w:cs="Arial" w:hAnsi="Arial"/>
          <w:sz w:val="22"/>
        </w:rPr>
        <w:t>BF-03 — Catch the Credit Block at the Right Stage</w:t>
      </w:r>
    </w:p>
    <w:p>
      <w:pPr>
        <w:numPr>
          <w:numId w:val="43"/>
        </w:numPr>
        <w:spacing w:before="120" w:after="120" w:line="288" w:lineRule="auto"/>
        <w:ind w:left="453"/>
        <w:jc w:val="left"/>
      </w:pPr>
      <w:r>
        <w:rPr>
          <w:rFonts w:eastAsia="等线" w:ascii="Arial" w:cs="Arial" w:hAnsi="Arial"/>
          <w:sz w:val="22"/>
        </w:rPr>
        <w:t>BF-04 — The Right Code with the Wrong Description</w:t>
      </w:r>
    </w:p>
    <w:p>
      <w:pPr>
        <w:numPr>
          <w:numId w:val="44"/>
        </w:numPr>
        <w:spacing w:before="120" w:after="120" w:line="288" w:lineRule="auto"/>
        <w:ind w:left="453"/>
        <w:jc w:val="left"/>
      </w:pPr>
      <w:r>
        <w:rPr>
          <w:rFonts w:eastAsia="等线" w:ascii="Arial" w:cs="Arial" w:hAnsi="Arial"/>
          <w:sz w:val="22"/>
        </w:rPr>
        <w:t>BF-05 — Reject the Look-alike Invoice</w:t>
      </w:r>
    </w:p>
    <w:p>
      <w:pPr>
        <w:numPr>
          <w:numId w:val="45"/>
        </w:numPr>
        <w:spacing w:before="120" w:after="120" w:line="288" w:lineRule="auto"/>
        <w:ind w:left="453"/>
        <w:jc w:val="left"/>
      </w:pPr>
      <w:r>
        <w:rPr>
          <w:rFonts w:eastAsia="等线" w:ascii="Arial" w:cs="Arial" w:hAnsi="Arial"/>
          <w:sz w:val="22"/>
        </w:rPr>
        <w:t>BF-06 — No Test Ghosts in Production</w:t>
      </w:r>
    </w:p>
    <w:p>
      <w:pPr>
        <w:numPr>
          <w:numId w:val="46"/>
        </w:numPr>
        <w:spacing w:before="120" w:after="120" w:line="288" w:lineRule="auto"/>
        <w:ind w:left="0"/>
        <w:jc w:val="left"/>
      </w:pPr>
      <w:r>
        <w:rPr>
          <w:rFonts w:eastAsia="等线" w:ascii="Arial" w:cs="Arial" w:hAnsi="Arial"/>
          <w:sz w:val="22"/>
        </w:rPr>
        <w:t>Section 11 — Field Manual</w:t>
      </w:r>
    </w:p>
    <w:p>
      <w:pPr>
        <w:numPr>
          <w:numId w:val="47"/>
        </w:numPr>
        <w:spacing w:before="120" w:after="120" w:line="288" w:lineRule="auto"/>
        <w:ind w:left="0"/>
        <w:jc w:val="left"/>
      </w:pPr>
      <w:r>
        <w:rPr>
          <w:rFonts w:eastAsia="等线" w:ascii="Arial" w:cs="Arial" w:hAnsi="Arial"/>
          <w:sz w:val="22"/>
        </w:rPr>
        <w:t>Section 12 — Compact coverage appendix</w:t>
      </w:r>
    </w:p>
    <w:p>
      <w:pPr>
        <w:pStyle w:val="2"/>
        <w:spacing w:before="320" w:after="120" w:line="288" w:lineRule="auto"/>
        <w:ind w:left="0"/>
        <w:jc w:val="left"/>
        <w:outlineLvl w:val="1"/>
      </w:pPr>
      <w:bookmarkStart w:name="heading_1" w:id="1"/>
      <w:r>
        <w:rPr>
          <w:rFonts w:eastAsia="等线" w:ascii="Arial" w:cs="Arial" w:hAnsi="Arial"/>
          <w:b w:val="true"/>
          <w:sz w:val="32"/>
        </w:rPr>
        <w:t>PART A — READ BEFORE YOU PLAY</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Section 0 — Cover and logistics</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 MAIA UAT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Issued date</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ISSUED_DATE]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window</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TEST_WINDOW]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Environment/access</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ENVIRONMENT_AND_ACCESS]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Bug-reporting channel</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BUG_REPORTING_CHANNEL]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channel</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SUPPORT_CHANNEL]</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Maye coordinates client approval/sign-off; </w:t>
            </w:r>
            <w:r>
              <w:rPr>
                <w:rFonts w:eastAsia="Consolas" w:ascii="Consolas" w:cs="Consolas" w:hAnsi="Consolas"/>
                <w:sz w:val="22"/>
                <w:shd w:fill="EFF0F1"/>
              </w:rPr>
              <w:t>[NEEDS INPUT: UAT_OWNER]</w:t>
            </w:r>
            <w:r>
              <w:rPr>
                <w:rFonts w:eastAsia="等线" w:ascii="Arial" w:cs="Arial" w:hAnsi="Arial"/>
                <w:sz w:val="22"/>
              </w:rPr>
              <w:t xml:space="preserve"> for internal execution ownership</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Remote support</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REMOTE_TESTING_SUPPORT]</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 budget</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TIME_BUDGET_PER_TESTER]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Input-docs folder</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INPUT_DOCS_FOLDER]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Current input-folder contents</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CURRENT_INPUT_FOLDER_CONTENTS]</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Anything else testers must know</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ANYTHING_ELSE_TESTERS_MUST_KNOW]</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Systems testers cannot access</w:t>
            </w:r>
          </w:p>
        </w:tc>
        <w:tc>
          <w:tcPr>
            <w:tcW w:w="41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[NEEDS INPUT: SYSTEMS_TESTERS_CANNOT_ACCESS]</w:t>
            </w:r>
            <w:r>
              <w:rPr>
                <w:rFonts w:eastAsia="等线" w:ascii="Arial" w:cs="Arial" w:hAnsi="Arial"/>
                <w:sz w:val="22"/>
              </w:rPr>
              <w:t>. Use black-box testing only; do not inspect source code, APIs, queues, SQL tables, server logs, or hidden configuration.</w:t>
            </w:r>
          </w:p>
        </w:tc>
      </w:tr>
    </w:tbl>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run live-SQL cutover or production-write missions without the authorised client/product-team window, owner, and rollback plan.</w:t>
      </w:r>
    </w:p>
    <w:p>
      <w:pPr>
        <w:pStyle w:val="3"/>
        <w:spacing w:before="300" w:after="120" w:line="288" w:lineRule="auto"/>
        <w:ind w:left="0"/>
        <w:jc w:val="left"/>
        <w:outlineLvl w:val="2"/>
      </w:pPr>
      <w:bookmarkStart w:name="heading_3" w:id="3"/>
      <w:r>
        <w:rPr>
          <w:rFonts w:eastAsia="等线" w:ascii="Arial" w:cs="Arial" w:hAnsi="Arial"/>
          <w:b w:val="true"/>
          <w:sz w:val="30"/>
        </w:rPr>
        <w:t>Section 1 — How to test</w:t>
      </w:r>
      <w:bookmarkEnd w:id="3"/>
    </w:p>
    <w:p>
      <w:pPr>
        <w:numPr>
          <w:numId w:val="48"/>
        </w:numPr>
        <w:spacing w:before="120" w:after="120" w:line="288" w:lineRule="auto"/>
        <w:ind w:left="0"/>
        <w:jc w:val="left"/>
      </w:pPr>
      <w:r>
        <w:rPr>
          <w:rFonts w:eastAsia="等线" w:ascii="Arial" w:cs="Arial" w:hAnsi="Arial"/>
          <w:sz w:val="22"/>
        </w:rPr>
        <w:t xml:space="preserve">Stay in your assigned </w:t>
      </w:r>
      <w:r>
        <w:rPr>
          <w:rFonts w:eastAsia="等线" w:ascii="Arial" w:cs="Arial" w:hAnsi="Arial"/>
          <w:b w:val="true"/>
          <w:sz w:val="22"/>
        </w:rPr>
        <w:t>client persona</w:t>
      </w:r>
      <w:r>
        <w:rPr>
          <w:rFonts w:eastAsia="等线" w:ascii="Arial" w:cs="Arial" w:hAnsi="Arial"/>
          <w:sz w:val="22"/>
        </w:rPr>
        <w:t xml:space="preserve"> and use the matching </w:t>
      </w:r>
      <w:r>
        <w:rPr>
          <w:rFonts w:eastAsia="等线" w:ascii="Arial" w:cs="Arial" w:hAnsi="Arial"/>
          <w:b w:val="true"/>
          <w:sz w:val="22"/>
        </w:rPr>
        <w:t>product role/account</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sz w:val="22"/>
        </w:rPr>
        <w:t>Use your own natural wording. Sample phrases are prompts, not scripts.</w:t>
      </w:r>
    </w:p>
    <w:p>
      <w:pPr>
        <w:numPr>
          <w:numId w:val="50"/>
        </w:numPr>
        <w:spacing w:before="120" w:after="120" w:line="288" w:lineRule="auto"/>
        <w:ind w:left="0"/>
        <w:jc w:val="left"/>
      </w:pPr>
      <w:r>
        <w:rPr>
          <w:rFonts w:eastAsia="等线" w:ascii="Arial" w:cs="Arial" w:hAnsi="Arial"/>
          <w:sz w:val="22"/>
        </w:rPr>
        <w:t>Use only user-facing web screens, Telegram functions, downloads, notifications, and visible activity history.</w:t>
      </w:r>
    </w:p>
    <w:p>
      <w:pPr>
        <w:numPr>
          <w:numId w:val="51"/>
        </w:numPr>
        <w:spacing w:before="120" w:after="120" w:line="288" w:lineRule="auto"/>
        <w:ind w:left="0"/>
        <w:jc w:val="left"/>
      </w:pPr>
      <w:r>
        <w:rPr>
          <w:rFonts w:eastAsia="等线" w:ascii="Arial" w:cs="Arial" w:hAnsi="Arial"/>
          <w:sz w:val="22"/>
        </w:rPr>
        <w:t>Follow the checkpoints, but navigate naturally and notice confusing behaviour.</w:t>
      </w:r>
    </w:p>
    <w:p>
      <w:pPr>
        <w:numPr>
          <w:numId w:val="52"/>
        </w:numPr>
        <w:spacing w:before="120" w:after="120" w:line="288" w:lineRule="auto"/>
        <w:ind w:left="0"/>
        <w:jc w:val="left"/>
      </w:pPr>
      <w:r>
        <w:rPr>
          <w:rFonts w:eastAsia="等线" w:ascii="Arial" w:cs="Arial" w:hAnsi="Arial"/>
          <w:sz w:val="22"/>
        </w:rPr>
        <w:t>Try realistic edge cases without altering real customer balances, stock, tax, or production documents.</w:t>
      </w:r>
    </w:p>
    <w:p>
      <w:pPr>
        <w:numPr>
          <w:numId w:val="53"/>
        </w:numPr>
        <w:spacing w:before="120" w:after="120" w:line="288" w:lineRule="auto"/>
        <w:ind w:left="0"/>
        <w:jc w:val="left"/>
      </w:pPr>
      <w:r>
        <w:rPr>
          <w:rFonts w:eastAsia="等线" w:ascii="Arial" w:cs="Arial" w:hAnsi="Arial"/>
          <w:sz w:val="22"/>
        </w:rPr>
        <w:t>Use the mission’s approved input-recovery path. Do not invent customers, items, prices, permissions, or hidden values.</w:t>
      </w:r>
    </w:p>
    <w:p>
      <w:pPr>
        <w:numPr>
          <w:numId w:val="54"/>
        </w:numPr>
        <w:spacing w:before="120" w:after="120" w:line="288" w:lineRule="auto"/>
        <w:ind w:left="0"/>
        <w:jc w:val="left"/>
      </w:pPr>
      <w:r>
        <w:rPr>
          <w:rFonts w:eastAsia="等线" w:ascii="Arial" w:cs="Arial" w:hAnsi="Arial"/>
          <w:sz w:val="22"/>
        </w:rPr>
        <w:t>Capture only the evidence needed to prove the result.</w:t>
      </w:r>
    </w:p>
    <w:p>
      <w:pPr>
        <w:numPr>
          <w:numId w:val="55"/>
        </w:numPr>
        <w:spacing w:before="120" w:after="120" w:line="288" w:lineRule="auto"/>
        <w:ind w:left="0"/>
        <w:jc w:val="left"/>
      </w:pPr>
      <w:r>
        <w:rPr>
          <w:rFonts w:eastAsia="等线" w:ascii="Arial" w:cs="Arial" w:hAnsi="Arial"/>
          <w:b w:val="true"/>
          <w:sz w:val="22"/>
        </w:rPr>
        <w:t>Five-minute blocker rule:</w:t>
      </w:r>
      <w:r>
        <w:rPr>
          <w:rFonts w:eastAsia="等线" w:ascii="Arial" w:cs="Arial" w:hAnsi="Arial"/>
          <w:sz w:val="22"/>
        </w:rPr>
        <w:t xml:space="preserve"> If setup, access, input, or environment issues prevent progress for more than five minutes, record the blocker and continue with another mission.</w:t>
      </w:r>
    </w:p>
    <w:p>
      <w:pPr>
        <w:numPr>
          <w:numId w:val="56"/>
        </w:numPr>
        <w:spacing w:before="120" w:after="120" w:line="288" w:lineRule="auto"/>
        <w:ind w:left="0"/>
        <w:jc w:val="left"/>
      </w:pPr>
      <w:r>
        <w:rPr>
          <w:rFonts w:eastAsia="等线" w:ascii="Arial" w:cs="Arial" w:hAnsi="Arial"/>
          <w:sz w:val="22"/>
        </w:rPr>
        <w:t>A missing prerequisite is not automatically a product failure.</w:t>
      </w:r>
    </w:p>
    <w:p>
      <w:pPr>
        <w:numPr>
          <w:numId w:val="57"/>
        </w:numPr>
        <w:spacing w:before="120" w:after="120" w:line="288" w:lineRule="auto"/>
        <w:ind w:left="0"/>
        <w:jc w:val="left"/>
      </w:pPr>
      <w:r>
        <w:rPr>
          <w:rFonts w:eastAsia="等线" w:ascii="Arial" w:cs="Arial" w:hAnsi="Arial"/>
          <w:sz w:val="22"/>
        </w:rPr>
        <w:t xml:space="preserve">If an out-of-bounds behaviour confuses you as the persona, log an </w:t>
      </w:r>
      <w:r>
        <w:rPr>
          <w:rFonts w:eastAsia="等线" w:ascii="Arial" w:cs="Arial" w:hAnsi="Arial"/>
          <w:b w:val="true"/>
          <w:sz w:val="22"/>
        </w:rPr>
        <w:t>Observation — Out of Scope</w:t>
      </w:r>
      <w:r>
        <w:rPr>
          <w:rFonts w:eastAsia="等线" w:ascii="Arial" w:cs="Arial" w:hAnsi="Arial"/>
          <w:sz w:val="22"/>
        </w:rPr>
        <w:t>, not a bug.</w:t>
      </w:r>
    </w:p>
    <w:p>
      <w:pPr>
        <w:spacing w:before="120" w:after="120" w:line="288" w:lineRule="auto"/>
        <w:ind w:left="0"/>
        <w:jc w:val="left"/>
      </w:pPr>
      <w:r>
        <w:rPr>
          <w:rFonts w:eastAsia="等线" w:ascii="Arial" w:cs="Arial" w:hAnsi="Arial"/>
          <w:b w:val="true"/>
          <w:i w:val="true"/>
          <w:color w:val="646a73"/>
          <w:sz w:val="22"/>
        </w:rPr>
        <w:t>Remember:</w:t>
      </w:r>
      <w:r>
        <w:rPr>
          <w:rFonts w:eastAsia="等线" w:ascii="Arial" w:cs="Arial" w:hAnsi="Arial"/>
          <w:i w:val="true"/>
          <w:color w:val="646a73"/>
          <w:sz w:val="22"/>
        </w:rPr>
        <w:t xml:space="preserve"> Judge what a real user can see and do. Backend or SQL verification belongs to a Product-Team / Client Handoff.</w:t>
      </w:r>
    </w:p>
    <w:p>
      <w:pPr>
        <w:pStyle w:val="3"/>
        <w:spacing w:before="300" w:after="120" w:line="288" w:lineRule="auto"/>
        <w:ind w:left="0"/>
        <w:jc w:val="left"/>
        <w:outlineLvl w:val="2"/>
      </w:pPr>
      <w:bookmarkStart w:name="heading_4" w:id="4"/>
      <w:r>
        <w:rPr>
          <w:rFonts w:eastAsia="等线" w:ascii="Arial" w:cs="Arial" w:hAnsi="Arial"/>
          <w:b w:val="true"/>
          <w:sz w:val="30"/>
        </w:rPr>
        <w:t>Section 2 — The client’s world</w:t>
      </w:r>
      <w:bookmarkEnd w:id="4"/>
    </w:p>
    <w:p>
      <w:pPr>
        <w:spacing w:before="120" w:after="120" w:line="288" w:lineRule="auto"/>
        <w:ind w:left="0"/>
        <w:jc w:val="left"/>
      </w:pPr>
      <w:r>
        <w:rPr>
          <w:rFonts w:eastAsia="等线" w:ascii="Arial" w:cs="Arial" w:hAnsi="Arial"/>
          <w:sz w:val="22"/>
        </w:rPr>
        <w:t>Mackessen operates a structured order-to-cash environment where customer orders, items, prices, credit, delivery, invoices, returns, batches, and quality documents must stay connected. The immediate MAIA value is practical: reduce repetitive order entry and coordination while preserving control.</w:t>
      </w:r>
    </w:p>
    <w:p>
      <w:pPr>
        <w:spacing w:before="120" w:after="120" w:line="288" w:lineRule="auto"/>
        <w:ind w:left="0"/>
        <w:jc w:val="left"/>
      </w:pPr>
      <w:r>
        <w:rPr>
          <w:rFonts w:eastAsia="等线" w:ascii="Arial" w:cs="Arial" w:hAnsi="Arial"/>
          <w:sz w:val="22"/>
        </w:rPr>
        <w:t>A normal Sales day begins with a customer PO, message, photo, or PDF. The user identifies the customer, checks delivery details, maps items, confirms quantities and prices, and creates the order records. Logistics then fulfils a valid Sales Order, monitors delivery and outstanding quantities, and reacts to stock or delay alerts. Finance and credit roles control exceptions, invoice access, returns, tax boundaries, and approvals. Management needs a coherent operational view.</w:t>
      </w:r>
    </w:p>
    <w:p>
      <w:pPr>
        <w:spacing w:before="120" w:after="120" w:line="288" w:lineRule="auto"/>
        <w:ind w:left="0"/>
        <w:jc w:val="left"/>
      </w:pPr>
      <w:r>
        <w:rPr>
          <w:rFonts w:eastAsia="等线" w:ascii="Arial" w:cs="Arial" w:hAnsi="Arial"/>
          <w:b w:val="true"/>
          <w:sz w:val="22"/>
        </w:rPr>
        <w:t>SQL-backed data is the source of truth.</w:t>
      </w:r>
      <w:r>
        <w:rPr>
          <w:rFonts w:eastAsia="等线" w:ascii="Arial" w:cs="Arial" w:hAnsi="Arial"/>
          <w:sz w:val="22"/>
        </w:rPr>
        <w:t xml:space="preserve"> Mackessen does not want users to re-key or maintain competing customer, product, price, credit, invoice, or tax masters inside MAIA. The product is expected to coordinate work, expose the authoritative values, and stop safely when data is missing or uncertain.</w:t>
      </w:r>
    </w:p>
    <w:p>
      <w:pPr>
        <w:spacing w:before="120" w:after="120" w:line="288" w:lineRule="auto"/>
        <w:ind w:left="0"/>
        <w:jc w:val="left"/>
      </w:pPr>
      <w:r>
        <w:rPr>
          <w:rFonts w:eastAsia="等线" w:ascii="Arial" w:cs="Arial" w:hAnsi="Arial"/>
          <w:sz w:val="22"/>
        </w:rPr>
        <w:t>The customer is most afraid of bad automation:</w:t>
      </w:r>
    </w:p>
    <w:p>
      <w:pPr>
        <w:numPr>
          <w:numId w:val="58"/>
        </w:numPr>
        <w:spacing w:before="120" w:after="120" w:line="288" w:lineRule="auto"/>
        <w:ind w:left="0"/>
        <w:jc w:val="left"/>
      </w:pPr>
      <w:r>
        <w:rPr>
          <w:rFonts w:eastAsia="等线" w:ascii="Arial" w:cs="Arial" w:hAnsi="Arial"/>
          <w:sz w:val="22"/>
        </w:rPr>
        <w:t>the wrong customer or item chosen silently;</w:t>
      </w:r>
    </w:p>
    <w:p>
      <w:pPr>
        <w:numPr>
          <w:numId w:val="59"/>
        </w:numPr>
        <w:spacing w:before="120" w:after="120" w:line="288" w:lineRule="auto"/>
        <w:ind w:left="0"/>
        <w:jc w:val="left"/>
      </w:pPr>
      <w:r>
        <w:rPr>
          <w:rFonts w:eastAsia="等线" w:ascii="Arial" w:cs="Arial" w:hAnsi="Arial"/>
          <w:sz w:val="22"/>
        </w:rPr>
        <w:t>duplicate POs creating duplicate downstream work;</w:t>
      </w:r>
    </w:p>
    <w:p>
      <w:pPr>
        <w:numPr>
          <w:numId w:val="60"/>
        </w:numPr>
        <w:spacing w:before="120" w:after="120" w:line="288" w:lineRule="auto"/>
        <w:ind w:left="0"/>
        <w:jc w:val="left"/>
      </w:pPr>
      <w:r>
        <w:rPr>
          <w:rFonts w:eastAsia="等线" w:ascii="Arial" w:cs="Arial" w:hAnsi="Arial"/>
          <w:sz w:val="22"/>
        </w:rPr>
        <w:t>a credit or payment block firing too late;</w:t>
      </w:r>
    </w:p>
    <w:p>
      <w:pPr>
        <w:numPr>
          <w:numId w:val="61"/>
        </w:numPr>
        <w:spacing w:before="120" w:after="120" w:line="288" w:lineRule="auto"/>
        <w:ind w:left="0"/>
        <w:jc w:val="left"/>
      </w:pPr>
      <w:r>
        <w:rPr>
          <w:rFonts w:eastAsia="等线" w:ascii="Arial" w:cs="Arial" w:hAnsi="Arial"/>
          <w:sz w:val="22"/>
        </w:rPr>
        <w:t>low stock incorrectly stopping a legitimate order;</w:t>
      </w:r>
    </w:p>
    <w:p>
      <w:pPr>
        <w:numPr>
          <w:numId w:val="62"/>
        </w:numPr>
        <w:spacing w:before="120" w:after="120" w:line="288" w:lineRule="auto"/>
        <w:ind w:left="0"/>
        <w:jc w:val="left"/>
      </w:pPr>
      <w:r>
        <w:rPr>
          <w:rFonts w:eastAsia="等线" w:ascii="Arial" w:cs="Arial" w:hAnsi="Arial"/>
          <w:sz w:val="22"/>
        </w:rPr>
        <w:t>stale or mismatched invoice PDFs;</w:t>
      </w:r>
    </w:p>
    <w:p>
      <w:pPr>
        <w:numPr>
          <w:numId w:val="63"/>
        </w:numPr>
        <w:spacing w:before="120" w:after="120" w:line="288" w:lineRule="auto"/>
        <w:ind w:left="0"/>
        <w:jc w:val="left"/>
      </w:pPr>
      <w:r>
        <w:rPr>
          <w:rFonts w:eastAsia="等线" w:ascii="Arial" w:cs="Arial" w:hAnsi="Arial"/>
          <w:sz w:val="22"/>
        </w:rPr>
        <w:t>dropped batch traceability on returns or COAs;</w:t>
      </w:r>
    </w:p>
    <w:p>
      <w:pPr>
        <w:numPr>
          <w:numId w:val="64"/>
        </w:numPr>
        <w:spacing w:before="120" w:after="120" w:line="288" w:lineRule="auto"/>
        <w:ind w:left="0"/>
        <w:jc w:val="left"/>
      </w:pPr>
      <w:r>
        <w:rPr>
          <w:rFonts w:eastAsia="等线" w:ascii="Arial" w:cs="Arial" w:hAnsi="Arial"/>
          <w:sz w:val="22"/>
        </w:rPr>
        <w:t>unauthorised users approving or seeing protected information;</w:t>
      </w:r>
    </w:p>
    <w:p>
      <w:pPr>
        <w:numPr>
          <w:numId w:val="65"/>
        </w:numPr>
        <w:spacing w:before="120" w:after="120" w:line="288" w:lineRule="auto"/>
        <w:ind w:left="0"/>
        <w:jc w:val="left"/>
      </w:pPr>
      <w:r>
        <w:rPr>
          <w:rFonts w:eastAsia="等线" w:ascii="Arial" w:cs="Arial" w:hAnsi="Arial"/>
          <w:sz w:val="22"/>
        </w:rPr>
        <w:t>chatbot crashes, lost requests, or mixed order context;</w:t>
      </w:r>
    </w:p>
    <w:p>
      <w:pPr>
        <w:numPr>
          <w:numId w:val="66"/>
        </w:numPr>
        <w:spacing w:before="120" w:after="120" w:line="288" w:lineRule="auto"/>
        <w:ind w:left="0"/>
        <w:jc w:val="left"/>
      </w:pPr>
      <w:r>
        <w:rPr>
          <w:rFonts w:eastAsia="等线" w:ascii="Arial" w:cs="Arial" w:hAnsi="Arial"/>
          <w:sz w:val="22"/>
        </w:rPr>
        <w:t>test data appearing after production cutover.</w:t>
      </w:r>
    </w:p>
    <w:p>
      <w:pPr>
        <w:spacing w:before="120" w:after="120" w:line="288" w:lineRule="auto"/>
        <w:ind w:left="0"/>
        <w:jc w:val="left"/>
      </w:pPr>
      <w:r>
        <w:rPr>
          <w:rFonts w:eastAsia="等线" w:ascii="Arial" w:cs="Arial" w:hAnsi="Arial"/>
          <w:sz w:val="22"/>
        </w:rPr>
        <w:t>Success feels like a controlled operating layer: MAIA reads real inputs, validates business rules, asks concise questions when uncertain, routes exceptions to the correct role, preserves audit evidence, and lets the next team continue from a trustworthy state.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will judge MAIA by operational correctness and control—not by how conversational the chatbot sounds.</w:t>
      </w:r>
    </w:p>
    <w:p>
      <w:pPr>
        <w:pStyle w:val="3"/>
        <w:spacing w:before="300" w:after="120" w:line="288" w:lineRule="auto"/>
        <w:ind w:left="0"/>
        <w:jc w:val="left"/>
        <w:outlineLvl w:val="2"/>
      </w:pPr>
      <w:bookmarkStart w:name="heading_5" w:id="5"/>
      <w:r>
        <w:rPr>
          <w:rFonts w:eastAsia="等线" w:ascii="Arial" w:cs="Arial" w:hAnsi="Arial"/>
          <w:b w:val="true"/>
          <w:sz w:val="30"/>
        </w:rPr>
        <w:t>Section 3 — Product and workflow map</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What MAIA does in this phase</w:t>
      </w:r>
      <w:bookmarkEnd w:id="6"/>
    </w:p>
    <w:p>
      <w:pPr>
        <w:spacing w:before="120" w:after="120" w:line="288" w:lineRule="auto"/>
        <w:ind w:left="0"/>
        <w:jc w:val="left"/>
      </w:pPr>
      <w:r>
        <w:rPr>
          <w:rFonts w:eastAsia="等线" w:ascii="Arial" w:cs="Arial" w:hAnsi="Arial"/>
          <w:sz w:val="22"/>
        </w:rPr>
        <w:t>MAIA coordinates the current order-to-delivery flow through web workspaces and Telegram. It captures orders, grounds customer/item data, applies visible checks and approvals, supports fulfilment and reminders, exposes official invoice documents, and maintains audit-friendly handoffs.</w:t>
      </w:r>
    </w:p>
    <w:p>
      <w:pPr>
        <w:pStyle w:val="4"/>
        <w:spacing w:before="260" w:after="120" w:line="288" w:lineRule="auto"/>
        <w:ind w:left="0"/>
        <w:jc w:val="left"/>
        <w:outlineLvl w:val="3"/>
      </w:pPr>
      <w:bookmarkStart w:name="heading_7" w:id="7"/>
      <w:r>
        <w:rPr>
          <w:rFonts w:eastAsia="等线" w:ascii="Arial" w:cs="Arial" w:hAnsi="Arial"/>
          <w:b w:val="true"/>
          <w:sz w:val="28"/>
        </w:rPr>
        <w:t>Main workflow</w:t>
      </w:r>
      <w:bookmarkEnd w:id="7"/>
    </w:p>
    <w:p>
      <w:pPr>
        <w:numPr>
          <w:numId w:val="67"/>
        </w:numPr>
        <w:spacing w:before="120" w:after="120" w:line="288" w:lineRule="auto"/>
        <w:ind w:left="0"/>
        <w:jc w:val="left"/>
      </w:pPr>
      <w:r>
        <w:rPr>
          <w:rFonts w:eastAsia="等线" w:ascii="Arial" w:cs="Arial" w:hAnsi="Arial"/>
          <w:sz w:val="22"/>
        </w:rPr>
        <w:t>Customer order arrives through Telegram text, photo, or PO/PDF.</w:t>
      </w:r>
    </w:p>
    <w:p>
      <w:pPr>
        <w:numPr>
          <w:numId w:val="68"/>
        </w:numPr>
        <w:spacing w:before="120" w:after="120" w:line="288" w:lineRule="auto"/>
        <w:ind w:left="0"/>
        <w:jc w:val="left"/>
      </w:pPr>
      <w:r>
        <w:rPr>
          <w:rFonts w:eastAsia="等线" w:ascii="Arial" w:cs="Arial" w:hAnsi="Arial"/>
          <w:sz w:val="22"/>
        </w:rPr>
        <w:t>Sales reviews the extracted customer, address, items, quantities, price, PO number, and date.</w:t>
      </w:r>
    </w:p>
    <w:p>
      <w:pPr>
        <w:numPr>
          <w:numId w:val="69"/>
        </w:numPr>
        <w:spacing w:before="120" w:after="120" w:line="288" w:lineRule="auto"/>
        <w:ind w:left="0"/>
        <w:jc w:val="left"/>
      </w:pPr>
      <w:r>
        <w:rPr>
          <w:rFonts w:eastAsia="等线" w:ascii="Arial" w:cs="Arial" w:hAnsi="Arial"/>
          <w:sz w:val="22"/>
        </w:rPr>
        <w:t>The product applies duplicate, minimum-price, credit, payment-term, warning, and stock rules.</w:t>
      </w:r>
    </w:p>
    <w:p>
      <w:pPr>
        <w:numPr>
          <w:numId w:val="70"/>
        </w:numPr>
        <w:spacing w:before="120" w:after="120" w:line="288" w:lineRule="auto"/>
        <w:ind w:left="0"/>
        <w:jc w:val="left"/>
      </w:pPr>
      <w:r>
        <w:rPr>
          <w:rFonts w:eastAsia="等线" w:ascii="Arial" w:cs="Arial" w:hAnsi="Arial"/>
          <w:sz w:val="22"/>
        </w:rPr>
        <w:t>Authorised roles approve or override only where the locked scope permits.</w:t>
      </w:r>
    </w:p>
    <w:p>
      <w:pPr>
        <w:numPr>
          <w:numId w:val="71"/>
        </w:numPr>
        <w:spacing w:before="120" w:after="120" w:line="288" w:lineRule="auto"/>
        <w:ind w:left="0"/>
        <w:jc w:val="left"/>
      </w:pPr>
      <w:r>
        <w:rPr>
          <w:rFonts w:eastAsia="等线" w:ascii="Arial" w:cs="Arial" w:hAnsi="Arial"/>
          <w:sz w:val="22"/>
        </w:rPr>
        <w:t>Logistics fulfils the valid SO, records delivery, and keeps partial quantities open.</w:t>
      </w:r>
    </w:p>
    <w:p>
      <w:pPr>
        <w:numPr>
          <w:numId w:val="72"/>
        </w:numPr>
        <w:spacing w:before="120" w:after="120" w:line="288" w:lineRule="auto"/>
        <w:ind w:left="0"/>
        <w:jc w:val="left"/>
      </w:pPr>
      <w:r>
        <w:rPr>
          <w:rFonts w:eastAsia="等线" w:ascii="Arial" w:cs="Arial" w:hAnsi="Arial"/>
          <w:sz w:val="22"/>
        </w:rPr>
        <w:t>Finance/Admin retrieves the SQL invoice PDF, handles approved returns/credit notes, and preserves batch traceability.</w:t>
      </w:r>
    </w:p>
    <w:p>
      <w:pPr>
        <w:numPr>
          <w:numId w:val="73"/>
        </w:numPr>
        <w:spacing w:before="120" w:after="120" w:line="288" w:lineRule="auto"/>
        <w:ind w:left="0"/>
        <w:jc w:val="left"/>
      </w:pPr>
      <w:r>
        <w:rPr>
          <w:rFonts w:eastAsia="等线" w:ascii="Arial" w:cs="Arial" w:hAnsi="Arial"/>
          <w:sz w:val="22"/>
        </w:rPr>
        <w:t xml:space="preserve">Notifications, </w:t>
      </w:r>
      <w:r>
        <w:rPr>
          <w:rFonts w:eastAsia="等线" w:ascii="Arial" w:cs="Arial" w:hAnsi="Arial"/>
          <w:b w:val="true"/>
          <w:sz w:val="22"/>
        </w:rPr>
        <w:t>9:00 AM</w:t>
      </w:r>
      <w:r>
        <w:rPr>
          <w:rFonts w:eastAsia="等线" w:ascii="Arial" w:cs="Arial" w:hAnsi="Arial"/>
          <w:sz w:val="22"/>
        </w:rPr>
        <w:t xml:space="preserve"> summaries, and operational digest surface outstanding work.</w:t>
      </w:r>
    </w:p>
    <w:p>
      <w:pPr>
        <w:numPr>
          <w:numId w:val="74"/>
        </w:numPr>
        <w:spacing w:before="120" w:after="120" w:line="288" w:lineRule="auto"/>
        <w:ind w:left="0"/>
        <w:jc w:val="left"/>
      </w:pPr>
      <w:r>
        <w:rPr>
          <w:rFonts w:eastAsia="等线" w:ascii="Arial" w:cs="Arial" w:hAnsi="Arial"/>
          <w:sz w:val="22"/>
        </w:rPr>
        <w:t>Management and Maye review lifecycle status, evidence, role coverage, and sign-off.</w:t>
      </w:r>
    </w:p>
    <w:p>
      <w:pPr>
        <w:pStyle w:val="4"/>
        <w:spacing w:before="260" w:after="120" w:line="288" w:lineRule="auto"/>
        <w:ind w:left="0"/>
        <w:jc w:val="left"/>
        <w:outlineLvl w:val="3"/>
      </w:pPr>
      <w:bookmarkStart w:name="heading_8" w:id="8"/>
      <w:r>
        <w:rPr>
          <w:rFonts w:eastAsia="等线" w:ascii="Arial" w:cs="Arial" w:hAnsi="Arial"/>
          <w:b w:val="true"/>
          <w:sz w:val="28"/>
        </w:rPr>
        <w:t>Critical business rules</w:t>
      </w:r>
      <w:bookmarkEnd w:id="8"/>
    </w:p>
    <w:p>
      <w:pPr>
        <w:numPr>
          <w:numId w:val="75"/>
        </w:numPr>
        <w:spacing w:before="120" w:after="120" w:line="288" w:lineRule="auto"/>
        <w:ind w:left="0"/>
        <w:jc w:val="left"/>
      </w:pPr>
      <w:r>
        <w:rPr>
          <w:rFonts w:eastAsia="等线" w:ascii="Arial" w:cs="Arial" w:hAnsi="Arial"/>
          <w:sz w:val="22"/>
        </w:rPr>
        <w:t xml:space="preserve">Same customer + same PO number is a </w:t>
      </w:r>
      <w:r>
        <w:rPr>
          <w:rFonts w:eastAsia="等线" w:ascii="Arial" w:cs="Arial" w:hAnsi="Arial"/>
          <w:b w:val="true"/>
          <w:sz w:val="22"/>
        </w:rPr>
        <w:t>hard block</w:t>
      </w:r>
      <w:r>
        <w:rPr>
          <w:rFonts w:eastAsia="等线" w:ascii="Arial" w:cs="Arial" w:hAnsi="Arial"/>
          <w:sz w:val="22"/>
        </w:rPr>
        <w:t>; the same PO number for a different customer is allowed.</w:t>
      </w:r>
    </w:p>
    <w:p>
      <w:pPr>
        <w:numPr>
          <w:numId w:val="76"/>
        </w:numPr>
        <w:spacing w:before="120" w:after="120" w:line="288" w:lineRule="auto"/>
        <w:ind w:left="0"/>
        <w:jc w:val="left"/>
      </w:pPr>
      <w:r>
        <w:rPr>
          <w:rFonts w:eastAsia="等线" w:ascii="Arial" w:cs="Arial" w:hAnsi="Arial"/>
          <w:sz w:val="22"/>
        </w:rPr>
        <w:t xml:space="preserve">Customer extraction must be correct; item-line extraction target is </w:t>
      </w:r>
      <w:r>
        <w:rPr>
          <w:rFonts w:eastAsia="等线" w:ascii="Arial" w:cs="Arial" w:hAnsi="Arial"/>
          <w:b w:val="true"/>
          <w:sz w:val="22"/>
        </w:rPr>
        <w:t>at least 90%</w:t>
      </w:r>
      <w:r>
        <w:rPr>
          <w:rFonts w:eastAsia="等线" w:ascii="Arial" w:cs="Arial" w:hAnsi="Arial"/>
          <w:sz w:val="22"/>
        </w:rPr>
        <w:t xml:space="preserve"> across the agreed pack.</w:t>
      </w:r>
    </w:p>
    <w:p>
      <w:pPr>
        <w:numPr>
          <w:numId w:val="77"/>
        </w:numPr>
        <w:spacing w:before="120" w:after="120" w:line="288" w:lineRule="auto"/>
        <w:ind w:left="0"/>
        <w:jc w:val="left"/>
      </w:pPr>
      <w:r>
        <w:rPr>
          <w:rFonts w:eastAsia="等线" w:ascii="Arial" w:cs="Arial" w:hAnsi="Arial"/>
          <w:sz w:val="22"/>
        </w:rPr>
        <w:t>Missing or ambiguous master data must be flagged; MAIA must not invent values.</w:t>
      </w:r>
    </w:p>
    <w:p>
      <w:pPr>
        <w:numPr>
          <w:numId w:val="78"/>
        </w:numPr>
        <w:spacing w:before="120" w:after="120" w:line="288" w:lineRule="auto"/>
        <w:ind w:left="0"/>
        <w:jc w:val="left"/>
      </w:pPr>
      <w:r>
        <w:rPr>
          <w:rFonts w:eastAsia="等线" w:ascii="Arial" w:cs="Arial" w:hAnsi="Arial"/>
          <w:sz w:val="22"/>
        </w:rPr>
        <w:t>Customer-specific price comes from the authoritative source; missing price is not silently zero.</w:t>
      </w:r>
    </w:p>
    <w:p>
      <w:pPr>
        <w:numPr>
          <w:numId w:val="79"/>
        </w:numPr>
        <w:spacing w:before="120" w:after="120" w:line="288" w:lineRule="auto"/>
        <w:ind w:left="0"/>
        <w:jc w:val="left"/>
      </w:pPr>
      <w:r>
        <w:rPr>
          <w:rFonts w:eastAsia="等线" w:ascii="Arial" w:cs="Arial" w:hAnsi="Arial"/>
          <w:sz w:val="22"/>
        </w:rPr>
        <w:t>Below-minimum price requires Finance Manager, Credit Controller, Sales Manager, or Admin approval.</w:t>
      </w:r>
    </w:p>
    <w:p>
      <w:pPr>
        <w:numPr>
          <w:numId w:val="80"/>
        </w:numPr>
        <w:spacing w:before="120" w:after="120" w:line="288" w:lineRule="auto"/>
        <w:ind w:left="0"/>
        <w:jc w:val="left"/>
      </w:pPr>
      <w:r>
        <w:rPr>
          <w:rFonts w:eastAsia="等线" w:ascii="Arial" w:cs="Arial" w:hAnsi="Arial"/>
          <w:sz w:val="22"/>
        </w:rPr>
        <w:t xml:space="preserve">Credit block occurs at </w:t>
      </w:r>
      <w:r>
        <w:rPr>
          <w:rFonts w:eastAsia="等线" w:ascii="Arial" w:cs="Arial" w:hAnsi="Arial"/>
          <w:b w:val="true"/>
          <w:sz w:val="22"/>
        </w:rPr>
        <w:t>SO submission</w:t>
      </w:r>
      <w:r>
        <w:rPr>
          <w:rFonts w:eastAsia="等线" w:ascii="Arial" w:cs="Arial" w:hAnsi="Arial"/>
          <w:sz w:val="22"/>
        </w:rPr>
        <w:t>; authorised overrides are logged.</w:t>
      </w:r>
    </w:p>
    <w:p>
      <w:pPr>
        <w:numPr>
          <w:numId w:val="81"/>
        </w:numPr>
        <w:spacing w:before="120" w:after="120" w:line="288" w:lineRule="auto"/>
        <w:ind w:left="0"/>
        <w:jc w:val="left"/>
      </w:pPr>
      <w:r>
        <w:rPr>
          <w:rFonts w:eastAsia="等线" w:ascii="Arial" w:cs="Arial" w:hAnsi="Arial"/>
          <w:sz w:val="22"/>
        </w:rPr>
        <w:t>Payment-term rules: COD unpaid blocks; 30-day alerts day 31/blocks day 61; 60-day alerts day 61/blocks day 91; reminders every 14 days.</w:t>
      </w:r>
    </w:p>
    <w:p>
      <w:pPr>
        <w:numPr>
          <w:numId w:val="82"/>
        </w:numPr>
        <w:spacing w:before="120" w:after="120" w:line="288" w:lineRule="auto"/>
        <w:ind w:left="0"/>
        <w:jc w:val="left"/>
      </w:pPr>
      <w:r>
        <w:rPr>
          <w:rFonts w:eastAsia="等线" w:ascii="Arial" w:cs="Arial" w:hAnsi="Arial"/>
          <w:sz w:val="22"/>
        </w:rPr>
        <w:t>Non-blocking warnings require acknowledgement and activity logging.</w:t>
      </w:r>
    </w:p>
    <w:p>
      <w:pPr>
        <w:numPr>
          <w:numId w:val="83"/>
        </w:numPr>
        <w:spacing w:before="120" w:after="120" w:line="288" w:lineRule="auto"/>
        <w:ind w:left="0"/>
        <w:jc w:val="left"/>
      </w:pPr>
      <w:r>
        <w:rPr>
          <w:rFonts w:eastAsia="等线" w:ascii="Arial" w:cs="Arial" w:hAnsi="Arial"/>
          <w:sz w:val="22"/>
        </w:rPr>
        <w:t xml:space="preserve">Low/zero stock is informational and </w:t>
      </w:r>
      <w:r>
        <w:rPr>
          <w:rFonts w:eastAsia="等线" w:ascii="Arial" w:cs="Arial" w:hAnsi="Arial"/>
          <w:b w:val="true"/>
          <w:sz w:val="22"/>
        </w:rPr>
        <w:t>must not block</w:t>
      </w:r>
      <w:r>
        <w:rPr>
          <w:rFonts w:eastAsia="等线" w:ascii="Arial" w:cs="Arial" w:hAnsi="Arial"/>
          <w:sz w:val="22"/>
        </w:rPr>
        <w:t xml:space="preserve"> order submission.</w:t>
      </w:r>
    </w:p>
    <w:p>
      <w:pPr>
        <w:numPr>
          <w:numId w:val="84"/>
        </w:numPr>
        <w:spacing w:before="120" w:after="120" w:line="288" w:lineRule="auto"/>
        <w:ind w:left="0"/>
        <w:jc w:val="left"/>
      </w:pPr>
      <w:r>
        <w:rPr>
          <w:rFonts w:eastAsia="等线" w:ascii="Arial" w:cs="Arial" w:hAnsi="Arial"/>
          <w:sz w:val="22"/>
        </w:rPr>
        <w:t>Delayed-delivery alert starts only after more than three full days.</w:t>
      </w:r>
    </w:p>
    <w:p>
      <w:pPr>
        <w:numPr>
          <w:numId w:val="85"/>
        </w:numPr>
        <w:spacing w:before="120" w:after="120" w:line="288" w:lineRule="auto"/>
        <w:ind w:left="0"/>
        <w:jc w:val="left"/>
      </w:pPr>
      <w:r>
        <w:rPr>
          <w:rFonts w:eastAsia="等线" w:ascii="Arial" w:cs="Arial" w:hAnsi="Arial"/>
          <w:sz w:val="22"/>
        </w:rPr>
        <w:t>Partial quantity stays open until full delivery or authorised closure.</w:t>
      </w:r>
    </w:p>
    <w:p>
      <w:pPr>
        <w:numPr>
          <w:numId w:val="86"/>
        </w:numPr>
        <w:spacing w:before="120" w:after="120" w:line="288" w:lineRule="auto"/>
        <w:ind w:left="0"/>
        <w:jc w:val="left"/>
      </w:pPr>
      <w:r>
        <w:rPr>
          <w:rFonts w:eastAsia="等线" w:ascii="Arial" w:cs="Arial" w:hAnsi="Arial"/>
          <w:sz w:val="22"/>
        </w:rPr>
        <w:t>Invoice PDF is the original SQL invoice; go-live approval is single-level.</w:t>
      </w:r>
    </w:p>
    <w:p>
      <w:pPr>
        <w:numPr>
          <w:numId w:val="87"/>
        </w:numPr>
        <w:spacing w:before="120" w:after="120" w:line="288" w:lineRule="auto"/>
        <w:ind w:left="0"/>
        <w:jc w:val="left"/>
      </w:pPr>
      <w:r>
        <w:rPr>
          <w:rFonts w:eastAsia="等线" w:ascii="Arial" w:cs="Arial" w:hAnsi="Arial"/>
          <w:sz w:val="22"/>
        </w:rPr>
        <w:t>Sales requests credit notes; Finance/Admin issues only after physical return confirmation; invoice batches carry over.</w:t>
      </w:r>
    </w:p>
    <w:p>
      <w:pPr>
        <w:numPr>
          <w:numId w:val="88"/>
        </w:numPr>
        <w:spacing w:before="120" w:after="120" w:line="288" w:lineRule="auto"/>
        <w:ind w:left="0"/>
        <w:jc w:val="left"/>
      </w:pPr>
      <w:r>
        <w:rPr>
          <w:rFonts w:eastAsia="等线" w:ascii="Arial" w:cs="Arial" w:hAnsi="Arial"/>
          <w:sz w:val="22"/>
        </w:rPr>
        <w:t>C3 is batch-level only; e-invoice remains in SQL.</w:t>
      </w:r>
    </w:p>
    <w:p>
      <w:pPr>
        <w:numPr>
          <w:numId w:val="89"/>
        </w:numPr>
        <w:spacing w:before="120" w:after="120" w:line="288" w:lineRule="auto"/>
        <w:ind w:left="0"/>
        <w:jc w:val="left"/>
      </w:pPr>
      <w:r>
        <w:rPr>
          <w:rFonts w:eastAsia="等线" w:ascii="Arial" w:cs="Arial" w:hAnsi="Arial"/>
          <w:sz w:val="22"/>
        </w:rPr>
        <w:t>Telegram is the current channel. WhatsApp activation is not required for go-live.</w:t>
      </w:r>
    </w:p>
    <w:p>
      <w:pPr>
        <w:pStyle w:val="4"/>
        <w:spacing w:before="260" w:after="120" w:line="288" w:lineRule="auto"/>
        <w:ind w:left="0"/>
        <w:jc w:val="left"/>
        <w:outlineLvl w:val="3"/>
      </w:pPr>
      <w:bookmarkStart w:name="heading_9" w:id="9"/>
      <w:r>
        <w:rPr>
          <w:rFonts w:eastAsia="等线" w:ascii="Arial" w:cs="Arial" w:hAnsi="Arial"/>
          <w:b w:val="true"/>
          <w:sz w:val="28"/>
        </w:rPr>
        <w:t>Glossary</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Term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 in this guide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product being tested: the operating/chatbot and workflow layer.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SQL</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Mackessen’s authoritative operational data source. Testers do not inspect it directly.</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 Order received from a customer.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CPO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customer purchase-order record used in the MAIA workflow; the source pack uses this term.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Order. Credit controls must apply at submission.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It must not be created from an invalid SO.</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COA</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Certificate of Analysis linked by item/batch/supplier/date.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tax-exemption handling locked at batch level for go-live.</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Tax Identification Number.</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on Delivery payment term.</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Acceptance Testing.</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Fight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focused regression mission for a previously failed or fragile behaviour.</w:t>
            </w:r>
          </w:p>
        </w:tc>
      </w:tr>
    </w:tbl>
    <w:p>
      <w:pPr>
        <w:pStyle w:val="3"/>
        <w:spacing w:before="300" w:after="120" w:line="288" w:lineRule="auto"/>
        <w:ind w:left="0"/>
        <w:jc w:val="left"/>
        <w:outlineLvl w:val="2"/>
      </w:pPr>
      <w:bookmarkStart w:name="heading_10" w:id="10"/>
      <w:r>
        <w:rPr>
          <w:rFonts w:eastAsia="等线" w:ascii="Arial" w:cs="Arial" w:hAnsi="Arial"/>
          <w:b w:val="true"/>
          <w:sz w:val="30"/>
        </w:rPr>
        <w:t>Section 4 — Scope boundaries</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In scope</w:t>
      </w:r>
      <w:bookmarkEnd w:id="11"/>
    </w:p>
    <w:p>
      <w:pPr>
        <w:numPr>
          <w:numId w:val="90"/>
        </w:numPr>
        <w:spacing w:before="120" w:after="120" w:line="288" w:lineRule="auto"/>
        <w:ind w:left="0"/>
        <w:jc w:val="left"/>
      </w:pPr>
      <w:r>
        <w:rPr>
          <w:rFonts w:eastAsia="等线" w:ascii="Arial" w:cs="Arial" w:hAnsi="Arial"/>
          <w:sz w:val="22"/>
        </w:rPr>
        <w:t>Core order-to-delivery flow and supported document set.</w:t>
      </w:r>
    </w:p>
    <w:p>
      <w:pPr>
        <w:numPr>
          <w:numId w:val="91"/>
        </w:numPr>
        <w:spacing w:before="120" w:after="120" w:line="288" w:lineRule="auto"/>
        <w:ind w:left="0"/>
        <w:jc w:val="left"/>
      </w:pPr>
      <w:r>
        <w:rPr>
          <w:rFonts w:eastAsia="等线" w:ascii="Arial" w:cs="Arial" w:hAnsi="Arial"/>
          <w:sz w:val="22"/>
        </w:rPr>
        <w:t>Telegram as current chatbot channel.</w:t>
      </w:r>
    </w:p>
    <w:p>
      <w:pPr>
        <w:numPr>
          <w:numId w:val="92"/>
        </w:numPr>
        <w:spacing w:before="120" w:after="120" w:line="288" w:lineRule="auto"/>
        <w:ind w:left="0"/>
        <w:jc w:val="left"/>
      </w:pPr>
      <w:r>
        <w:rPr>
          <w:rFonts w:eastAsia="等线" w:ascii="Arial" w:cs="Arial" w:hAnsi="Arial"/>
          <w:sz w:val="22"/>
        </w:rPr>
        <w:t>Text/photo/PDF order extraction, SQL-backed auto-fill, 90% item-line target, and correction-learning demonstration.</w:t>
      </w:r>
    </w:p>
    <w:p>
      <w:pPr>
        <w:numPr>
          <w:numId w:val="93"/>
        </w:numPr>
        <w:spacing w:before="120" w:after="120" w:line="288" w:lineRule="auto"/>
        <w:ind w:left="0"/>
        <w:jc w:val="left"/>
      </w:pPr>
      <w:r>
        <w:rPr>
          <w:rFonts w:eastAsia="等线" w:ascii="Arial" w:cs="Arial" w:hAnsi="Arial"/>
          <w:sz w:val="22"/>
        </w:rPr>
        <w:t>Duplicate PO hard block.</w:t>
      </w:r>
    </w:p>
    <w:p>
      <w:pPr>
        <w:numPr>
          <w:numId w:val="94"/>
        </w:numPr>
        <w:spacing w:before="120" w:after="120" w:line="288" w:lineRule="auto"/>
        <w:ind w:left="0"/>
        <w:jc w:val="left"/>
      </w:pPr>
      <w:r>
        <w:rPr>
          <w:rFonts w:eastAsia="等线" w:ascii="Arial" w:cs="Arial" w:hAnsi="Arial"/>
          <w:sz w:val="22"/>
        </w:rPr>
        <w:t>Authoritative customer/item/pricing/credit/payment/invoice/tax data handling.</w:t>
      </w:r>
    </w:p>
    <w:p>
      <w:pPr>
        <w:numPr>
          <w:numId w:val="95"/>
        </w:numPr>
        <w:spacing w:before="120" w:after="120" w:line="288" w:lineRule="auto"/>
        <w:ind w:left="0"/>
        <w:jc w:val="left"/>
      </w:pPr>
      <w:r>
        <w:rPr>
          <w:rFonts w:eastAsia="等线" w:ascii="Arial" w:cs="Arial" w:hAnsi="Arial"/>
          <w:sz w:val="22"/>
        </w:rPr>
        <w:t>Customer-specific price and minimum-price approval.</w:t>
      </w:r>
    </w:p>
    <w:p>
      <w:pPr>
        <w:numPr>
          <w:numId w:val="96"/>
        </w:numPr>
        <w:spacing w:before="120" w:after="120" w:line="288" w:lineRule="auto"/>
        <w:ind w:left="0"/>
        <w:jc w:val="left"/>
      </w:pPr>
      <w:r>
        <w:rPr>
          <w:rFonts w:eastAsia="等线" w:ascii="Arial" w:cs="Arial" w:hAnsi="Arial"/>
          <w:sz w:val="22"/>
        </w:rPr>
        <w:t>Credit and payment-term controls with authorised overrides.</w:t>
      </w:r>
    </w:p>
    <w:p>
      <w:pPr>
        <w:numPr>
          <w:numId w:val="97"/>
        </w:numPr>
        <w:spacing w:before="120" w:after="120" w:line="288" w:lineRule="auto"/>
        <w:ind w:left="0"/>
        <w:jc w:val="left"/>
      </w:pPr>
      <w:r>
        <w:rPr>
          <w:rFonts w:eastAsia="等线" w:ascii="Arial" w:cs="Arial" w:hAnsi="Arial"/>
          <w:sz w:val="22"/>
        </w:rPr>
        <w:t>Warning acknowledgement and audit log.</w:t>
      </w:r>
    </w:p>
    <w:p>
      <w:pPr>
        <w:numPr>
          <w:numId w:val="98"/>
        </w:numPr>
        <w:spacing w:before="120" w:after="120" w:line="288" w:lineRule="auto"/>
        <w:ind w:left="0"/>
        <w:jc w:val="left"/>
      </w:pPr>
      <w:r>
        <w:rPr>
          <w:rFonts w:eastAsia="等线" w:ascii="Arial" w:cs="Arial" w:hAnsi="Arial"/>
          <w:sz w:val="22"/>
        </w:rPr>
        <w:t>Stock non-blocking behaviour, low/out-of-stock alerts, and 9:00 AM stock summary.</w:t>
      </w:r>
    </w:p>
    <w:p>
      <w:pPr>
        <w:numPr>
          <w:numId w:val="99"/>
        </w:numPr>
        <w:spacing w:before="120" w:after="120" w:line="288" w:lineRule="auto"/>
        <w:ind w:left="0"/>
        <w:jc w:val="left"/>
      </w:pPr>
      <w:r>
        <w:rPr>
          <w:rFonts w:eastAsia="等线" w:ascii="Arial" w:cs="Arial" w:hAnsi="Arial"/>
          <w:sz w:val="22"/>
        </w:rPr>
        <w:t>Delayed-delivery and partial-delivery reminders.</w:t>
      </w:r>
    </w:p>
    <w:p>
      <w:pPr>
        <w:numPr>
          <w:numId w:val="100"/>
        </w:numPr>
        <w:spacing w:before="120" w:after="120" w:line="288" w:lineRule="auto"/>
        <w:ind w:left="0"/>
        <w:jc w:val="left"/>
      </w:pPr>
      <w:r>
        <w:rPr>
          <w:rFonts w:eastAsia="等线" w:ascii="Arial" w:cs="Arial" w:hAnsi="Arial"/>
          <w:sz w:val="22"/>
        </w:rPr>
        <w:t>9:00 AM operational digest using current generic logic.</w:t>
      </w:r>
    </w:p>
    <w:p>
      <w:pPr>
        <w:numPr>
          <w:numId w:val="101"/>
        </w:numPr>
        <w:spacing w:before="120" w:after="120" w:line="288" w:lineRule="auto"/>
        <w:ind w:left="0"/>
        <w:jc w:val="left"/>
      </w:pPr>
      <w:r>
        <w:rPr>
          <w:rFonts w:eastAsia="等线" w:ascii="Arial" w:cs="Arial" w:hAnsi="Arial"/>
          <w:sz w:val="22"/>
        </w:rPr>
        <w:t>Original SQL invoice PDF and single-level approval.</w:t>
      </w:r>
    </w:p>
    <w:p>
      <w:pPr>
        <w:numPr>
          <w:numId w:val="102"/>
        </w:numPr>
        <w:spacing w:before="120" w:after="120" w:line="288" w:lineRule="auto"/>
        <w:ind w:left="0"/>
        <w:jc w:val="left"/>
      </w:pPr>
      <w:r>
        <w:rPr>
          <w:rFonts w:eastAsia="等线" w:ascii="Arial" w:cs="Arial" w:hAnsi="Arial"/>
          <w:sz w:val="22"/>
        </w:rPr>
        <w:t>Document date, surcharge SKU, credit note/returns, item-creation permissions, COA, batch-level C3, SQL e-invoice continuity, and Finance chatbot.</w:t>
      </w:r>
    </w:p>
    <w:p>
      <w:pPr>
        <w:numPr>
          <w:numId w:val="103"/>
        </w:numPr>
        <w:spacing w:before="120" w:after="120" w:line="288" w:lineRule="auto"/>
        <w:ind w:left="0"/>
        <w:jc w:val="left"/>
      </w:pPr>
      <w:r>
        <w:rPr>
          <w:rFonts w:eastAsia="等线" w:ascii="Arial" w:cs="Arial" w:hAnsi="Arial"/>
          <w:sz w:val="22"/>
        </w:rPr>
        <w:t>Chatbot stability, role coverage, and live-SQL cutover.</w:t>
      </w:r>
    </w:p>
    <w:p>
      <w:pPr>
        <w:pStyle w:val="4"/>
        <w:spacing w:before="260" w:after="120" w:line="288" w:lineRule="auto"/>
        <w:ind w:left="0"/>
        <w:jc w:val="left"/>
        <w:outlineLvl w:val="3"/>
      </w:pPr>
      <w:bookmarkStart w:name="heading_12" w:id="12"/>
      <w:r>
        <w:rPr>
          <w:rFonts w:eastAsia="等线" w:ascii="Arial" w:cs="Arial" w:hAnsi="Arial"/>
          <w:b w:val="true"/>
          <w:sz w:val="28"/>
        </w:rPr>
        <w:t>Needs scoping — do not test as committed behaviour</w:t>
      </w:r>
      <w:bookmarkEnd w:id="12"/>
    </w:p>
    <w:p>
      <w:pPr>
        <w:numPr>
          <w:numId w:val="104"/>
        </w:numPr>
        <w:spacing w:before="120" w:after="120" w:line="288" w:lineRule="auto"/>
        <w:ind w:left="0"/>
        <w:jc w:val="left"/>
      </w:pPr>
      <w:r>
        <w:rPr>
          <w:rFonts w:eastAsia="Consolas" w:ascii="Consolas" w:cs="Consolas" w:hAnsi="Consolas"/>
          <w:sz w:val="22"/>
          <w:shd w:fill="EFF0F1"/>
        </w:rPr>
        <w:t>[GAP: final role-permission matrix and named accounts]</w:t>
      </w:r>
    </w:p>
    <w:p>
      <w:pPr>
        <w:numPr>
          <w:numId w:val="105"/>
        </w:numPr>
        <w:spacing w:before="120" w:after="120" w:line="288" w:lineRule="auto"/>
        <w:ind w:left="0"/>
        <w:jc w:val="left"/>
      </w:pPr>
      <w:r>
        <w:rPr>
          <w:rFonts w:eastAsia="Consolas" w:ascii="Consolas" w:cs="Consolas" w:hAnsi="Consolas"/>
          <w:sz w:val="22"/>
          <w:shd w:fill="EFF0F1"/>
        </w:rPr>
        <w:t>[GAP: stress-test duration/count and numeric response-time target]</w:t>
      </w:r>
    </w:p>
    <w:p>
      <w:pPr>
        <w:numPr>
          <w:numId w:val="106"/>
        </w:numPr>
        <w:spacing w:before="120" w:after="120" w:line="288" w:lineRule="auto"/>
        <w:ind w:left="0"/>
        <w:jc w:val="left"/>
      </w:pPr>
      <w:r>
        <w:rPr>
          <w:rFonts w:eastAsia="Consolas" w:ascii="Consolas" w:cs="Consolas" w:hAnsi="Consolas"/>
          <w:sz w:val="22"/>
          <w:shd w:fill="EFF0F1"/>
        </w:rPr>
        <w:t>[GAP: correction-learning interval]</w:t>
      </w:r>
    </w:p>
    <w:p>
      <w:pPr>
        <w:numPr>
          <w:numId w:val="107"/>
        </w:numPr>
        <w:spacing w:before="120" w:after="120" w:line="288" w:lineRule="auto"/>
        <w:ind w:left="0"/>
        <w:jc w:val="left"/>
      </w:pPr>
      <w:r>
        <w:rPr>
          <w:rFonts w:eastAsia="Consolas" w:ascii="Consolas" w:cs="Consolas" w:hAnsi="Consolas"/>
          <w:sz w:val="22"/>
          <w:shd w:fill="EFF0F1"/>
        </w:rPr>
        <w:t>[GAP: final recipients and exact inactive-customer/reorder selection logic]</w:t>
      </w:r>
    </w:p>
    <w:p>
      <w:pPr>
        <w:numPr>
          <w:numId w:val="108"/>
        </w:numPr>
        <w:spacing w:before="120" w:after="120" w:line="288" w:lineRule="auto"/>
        <w:ind w:left="0"/>
        <w:jc w:val="left"/>
      </w:pPr>
      <w:r>
        <w:rPr>
          <w:rFonts w:eastAsia="Consolas" w:ascii="Consolas" w:cs="Consolas" w:hAnsi="Consolas"/>
          <w:sz w:val="22"/>
          <w:shd w:fill="EFF0F1"/>
        </w:rPr>
        <w:t>[GAP: document states where date editing remains legal]</w:t>
      </w:r>
    </w:p>
    <w:p>
      <w:pPr>
        <w:numPr>
          <w:numId w:val="109"/>
        </w:numPr>
        <w:spacing w:before="120" w:after="120" w:line="288" w:lineRule="auto"/>
        <w:ind w:left="0"/>
        <w:jc w:val="left"/>
      </w:pPr>
      <w:r>
        <w:rPr>
          <w:rFonts w:eastAsia="Consolas" w:ascii="Consolas" w:cs="Consolas" w:hAnsi="Consolas"/>
          <w:sz w:val="22"/>
          <w:shd w:fill="EFF0F1"/>
        </w:rPr>
        <w:t>[GAP: COA precedence when multiple documents match]</w:t>
      </w:r>
    </w:p>
    <w:p>
      <w:pPr>
        <w:numPr>
          <w:numId w:val="110"/>
        </w:numPr>
        <w:spacing w:before="120" w:after="120" w:line="288" w:lineRule="auto"/>
        <w:ind w:left="0"/>
        <w:jc w:val="left"/>
      </w:pPr>
      <w:r>
        <w:rPr>
          <w:rFonts w:eastAsia="Consolas" w:ascii="Consolas" w:cs="Consolas" w:hAnsi="Consolas"/>
          <w:sz w:val="22"/>
          <w:shd w:fill="EFF0F1"/>
        </w:rPr>
        <w:t>[GAP: named single-level invoice approver(s)]</w:t>
      </w:r>
    </w:p>
    <w:p>
      <w:pPr>
        <w:numPr>
          <w:numId w:val="111"/>
        </w:numPr>
        <w:spacing w:before="120" w:after="120" w:line="288" w:lineRule="auto"/>
        <w:ind w:left="0"/>
        <w:jc w:val="left"/>
      </w:pPr>
      <w:r>
        <w:rPr>
          <w:rFonts w:eastAsia="Consolas" w:ascii="Consolas" w:cs="Consolas" w:hAnsi="Consolas"/>
          <w:sz w:val="22"/>
          <w:shd w:fill="EFF0F1"/>
        </w:rPr>
        <w:t>[GAP: live cutover window, credentials, rollback owner, and evidence pack]</w:t>
      </w:r>
    </w:p>
    <w:p>
      <w:pPr>
        <w:pStyle w:val="4"/>
        <w:spacing w:before="260" w:after="120" w:line="288" w:lineRule="auto"/>
        <w:ind w:left="0"/>
        <w:jc w:val="left"/>
        <w:outlineLvl w:val="3"/>
      </w:pPr>
      <w:bookmarkStart w:name="heading_13" w:id="13"/>
      <w:r>
        <w:rPr>
          <w:rFonts w:eastAsia="等线" w:ascii="Arial" w:cs="Arial" w:hAnsi="Arial"/>
          <w:b w:val="true"/>
          <w:sz w:val="28"/>
        </w:rPr>
        <w:t>Out of scope</w:t>
      </w:r>
      <w:bookmarkEnd w:id="13"/>
    </w:p>
    <w:p>
      <w:pPr>
        <w:numPr>
          <w:numId w:val="112"/>
        </w:numPr>
        <w:spacing w:before="120" w:after="120" w:line="288" w:lineRule="auto"/>
        <w:ind w:left="0"/>
        <w:jc w:val="left"/>
      </w:pPr>
      <w:r>
        <w:rPr>
          <w:rFonts w:eastAsia="等线" w:ascii="Arial" w:cs="Arial" w:hAnsi="Arial"/>
          <w:sz w:val="22"/>
        </w:rPr>
        <w:t>WhatsApp activation for go-live.</w:t>
      </w:r>
    </w:p>
    <w:p>
      <w:pPr>
        <w:numPr>
          <w:numId w:val="113"/>
        </w:numPr>
        <w:spacing w:before="120" w:after="120" w:line="288" w:lineRule="auto"/>
        <w:ind w:left="0"/>
        <w:jc w:val="left"/>
      </w:pPr>
      <w:r>
        <w:rPr>
          <w:rFonts w:eastAsia="等线" w:ascii="Arial" w:cs="Arial" w:hAnsi="Arial"/>
          <w:sz w:val="22"/>
        </w:rPr>
        <w:t>Multi-level invoice approval.</w:t>
      </w:r>
    </w:p>
    <w:p>
      <w:pPr>
        <w:numPr>
          <w:numId w:val="114"/>
        </w:numPr>
        <w:spacing w:before="120" w:after="120" w:line="288" w:lineRule="auto"/>
        <w:ind w:left="0"/>
        <w:jc w:val="left"/>
      </w:pPr>
      <w:r>
        <w:rPr>
          <w:rFonts w:eastAsia="等线" w:ascii="Arial" w:cs="Arial" w:hAnsi="Arial"/>
          <w:sz w:val="22"/>
        </w:rPr>
        <w:t>C3 item-quantity reservation and separate product-level C3 allocation.</w:t>
      </w:r>
    </w:p>
    <w:p>
      <w:pPr>
        <w:numPr>
          <w:numId w:val="115"/>
        </w:numPr>
        <w:spacing w:before="120" w:after="120" w:line="288" w:lineRule="auto"/>
        <w:ind w:left="0"/>
        <w:jc w:val="left"/>
      </w:pPr>
      <w:r>
        <w:rPr>
          <w:rFonts w:eastAsia="等线" w:ascii="Arial" w:cs="Arial" w:hAnsi="Arial"/>
          <w:sz w:val="22"/>
        </w:rPr>
        <w:t>Individual-user reminder/digest tailoring.</w:t>
      </w:r>
    </w:p>
    <w:p>
      <w:pPr>
        <w:numPr>
          <w:numId w:val="116"/>
        </w:numPr>
        <w:spacing w:before="120" w:after="120" w:line="288" w:lineRule="auto"/>
        <w:ind w:left="0"/>
        <w:jc w:val="left"/>
      </w:pPr>
      <w:r>
        <w:rPr>
          <w:rFonts w:eastAsia="等线" w:ascii="Arial" w:cs="Arial" w:hAnsi="Arial"/>
          <w:sz w:val="22"/>
        </w:rPr>
        <w:t>Migrating e-invoice processing from SQL into MAIA.</w:t>
      </w:r>
    </w:p>
    <w:p>
      <w:pPr>
        <w:numPr>
          <w:numId w:val="117"/>
        </w:numPr>
        <w:spacing w:before="120" w:after="120" w:line="288" w:lineRule="auto"/>
        <w:ind w:left="0"/>
        <w:jc w:val="left"/>
      </w:pPr>
      <w:r>
        <w:rPr>
          <w:rFonts w:eastAsia="等线" w:ascii="Arial" w:cs="Arial" w:hAnsi="Arial"/>
          <w:sz w:val="22"/>
        </w:rPr>
        <w:t>Transporter management, route optimisation, delivery sequencing.</w:t>
      </w:r>
    </w:p>
    <w:p>
      <w:pPr>
        <w:numPr>
          <w:numId w:val="118"/>
        </w:numPr>
        <w:spacing w:before="120" w:after="120" w:line="288" w:lineRule="auto"/>
        <w:ind w:left="0"/>
        <w:jc w:val="left"/>
      </w:pPr>
      <w:r>
        <w:rPr>
          <w:rFonts w:eastAsia="等线" w:ascii="Arial" w:cs="Arial" w:hAnsi="Arial"/>
          <w:sz w:val="22"/>
        </w:rPr>
        <w:t>Pallet/rack/location management, FIFO/FEFO, and batch-picking multi-select.</w:t>
      </w:r>
    </w:p>
    <w:p>
      <w:pPr>
        <w:numPr>
          <w:numId w:val="119"/>
        </w:numPr>
        <w:spacing w:before="120" w:after="120" w:line="288" w:lineRule="auto"/>
        <w:ind w:left="0"/>
        <w:jc w:val="left"/>
      </w:pPr>
      <w:r>
        <w:rPr>
          <w:rFonts w:eastAsia="等线" w:ascii="Arial" w:cs="Arial" w:hAnsi="Arial"/>
          <w:sz w:val="22"/>
        </w:rPr>
        <w:t>Automated bank-statement reconciliation.</w:t>
      </w:r>
    </w:p>
    <w:p>
      <w:pPr>
        <w:numPr>
          <w:numId w:val="120"/>
        </w:numPr>
        <w:spacing w:before="120" w:after="120" w:line="288" w:lineRule="auto"/>
        <w:ind w:left="0"/>
        <w:jc w:val="left"/>
      </w:pPr>
      <w:r>
        <w:rPr>
          <w:rFonts w:eastAsia="等线" w:ascii="Arial" w:cs="Arial" w:hAnsi="Arial"/>
          <w:sz w:val="22"/>
        </w:rPr>
        <w:t>Forecasting, cross-sell/up-sell, and expiring-stock sales suggestions.</w:t>
      </w:r>
    </w:p>
    <w:p>
      <w:pPr>
        <w:numPr>
          <w:numId w:val="121"/>
        </w:numPr>
        <w:spacing w:before="120" w:after="120" w:line="288" w:lineRule="auto"/>
        <w:ind w:left="0"/>
        <w:jc w:val="left"/>
      </w:pPr>
      <w:r>
        <w:rPr>
          <w:rFonts w:eastAsia="等线" w:ascii="Arial" w:cs="Arial" w:hAnsi="Arial"/>
          <w:sz w:val="22"/>
        </w:rPr>
        <w:t>Pre-delivery reminders at one day/two hours.</w:t>
      </w:r>
    </w:p>
    <w:p>
      <w:pPr>
        <w:numPr>
          <w:numId w:val="122"/>
        </w:numPr>
        <w:spacing w:before="120" w:after="120" w:line="288" w:lineRule="auto"/>
        <w:ind w:left="0"/>
        <w:jc w:val="left"/>
      </w:pPr>
      <w:r>
        <w:rPr>
          <w:rFonts w:eastAsia="等线" w:ascii="Arial" w:cs="Arial" w:hAnsi="Arial"/>
          <w:sz w:val="22"/>
        </w:rPr>
        <w:t>RM200 minimum-delivery-order enforcement.</w:t>
      </w:r>
    </w:p>
    <w:p>
      <w:pPr>
        <w:numPr>
          <w:numId w:val="123"/>
        </w:numPr>
        <w:spacing w:before="120" w:after="120" w:line="288" w:lineRule="auto"/>
        <w:ind w:left="0"/>
        <w:jc w:val="left"/>
      </w:pPr>
      <w:r>
        <w:rPr>
          <w:rFonts w:eastAsia="等线" w:ascii="Arial" w:cs="Arial" w:hAnsi="Arial"/>
          <w:sz w:val="22"/>
        </w:rPr>
        <w:t>Quotation revision/validity automation.</w:t>
      </w:r>
    </w:p>
    <w:p>
      <w:pPr>
        <w:numPr>
          <w:numId w:val="124"/>
        </w:numPr>
        <w:spacing w:before="120" w:after="120" w:line="288" w:lineRule="auto"/>
        <w:ind w:left="0"/>
        <w:jc w:val="left"/>
      </w:pPr>
      <w:r>
        <w:rPr>
          <w:rFonts w:eastAsia="等线" w:ascii="Arial" w:cs="Arial" w:hAnsi="Arial"/>
          <w:sz w:val="22"/>
        </w:rPr>
        <w:t>Automatic Telegram-to-website failover.</w:t>
      </w:r>
    </w:p>
    <w:p>
      <w:pPr>
        <w:numPr>
          <w:numId w:val="125"/>
        </w:numPr>
        <w:spacing w:before="120" w:after="120" w:line="288" w:lineRule="auto"/>
        <w:ind w:left="0"/>
        <w:jc w:val="left"/>
      </w:pPr>
      <w:r>
        <w:rPr>
          <w:rFonts w:eastAsia="等线" w:ascii="Arial" w:cs="Arial" w:hAnsi="Arial"/>
          <w:sz w:val="22"/>
        </w:rPr>
        <w:t>A five-minute SQL sync SLA.</w:t>
      </w:r>
    </w:p>
    <w:p>
      <w:pPr>
        <w:numPr>
          <w:numId w:val="126"/>
        </w:numPr>
        <w:spacing w:before="120" w:after="120" w:line="288" w:lineRule="auto"/>
        <w:ind w:left="0"/>
        <w:jc w:val="left"/>
      </w:pPr>
      <w:r>
        <w:rPr>
          <w:rFonts w:eastAsia="等线" w:ascii="Arial" w:cs="Arial" w:hAnsi="Arial"/>
          <w:sz w:val="22"/>
        </w:rPr>
        <w:t>Proof of delivery, multi-language chatbot, CRM, statement-of-account portal, custom calculators, and payment voucher generation.</w:t>
      </w:r>
    </w:p>
    <w:p>
      <w:pPr>
        <w:pStyle w:val="4"/>
        <w:spacing w:before="260" w:after="120" w:line="288" w:lineRule="auto"/>
        <w:ind w:left="0"/>
        <w:jc w:val="left"/>
        <w:outlineLvl w:val="3"/>
      </w:pPr>
      <w:bookmarkStart w:name="heading_14" w:id="14"/>
      <w:r>
        <w:rPr>
          <w:rFonts w:eastAsia="等线" w:ascii="Arial" w:cs="Arial" w:hAnsi="Arial"/>
          <w:b w:val="true"/>
          <w:sz w:val="28"/>
        </w:rPr>
        <w:t>Superseded behaviour</w:t>
      </w:r>
      <w:bookmarkEnd w:id="14"/>
    </w:p>
    <w:p>
      <w:pPr>
        <w:numPr>
          <w:numId w:val="127"/>
        </w:numPr>
        <w:spacing w:before="120" w:after="120" w:line="288" w:lineRule="auto"/>
        <w:ind w:left="0"/>
        <w:jc w:val="left"/>
      </w:pPr>
      <w:r>
        <w:rPr>
          <w:rFonts w:eastAsia="等线" w:ascii="Arial" w:cs="Arial" w:hAnsi="Arial"/>
          <w:sz w:val="22"/>
        </w:rPr>
        <w:t>WhatsApp as mandatory go-live channel → Telegram is current.</w:t>
      </w:r>
    </w:p>
    <w:p>
      <w:pPr>
        <w:numPr>
          <w:numId w:val="128"/>
        </w:numPr>
        <w:spacing w:before="120" w:after="120" w:line="288" w:lineRule="auto"/>
        <w:ind w:left="0"/>
        <w:jc w:val="left"/>
      </w:pPr>
      <w:r>
        <w:rPr>
          <w:rFonts w:eastAsia="等线" w:ascii="Arial" w:cs="Arial" w:hAnsi="Arial"/>
          <w:sz w:val="22"/>
        </w:rPr>
        <w:t>Credit block at invoice stage → credit block at SO submission.</w:t>
      </w:r>
    </w:p>
    <w:p>
      <w:pPr>
        <w:numPr>
          <w:numId w:val="129"/>
        </w:numPr>
        <w:spacing w:before="120" w:after="120" w:line="288" w:lineRule="auto"/>
        <w:ind w:left="0"/>
        <w:jc w:val="left"/>
      </w:pPr>
      <w:r>
        <w:rPr>
          <w:rFonts w:eastAsia="等线" w:ascii="Arial" w:cs="Arial" w:hAnsi="Arial"/>
          <w:sz w:val="22"/>
        </w:rPr>
        <w:t>Zero stock blocks order → stock is informational only.</w:t>
      </w:r>
    </w:p>
    <w:p>
      <w:pPr>
        <w:numPr>
          <w:numId w:val="130"/>
        </w:numPr>
        <w:spacing w:before="120" w:after="120" w:line="288" w:lineRule="auto"/>
        <w:ind w:left="0"/>
        <w:jc w:val="left"/>
      </w:pPr>
      <w:r>
        <w:rPr>
          <w:rFonts w:eastAsia="等线" w:ascii="Arial" w:cs="Arial" w:hAnsi="Arial"/>
          <w:sz w:val="22"/>
        </w:rPr>
        <w:t>MAIA-generated invoice PDF → original SQL invoice PDF.</w:t>
      </w:r>
    </w:p>
    <w:p>
      <w:pPr>
        <w:numPr>
          <w:numId w:val="131"/>
        </w:numPr>
        <w:spacing w:before="120" w:after="120" w:line="288" w:lineRule="auto"/>
        <w:ind w:left="0"/>
        <w:jc w:val="left"/>
      </w:pPr>
      <w:r>
        <w:rPr>
          <w:rFonts w:eastAsia="等线" w:ascii="Arial" w:cs="Arial" w:hAnsi="Arial"/>
          <w:sz w:val="22"/>
        </w:rPr>
        <w:t>Multi-level approval expectation → single-level for go-live.</w:t>
      </w:r>
    </w:p>
    <w:p>
      <w:pPr>
        <w:pStyle w:val="4"/>
        <w:spacing w:before="260" w:after="120" w:line="288" w:lineRule="auto"/>
        <w:ind w:left="0"/>
        <w:jc w:val="left"/>
        <w:outlineLvl w:val="3"/>
      </w:pPr>
      <w:bookmarkStart w:name="heading_15" w:id="15"/>
      <w:r>
        <w:rPr>
          <w:rFonts w:eastAsia="等线" w:ascii="Arial" w:cs="Arial" w:hAnsi="Arial"/>
          <w:b w:val="true"/>
          <w:sz w:val="28"/>
        </w:rPr>
        <w:t>Product-Team / Client Handoffs</w:t>
      </w:r>
      <w:bookmarkEnd w:id="15"/>
    </w:p>
    <w:p>
      <w:pPr>
        <w:numPr>
          <w:numId w:val="132"/>
        </w:numPr>
        <w:spacing w:before="120" w:after="120" w:line="288" w:lineRule="auto"/>
        <w:ind w:left="0"/>
        <w:jc w:val="left"/>
      </w:pPr>
      <w:r>
        <w:rPr>
          <w:rFonts w:eastAsia="等线" w:ascii="Arial" w:cs="Arial" w:hAnsi="Arial"/>
          <w:sz w:val="22"/>
        </w:rPr>
        <w:t>Supply expected visible values for seeded pricing, credit, payment-term, stock, invoice, batch, C3, and cutover records.</w:t>
      </w:r>
    </w:p>
    <w:p>
      <w:pPr>
        <w:numPr>
          <w:numId w:val="133"/>
        </w:numPr>
        <w:spacing w:before="120" w:after="120" w:line="288" w:lineRule="auto"/>
        <w:ind w:left="0"/>
        <w:jc w:val="left"/>
      </w:pPr>
      <w:r>
        <w:rPr>
          <w:rFonts w:eastAsia="等线" w:ascii="Arial" w:cs="Arial" w:hAnsi="Arial"/>
          <w:sz w:val="22"/>
        </w:rPr>
        <w:t>Verify actual SQL reads/writes and live/test destination; testers verify only the visible MAIA result.</w:t>
      </w:r>
    </w:p>
    <w:p>
      <w:pPr>
        <w:numPr>
          <w:numId w:val="134"/>
        </w:numPr>
        <w:spacing w:before="120" w:after="120" w:line="288" w:lineRule="auto"/>
        <w:ind w:left="0"/>
        <w:jc w:val="left"/>
      </w:pPr>
      <w:r>
        <w:rPr>
          <w:rFonts w:eastAsia="等线" w:ascii="Arial" w:cs="Arial" w:hAnsi="Arial"/>
          <w:sz w:val="22"/>
        </w:rPr>
        <w:t>Create/restore role assignments and confirm the final matrix.</w:t>
      </w:r>
    </w:p>
    <w:p>
      <w:pPr>
        <w:numPr>
          <w:numId w:val="135"/>
        </w:numPr>
        <w:spacing w:before="120" w:after="120" w:line="288" w:lineRule="auto"/>
        <w:ind w:left="0"/>
        <w:jc w:val="left"/>
      </w:pPr>
      <w:r>
        <w:rPr>
          <w:rFonts w:eastAsia="等线" w:ascii="Arial" w:cs="Arial" w:hAnsi="Arial"/>
          <w:sz w:val="22"/>
        </w:rPr>
        <w:t>Run safe time/history simulations for aged invoices, delayed deliveries, and scheduled jobs.</w:t>
      </w:r>
    </w:p>
    <w:p>
      <w:pPr>
        <w:numPr>
          <w:numId w:val="136"/>
        </w:numPr>
        <w:spacing w:before="120" w:after="120" w:line="288" w:lineRule="auto"/>
        <w:ind w:left="0"/>
        <w:jc w:val="left"/>
      </w:pPr>
      <w:r>
        <w:rPr>
          <w:rFonts w:eastAsia="等线" w:ascii="Arial" w:cs="Arial" w:hAnsi="Arial"/>
          <w:sz w:val="22"/>
        </w:rPr>
        <w:t>Confirm the original invoice PDF and SQL e-invoice status.</w:t>
      </w:r>
    </w:p>
    <w:p>
      <w:pPr>
        <w:numPr>
          <w:numId w:val="137"/>
        </w:numPr>
        <w:spacing w:before="120" w:after="120" w:line="288" w:lineRule="auto"/>
        <w:ind w:left="0"/>
        <w:jc w:val="left"/>
      </w:pPr>
      <w:r>
        <w:rPr>
          <w:rFonts w:eastAsia="等线" w:ascii="Arial" w:cs="Arial" w:hAnsi="Arial"/>
          <w:sz w:val="22"/>
        </w:rPr>
        <w:t>Own production cutover, rollback, cleanup, and final environment confirmation.</w:t>
      </w:r>
    </w:p>
    <w:p>
      <w:pPr>
        <w:pStyle w:val="3"/>
        <w:spacing w:before="300" w:after="120" w:line="288" w:lineRule="auto"/>
        <w:ind w:left="0"/>
        <w:jc w:val="left"/>
        <w:outlineLvl w:val="2"/>
      </w:pPr>
      <w:bookmarkStart w:name="heading_16" w:id="16"/>
      <w:r>
        <w:rPr>
          <w:rFonts w:eastAsia="等线" w:ascii="Arial" w:cs="Arial" w:hAnsi="Arial"/>
          <w:b w:val="true"/>
          <w:sz w:val="30"/>
        </w:rPr>
        <w:t>Section 5 — Persona Cards</w:t>
      </w:r>
      <w:bookmarkEnd w:id="16"/>
    </w:p>
    <w:p>
      <w:pPr>
        <w:spacing w:before="120" w:after="120" w:line="288" w:lineRule="auto"/>
        <w:ind w:left="0"/>
        <w:jc w:val="left"/>
      </w:pPr>
      <w:r>
        <w:rPr>
          <w:rFonts w:eastAsia="等线" w:ascii="Arial" w:cs="Arial" w:hAnsi="Arial"/>
          <w:b w:val="true"/>
          <w:sz w:val="22"/>
        </w:rPr>
        <w:t>The Order Coordinator — Sales User / Sales User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Account to use:</w:t>
      </w:r>
      <w:r>
        <w:rPr>
          <w:rFonts w:eastAsia="等线" w:ascii="Arial" w:cs="Arial" w:hAnsi="Arial"/>
          <w:sz w:val="22"/>
        </w:rPr>
        <w:t xml:space="preserve"> [GAP: named Sales User UAT account and linked Telegram identity]</w:t>
      </w:r>
    </w:p>
    <w:p>
      <w:pPr>
        <w:pStyle w:val="4"/>
        <w:spacing w:before="260" w:after="120" w:line="288" w:lineRule="auto"/>
        <w:ind w:left="0"/>
        <w:jc w:val="left"/>
        <w:outlineLvl w:val="3"/>
      </w:pPr>
      <w:bookmarkStart w:name="heading_17" w:id="17"/>
      <w:r>
        <w:rPr>
          <w:rFonts w:eastAsia="等线" w:ascii="Arial" w:cs="Arial" w:hAnsi="Arial"/>
          <w:b w:val="true"/>
          <w:sz w:val="28"/>
        </w:rPr>
        <w:t>A day in my life</w:t>
      </w:r>
      <w:bookmarkEnd w:id="17"/>
    </w:p>
    <w:p>
      <w:pPr>
        <w:spacing w:before="120" w:after="120" w:line="288" w:lineRule="auto"/>
        <w:ind w:left="0"/>
        <w:jc w:val="left"/>
      </w:pPr>
      <w:r>
        <w:rPr>
          <w:rFonts w:eastAsia="等线" w:ascii="Arial" w:cs="Arial" w:hAnsi="Arial"/>
          <w:sz w:val="22"/>
        </w:rPr>
        <w:t>I start with customer messages, purchase orders, photos, or PDFs that must become clean operating records. I identify the customer, confirm the delivery address, check the item and quantity, review the customer-specific price, and make sure the PO number is not a duplicate. MAIA should remove repetitive entry, but I remain responsible for noticing ambiguity before I submit a Sales Order.</w:t>
      </w:r>
    </w:p>
    <w:p>
      <w:pPr>
        <w:spacing w:before="120" w:after="120" w:line="288" w:lineRule="auto"/>
        <w:ind w:left="0"/>
        <w:jc w:val="left"/>
      </w:pPr>
      <w:r>
        <w:rPr>
          <w:rFonts w:eastAsia="等线" w:ascii="Arial" w:cs="Arial" w:hAnsi="Arial"/>
          <w:sz w:val="22"/>
        </w:rPr>
        <w:t>My day is interrupted by unclear item names, missing prices, low stock, credit blocks, and customers with several delivery addresses. I can keep normal work moving, but I must stop when the product cannot ground a customer or item in SQL, when approval is required, or when a return must follow the credit-note process. Done means the correct order is visible, the right checks have run, and the next team receives a safe, traceable record.</w:t>
      </w:r>
    </w:p>
    <w:p>
      <w:pPr>
        <w:pStyle w:val="4"/>
        <w:spacing w:before="260" w:after="120" w:line="288" w:lineRule="auto"/>
        <w:ind w:left="0"/>
        <w:jc w:val="left"/>
        <w:outlineLvl w:val="3"/>
      </w:pPr>
      <w:bookmarkStart w:name="heading_18" w:id="18"/>
      <w:r>
        <w:rPr>
          <w:rFonts w:eastAsia="等线" w:ascii="Arial" w:cs="Arial" w:hAnsi="Arial"/>
          <w:b w:val="true"/>
          <w:sz w:val="28"/>
        </w:rPr>
        <w:t>Rules I work by</w:t>
      </w:r>
      <w:bookmarkEnd w:id="18"/>
    </w:p>
    <w:p>
      <w:pPr>
        <w:numPr>
          <w:numId w:val="13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customer, address, PO number, item, quantity, date, and visible price before submission.</w:t>
      </w:r>
    </w:p>
    <w:p>
      <w:pPr>
        <w:numPr>
          <w:numId w:val="13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Invent master data, ignore a duplicate hard block, approve my own price exception, override credit without the role, issue a credit note, or create a product code.</w:t>
      </w:r>
    </w:p>
    <w:p>
      <w:pPr>
        <w:numPr>
          <w:numId w:val="140"/>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Resolve ambiguous extraction and required-field gaps; acknowledge non-blocking warnings.</w:t>
      </w:r>
    </w:p>
    <w:p>
      <w:pPr>
        <w:numPr>
          <w:numId w:val="141"/>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Visible duplicate-PO status, current customer price, credit/payment block, and order state.</w:t>
      </w:r>
    </w:p>
    <w:p>
      <w:pPr>
        <w:numPr>
          <w:numId w:val="142"/>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None unless a separate authorised product role is assigned.</w:t>
      </w:r>
    </w:p>
    <w:p>
      <w:pPr>
        <w:numPr>
          <w:numId w:val="143"/>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My own price exception, credit/payment override, or credit-note issue.</w:t>
      </w:r>
    </w:p>
    <w:p>
      <w:pPr>
        <w:numPr>
          <w:numId w:val="144"/>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Sales Manager for price exceptions; Finance Manager/Credit Controller/Admin for credit or payment blocks; Finance/Admin for returns.</w:t>
      </w:r>
    </w:p>
    <w:p>
      <w:pPr>
        <w:pStyle w:val="4"/>
        <w:spacing w:before="260" w:after="120" w:line="288" w:lineRule="auto"/>
        <w:ind w:left="0"/>
        <w:jc w:val="left"/>
        <w:outlineLvl w:val="3"/>
      </w:pPr>
      <w:bookmarkStart w:name="heading_19" w:id="19"/>
      <w:r>
        <w:rPr>
          <w:rFonts w:eastAsia="等线" w:ascii="Arial" w:cs="Arial" w:hAnsi="Arial"/>
          <w:b w:val="true"/>
          <w:sz w:val="28"/>
        </w:rPr>
        <w:t>Core behaviours I must prove</w:t>
      </w:r>
      <w:bookmarkEnd w:id="19"/>
    </w:p>
    <w:p>
      <w:pPr>
        <w:numPr>
          <w:numId w:val="145"/>
        </w:numPr>
        <w:spacing w:before="120" w:after="120" w:line="288" w:lineRule="auto"/>
        <w:ind w:left="0"/>
        <w:jc w:val="left"/>
      </w:pPr>
      <w:r>
        <w:rPr>
          <w:rFonts w:eastAsia="等线" w:ascii="Arial" w:cs="Arial" w:hAnsi="Arial"/>
          <w:sz w:val="22"/>
        </w:rPr>
        <w:t>Telegram text/photo/PDF order capture</w:t>
      </w:r>
    </w:p>
    <w:p>
      <w:pPr>
        <w:numPr>
          <w:numId w:val="146"/>
        </w:numPr>
        <w:spacing w:before="120" w:after="120" w:line="288" w:lineRule="auto"/>
        <w:ind w:left="0"/>
        <w:jc w:val="left"/>
      </w:pPr>
      <w:r>
        <w:rPr>
          <w:rFonts w:eastAsia="等线" w:ascii="Arial" w:cs="Arial" w:hAnsi="Arial"/>
          <w:sz w:val="22"/>
        </w:rPr>
        <w:t>Customer and item grounding</w:t>
      </w:r>
    </w:p>
    <w:p>
      <w:pPr>
        <w:numPr>
          <w:numId w:val="147"/>
        </w:numPr>
        <w:spacing w:before="120" w:after="120" w:line="288" w:lineRule="auto"/>
        <w:ind w:left="0"/>
        <w:jc w:val="left"/>
      </w:pPr>
      <w:r>
        <w:rPr>
          <w:rFonts w:eastAsia="等线" w:ascii="Arial" w:cs="Arial" w:hAnsi="Arial"/>
          <w:sz w:val="22"/>
        </w:rPr>
        <w:t>Duplicate protection</w:t>
      </w:r>
    </w:p>
    <w:p>
      <w:pPr>
        <w:numPr>
          <w:numId w:val="148"/>
        </w:numPr>
        <w:spacing w:before="120" w:after="120" w:line="288" w:lineRule="auto"/>
        <w:ind w:left="0"/>
        <w:jc w:val="left"/>
      </w:pPr>
      <w:r>
        <w:rPr>
          <w:rFonts w:eastAsia="等线" w:ascii="Arial" w:cs="Arial" w:hAnsi="Arial"/>
          <w:sz w:val="22"/>
        </w:rPr>
        <w:t>Pricing and approval handoff</w:t>
      </w:r>
    </w:p>
    <w:p>
      <w:pPr>
        <w:numPr>
          <w:numId w:val="149"/>
        </w:numPr>
        <w:spacing w:before="120" w:after="120" w:line="288" w:lineRule="auto"/>
        <w:ind w:left="0"/>
        <w:jc w:val="left"/>
      </w:pPr>
      <w:r>
        <w:rPr>
          <w:rFonts w:eastAsia="等线" w:ascii="Arial" w:cs="Arial" w:hAnsi="Arial"/>
          <w:sz w:val="22"/>
        </w:rPr>
        <w:t>Credit/payment blocks</w:t>
      </w:r>
    </w:p>
    <w:p>
      <w:pPr>
        <w:numPr>
          <w:numId w:val="150"/>
        </w:numPr>
        <w:spacing w:before="120" w:after="120" w:line="288" w:lineRule="auto"/>
        <w:ind w:left="0"/>
        <w:jc w:val="left"/>
      </w:pPr>
      <w:r>
        <w:rPr>
          <w:rFonts w:eastAsia="等线" w:ascii="Arial" w:cs="Arial" w:hAnsi="Arial"/>
          <w:sz w:val="22"/>
        </w:rPr>
        <w:t>Stock warnings that do not block</w:t>
      </w:r>
    </w:p>
    <w:p>
      <w:pPr>
        <w:numPr>
          <w:numId w:val="151"/>
        </w:numPr>
        <w:spacing w:before="120" w:after="120" w:line="288" w:lineRule="auto"/>
        <w:ind w:left="0"/>
        <w:jc w:val="left"/>
      </w:pPr>
      <w:r>
        <w:rPr>
          <w:rFonts w:eastAsia="等线" w:ascii="Arial" w:cs="Arial" w:hAnsi="Arial"/>
          <w:sz w:val="22"/>
        </w:rPr>
        <w:t>Short operational chatbot responses</w:t>
      </w:r>
    </w:p>
    <w:p>
      <w:pPr>
        <w:pStyle w:val="4"/>
        <w:spacing w:before="260" w:after="120" w:line="288" w:lineRule="auto"/>
        <w:ind w:left="0"/>
        <w:jc w:val="left"/>
        <w:outlineLvl w:val="3"/>
      </w:pPr>
      <w:bookmarkStart w:name="heading_20" w:id="20"/>
      <w:r>
        <w:rPr>
          <w:rFonts w:eastAsia="等线" w:ascii="Arial" w:cs="Arial" w:hAnsi="Arial"/>
          <w:b w:val="true"/>
          <w:sz w:val="28"/>
        </w:rPr>
        <w:t>What I want from the product</w:t>
      </w:r>
      <w:bookmarkEnd w:id="20"/>
    </w:p>
    <w:p>
      <w:pPr>
        <w:spacing w:before="120" w:after="120" w:line="288" w:lineRule="auto"/>
        <w:ind w:left="0"/>
        <w:jc w:val="left"/>
      </w:pPr>
      <w:r>
        <w:rPr>
          <w:rFonts w:eastAsia="等线" w:ascii="Arial" w:cs="Arial" w:hAnsi="Arial"/>
          <w:sz w:val="22"/>
        </w:rPr>
        <w:t>“Read the order accurately, show me the important checks, and stop safely when something is uncertain.”</w:t>
      </w:r>
    </w:p>
    <w:p>
      <w:pPr>
        <w:pStyle w:val="4"/>
        <w:spacing w:before="260" w:after="120" w:line="288" w:lineRule="auto"/>
        <w:ind w:left="0"/>
        <w:jc w:val="left"/>
        <w:outlineLvl w:val="3"/>
      </w:pPr>
      <w:bookmarkStart w:name="heading_21" w:id="21"/>
      <w:r>
        <w:rPr>
          <w:rFonts w:eastAsia="等线" w:ascii="Arial" w:cs="Arial" w:hAnsi="Arial"/>
          <w:b w:val="true"/>
          <w:sz w:val="28"/>
        </w:rPr>
        <w:t>What makes me trust it</w:t>
      </w:r>
      <w:bookmarkEnd w:id="21"/>
    </w:p>
    <w:p>
      <w:pPr>
        <w:spacing w:before="120" w:after="120" w:line="288" w:lineRule="auto"/>
        <w:ind w:left="0"/>
        <w:jc w:val="left"/>
      </w:pPr>
      <w:r>
        <w:rPr>
          <w:rFonts w:eastAsia="等线" w:ascii="Arial" w:cs="Arial" w:hAnsi="Arial"/>
          <w:sz w:val="22"/>
        </w:rPr>
        <w:t>The customer, item, address, price, and status remain consistent; corrections are learned; approvals and warnings are traceable.</w:t>
      </w:r>
    </w:p>
    <w:p>
      <w:pPr>
        <w:pStyle w:val="4"/>
        <w:spacing w:before="260" w:after="120" w:line="288" w:lineRule="auto"/>
        <w:ind w:left="0"/>
        <w:jc w:val="left"/>
        <w:outlineLvl w:val="3"/>
      </w:pPr>
      <w:bookmarkStart w:name="heading_22" w:id="22"/>
      <w:r>
        <w:rPr>
          <w:rFonts w:eastAsia="等线" w:ascii="Arial" w:cs="Arial" w:hAnsi="Arial"/>
          <w:b w:val="true"/>
          <w:sz w:val="28"/>
        </w:rPr>
        <w:t>What would make me stop trusting it</w:t>
      </w:r>
      <w:bookmarkEnd w:id="22"/>
    </w:p>
    <w:p>
      <w:pPr>
        <w:spacing w:before="120" w:after="120" w:line="288" w:lineRule="auto"/>
        <w:ind w:left="0"/>
        <w:jc w:val="left"/>
      </w:pPr>
      <w:r>
        <w:rPr>
          <w:rFonts w:eastAsia="等线" w:ascii="Arial" w:cs="Arial" w:hAnsi="Arial"/>
          <w:sz w:val="22"/>
        </w:rPr>
        <w:t>A wrong item is chosen silently, a duplicate proceeds, a blocked SO creates downstream documents, or the bot loses context.</w:t>
      </w:r>
    </w:p>
    <w:p>
      <w:pPr>
        <w:pStyle w:val="4"/>
        <w:spacing w:before="260" w:after="120" w:line="288" w:lineRule="auto"/>
        <w:ind w:left="0"/>
        <w:jc w:val="left"/>
        <w:outlineLvl w:val="3"/>
      </w:pPr>
      <w:bookmarkStart w:name="heading_23" w:id="23"/>
      <w:r>
        <w:rPr>
          <w:rFonts w:eastAsia="等线" w:ascii="Arial" w:cs="Arial" w:hAnsi="Arial"/>
          <w:b w:val="true"/>
          <w:sz w:val="28"/>
        </w:rPr>
        <w:t>How I talk</w:t>
      </w:r>
      <w:bookmarkEnd w:id="23"/>
    </w:p>
    <w:p>
      <w:pPr>
        <w:numPr>
          <w:numId w:val="152"/>
        </w:numPr>
        <w:spacing w:before="120" w:after="120" w:line="288" w:lineRule="auto"/>
        <w:ind w:left="0"/>
        <w:jc w:val="left"/>
      </w:pPr>
      <w:r>
        <w:rPr>
          <w:rFonts w:eastAsia="等线" w:ascii="Arial" w:cs="Arial" w:hAnsi="Arial"/>
          <w:sz w:val="22"/>
        </w:rPr>
        <w:t>“Create an order for this PO and show me anything I need to fix.”</w:t>
      </w:r>
    </w:p>
    <w:p>
      <w:pPr>
        <w:numPr>
          <w:numId w:val="153"/>
        </w:numPr>
        <w:spacing w:before="120" w:after="120" w:line="288" w:lineRule="auto"/>
        <w:ind w:left="0"/>
        <w:jc w:val="left"/>
      </w:pPr>
      <w:r>
        <w:rPr>
          <w:rFonts w:eastAsia="等线" w:ascii="Arial" w:cs="Arial" w:hAnsi="Arial"/>
          <w:sz w:val="22"/>
        </w:rPr>
        <w:t>“Which address should I use for this customer?”</w:t>
      </w:r>
    </w:p>
    <w:p>
      <w:pPr>
        <w:numPr>
          <w:numId w:val="154"/>
        </w:numPr>
        <w:spacing w:before="120" w:after="120" w:line="288" w:lineRule="auto"/>
        <w:ind w:left="0"/>
        <w:jc w:val="left"/>
      </w:pPr>
      <w:r>
        <w:rPr>
          <w:rFonts w:eastAsia="等线" w:ascii="Arial" w:cs="Arial" w:hAnsi="Arial"/>
          <w:sz w:val="22"/>
        </w:rPr>
        <w:t>“Why is this Sales Order blocked?”</w:t>
      </w:r>
    </w:p>
    <w:p>
      <w:pPr>
        <w:numPr>
          <w:numId w:val="155"/>
        </w:numPr>
        <w:spacing w:before="120" w:after="120" w:line="288" w:lineRule="auto"/>
        <w:ind w:left="0"/>
        <w:jc w:val="left"/>
      </w:pPr>
      <w:r>
        <w:rPr>
          <w:rFonts w:eastAsia="等线" w:ascii="Arial" w:cs="Arial" w:hAnsi="Arial"/>
          <w:sz w:val="22"/>
        </w:rPr>
        <w:t>“I need to request a credit note for this delivered order.”</w:t>
      </w:r>
    </w:p>
    <w:p>
      <w:pPr>
        <w:pStyle w:val="4"/>
        <w:spacing w:before="260" w:after="120" w:line="288" w:lineRule="auto"/>
        <w:ind w:left="0"/>
        <w:jc w:val="left"/>
        <w:outlineLvl w:val="3"/>
      </w:pPr>
      <w:bookmarkStart w:name="heading_24" w:id="24"/>
      <w:r>
        <w:rPr>
          <w:rFonts w:eastAsia="等线" w:ascii="Arial" w:cs="Arial" w:hAnsi="Arial"/>
          <w:b w:val="true"/>
          <w:sz w:val="28"/>
        </w:rPr>
        <w:t>Patience level and quirks</w:t>
      </w:r>
      <w:bookmarkEnd w:id="24"/>
    </w:p>
    <w:p>
      <w:pPr>
        <w:spacing w:before="120" w:after="120" w:line="288" w:lineRule="auto"/>
        <w:ind w:left="0"/>
        <w:jc w:val="left"/>
      </w:pPr>
      <w:r>
        <w:rPr>
          <w:rFonts w:eastAsia="等线" w:ascii="Arial" w:cs="Arial" w:hAnsi="Arial"/>
          <w:sz w:val="22"/>
        </w:rPr>
        <w:t>I am practical and time-sensitive. Give me the result and next action first; I will not read a long explanation to find the one field that is wrong.</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Commercial Gatekeeper — Sales Manager / Sales Manager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Manager</w:t>
        <w:br/>
      </w:r>
      <w:r>
        <w:rPr>
          <w:rFonts w:eastAsia="等线" w:ascii="Arial" w:cs="Arial" w:hAnsi="Arial"/>
          <w:b w:val="true"/>
          <w:sz w:val="22"/>
        </w:rPr>
        <w:t>Product role:</w:t>
      </w:r>
      <w:r>
        <w:rPr>
          <w:rFonts w:eastAsia="等线" w:ascii="Arial" w:cs="Arial" w:hAnsi="Arial"/>
          <w:sz w:val="22"/>
        </w:rPr>
        <w:t xml:space="preserve"> Sales Manager</w:t>
        <w:br/>
      </w:r>
      <w:r>
        <w:rPr>
          <w:rFonts w:eastAsia="等线" w:ascii="Arial" w:cs="Arial" w:hAnsi="Arial"/>
          <w:b w:val="true"/>
          <w:sz w:val="22"/>
        </w:rPr>
        <w:t>Account to use:</w:t>
      </w:r>
      <w:r>
        <w:rPr>
          <w:rFonts w:eastAsia="等线" w:ascii="Arial" w:cs="Arial" w:hAnsi="Arial"/>
          <w:sz w:val="22"/>
        </w:rPr>
        <w:t xml:space="preserve"> [GAP: named Sales Manager UAT account]</w:t>
      </w:r>
    </w:p>
    <w:p>
      <w:pPr>
        <w:pStyle w:val="4"/>
        <w:spacing w:before="260" w:after="120" w:line="288" w:lineRule="auto"/>
        <w:ind w:left="0"/>
        <w:jc w:val="left"/>
        <w:outlineLvl w:val="3"/>
      </w:pPr>
      <w:bookmarkStart w:name="heading_25" w:id="25"/>
      <w:r>
        <w:rPr>
          <w:rFonts w:eastAsia="等线" w:ascii="Arial" w:cs="Arial" w:hAnsi="Arial"/>
          <w:b w:val="true"/>
          <w:sz w:val="28"/>
        </w:rPr>
        <w:t>A day in my life</w:t>
      </w:r>
      <w:bookmarkEnd w:id="25"/>
    </w:p>
    <w:p>
      <w:pPr>
        <w:spacing w:before="120" w:after="120" w:line="288" w:lineRule="auto"/>
        <w:ind w:left="0"/>
        <w:jc w:val="left"/>
      </w:pPr>
      <w:r>
        <w:rPr>
          <w:rFonts w:eastAsia="等线" w:ascii="Arial" w:cs="Arial" w:hAnsi="Arial"/>
          <w:sz w:val="22"/>
        </w:rPr>
        <w:t>Orders reach me when the selling price falls below the configured minimum or when a date/action needs manager authority. I need enough context to decide quickly: customer, item, proposed price, order reference, and who requested the exception.</w:t>
      </w:r>
    </w:p>
    <w:p>
      <w:pPr>
        <w:spacing w:before="120" w:after="120" w:line="288" w:lineRule="auto"/>
        <w:ind w:left="0"/>
        <w:jc w:val="left"/>
      </w:pPr>
      <w:r>
        <w:rPr>
          <w:rFonts w:eastAsia="等线" w:ascii="Arial" w:cs="Arial" w:hAnsi="Arial"/>
          <w:sz w:val="22"/>
        </w:rPr>
        <w:t>I am not here to rescue bad data. If the customer, item, or price is not grounded, the request should remain unresolved rather than becoming an approval problem. Done means a valid exception is approved once, the decision is logged, and unauthorised users cannot imitate my action.</w:t>
      </w:r>
    </w:p>
    <w:p>
      <w:pPr>
        <w:pStyle w:val="4"/>
        <w:spacing w:before="260" w:after="120" w:line="288" w:lineRule="auto"/>
        <w:ind w:left="0"/>
        <w:jc w:val="left"/>
        <w:outlineLvl w:val="3"/>
      </w:pPr>
      <w:bookmarkStart w:name="heading_26" w:id="26"/>
      <w:r>
        <w:rPr>
          <w:rFonts w:eastAsia="等线" w:ascii="Arial" w:cs="Arial" w:hAnsi="Arial"/>
          <w:b w:val="true"/>
          <w:sz w:val="28"/>
        </w:rPr>
        <w:t>Rules I work by</w:t>
      </w:r>
      <w:bookmarkEnd w:id="26"/>
    </w:p>
    <w:p>
      <w:pPr>
        <w:numPr>
          <w:numId w:val="15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the exact order and exception before approving.</w:t>
      </w:r>
    </w:p>
    <w:p>
      <w:pPr>
        <w:numPr>
          <w:numId w:val="15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Approve an ungrounded or incomplete order, or approve outside the final permission matrix.</w:t>
      </w:r>
    </w:p>
    <w:p>
      <w:pPr>
        <w:numPr>
          <w:numId w:val="158"/>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Confirm the request is genuinely below the configured minimum and the correct order is referenced.</w:t>
      </w:r>
    </w:p>
    <w:p>
      <w:pPr>
        <w:numPr>
          <w:numId w:val="15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Visible approval request and current customer/item price context.</w:t>
      </w:r>
    </w:p>
    <w:p>
      <w:pPr>
        <w:numPr>
          <w:numId w:val="16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Below-minimum-price exceptions, subject to the final matrix.</w:t>
      </w:r>
    </w:p>
    <w:p>
      <w:pPr>
        <w:numPr>
          <w:numId w:val="16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Finance/Admin actions not granted to Sales Manager.</w:t>
      </w:r>
    </w:p>
    <w:p>
      <w:pPr>
        <w:numPr>
          <w:numId w:val="16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Finance Manager/Admin when the issue is credit, payment terms, tax, invoice, or configuration.</w:t>
      </w:r>
    </w:p>
    <w:p>
      <w:pPr>
        <w:pStyle w:val="4"/>
        <w:spacing w:before="260" w:after="120" w:line="288" w:lineRule="auto"/>
        <w:ind w:left="0"/>
        <w:jc w:val="left"/>
        <w:outlineLvl w:val="3"/>
      </w:pPr>
      <w:bookmarkStart w:name="heading_27" w:id="27"/>
      <w:r>
        <w:rPr>
          <w:rFonts w:eastAsia="等线" w:ascii="Arial" w:cs="Arial" w:hAnsi="Arial"/>
          <w:b w:val="true"/>
          <w:sz w:val="28"/>
        </w:rPr>
        <w:t>Core behaviours I must prove</w:t>
      </w:r>
      <w:bookmarkEnd w:id="27"/>
    </w:p>
    <w:p>
      <w:pPr>
        <w:numPr>
          <w:numId w:val="163"/>
        </w:numPr>
        <w:spacing w:before="120" w:after="120" w:line="288" w:lineRule="auto"/>
        <w:ind w:left="0"/>
        <w:jc w:val="left"/>
      </w:pPr>
      <w:r>
        <w:rPr>
          <w:rFonts w:eastAsia="等线" w:ascii="Arial" w:cs="Arial" w:hAnsi="Arial"/>
          <w:sz w:val="22"/>
        </w:rPr>
        <w:t>Minimum-price approval</w:t>
      </w:r>
    </w:p>
    <w:p>
      <w:pPr>
        <w:numPr>
          <w:numId w:val="164"/>
        </w:numPr>
        <w:spacing w:before="120" w:after="120" w:line="288" w:lineRule="auto"/>
        <w:ind w:left="0"/>
        <w:jc w:val="left"/>
      </w:pPr>
      <w:r>
        <w:rPr>
          <w:rFonts w:eastAsia="等线" w:ascii="Arial" w:cs="Arial" w:hAnsi="Arial"/>
          <w:sz w:val="22"/>
        </w:rPr>
        <w:t>Unauthorised refusal</w:t>
      </w:r>
    </w:p>
    <w:p>
      <w:pPr>
        <w:numPr>
          <w:numId w:val="165"/>
        </w:numPr>
        <w:spacing w:before="120" w:after="120" w:line="288" w:lineRule="auto"/>
        <w:ind w:left="0"/>
        <w:jc w:val="left"/>
      </w:pPr>
      <w:r>
        <w:rPr>
          <w:rFonts w:eastAsia="等线" w:ascii="Arial" w:cs="Arial" w:hAnsi="Arial"/>
          <w:sz w:val="22"/>
        </w:rPr>
        <w:t>Approval audit trail</w:t>
      </w:r>
    </w:p>
    <w:p>
      <w:pPr>
        <w:numPr>
          <w:numId w:val="166"/>
        </w:numPr>
        <w:spacing w:before="120" w:after="120" w:line="288" w:lineRule="auto"/>
        <w:ind w:left="0"/>
        <w:jc w:val="left"/>
      </w:pPr>
      <w:r>
        <w:rPr>
          <w:rFonts w:eastAsia="等线" w:ascii="Arial" w:cs="Arial" w:hAnsi="Arial"/>
          <w:sz w:val="22"/>
        </w:rPr>
        <w:t>Allowed document-date change</w:t>
      </w:r>
    </w:p>
    <w:p>
      <w:pPr>
        <w:pStyle w:val="4"/>
        <w:spacing w:before="260" w:after="120" w:line="288" w:lineRule="auto"/>
        <w:ind w:left="0"/>
        <w:jc w:val="left"/>
        <w:outlineLvl w:val="3"/>
      </w:pPr>
      <w:bookmarkStart w:name="heading_28" w:id="28"/>
      <w:r>
        <w:rPr>
          <w:rFonts w:eastAsia="等线" w:ascii="Arial" w:cs="Arial" w:hAnsi="Arial"/>
          <w:b w:val="true"/>
          <w:sz w:val="28"/>
        </w:rPr>
        <w:t>What I want from the product</w:t>
      </w:r>
      <w:bookmarkEnd w:id="28"/>
    </w:p>
    <w:p>
      <w:pPr>
        <w:spacing w:before="120" w:after="120" w:line="288" w:lineRule="auto"/>
        <w:ind w:left="0"/>
        <w:jc w:val="left"/>
      </w:pPr>
      <w:r>
        <w:rPr>
          <w:rFonts w:eastAsia="等线" w:ascii="Arial" w:cs="Arial" w:hAnsi="Arial"/>
          <w:sz w:val="22"/>
        </w:rPr>
        <w:t>“Show me the exception, the business context, and one clear approve/refuse action.”</w:t>
      </w:r>
    </w:p>
    <w:p>
      <w:pPr>
        <w:pStyle w:val="4"/>
        <w:spacing w:before="260" w:after="120" w:line="288" w:lineRule="auto"/>
        <w:ind w:left="0"/>
        <w:jc w:val="left"/>
        <w:outlineLvl w:val="3"/>
      </w:pPr>
      <w:bookmarkStart w:name="heading_29" w:id="29"/>
      <w:r>
        <w:rPr>
          <w:rFonts w:eastAsia="等线" w:ascii="Arial" w:cs="Arial" w:hAnsi="Arial"/>
          <w:b w:val="true"/>
          <w:sz w:val="28"/>
        </w:rPr>
        <w:t>What makes me trust it</w:t>
      </w:r>
      <w:bookmarkEnd w:id="29"/>
    </w:p>
    <w:p>
      <w:pPr>
        <w:spacing w:before="120" w:after="120" w:line="288" w:lineRule="auto"/>
        <w:ind w:left="0"/>
        <w:jc w:val="left"/>
      </w:pPr>
      <w:r>
        <w:rPr>
          <w:rFonts w:eastAsia="等线" w:ascii="Arial" w:cs="Arial" w:hAnsi="Arial"/>
          <w:sz w:val="22"/>
        </w:rPr>
        <w:t>The decision is attached to the right order and records approver, time, and outcome.</w:t>
      </w:r>
    </w:p>
    <w:p>
      <w:pPr>
        <w:pStyle w:val="4"/>
        <w:spacing w:before="260" w:after="120" w:line="288" w:lineRule="auto"/>
        <w:ind w:left="0"/>
        <w:jc w:val="left"/>
        <w:outlineLvl w:val="3"/>
      </w:pPr>
      <w:bookmarkStart w:name="heading_30" w:id="30"/>
      <w:r>
        <w:rPr>
          <w:rFonts w:eastAsia="等线" w:ascii="Arial" w:cs="Arial" w:hAnsi="Arial"/>
          <w:b w:val="true"/>
          <w:sz w:val="28"/>
        </w:rPr>
        <w:t>What would make me stop trusting it</w:t>
      </w:r>
      <w:bookmarkEnd w:id="30"/>
    </w:p>
    <w:p>
      <w:pPr>
        <w:spacing w:before="120" w:after="120" w:line="288" w:lineRule="auto"/>
        <w:ind w:left="0"/>
        <w:jc w:val="left"/>
      </w:pPr>
      <w:r>
        <w:rPr>
          <w:rFonts w:eastAsia="等线" w:ascii="Arial" w:cs="Arial" w:hAnsi="Arial"/>
          <w:sz w:val="22"/>
        </w:rPr>
        <w:t>The order proceeds before approval or a Sales User can approve their own request.</w:t>
      </w:r>
    </w:p>
    <w:p>
      <w:pPr>
        <w:pStyle w:val="4"/>
        <w:spacing w:before="260" w:after="120" w:line="288" w:lineRule="auto"/>
        <w:ind w:left="0"/>
        <w:jc w:val="left"/>
        <w:outlineLvl w:val="3"/>
      </w:pPr>
      <w:bookmarkStart w:name="heading_31" w:id="31"/>
      <w:r>
        <w:rPr>
          <w:rFonts w:eastAsia="等线" w:ascii="Arial" w:cs="Arial" w:hAnsi="Arial"/>
          <w:b w:val="true"/>
          <w:sz w:val="28"/>
        </w:rPr>
        <w:t>How I talk</w:t>
      </w:r>
      <w:bookmarkEnd w:id="31"/>
    </w:p>
    <w:p>
      <w:pPr>
        <w:numPr>
          <w:numId w:val="167"/>
        </w:numPr>
        <w:spacing w:before="120" w:after="120" w:line="288" w:lineRule="auto"/>
        <w:ind w:left="0"/>
        <w:jc w:val="left"/>
      </w:pPr>
      <w:r>
        <w:rPr>
          <w:rFonts w:eastAsia="等线" w:ascii="Arial" w:cs="Arial" w:hAnsi="Arial"/>
          <w:sz w:val="22"/>
        </w:rPr>
        <w:t>“Show me the below-minimum price request for this order.”</w:t>
      </w:r>
    </w:p>
    <w:p>
      <w:pPr>
        <w:numPr>
          <w:numId w:val="168"/>
        </w:numPr>
        <w:spacing w:before="120" w:after="120" w:line="288" w:lineRule="auto"/>
        <w:ind w:left="0"/>
        <w:jc w:val="left"/>
      </w:pPr>
      <w:r>
        <w:rPr>
          <w:rFonts w:eastAsia="等线" w:ascii="Arial" w:cs="Arial" w:hAnsi="Arial"/>
          <w:sz w:val="22"/>
        </w:rPr>
        <w:t>“Approve this exception and record my decision.”</w:t>
      </w:r>
    </w:p>
    <w:p>
      <w:pPr>
        <w:pStyle w:val="4"/>
        <w:spacing w:before="260" w:after="120" w:line="288" w:lineRule="auto"/>
        <w:ind w:left="0"/>
        <w:jc w:val="left"/>
        <w:outlineLvl w:val="3"/>
      </w:pPr>
      <w:bookmarkStart w:name="heading_32" w:id="32"/>
      <w:r>
        <w:rPr>
          <w:rFonts w:eastAsia="等线" w:ascii="Arial" w:cs="Arial" w:hAnsi="Arial"/>
          <w:b w:val="true"/>
          <w:sz w:val="28"/>
        </w:rPr>
        <w:t>Patience level and quirks</w:t>
      </w:r>
      <w:bookmarkEnd w:id="32"/>
    </w:p>
    <w:p>
      <w:pPr>
        <w:spacing w:before="120" w:after="120" w:line="288" w:lineRule="auto"/>
        <w:ind w:left="0"/>
        <w:jc w:val="left"/>
      </w:pPr>
      <w:r>
        <w:rPr>
          <w:rFonts w:eastAsia="等线" w:ascii="Arial" w:cs="Arial" w:hAnsi="Arial"/>
          <w:sz w:val="22"/>
        </w:rPr>
        <w:t>I expect concise evidence. I do not want a chatbot essay when a controlled decision is waiting.</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Fulfilment Controller — Logistics / Logistics</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Logistics</w:t>
        <w:br/>
      </w:r>
      <w:r>
        <w:rPr>
          <w:rFonts w:eastAsia="等线" w:ascii="Arial" w:cs="Arial" w:hAnsi="Arial"/>
          <w:b w:val="true"/>
          <w:sz w:val="22"/>
        </w:rPr>
        <w:t>Product role:</w:t>
      </w:r>
      <w:r>
        <w:rPr>
          <w:rFonts w:eastAsia="等线" w:ascii="Arial" w:cs="Arial" w:hAnsi="Arial"/>
          <w:sz w:val="22"/>
        </w:rPr>
        <w:t xml:space="preserve"> Logistics</w:t>
        <w:br/>
      </w:r>
      <w:r>
        <w:rPr>
          <w:rFonts w:eastAsia="等线" w:ascii="Arial" w:cs="Arial" w:hAnsi="Arial"/>
          <w:b w:val="true"/>
          <w:sz w:val="22"/>
        </w:rPr>
        <w:t>Account to use:</w:t>
      </w:r>
      <w:r>
        <w:rPr>
          <w:rFonts w:eastAsia="等线" w:ascii="Arial" w:cs="Arial" w:hAnsi="Arial"/>
          <w:sz w:val="22"/>
        </w:rPr>
        <w:t xml:space="preserve"> [GAP: named Logistics UAT account]</w:t>
      </w:r>
    </w:p>
    <w:p>
      <w:pPr>
        <w:pStyle w:val="4"/>
        <w:spacing w:before="260" w:after="120" w:line="288" w:lineRule="auto"/>
        <w:ind w:left="0"/>
        <w:jc w:val="left"/>
        <w:outlineLvl w:val="3"/>
      </w:pPr>
      <w:bookmarkStart w:name="heading_33" w:id="33"/>
      <w:r>
        <w:rPr>
          <w:rFonts w:eastAsia="等线" w:ascii="Arial" w:cs="Arial" w:hAnsi="Arial"/>
          <w:b w:val="true"/>
          <w:sz w:val="28"/>
        </w:rPr>
        <w:t>A day in my life</w:t>
      </w:r>
      <w:bookmarkEnd w:id="33"/>
    </w:p>
    <w:p>
      <w:pPr>
        <w:spacing w:before="120" w:after="120" w:line="288" w:lineRule="auto"/>
        <w:ind w:left="0"/>
        <w:jc w:val="left"/>
      </w:pPr>
      <w:r>
        <w:rPr>
          <w:rFonts w:eastAsia="等线" w:ascii="Arial" w:cs="Arial" w:hAnsi="Arial"/>
          <w:sz w:val="22"/>
        </w:rPr>
        <w:t>I receive Sales Orders that are ready to fulfil. I create the delivery record, monitor stock signals, schedule or update delivery, and keep partial quantities open until the order is complete.</w:t>
      </w:r>
    </w:p>
    <w:p>
      <w:pPr>
        <w:spacing w:before="120" w:after="120" w:line="288" w:lineRule="auto"/>
        <w:ind w:left="0"/>
        <w:jc w:val="left"/>
      </w:pPr>
      <w:r>
        <w:rPr>
          <w:rFonts w:eastAsia="等线" w:ascii="Arial" w:cs="Arial" w:hAnsi="Arial"/>
          <w:sz w:val="22"/>
        </w:rPr>
        <w:t>My work depends on clean state handoffs. A draft, blocked, or unapproved SO must not become a Delivery Order. Low or zero stock may warn me, but it must not automatically cancel a valid customer order. Done means the delivery status and remaining quantity are accurate, delayed deliveries are visible, and the next team sees the same lifecycle.</w:t>
      </w:r>
    </w:p>
    <w:p>
      <w:pPr>
        <w:pStyle w:val="4"/>
        <w:spacing w:before="260" w:after="120" w:line="288" w:lineRule="auto"/>
        <w:ind w:left="0"/>
        <w:jc w:val="left"/>
        <w:outlineLvl w:val="3"/>
      </w:pPr>
      <w:bookmarkStart w:name="heading_34" w:id="34"/>
      <w:r>
        <w:rPr>
          <w:rFonts w:eastAsia="等线" w:ascii="Arial" w:cs="Arial" w:hAnsi="Arial"/>
          <w:b w:val="true"/>
          <w:sz w:val="28"/>
        </w:rPr>
        <w:t>Rules I work by</w:t>
      </w:r>
      <w:bookmarkEnd w:id="34"/>
    </w:p>
    <w:p>
      <w:pPr>
        <w:numPr>
          <w:numId w:val="16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Act only on a valid SO and keep partial quantities visible.</w:t>
      </w:r>
    </w:p>
    <w:p>
      <w:pPr>
        <w:numPr>
          <w:numId w:val="17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downstream delivery from a blocked/draft SO, close an outstanding balance without authority, or treat stock quantity as an automatic order block.</w:t>
      </w:r>
    </w:p>
    <w:p>
      <w:pPr>
        <w:numPr>
          <w:numId w:val="171"/>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Confirm order status, customer, items, quantities, and delivery date.</w:t>
      </w:r>
    </w:p>
    <w:p>
      <w:pPr>
        <w:numPr>
          <w:numId w:val="172"/>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Prior delivered quantity, outstanding quantity, and active delayed-delivery status.</w:t>
      </w:r>
    </w:p>
    <w:p>
      <w:pPr>
        <w:numPr>
          <w:numId w:val="173"/>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Delivery completion or valid reschedule where permitted.</w:t>
      </w:r>
    </w:p>
    <w:p>
      <w:pPr>
        <w:numPr>
          <w:numId w:val="174"/>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Credit, invoice, or credit-note controls unless separately granted.</w:t>
      </w:r>
    </w:p>
    <w:p>
      <w:pPr>
        <w:numPr>
          <w:numId w:val="175"/>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Sales for order correction; Finance/Admin for returns; Admin/product team for alert configuration.</w:t>
      </w:r>
    </w:p>
    <w:p>
      <w:pPr>
        <w:pStyle w:val="4"/>
        <w:spacing w:before="260" w:after="120" w:line="288" w:lineRule="auto"/>
        <w:ind w:left="0"/>
        <w:jc w:val="left"/>
        <w:outlineLvl w:val="3"/>
      </w:pPr>
      <w:bookmarkStart w:name="heading_35" w:id="35"/>
      <w:r>
        <w:rPr>
          <w:rFonts w:eastAsia="等线" w:ascii="Arial" w:cs="Arial" w:hAnsi="Arial"/>
          <w:b w:val="true"/>
          <w:sz w:val="28"/>
        </w:rPr>
        <w:t>Core behaviours I must prove</w:t>
      </w:r>
      <w:bookmarkEnd w:id="35"/>
    </w:p>
    <w:p>
      <w:pPr>
        <w:numPr>
          <w:numId w:val="176"/>
        </w:numPr>
        <w:spacing w:before="120" w:after="120" w:line="288" w:lineRule="auto"/>
        <w:ind w:left="0"/>
        <w:jc w:val="left"/>
      </w:pPr>
      <w:r>
        <w:rPr>
          <w:rFonts w:eastAsia="等线" w:ascii="Arial" w:cs="Arial" w:hAnsi="Arial"/>
          <w:sz w:val="22"/>
        </w:rPr>
        <w:t>Valid-state handoff</w:t>
      </w:r>
    </w:p>
    <w:p>
      <w:pPr>
        <w:numPr>
          <w:numId w:val="177"/>
        </w:numPr>
        <w:spacing w:before="120" w:after="120" w:line="288" w:lineRule="auto"/>
        <w:ind w:left="0"/>
        <w:jc w:val="left"/>
      </w:pPr>
      <w:r>
        <w:rPr>
          <w:rFonts w:eastAsia="等线" w:ascii="Arial" w:cs="Arial" w:hAnsi="Arial"/>
          <w:sz w:val="22"/>
        </w:rPr>
        <w:t>Stock non-blocking behaviour</w:t>
      </w:r>
    </w:p>
    <w:p>
      <w:pPr>
        <w:numPr>
          <w:numId w:val="178"/>
        </w:numPr>
        <w:spacing w:before="120" w:after="120" w:line="288" w:lineRule="auto"/>
        <w:ind w:left="0"/>
        <w:jc w:val="left"/>
      </w:pPr>
      <w:r>
        <w:rPr>
          <w:rFonts w:eastAsia="等线" w:ascii="Arial" w:cs="Arial" w:hAnsi="Arial"/>
          <w:sz w:val="22"/>
        </w:rPr>
        <w:t>Delayed-delivery alerts</w:t>
      </w:r>
    </w:p>
    <w:p>
      <w:pPr>
        <w:numPr>
          <w:numId w:val="179"/>
        </w:numPr>
        <w:spacing w:before="120" w:after="120" w:line="288" w:lineRule="auto"/>
        <w:ind w:left="0"/>
        <w:jc w:val="left"/>
      </w:pPr>
      <w:r>
        <w:rPr>
          <w:rFonts w:eastAsia="等线" w:ascii="Arial" w:cs="Arial" w:hAnsi="Arial"/>
          <w:sz w:val="22"/>
        </w:rPr>
        <w:t>Partial-delivery remainder and reminders</w:t>
      </w:r>
    </w:p>
    <w:p>
      <w:pPr>
        <w:numPr>
          <w:numId w:val="180"/>
        </w:numPr>
        <w:spacing w:before="120" w:after="120" w:line="288" w:lineRule="auto"/>
        <w:ind w:left="0"/>
        <w:jc w:val="left"/>
      </w:pPr>
      <w:r>
        <w:rPr>
          <w:rFonts w:eastAsia="等线" w:ascii="Arial" w:cs="Arial" w:hAnsi="Arial"/>
          <w:sz w:val="22"/>
        </w:rPr>
        <w:t>Daily stock summary</w:t>
      </w:r>
    </w:p>
    <w:p>
      <w:pPr>
        <w:pStyle w:val="4"/>
        <w:spacing w:before="260" w:after="120" w:line="288" w:lineRule="auto"/>
        <w:ind w:left="0"/>
        <w:jc w:val="left"/>
        <w:outlineLvl w:val="3"/>
      </w:pPr>
      <w:bookmarkStart w:name="heading_36" w:id="36"/>
      <w:r>
        <w:rPr>
          <w:rFonts w:eastAsia="等线" w:ascii="Arial" w:cs="Arial" w:hAnsi="Arial"/>
          <w:b w:val="true"/>
          <w:sz w:val="28"/>
        </w:rPr>
        <w:t>What I want from the product</w:t>
      </w:r>
      <w:bookmarkEnd w:id="36"/>
    </w:p>
    <w:p>
      <w:pPr>
        <w:spacing w:before="120" w:after="120" w:line="288" w:lineRule="auto"/>
        <w:ind w:left="0"/>
        <w:jc w:val="left"/>
      </w:pPr>
      <w:r>
        <w:rPr>
          <w:rFonts w:eastAsia="等线" w:ascii="Arial" w:cs="Arial" w:hAnsi="Arial"/>
          <w:sz w:val="22"/>
        </w:rPr>
        <w:t>“Give me a reliable queue of what can ship, what is late, and what quantity remains.”</w:t>
      </w:r>
    </w:p>
    <w:p>
      <w:pPr>
        <w:pStyle w:val="4"/>
        <w:spacing w:before="260" w:after="120" w:line="288" w:lineRule="auto"/>
        <w:ind w:left="0"/>
        <w:jc w:val="left"/>
        <w:outlineLvl w:val="3"/>
      </w:pPr>
      <w:bookmarkStart w:name="heading_37" w:id="37"/>
      <w:r>
        <w:rPr>
          <w:rFonts w:eastAsia="等线" w:ascii="Arial" w:cs="Arial" w:hAnsi="Arial"/>
          <w:b w:val="true"/>
          <w:sz w:val="28"/>
        </w:rPr>
        <w:t>What makes me trust it</w:t>
      </w:r>
      <w:bookmarkEnd w:id="37"/>
    </w:p>
    <w:p>
      <w:pPr>
        <w:spacing w:before="120" w:after="120" w:line="288" w:lineRule="auto"/>
        <w:ind w:left="0"/>
        <w:jc w:val="left"/>
      </w:pPr>
      <w:r>
        <w:rPr>
          <w:rFonts w:eastAsia="等线" w:ascii="Arial" w:cs="Arial" w:hAnsi="Arial"/>
          <w:sz w:val="22"/>
        </w:rPr>
        <w:t>Statuses and quantities survive handoffs and reminders stop only when the right order is resolved.</w:t>
      </w:r>
    </w:p>
    <w:p>
      <w:pPr>
        <w:pStyle w:val="4"/>
        <w:spacing w:before="260" w:after="120" w:line="288" w:lineRule="auto"/>
        <w:ind w:left="0"/>
        <w:jc w:val="left"/>
        <w:outlineLvl w:val="3"/>
      </w:pPr>
      <w:bookmarkStart w:name="heading_38" w:id="38"/>
      <w:r>
        <w:rPr>
          <w:rFonts w:eastAsia="等线" w:ascii="Arial" w:cs="Arial" w:hAnsi="Arial"/>
          <w:b w:val="true"/>
          <w:sz w:val="28"/>
        </w:rPr>
        <w:t>What would make me stop trusting it</w:t>
      </w:r>
      <w:bookmarkEnd w:id="38"/>
    </w:p>
    <w:p>
      <w:pPr>
        <w:spacing w:before="120" w:after="120" w:line="288" w:lineRule="auto"/>
        <w:ind w:left="0"/>
        <w:jc w:val="left"/>
      </w:pPr>
      <w:r>
        <w:rPr>
          <w:rFonts w:eastAsia="等线" w:ascii="Arial" w:cs="Arial" w:hAnsi="Arial"/>
          <w:sz w:val="22"/>
        </w:rPr>
        <w:t>A blocked order becomes a DO, an outstanding quantity disappears, or an alert clears against the wrong delivery.</w:t>
      </w:r>
    </w:p>
    <w:p>
      <w:pPr>
        <w:pStyle w:val="4"/>
        <w:spacing w:before="260" w:after="120" w:line="288" w:lineRule="auto"/>
        <w:ind w:left="0"/>
        <w:jc w:val="left"/>
        <w:outlineLvl w:val="3"/>
      </w:pPr>
      <w:bookmarkStart w:name="heading_39" w:id="39"/>
      <w:r>
        <w:rPr>
          <w:rFonts w:eastAsia="等线" w:ascii="Arial" w:cs="Arial" w:hAnsi="Arial"/>
          <w:b w:val="true"/>
          <w:sz w:val="28"/>
        </w:rPr>
        <w:t>How I talk</w:t>
      </w:r>
      <w:bookmarkEnd w:id="39"/>
    </w:p>
    <w:p>
      <w:pPr>
        <w:numPr>
          <w:numId w:val="181"/>
        </w:numPr>
        <w:spacing w:before="120" w:after="120" w:line="288" w:lineRule="auto"/>
        <w:ind w:left="0"/>
        <w:jc w:val="left"/>
      </w:pPr>
      <w:r>
        <w:rPr>
          <w:rFonts w:eastAsia="等线" w:ascii="Arial" w:cs="Arial" w:hAnsi="Arial"/>
          <w:sz w:val="22"/>
        </w:rPr>
        <w:t>“Show deliveries delayed more than three days.”</w:t>
      </w:r>
    </w:p>
    <w:p>
      <w:pPr>
        <w:numPr>
          <w:numId w:val="182"/>
        </w:numPr>
        <w:spacing w:before="120" w:after="120" w:line="288" w:lineRule="auto"/>
        <w:ind w:left="0"/>
        <w:jc w:val="left"/>
      </w:pPr>
      <w:r>
        <w:rPr>
          <w:rFonts w:eastAsia="等线" w:ascii="Arial" w:cs="Arial" w:hAnsi="Arial"/>
          <w:sz w:val="22"/>
        </w:rPr>
        <w:t>“Record 600 kg delivered and keep the remaining 400 kg open.”</w:t>
      </w:r>
    </w:p>
    <w:p>
      <w:pPr>
        <w:pStyle w:val="4"/>
        <w:spacing w:before="260" w:after="120" w:line="288" w:lineRule="auto"/>
        <w:ind w:left="0"/>
        <w:jc w:val="left"/>
        <w:outlineLvl w:val="3"/>
      </w:pPr>
      <w:bookmarkStart w:name="heading_40" w:id="40"/>
      <w:r>
        <w:rPr>
          <w:rFonts w:eastAsia="等线" w:ascii="Arial" w:cs="Arial" w:hAnsi="Arial"/>
          <w:b w:val="true"/>
          <w:sz w:val="28"/>
        </w:rPr>
        <w:t>Patience level and quirks</w:t>
      </w:r>
      <w:bookmarkEnd w:id="40"/>
    </w:p>
    <w:p>
      <w:pPr>
        <w:spacing w:before="120" w:after="120" w:line="288" w:lineRule="auto"/>
        <w:ind w:left="0"/>
        <w:jc w:val="left"/>
      </w:pPr>
      <w:r>
        <w:rPr>
          <w:rFonts w:eastAsia="等线" w:ascii="Arial" w:cs="Arial" w:hAnsi="Arial"/>
          <w:sz w:val="22"/>
        </w:rPr>
        <w:t>I work across many orders. Wrong context or a stale status is more dangerous than a slightly slow screen.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Irene, the Credit Gatekeeper — Credit Controller / Credit Controller</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Credit Controller</w:t>
        <w:br/>
      </w:r>
      <w:r>
        <w:rPr>
          <w:rFonts w:eastAsia="等线" w:ascii="Arial" w:cs="Arial" w:hAnsi="Arial"/>
          <w:b w:val="true"/>
          <w:sz w:val="22"/>
        </w:rPr>
        <w:t>Product role:</w:t>
      </w:r>
      <w:r>
        <w:rPr>
          <w:rFonts w:eastAsia="等线" w:ascii="Arial" w:cs="Arial" w:hAnsi="Arial"/>
          <w:sz w:val="22"/>
        </w:rPr>
        <w:t xml:space="preserve"> Credit Controller</w:t>
        <w:br/>
      </w:r>
      <w:r>
        <w:rPr>
          <w:rFonts w:eastAsia="等线" w:ascii="Arial" w:cs="Arial" w:hAnsi="Arial"/>
          <w:b w:val="true"/>
          <w:sz w:val="22"/>
        </w:rPr>
        <w:t>Account to use:</w:t>
      </w:r>
      <w:r>
        <w:rPr>
          <w:rFonts w:eastAsia="等线" w:ascii="Arial" w:cs="Arial" w:hAnsi="Arial"/>
          <w:sz w:val="22"/>
        </w:rPr>
        <w:t xml:space="preserve"> [GAP: Irene UAT account with confirmed role and linked Telegram identity]</w:t>
      </w:r>
    </w:p>
    <w:p>
      <w:pPr>
        <w:pStyle w:val="4"/>
        <w:spacing w:before="260" w:after="120" w:line="288" w:lineRule="auto"/>
        <w:ind w:left="0"/>
        <w:jc w:val="left"/>
        <w:outlineLvl w:val="3"/>
      </w:pPr>
      <w:bookmarkStart w:name="heading_41" w:id="41"/>
      <w:r>
        <w:rPr>
          <w:rFonts w:eastAsia="等线" w:ascii="Arial" w:cs="Arial" w:hAnsi="Arial"/>
          <w:b w:val="true"/>
          <w:sz w:val="28"/>
        </w:rPr>
        <w:t>A day in my life</w:t>
      </w:r>
      <w:bookmarkEnd w:id="41"/>
    </w:p>
    <w:p>
      <w:pPr>
        <w:spacing w:before="120" w:after="120" w:line="288" w:lineRule="auto"/>
        <w:ind w:left="0"/>
        <w:jc w:val="left"/>
      </w:pPr>
      <w:r>
        <w:rPr>
          <w:rFonts w:eastAsia="等线" w:ascii="Arial" w:cs="Arial" w:hAnsi="Arial"/>
          <w:sz w:val="22"/>
        </w:rPr>
        <w:t>I protect the business from orders that exceed credit limits or violate payment terms. My account may approve or bypass a credit block because of the configured role—not because the system recognises my name.</w:t>
      </w:r>
    </w:p>
    <w:p>
      <w:pPr>
        <w:spacing w:before="120" w:after="120" w:line="288" w:lineRule="auto"/>
        <w:ind w:left="0"/>
        <w:jc w:val="left"/>
      </w:pPr>
      <w:r>
        <w:rPr>
          <w:rFonts w:eastAsia="等线" w:ascii="Arial" w:cs="Arial" w:hAnsi="Arial"/>
          <w:sz w:val="22"/>
        </w:rPr>
        <w:t>I also receive operational reminders assigned to Irene/Logistics. I need each exception tied to the correct customer and Sales Order, with a visible reason and audit trail. Done means valid orders are released by the right role, invalid attempts stay blocked, and removing my role removes the permission immediately.</w:t>
      </w:r>
    </w:p>
    <w:p>
      <w:pPr>
        <w:pStyle w:val="4"/>
        <w:spacing w:before="260" w:after="120" w:line="288" w:lineRule="auto"/>
        <w:ind w:left="0"/>
        <w:jc w:val="left"/>
        <w:outlineLvl w:val="3"/>
      </w:pPr>
      <w:bookmarkStart w:name="heading_42" w:id="42"/>
      <w:r>
        <w:rPr>
          <w:rFonts w:eastAsia="等线" w:ascii="Arial" w:cs="Arial" w:hAnsi="Arial"/>
          <w:b w:val="true"/>
          <w:sz w:val="28"/>
        </w:rPr>
        <w:t>Rules I work by</w:t>
      </w:r>
      <w:bookmarkEnd w:id="42"/>
    </w:p>
    <w:p>
      <w:pPr>
        <w:numPr>
          <w:numId w:val="18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customer, exposure, payment-term condition, order reference, and reason before override.</w:t>
      </w:r>
    </w:p>
    <w:p>
      <w:pPr>
        <w:numPr>
          <w:numId w:val="18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identity replace role-based permission or release a block without a traceable decision.</w:t>
      </w:r>
    </w:p>
    <w:p>
      <w:pPr>
        <w:numPr>
          <w:numId w:val="185"/>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Verify the block appears at SO submission and that downstream documents do not exist yet.</w:t>
      </w:r>
    </w:p>
    <w:p>
      <w:pPr>
        <w:numPr>
          <w:numId w:val="186"/>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Visible customer exposure/payment status and prior approval state supplied for UAT.</w:t>
      </w:r>
    </w:p>
    <w:p>
      <w:pPr>
        <w:numPr>
          <w:numId w:val="187"/>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Credit/payment overrides when the configured role permits it.</w:t>
      </w:r>
    </w:p>
    <w:p>
      <w:pPr>
        <w:numPr>
          <w:numId w:val="188"/>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Anything outside the final role matrix.</w:t>
      </w:r>
    </w:p>
    <w:p>
      <w:pPr>
        <w:numPr>
          <w:numId w:val="189"/>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Finance Manager/Admin for data disputes; client/product team when configured exposure or term history is wrong.</w:t>
      </w:r>
    </w:p>
    <w:p>
      <w:pPr>
        <w:pStyle w:val="4"/>
        <w:spacing w:before="260" w:after="120" w:line="288" w:lineRule="auto"/>
        <w:ind w:left="0"/>
        <w:jc w:val="left"/>
        <w:outlineLvl w:val="3"/>
      </w:pPr>
      <w:bookmarkStart w:name="heading_43" w:id="43"/>
      <w:r>
        <w:rPr>
          <w:rFonts w:eastAsia="等线" w:ascii="Arial" w:cs="Arial" w:hAnsi="Arial"/>
          <w:b w:val="true"/>
          <w:sz w:val="28"/>
        </w:rPr>
        <w:t>Core behaviours I must prove</w:t>
      </w:r>
      <w:bookmarkEnd w:id="43"/>
    </w:p>
    <w:p>
      <w:pPr>
        <w:numPr>
          <w:numId w:val="190"/>
        </w:numPr>
        <w:spacing w:before="120" w:after="120" w:line="288" w:lineRule="auto"/>
        <w:ind w:left="0"/>
        <w:jc w:val="left"/>
      </w:pPr>
      <w:r>
        <w:rPr>
          <w:rFonts w:eastAsia="等线" w:ascii="Arial" w:cs="Arial" w:hAnsi="Arial"/>
          <w:sz w:val="22"/>
        </w:rPr>
        <w:t>Credit block timing</w:t>
      </w:r>
    </w:p>
    <w:p>
      <w:pPr>
        <w:numPr>
          <w:numId w:val="191"/>
        </w:numPr>
        <w:spacing w:before="120" w:after="120" w:line="288" w:lineRule="auto"/>
        <w:ind w:left="0"/>
        <w:jc w:val="left"/>
      </w:pPr>
      <w:r>
        <w:rPr>
          <w:rFonts w:eastAsia="等线" w:ascii="Arial" w:cs="Arial" w:hAnsi="Arial"/>
          <w:sz w:val="22"/>
        </w:rPr>
        <w:t>Authorised override</w:t>
      </w:r>
    </w:p>
    <w:p>
      <w:pPr>
        <w:numPr>
          <w:numId w:val="192"/>
        </w:numPr>
        <w:spacing w:before="120" w:after="120" w:line="288" w:lineRule="auto"/>
        <w:ind w:left="0"/>
        <w:jc w:val="left"/>
      </w:pPr>
      <w:r>
        <w:rPr>
          <w:rFonts w:eastAsia="等线" w:ascii="Arial" w:cs="Arial" w:hAnsi="Arial"/>
          <w:sz w:val="22"/>
        </w:rPr>
        <w:t>Role removal/refusal</w:t>
      </w:r>
    </w:p>
    <w:p>
      <w:pPr>
        <w:numPr>
          <w:numId w:val="193"/>
        </w:numPr>
        <w:spacing w:before="120" w:after="120" w:line="288" w:lineRule="auto"/>
        <w:ind w:left="0"/>
        <w:jc w:val="left"/>
      </w:pPr>
      <w:r>
        <w:rPr>
          <w:rFonts w:eastAsia="等线" w:ascii="Arial" w:cs="Arial" w:hAnsi="Arial"/>
          <w:sz w:val="22"/>
        </w:rPr>
        <w:t>Payment-term boundaries</w:t>
      </w:r>
    </w:p>
    <w:p>
      <w:pPr>
        <w:numPr>
          <w:numId w:val="194"/>
        </w:numPr>
        <w:spacing w:before="120" w:after="120" w:line="288" w:lineRule="auto"/>
        <w:ind w:left="0"/>
        <w:jc w:val="left"/>
      </w:pPr>
      <w:r>
        <w:rPr>
          <w:rFonts w:eastAsia="等线" w:ascii="Arial" w:cs="Arial" w:hAnsi="Arial"/>
          <w:sz w:val="22"/>
        </w:rPr>
        <w:t>Alert receipt</w:t>
      </w:r>
    </w:p>
    <w:p>
      <w:pPr>
        <w:pStyle w:val="4"/>
        <w:spacing w:before="260" w:after="120" w:line="288" w:lineRule="auto"/>
        <w:ind w:left="0"/>
        <w:jc w:val="left"/>
        <w:outlineLvl w:val="3"/>
      </w:pPr>
      <w:bookmarkStart w:name="heading_44" w:id="44"/>
      <w:r>
        <w:rPr>
          <w:rFonts w:eastAsia="等线" w:ascii="Arial" w:cs="Arial" w:hAnsi="Arial"/>
          <w:b w:val="true"/>
          <w:sz w:val="28"/>
        </w:rPr>
        <w:t>What I want from the product</w:t>
      </w:r>
      <w:bookmarkEnd w:id="44"/>
    </w:p>
    <w:p>
      <w:pPr>
        <w:spacing w:before="120" w:after="120" w:line="288" w:lineRule="auto"/>
        <w:ind w:left="0"/>
        <w:jc w:val="left"/>
      </w:pPr>
      <w:r>
        <w:rPr>
          <w:rFonts w:eastAsia="等线" w:ascii="Arial" w:cs="Arial" w:hAnsi="Arial"/>
          <w:sz w:val="22"/>
        </w:rPr>
        <w:t>“Stop risky orders at the right moment and make every exception accountable.”</w:t>
      </w:r>
    </w:p>
    <w:p>
      <w:pPr>
        <w:pStyle w:val="4"/>
        <w:spacing w:before="260" w:after="120" w:line="288" w:lineRule="auto"/>
        <w:ind w:left="0"/>
        <w:jc w:val="left"/>
        <w:outlineLvl w:val="3"/>
      </w:pPr>
      <w:bookmarkStart w:name="heading_45" w:id="45"/>
      <w:r>
        <w:rPr>
          <w:rFonts w:eastAsia="等线" w:ascii="Arial" w:cs="Arial" w:hAnsi="Arial"/>
          <w:b w:val="true"/>
          <w:sz w:val="28"/>
        </w:rPr>
        <w:t>What makes me trust it</w:t>
      </w:r>
      <w:bookmarkEnd w:id="45"/>
    </w:p>
    <w:p>
      <w:pPr>
        <w:spacing w:before="120" w:after="120" w:line="288" w:lineRule="auto"/>
        <w:ind w:left="0"/>
        <w:jc w:val="left"/>
      </w:pPr>
      <w:r>
        <w:rPr>
          <w:rFonts w:eastAsia="等线" w:ascii="Arial" w:cs="Arial" w:hAnsi="Arial"/>
          <w:sz w:val="22"/>
        </w:rPr>
        <w:t>Permission follows role, the block is early, and every override is visible.</w:t>
      </w:r>
    </w:p>
    <w:p>
      <w:pPr>
        <w:pStyle w:val="4"/>
        <w:spacing w:before="260" w:after="120" w:line="288" w:lineRule="auto"/>
        <w:ind w:left="0"/>
        <w:jc w:val="left"/>
        <w:outlineLvl w:val="3"/>
      </w:pPr>
      <w:bookmarkStart w:name="heading_46" w:id="46"/>
      <w:r>
        <w:rPr>
          <w:rFonts w:eastAsia="等线" w:ascii="Arial" w:cs="Arial" w:hAnsi="Arial"/>
          <w:b w:val="true"/>
          <w:sz w:val="28"/>
        </w:rPr>
        <w:t>What would make me stop trusting it</w:t>
      </w:r>
      <w:bookmarkEnd w:id="46"/>
    </w:p>
    <w:p>
      <w:pPr>
        <w:spacing w:before="120" w:after="120" w:line="288" w:lineRule="auto"/>
        <w:ind w:left="0"/>
        <w:jc w:val="left"/>
      </w:pPr>
      <w:r>
        <w:rPr>
          <w:rFonts w:eastAsia="等线" w:ascii="Arial" w:cs="Arial" w:hAnsi="Arial"/>
          <w:sz w:val="22"/>
        </w:rPr>
        <w:t>A later invoice-only block, broad hidden permissions, or an override without reason and audit history.</w:t>
      </w:r>
    </w:p>
    <w:p>
      <w:pPr>
        <w:pStyle w:val="4"/>
        <w:spacing w:before="260" w:after="120" w:line="288" w:lineRule="auto"/>
        <w:ind w:left="0"/>
        <w:jc w:val="left"/>
        <w:outlineLvl w:val="3"/>
      </w:pPr>
      <w:bookmarkStart w:name="heading_47" w:id="47"/>
      <w:r>
        <w:rPr>
          <w:rFonts w:eastAsia="等线" w:ascii="Arial" w:cs="Arial" w:hAnsi="Arial"/>
          <w:b w:val="true"/>
          <w:sz w:val="28"/>
        </w:rPr>
        <w:t>How I talk</w:t>
      </w:r>
      <w:bookmarkEnd w:id="47"/>
    </w:p>
    <w:p>
      <w:pPr>
        <w:numPr>
          <w:numId w:val="195"/>
        </w:numPr>
        <w:spacing w:before="120" w:after="120" w:line="288" w:lineRule="auto"/>
        <w:ind w:left="0"/>
        <w:jc w:val="left"/>
      </w:pPr>
      <w:r>
        <w:rPr>
          <w:rFonts w:eastAsia="等线" w:ascii="Arial" w:cs="Arial" w:hAnsi="Arial"/>
          <w:sz w:val="22"/>
        </w:rPr>
        <w:t>“Why is this customer blocked?”</w:t>
      </w:r>
    </w:p>
    <w:p>
      <w:pPr>
        <w:numPr>
          <w:numId w:val="196"/>
        </w:numPr>
        <w:spacing w:before="120" w:after="120" w:line="288" w:lineRule="auto"/>
        <w:ind w:left="0"/>
        <w:jc w:val="left"/>
      </w:pPr>
      <w:r>
        <w:rPr>
          <w:rFonts w:eastAsia="等线" w:ascii="Arial" w:cs="Arial" w:hAnsi="Arial"/>
          <w:sz w:val="22"/>
        </w:rPr>
        <w:t>“Approve this Sales Order override with this reason.”</w:t>
      </w:r>
    </w:p>
    <w:p>
      <w:pPr>
        <w:numPr>
          <w:numId w:val="197"/>
        </w:numPr>
        <w:spacing w:before="120" w:after="120" w:line="288" w:lineRule="auto"/>
        <w:ind w:left="0"/>
        <w:jc w:val="left"/>
      </w:pPr>
      <w:r>
        <w:rPr>
          <w:rFonts w:eastAsia="等线" w:ascii="Arial" w:cs="Arial" w:hAnsi="Arial"/>
          <w:sz w:val="22"/>
        </w:rPr>
        <w:t>“Show me the customers at payment-term risk.”</w:t>
      </w:r>
    </w:p>
    <w:p>
      <w:pPr>
        <w:pStyle w:val="4"/>
        <w:spacing w:before="260" w:after="120" w:line="288" w:lineRule="auto"/>
        <w:ind w:left="0"/>
        <w:jc w:val="left"/>
        <w:outlineLvl w:val="3"/>
      </w:pPr>
      <w:bookmarkStart w:name="heading_48" w:id="48"/>
      <w:r>
        <w:rPr>
          <w:rFonts w:eastAsia="等线" w:ascii="Arial" w:cs="Arial" w:hAnsi="Arial"/>
          <w:b w:val="true"/>
          <w:sz w:val="28"/>
        </w:rPr>
        <w:t>Patience level and quirks</w:t>
      </w:r>
      <w:bookmarkEnd w:id="48"/>
    </w:p>
    <w:p>
      <w:pPr>
        <w:spacing w:before="120" w:after="120" w:line="288" w:lineRule="auto"/>
        <w:ind w:left="0"/>
        <w:jc w:val="left"/>
      </w:pPr>
      <w:r>
        <w:rPr>
          <w:rFonts w:eastAsia="等线" w:ascii="Arial" w:cs="Arial" w:hAnsi="Arial"/>
          <w:sz w:val="22"/>
        </w:rPr>
        <w:t>I will challenge boundary dates and role changes. A happy path alone does not prove credit control.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Financial Control Desk — Finance Manager / Finance or Admin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Finance Manager / Finance or Admin</w:t>
        <w:br/>
      </w:r>
      <w:r>
        <w:rPr>
          <w:rFonts w:eastAsia="等线" w:ascii="Arial" w:cs="Arial" w:hAnsi="Arial"/>
          <w:b w:val="true"/>
          <w:sz w:val="22"/>
        </w:rPr>
        <w:t>Product role:</w:t>
      </w:r>
      <w:r>
        <w:rPr>
          <w:rFonts w:eastAsia="等线" w:ascii="Arial" w:cs="Arial" w:hAnsi="Arial"/>
          <w:sz w:val="22"/>
        </w:rPr>
        <w:t xml:space="preserve"> Finance Manager or Admin</w:t>
        <w:br/>
      </w:r>
      <w:r>
        <w:rPr>
          <w:rFonts w:eastAsia="等线" w:ascii="Arial" w:cs="Arial" w:hAnsi="Arial"/>
          <w:b w:val="true"/>
          <w:sz w:val="22"/>
        </w:rPr>
        <w:t>Account to use:</w:t>
      </w:r>
      <w:r>
        <w:rPr>
          <w:rFonts w:eastAsia="等线" w:ascii="Arial" w:cs="Arial" w:hAnsi="Arial"/>
          <w:sz w:val="22"/>
        </w:rPr>
        <w:t xml:space="preserve"> [GAP: separate named Finance Manager and Admin accounts if rights differ]</w:t>
      </w:r>
    </w:p>
    <w:p>
      <w:pPr>
        <w:pStyle w:val="4"/>
        <w:spacing w:before="260" w:after="120" w:line="288" w:lineRule="auto"/>
        <w:ind w:left="0"/>
        <w:jc w:val="left"/>
        <w:outlineLvl w:val="3"/>
      </w:pPr>
      <w:bookmarkStart w:name="heading_49" w:id="49"/>
      <w:r>
        <w:rPr>
          <w:rFonts w:eastAsia="等线" w:ascii="Arial" w:cs="Arial" w:hAnsi="Arial"/>
          <w:b w:val="true"/>
          <w:sz w:val="28"/>
        </w:rPr>
        <w:t>A day in my life</w:t>
      </w:r>
      <w:bookmarkEnd w:id="49"/>
    </w:p>
    <w:p>
      <w:pPr>
        <w:spacing w:before="120" w:after="120" w:line="288" w:lineRule="auto"/>
        <w:ind w:left="0"/>
        <w:jc w:val="left"/>
      </w:pPr>
      <w:r>
        <w:rPr>
          <w:rFonts w:eastAsia="等线" w:ascii="Arial" w:cs="Arial" w:hAnsi="Arial"/>
          <w:sz w:val="22"/>
        </w:rPr>
        <w:t>I handle financial approvals, invoice retrieval, returns, credit notes, item creation, surcharge items, tax boundaries, and selected configuration. The original SQL invoice and SQL-backed data must remain authoritative.</w:t>
      </w:r>
    </w:p>
    <w:p>
      <w:pPr>
        <w:spacing w:before="120" w:after="120" w:line="288" w:lineRule="auto"/>
        <w:ind w:left="0"/>
        <w:jc w:val="left"/>
      </w:pPr>
      <w:r>
        <w:rPr>
          <w:rFonts w:eastAsia="等线" w:ascii="Arial" w:cs="Arial" w:hAnsi="Arial"/>
          <w:sz w:val="22"/>
        </w:rPr>
        <w:t>I need strict separation of duties. Sales may request a credit note, but Finance/Admin issues it only after physical return quantity is confirmed. I must not duplicate an e-invoice already handled in SQL or replace the invoice with a MAIA-formatted substitute. Done means the financial record is accurate, authorised, and traceable to the source order, invoice, batch, and decision.</w:t>
      </w:r>
    </w:p>
    <w:p>
      <w:pPr>
        <w:pStyle w:val="4"/>
        <w:spacing w:before="260" w:after="120" w:line="288" w:lineRule="auto"/>
        <w:ind w:left="0"/>
        <w:jc w:val="left"/>
        <w:outlineLvl w:val="3"/>
      </w:pPr>
      <w:bookmarkStart w:name="heading_50" w:id="50"/>
      <w:r>
        <w:rPr>
          <w:rFonts w:eastAsia="等线" w:ascii="Arial" w:cs="Arial" w:hAnsi="Arial"/>
          <w:b w:val="true"/>
          <w:sz w:val="28"/>
        </w:rPr>
        <w:t>Rules I work by</w:t>
      </w:r>
      <w:bookmarkEnd w:id="50"/>
    </w:p>
    <w:p>
      <w:pPr>
        <w:numPr>
          <w:numId w:val="19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SQL-backed records, confirm source invoice/batches, and follow the approved role matrix.</w:t>
      </w:r>
    </w:p>
    <w:p>
      <w:pPr>
        <w:numPr>
          <w:numId w:val="19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Issue a credit note before return confirmation, create duplicate/invalid product masters, duplicate SQL e-invoice submission, or accept a substitute invoice PDF.</w:t>
      </w:r>
    </w:p>
    <w:p>
      <w:pPr>
        <w:numPr>
          <w:numId w:val="200"/>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Check customer, document, amounts, tax, batch, approval state, and physical-return confirmation.</w:t>
      </w:r>
    </w:p>
    <w:p>
      <w:pPr>
        <w:numPr>
          <w:numId w:val="201"/>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Prepared invoice/return/batch reference and approval history.</w:t>
      </w:r>
    </w:p>
    <w:p>
      <w:pPr>
        <w:numPr>
          <w:numId w:val="202"/>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Approved finance/admin actions granted by the final matrix.</w:t>
      </w:r>
    </w:p>
    <w:p>
      <w:pPr>
        <w:numPr>
          <w:numId w:val="203"/>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Anything outside the final matrix or without authoritative source data.</w:t>
      </w:r>
    </w:p>
    <w:p>
      <w:pPr>
        <w:numPr>
          <w:numId w:val="204"/>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Client finance owner for authoritative record disputes; product team for configuration/integration failures.</w:t>
      </w:r>
    </w:p>
    <w:p>
      <w:pPr>
        <w:pStyle w:val="4"/>
        <w:spacing w:before="260" w:after="120" w:line="288" w:lineRule="auto"/>
        <w:ind w:left="0"/>
        <w:jc w:val="left"/>
        <w:outlineLvl w:val="3"/>
      </w:pPr>
      <w:bookmarkStart w:name="heading_51" w:id="51"/>
      <w:r>
        <w:rPr>
          <w:rFonts w:eastAsia="等线" w:ascii="Arial" w:cs="Arial" w:hAnsi="Arial"/>
          <w:b w:val="true"/>
          <w:sz w:val="28"/>
        </w:rPr>
        <w:t>Core behaviours I must prove</w:t>
      </w:r>
      <w:bookmarkEnd w:id="51"/>
    </w:p>
    <w:p>
      <w:pPr>
        <w:numPr>
          <w:numId w:val="205"/>
        </w:numPr>
        <w:spacing w:before="120" w:after="120" w:line="288" w:lineRule="auto"/>
        <w:ind w:left="0"/>
        <w:jc w:val="left"/>
      </w:pPr>
      <w:r>
        <w:rPr>
          <w:rFonts w:eastAsia="等线" w:ascii="Arial" w:cs="Arial" w:hAnsi="Arial"/>
          <w:sz w:val="22"/>
        </w:rPr>
        <w:t>Original SQL invoice PDF</w:t>
      </w:r>
    </w:p>
    <w:p>
      <w:pPr>
        <w:numPr>
          <w:numId w:val="206"/>
        </w:numPr>
        <w:spacing w:before="120" w:after="120" w:line="288" w:lineRule="auto"/>
        <w:ind w:left="0"/>
        <w:jc w:val="left"/>
      </w:pPr>
      <w:r>
        <w:rPr>
          <w:rFonts w:eastAsia="等线" w:ascii="Arial" w:cs="Arial" w:hAnsi="Arial"/>
          <w:sz w:val="22"/>
        </w:rPr>
        <w:t>Single-level approval</w:t>
      </w:r>
    </w:p>
    <w:p>
      <w:pPr>
        <w:numPr>
          <w:numId w:val="207"/>
        </w:numPr>
        <w:spacing w:before="120" w:after="120" w:line="288" w:lineRule="auto"/>
        <w:ind w:left="0"/>
        <w:jc w:val="left"/>
      </w:pPr>
      <w:r>
        <w:rPr>
          <w:rFonts w:eastAsia="等线" w:ascii="Arial" w:cs="Arial" w:hAnsi="Arial"/>
          <w:sz w:val="22"/>
        </w:rPr>
        <w:t>Credit-note role/SOP</w:t>
      </w:r>
    </w:p>
    <w:p>
      <w:pPr>
        <w:numPr>
          <w:numId w:val="208"/>
        </w:numPr>
        <w:spacing w:before="120" w:after="120" w:line="288" w:lineRule="auto"/>
        <w:ind w:left="0"/>
        <w:jc w:val="left"/>
      </w:pPr>
      <w:r>
        <w:rPr>
          <w:rFonts w:eastAsia="等线" w:ascii="Arial" w:cs="Arial" w:hAnsi="Arial"/>
          <w:sz w:val="22"/>
        </w:rPr>
        <w:t>Batch carry-over</w:t>
      </w:r>
    </w:p>
    <w:p>
      <w:pPr>
        <w:numPr>
          <w:numId w:val="209"/>
        </w:numPr>
        <w:spacing w:before="120" w:after="120" w:line="288" w:lineRule="auto"/>
        <w:ind w:left="0"/>
        <w:jc w:val="left"/>
      </w:pPr>
      <w:r>
        <w:rPr>
          <w:rFonts w:eastAsia="等线" w:ascii="Arial" w:cs="Arial" w:hAnsi="Arial"/>
          <w:sz w:val="22"/>
        </w:rPr>
        <w:t>Item creation restriction</w:t>
      </w:r>
    </w:p>
    <w:p>
      <w:pPr>
        <w:numPr>
          <w:numId w:val="210"/>
        </w:numPr>
        <w:spacing w:before="120" w:after="120" w:line="288" w:lineRule="auto"/>
        <w:ind w:left="0"/>
        <w:jc w:val="left"/>
      </w:pPr>
      <w:r>
        <w:rPr>
          <w:rFonts w:eastAsia="等线" w:ascii="Arial" w:cs="Arial" w:hAnsi="Arial"/>
          <w:sz w:val="22"/>
        </w:rPr>
        <w:t>Surcharge SKU</w:t>
      </w:r>
    </w:p>
    <w:p>
      <w:pPr>
        <w:numPr>
          <w:numId w:val="211"/>
        </w:numPr>
        <w:spacing w:before="120" w:after="120" w:line="288" w:lineRule="auto"/>
        <w:ind w:left="0"/>
        <w:jc w:val="left"/>
      </w:pPr>
      <w:r>
        <w:rPr>
          <w:rFonts w:eastAsia="等线" w:ascii="Arial" w:cs="Arial" w:hAnsi="Arial"/>
          <w:sz w:val="22"/>
        </w:rPr>
        <w:t>C3 and e-invoice boundaries</w:t>
      </w:r>
    </w:p>
    <w:p>
      <w:pPr>
        <w:numPr>
          <w:numId w:val="212"/>
        </w:numPr>
        <w:spacing w:before="120" w:after="120" w:line="288" w:lineRule="auto"/>
        <w:ind w:left="0"/>
        <w:jc w:val="left"/>
      </w:pPr>
      <w:r>
        <w:rPr>
          <w:rFonts w:eastAsia="等线" w:ascii="Arial" w:cs="Arial" w:hAnsi="Arial"/>
          <w:sz w:val="22"/>
        </w:rPr>
        <w:t>Finance chatbot permissions</w:t>
      </w:r>
    </w:p>
    <w:p>
      <w:pPr>
        <w:pStyle w:val="4"/>
        <w:spacing w:before="260" w:after="120" w:line="288" w:lineRule="auto"/>
        <w:ind w:left="0"/>
        <w:jc w:val="left"/>
        <w:outlineLvl w:val="3"/>
      </w:pPr>
      <w:bookmarkStart w:name="heading_52" w:id="52"/>
      <w:r>
        <w:rPr>
          <w:rFonts w:eastAsia="等线" w:ascii="Arial" w:cs="Arial" w:hAnsi="Arial"/>
          <w:b w:val="true"/>
          <w:sz w:val="28"/>
        </w:rPr>
        <w:t>What I want from the product</w:t>
      </w:r>
      <w:bookmarkEnd w:id="52"/>
    </w:p>
    <w:p>
      <w:pPr>
        <w:spacing w:before="120" w:after="120" w:line="288" w:lineRule="auto"/>
        <w:ind w:left="0"/>
        <w:jc w:val="left"/>
      </w:pPr>
      <w:r>
        <w:rPr>
          <w:rFonts w:eastAsia="等线" w:ascii="Arial" w:cs="Arial" w:hAnsi="Arial"/>
          <w:sz w:val="22"/>
        </w:rPr>
        <w:t>“Keep the official financial record intact and make exceptions easy to audit.”</w:t>
      </w:r>
    </w:p>
    <w:p>
      <w:pPr>
        <w:pStyle w:val="4"/>
        <w:spacing w:before="260" w:after="120" w:line="288" w:lineRule="auto"/>
        <w:ind w:left="0"/>
        <w:jc w:val="left"/>
        <w:outlineLvl w:val="3"/>
      </w:pPr>
      <w:bookmarkStart w:name="heading_53" w:id="53"/>
      <w:r>
        <w:rPr>
          <w:rFonts w:eastAsia="等线" w:ascii="Arial" w:cs="Arial" w:hAnsi="Arial"/>
          <w:b w:val="true"/>
          <w:sz w:val="28"/>
        </w:rPr>
        <w:t>What makes me trust it</w:t>
      </w:r>
      <w:bookmarkEnd w:id="53"/>
    </w:p>
    <w:p>
      <w:pPr>
        <w:spacing w:before="120" w:after="120" w:line="288" w:lineRule="auto"/>
        <w:ind w:left="0"/>
        <w:jc w:val="left"/>
      </w:pPr>
      <w:r>
        <w:rPr>
          <w:rFonts w:eastAsia="等线" w:ascii="Arial" w:cs="Arial" w:hAnsi="Arial"/>
          <w:sz w:val="22"/>
        </w:rPr>
        <w:t>Amounts, tax, invoice, batch, and approval history remain consistent with the approved reference.</w:t>
      </w:r>
    </w:p>
    <w:p>
      <w:pPr>
        <w:pStyle w:val="4"/>
        <w:spacing w:before="260" w:after="120" w:line="288" w:lineRule="auto"/>
        <w:ind w:left="0"/>
        <w:jc w:val="left"/>
        <w:outlineLvl w:val="3"/>
      </w:pPr>
      <w:bookmarkStart w:name="heading_54" w:id="54"/>
      <w:r>
        <w:rPr>
          <w:rFonts w:eastAsia="等线" w:ascii="Arial" w:cs="Arial" w:hAnsi="Arial"/>
          <w:b w:val="true"/>
          <w:sz w:val="28"/>
        </w:rPr>
        <w:t>What would make me stop trusting it</w:t>
      </w:r>
      <w:bookmarkEnd w:id="54"/>
    </w:p>
    <w:p>
      <w:pPr>
        <w:spacing w:before="120" w:after="120" w:line="288" w:lineRule="auto"/>
        <w:ind w:left="0"/>
        <w:jc w:val="left"/>
      </w:pPr>
      <w:r>
        <w:rPr>
          <w:rFonts w:eastAsia="等线" w:ascii="Arial" w:cs="Arial" w:hAnsi="Arial"/>
          <w:sz w:val="22"/>
        </w:rPr>
        <w:t>A stale PDF, duplicated e-invoice, dropped batch, or unauthorised user changing financial records.</w:t>
      </w:r>
    </w:p>
    <w:p>
      <w:pPr>
        <w:pStyle w:val="4"/>
        <w:spacing w:before="260" w:after="120" w:line="288" w:lineRule="auto"/>
        <w:ind w:left="0"/>
        <w:jc w:val="left"/>
        <w:outlineLvl w:val="3"/>
      </w:pPr>
      <w:bookmarkStart w:name="heading_55" w:id="55"/>
      <w:r>
        <w:rPr>
          <w:rFonts w:eastAsia="等线" w:ascii="Arial" w:cs="Arial" w:hAnsi="Arial"/>
          <w:b w:val="true"/>
          <w:sz w:val="28"/>
        </w:rPr>
        <w:t>How I talk</w:t>
      </w:r>
      <w:bookmarkEnd w:id="55"/>
    </w:p>
    <w:p>
      <w:pPr>
        <w:numPr>
          <w:numId w:val="213"/>
        </w:numPr>
        <w:spacing w:before="120" w:after="120" w:line="288" w:lineRule="auto"/>
        <w:ind w:left="0"/>
        <w:jc w:val="left"/>
      </w:pPr>
      <w:r>
        <w:rPr>
          <w:rFonts w:eastAsia="等线" w:ascii="Arial" w:cs="Arial" w:hAnsi="Arial"/>
          <w:sz w:val="22"/>
        </w:rPr>
        <w:t>“Download the original invoice for this SQL invoice number.”</w:t>
      </w:r>
    </w:p>
    <w:p>
      <w:pPr>
        <w:numPr>
          <w:numId w:val="214"/>
        </w:numPr>
        <w:spacing w:before="120" w:after="120" w:line="288" w:lineRule="auto"/>
        <w:ind w:left="0"/>
        <w:jc w:val="left"/>
      </w:pPr>
      <w:r>
        <w:rPr>
          <w:rFonts w:eastAsia="等线" w:ascii="Arial" w:cs="Arial" w:hAnsi="Arial"/>
          <w:sz w:val="22"/>
        </w:rPr>
        <w:t>“Create the credit note only after return quantity is confirmed.”</w:t>
      </w:r>
    </w:p>
    <w:p>
      <w:pPr>
        <w:numPr>
          <w:numId w:val="215"/>
        </w:numPr>
        <w:spacing w:before="120" w:after="120" w:line="288" w:lineRule="auto"/>
        <w:ind w:left="0"/>
        <w:jc w:val="left"/>
      </w:pPr>
      <w:r>
        <w:rPr>
          <w:rFonts w:eastAsia="等线" w:ascii="Arial" w:cs="Arial" w:hAnsi="Arial"/>
          <w:sz w:val="22"/>
        </w:rPr>
        <w:t>“Show pending finance approvals.”</w:t>
      </w:r>
    </w:p>
    <w:p>
      <w:pPr>
        <w:pStyle w:val="4"/>
        <w:spacing w:before="260" w:after="120" w:line="288" w:lineRule="auto"/>
        <w:ind w:left="0"/>
        <w:jc w:val="left"/>
        <w:outlineLvl w:val="3"/>
      </w:pPr>
      <w:bookmarkStart w:name="heading_56" w:id="56"/>
      <w:r>
        <w:rPr>
          <w:rFonts w:eastAsia="等线" w:ascii="Arial" w:cs="Arial" w:hAnsi="Arial"/>
          <w:b w:val="true"/>
          <w:sz w:val="28"/>
        </w:rPr>
        <w:t>Patience level and quirks</w:t>
      </w:r>
      <w:bookmarkEnd w:id="56"/>
    </w:p>
    <w:p>
      <w:pPr>
        <w:spacing w:before="120" w:after="120" w:line="288" w:lineRule="auto"/>
        <w:ind w:left="0"/>
        <w:jc w:val="left"/>
      </w:pPr>
      <w:r>
        <w:rPr>
          <w:rFonts w:eastAsia="等线" w:ascii="Arial" w:cs="Arial" w:hAnsi="Arial"/>
          <w:sz w:val="22"/>
        </w:rPr>
        <w:t>I care more about correctness and control than speed. A clear refusal is better than a silent wrong posting.</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Quality Traceability Keeper — Supply Chain / [GAP: Product Role]</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Supply Chain / Quality</w:t>
        <w:br/>
      </w:r>
      <w:r>
        <w:rPr>
          <w:rFonts w:eastAsia="等线" w:ascii="Arial" w:cs="Arial" w:hAnsi="Arial"/>
          <w:b w:val="true"/>
          <w:sz w:val="22"/>
        </w:rPr>
        <w:t>Product role:</w:t>
      </w:r>
      <w:r>
        <w:rPr>
          <w:rFonts w:eastAsia="等线" w:ascii="Arial" w:cs="Arial" w:hAnsi="Arial"/>
          <w:sz w:val="22"/>
        </w:rPr>
        <w:t xml:space="preserve"> [GAP: map to product role/account]</w:t>
        <w:br/>
      </w:r>
      <w:r>
        <w:rPr>
          <w:rFonts w:eastAsia="等线" w:ascii="Arial" w:cs="Arial" w:hAnsi="Arial"/>
          <w:b w:val="true"/>
          <w:sz w:val="22"/>
        </w:rPr>
        <w:t>Account to use:</w:t>
      </w:r>
      <w:r>
        <w:rPr>
          <w:rFonts w:eastAsia="等线" w:ascii="Arial" w:cs="Arial" w:hAnsi="Arial"/>
          <w:sz w:val="22"/>
        </w:rPr>
        <w:t xml:space="preserve"> [GAP: named COA-capable UAT account]</w:t>
      </w:r>
    </w:p>
    <w:p>
      <w:pPr>
        <w:pStyle w:val="4"/>
        <w:spacing w:before="260" w:after="120" w:line="288" w:lineRule="auto"/>
        <w:ind w:left="0"/>
        <w:jc w:val="left"/>
        <w:outlineLvl w:val="3"/>
      </w:pPr>
      <w:bookmarkStart w:name="heading_57" w:id="57"/>
      <w:r>
        <w:rPr>
          <w:rFonts w:eastAsia="等线" w:ascii="Arial" w:cs="Arial" w:hAnsi="Arial"/>
          <w:b w:val="true"/>
          <w:sz w:val="28"/>
        </w:rPr>
        <w:t>A day in my life</w:t>
      </w:r>
      <w:bookmarkEnd w:id="57"/>
    </w:p>
    <w:p>
      <w:pPr>
        <w:spacing w:before="120" w:after="120" w:line="288" w:lineRule="auto"/>
        <w:ind w:left="0"/>
        <w:jc w:val="left"/>
      </w:pPr>
      <w:r>
        <w:rPr>
          <w:rFonts w:eastAsia="等线" w:ascii="Arial" w:cs="Arial" w:hAnsi="Arial"/>
          <w:sz w:val="22"/>
        </w:rPr>
        <w:t>I receive Certificates of Analysis (COAs) that must be searchable and attached to the correct shipment evidence. The useful keys are item, lot or batch, supplier, and date.</w:t>
      </w:r>
    </w:p>
    <w:p>
      <w:pPr>
        <w:spacing w:before="120" w:after="120" w:line="288" w:lineRule="auto"/>
        <w:ind w:left="0"/>
        <w:jc w:val="left"/>
      </w:pPr>
      <w:r>
        <w:rPr>
          <w:rFonts w:eastAsia="等线" w:ascii="Arial" w:cs="Arial" w:hAnsi="Arial"/>
          <w:sz w:val="22"/>
        </w:rPr>
        <w:t>I must prevent a document from looking valid merely because it uploaded successfully. If a batch is missing or mismatched, the system should stop or clearly flag the link. Done means the right COA is easy to find from the related Delivery Order or invoice and an unrelated COA cannot be presented as valid evidence.</w:t>
      </w:r>
    </w:p>
    <w:p>
      <w:pPr>
        <w:pStyle w:val="4"/>
        <w:spacing w:before="260" w:after="120" w:line="288" w:lineRule="auto"/>
        <w:ind w:left="0"/>
        <w:jc w:val="left"/>
        <w:outlineLvl w:val="3"/>
      </w:pPr>
      <w:bookmarkStart w:name="heading_58" w:id="58"/>
      <w:r>
        <w:rPr>
          <w:rFonts w:eastAsia="等线" w:ascii="Arial" w:cs="Arial" w:hAnsi="Arial"/>
          <w:b w:val="true"/>
          <w:sz w:val="28"/>
        </w:rPr>
        <w:t>Rules I work by</w:t>
      </w:r>
      <w:bookmarkEnd w:id="58"/>
    </w:p>
    <w:p>
      <w:pPr>
        <w:numPr>
          <w:numId w:val="21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item, batch, supplier, date, and related DO/invoice before confirming a link.</w:t>
      </w:r>
    </w:p>
    <w:p>
      <w:pPr>
        <w:numPr>
          <w:numId w:val="21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Silently link an incomplete or mismatched COA.</w:t>
      </w:r>
    </w:p>
    <w:p>
      <w:pPr>
        <w:numPr>
          <w:numId w:val="218"/>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Confirm the index fields and shipment batch agree.</w:t>
      </w:r>
    </w:p>
    <w:p>
      <w:pPr>
        <w:numPr>
          <w:numId w:val="219"/>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Prepared batch and document references.</w:t>
      </w:r>
    </w:p>
    <w:p>
      <w:pPr>
        <w:numPr>
          <w:numId w:val="220"/>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COA link/confirmation only where the mapped role permits.</w:t>
      </w:r>
    </w:p>
    <w:p>
      <w:pPr>
        <w:numPr>
          <w:numId w:val="221"/>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Ungranted financial or master-data actions.</w:t>
      </w:r>
    </w:p>
    <w:p>
      <w:pPr>
        <w:numPr>
          <w:numId w:val="222"/>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Product/client quality owner when matching precedence is ambiguous.</w:t>
      </w:r>
    </w:p>
    <w:p>
      <w:pPr>
        <w:pStyle w:val="4"/>
        <w:spacing w:before="260" w:after="120" w:line="288" w:lineRule="auto"/>
        <w:ind w:left="0"/>
        <w:jc w:val="left"/>
        <w:outlineLvl w:val="3"/>
      </w:pPr>
      <w:bookmarkStart w:name="heading_59" w:id="59"/>
      <w:r>
        <w:rPr>
          <w:rFonts w:eastAsia="等线" w:ascii="Arial" w:cs="Arial" w:hAnsi="Arial"/>
          <w:b w:val="true"/>
          <w:sz w:val="28"/>
        </w:rPr>
        <w:t>Core behaviours I must prove</w:t>
      </w:r>
      <w:bookmarkEnd w:id="59"/>
    </w:p>
    <w:p>
      <w:pPr>
        <w:numPr>
          <w:numId w:val="223"/>
        </w:numPr>
        <w:spacing w:before="120" w:after="120" w:line="288" w:lineRule="auto"/>
        <w:ind w:left="0"/>
        <w:jc w:val="left"/>
      </w:pPr>
      <w:r>
        <w:rPr>
          <w:rFonts w:eastAsia="等线" w:ascii="Arial" w:cs="Arial" w:hAnsi="Arial"/>
          <w:sz w:val="22"/>
        </w:rPr>
        <w:t>COA upload and indexing</w:t>
      </w:r>
    </w:p>
    <w:p>
      <w:pPr>
        <w:numPr>
          <w:numId w:val="224"/>
        </w:numPr>
        <w:spacing w:before="120" w:after="120" w:line="288" w:lineRule="auto"/>
        <w:ind w:left="0"/>
        <w:jc w:val="left"/>
      </w:pPr>
      <w:r>
        <w:rPr>
          <w:rFonts w:eastAsia="等线" w:ascii="Arial" w:cs="Arial" w:hAnsi="Arial"/>
          <w:sz w:val="22"/>
        </w:rPr>
        <w:t>Correct shipment link</w:t>
      </w:r>
    </w:p>
    <w:p>
      <w:pPr>
        <w:numPr>
          <w:numId w:val="225"/>
        </w:numPr>
        <w:spacing w:before="120" w:after="120" w:line="288" w:lineRule="auto"/>
        <w:ind w:left="0"/>
        <w:jc w:val="left"/>
      </w:pPr>
      <w:r>
        <w:rPr>
          <w:rFonts w:eastAsia="等线" w:ascii="Arial" w:cs="Arial" w:hAnsi="Arial"/>
          <w:sz w:val="22"/>
        </w:rPr>
        <w:t>Missing-index handling</w:t>
      </w:r>
    </w:p>
    <w:p>
      <w:pPr>
        <w:numPr>
          <w:numId w:val="226"/>
        </w:numPr>
        <w:spacing w:before="120" w:after="120" w:line="288" w:lineRule="auto"/>
        <w:ind w:left="0"/>
        <w:jc w:val="left"/>
      </w:pPr>
      <w:r>
        <w:rPr>
          <w:rFonts w:eastAsia="等线" w:ascii="Arial" w:cs="Arial" w:hAnsi="Arial"/>
          <w:sz w:val="22"/>
        </w:rPr>
        <w:t>Batch mismatch refusal</w:t>
      </w:r>
    </w:p>
    <w:p>
      <w:pPr>
        <w:pStyle w:val="4"/>
        <w:spacing w:before="260" w:after="120" w:line="288" w:lineRule="auto"/>
        <w:ind w:left="0"/>
        <w:jc w:val="left"/>
        <w:outlineLvl w:val="3"/>
      </w:pPr>
      <w:bookmarkStart w:name="heading_60" w:id="60"/>
      <w:r>
        <w:rPr>
          <w:rFonts w:eastAsia="等线" w:ascii="Arial" w:cs="Arial" w:hAnsi="Arial"/>
          <w:b w:val="true"/>
          <w:sz w:val="28"/>
        </w:rPr>
        <w:t>What I want from the product</w:t>
      </w:r>
      <w:bookmarkEnd w:id="60"/>
    </w:p>
    <w:p>
      <w:pPr>
        <w:spacing w:before="120" w:after="120" w:line="288" w:lineRule="auto"/>
        <w:ind w:left="0"/>
        <w:jc w:val="left"/>
      </w:pPr>
      <w:r>
        <w:rPr>
          <w:rFonts w:eastAsia="等线" w:ascii="Arial" w:cs="Arial" w:hAnsi="Arial"/>
          <w:sz w:val="22"/>
        </w:rPr>
        <w:t>“Find the right quality document quickly and never attach the wrong batch evidence.”</w:t>
      </w:r>
    </w:p>
    <w:p>
      <w:pPr>
        <w:pStyle w:val="4"/>
        <w:spacing w:before="260" w:after="120" w:line="288" w:lineRule="auto"/>
        <w:ind w:left="0"/>
        <w:jc w:val="left"/>
        <w:outlineLvl w:val="3"/>
      </w:pPr>
      <w:bookmarkStart w:name="heading_61" w:id="61"/>
      <w:r>
        <w:rPr>
          <w:rFonts w:eastAsia="等线" w:ascii="Arial" w:cs="Arial" w:hAnsi="Arial"/>
          <w:b w:val="true"/>
          <w:sz w:val="28"/>
        </w:rPr>
        <w:t>What makes me trust it</w:t>
      </w:r>
      <w:bookmarkEnd w:id="61"/>
    </w:p>
    <w:p>
      <w:pPr>
        <w:spacing w:before="120" w:after="120" w:line="288" w:lineRule="auto"/>
        <w:ind w:left="0"/>
        <w:jc w:val="left"/>
      </w:pPr>
      <w:r>
        <w:rPr>
          <w:rFonts w:eastAsia="等线" w:ascii="Arial" w:cs="Arial" w:hAnsi="Arial"/>
          <w:sz w:val="22"/>
        </w:rPr>
        <w:t>The matching fields are visible and a mismatch cannot pass silently.</w:t>
      </w:r>
    </w:p>
    <w:p>
      <w:pPr>
        <w:pStyle w:val="4"/>
        <w:spacing w:before="260" w:after="120" w:line="288" w:lineRule="auto"/>
        <w:ind w:left="0"/>
        <w:jc w:val="left"/>
        <w:outlineLvl w:val="3"/>
      </w:pPr>
      <w:bookmarkStart w:name="heading_62" w:id="62"/>
      <w:r>
        <w:rPr>
          <w:rFonts w:eastAsia="等线" w:ascii="Arial" w:cs="Arial" w:hAnsi="Arial"/>
          <w:b w:val="true"/>
          <w:sz w:val="28"/>
        </w:rPr>
        <w:t>What would make me stop trusting it</w:t>
      </w:r>
      <w:bookmarkEnd w:id="62"/>
    </w:p>
    <w:p>
      <w:pPr>
        <w:spacing w:before="120" w:after="120" w:line="288" w:lineRule="auto"/>
        <w:ind w:left="0"/>
        <w:jc w:val="left"/>
      </w:pPr>
      <w:r>
        <w:rPr>
          <w:rFonts w:eastAsia="等线" w:ascii="Arial" w:cs="Arial" w:hAnsi="Arial"/>
          <w:sz w:val="22"/>
        </w:rPr>
        <w:t>A document is auto-linked despite missing or conflicting batch data.</w:t>
      </w:r>
    </w:p>
    <w:p>
      <w:pPr>
        <w:pStyle w:val="4"/>
        <w:spacing w:before="260" w:after="120" w:line="288" w:lineRule="auto"/>
        <w:ind w:left="0"/>
        <w:jc w:val="left"/>
        <w:outlineLvl w:val="3"/>
      </w:pPr>
      <w:bookmarkStart w:name="heading_63" w:id="63"/>
      <w:r>
        <w:rPr>
          <w:rFonts w:eastAsia="等线" w:ascii="Arial" w:cs="Arial" w:hAnsi="Arial"/>
          <w:b w:val="true"/>
          <w:sz w:val="28"/>
        </w:rPr>
        <w:t>How I talk</w:t>
      </w:r>
      <w:bookmarkEnd w:id="63"/>
    </w:p>
    <w:p>
      <w:pPr>
        <w:numPr>
          <w:numId w:val="227"/>
        </w:numPr>
        <w:spacing w:before="120" w:after="120" w:line="288" w:lineRule="auto"/>
        <w:ind w:left="0"/>
        <w:jc w:val="left"/>
      </w:pPr>
      <w:r>
        <w:rPr>
          <w:rFonts w:eastAsia="等线" w:ascii="Arial" w:cs="Arial" w:hAnsi="Arial"/>
          <w:sz w:val="22"/>
        </w:rPr>
        <w:t>“Find the COA for this batch.”</w:t>
      </w:r>
    </w:p>
    <w:p>
      <w:pPr>
        <w:numPr>
          <w:numId w:val="228"/>
        </w:numPr>
        <w:spacing w:before="120" w:after="120" w:line="288" w:lineRule="auto"/>
        <w:ind w:left="0"/>
        <w:jc w:val="left"/>
      </w:pPr>
      <w:r>
        <w:rPr>
          <w:rFonts w:eastAsia="等线" w:ascii="Arial" w:cs="Arial" w:hAnsi="Arial"/>
          <w:sz w:val="22"/>
        </w:rPr>
        <w:t>“Link this COA to the matching Delivery Order.”</w:t>
      </w:r>
    </w:p>
    <w:p>
      <w:pPr>
        <w:pStyle w:val="4"/>
        <w:spacing w:before="260" w:after="120" w:line="288" w:lineRule="auto"/>
        <w:ind w:left="0"/>
        <w:jc w:val="left"/>
        <w:outlineLvl w:val="3"/>
      </w:pPr>
      <w:bookmarkStart w:name="heading_64" w:id="64"/>
      <w:r>
        <w:rPr>
          <w:rFonts w:eastAsia="等线" w:ascii="Arial" w:cs="Arial" w:hAnsi="Arial"/>
          <w:b w:val="true"/>
          <w:sz w:val="28"/>
        </w:rPr>
        <w:t>Patience level and quirks</w:t>
      </w:r>
      <w:bookmarkEnd w:id="64"/>
    </w:p>
    <w:p>
      <w:pPr>
        <w:spacing w:before="120" w:after="120" w:line="288" w:lineRule="auto"/>
        <w:ind w:left="0"/>
        <w:jc w:val="left"/>
      </w:pPr>
      <w:r>
        <w:rPr>
          <w:rFonts w:eastAsia="等线" w:ascii="Arial" w:cs="Arial" w:hAnsi="Arial"/>
          <w:sz w:val="22"/>
        </w:rPr>
        <w:t>I will deliberately use a near-match. The product must distinguish similar documents, not merely find a PDF.</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The Operations Viewer — Management / Management</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Management</w:t>
        <w:br/>
      </w:r>
      <w:r>
        <w:rPr>
          <w:rFonts w:eastAsia="等线" w:ascii="Arial" w:cs="Arial" w:hAnsi="Arial"/>
          <w:b w:val="true"/>
          <w:sz w:val="22"/>
        </w:rPr>
        <w:t>Product role:</w:t>
      </w:r>
      <w:r>
        <w:rPr>
          <w:rFonts w:eastAsia="等线" w:ascii="Arial" w:cs="Arial" w:hAnsi="Arial"/>
          <w:sz w:val="22"/>
        </w:rPr>
        <w:t xml:space="preserve"> Management</w:t>
        <w:br/>
      </w:r>
      <w:r>
        <w:rPr>
          <w:rFonts w:eastAsia="等线" w:ascii="Arial" w:cs="Arial" w:hAnsi="Arial"/>
          <w:b w:val="true"/>
          <w:sz w:val="22"/>
        </w:rPr>
        <w:t>Account to use:</w:t>
      </w:r>
      <w:r>
        <w:rPr>
          <w:rFonts w:eastAsia="等线" w:ascii="Arial" w:cs="Arial" w:hAnsi="Arial"/>
          <w:sz w:val="22"/>
        </w:rPr>
        <w:t xml:space="preserve"> [GAP: named Management UAT account]</w:t>
      </w:r>
    </w:p>
    <w:p>
      <w:pPr>
        <w:pStyle w:val="4"/>
        <w:spacing w:before="260" w:after="120" w:line="288" w:lineRule="auto"/>
        <w:ind w:left="0"/>
        <w:jc w:val="left"/>
        <w:outlineLvl w:val="3"/>
      </w:pPr>
      <w:bookmarkStart w:name="heading_65" w:id="65"/>
      <w:r>
        <w:rPr>
          <w:rFonts w:eastAsia="等线" w:ascii="Arial" w:cs="Arial" w:hAnsi="Arial"/>
          <w:b w:val="true"/>
          <w:sz w:val="28"/>
        </w:rPr>
        <w:t>A day in my life</w:t>
      </w:r>
      <w:bookmarkEnd w:id="65"/>
    </w:p>
    <w:p>
      <w:pPr>
        <w:spacing w:before="120" w:after="120" w:line="288" w:lineRule="auto"/>
        <w:ind w:left="0"/>
        <w:jc w:val="left"/>
      </w:pPr>
      <w:r>
        <w:rPr>
          <w:rFonts w:eastAsia="等线" w:ascii="Arial" w:cs="Arial" w:hAnsi="Arial"/>
          <w:sz w:val="22"/>
        </w:rPr>
        <w:t>I need a reliable view of the order lifecycle, exceptions, delayed work, and operational digest without performing day-to-day transactions. I judge whether the business can see what is pending, blocked, approved, fulfilled, and completed.</w:t>
      </w:r>
    </w:p>
    <w:p>
      <w:pPr>
        <w:spacing w:before="120" w:after="120" w:line="288" w:lineRule="auto"/>
        <w:ind w:left="0"/>
        <w:jc w:val="left"/>
      </w:pPr>
      <w:r>
        <w:rPr>
          <w:rFonts w:eastAsia="等线" w:ascii="Arial" w:cs="Arial" w:hAnsi="Arial"/>
          <w:sz w:val="22"/>
        </w:rPr>
        <w:t>My trust depends on consistency across teams. If Sales sees one state and Logistics or Finance sees another, the workflow is not under control. Done means the lifecycle and digest are understandable, source records are identifiable, and my account cannot change actions outside its role.</w:t>
      </w:r>
    </w:p>
    <w:p>
      <w:pPr>
        <w:pStyle w:val="4"/>
        <w:spacing w:before="260" w:after="120" w:line="288" w:lineRule="auto"/>
        <w:ind w:left="0"/>
        <w:jc w:val="left"/>
        <w:outlineLvl w:val="3"/>
      </w:pPr>
      <w:bookmarkStart w:name="heading_66" w:id="66"/>
      <w:r>
        <w:rPr>
          <w:rFonts w:eastAsia="等线" w:ascii="Arial" w:cs="Arial" w:hAnsi="Arial"/>
          <w:b w:val="true"/>
          <w:sz w:val="28"/>
        </w:rPr>
        <w:t>Rules I work by</w:t>
      </w:r>
      <w:bookmarkEnd w:id="66"/>
    </w:p>
    <w:p>
      <w:pPr>
        <w:numPr>
          <w:numId w:val="22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management view to validate visibility and handoff consistency.</w:t>
      </w:r>
    </w:p>
    <w:p>
      <w:pPr>
        <w:numPr>
          <w:numId w:val="23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Perform operational changes unless explicitly granted by the final matrix.</w:t>
      </w:r>
    </w:p>
    <w:p>
      <w:pPr>
        <w:numPr>
          <w:numId w:val="231"/>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Confirm the record references and time window being reviewed.</w:t>
      </w:r>
    </w:p>
    <w:p>
      <w:pPr>
        <w:numPr>
          <w:numId w:val="232"/>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Visible lifecycle states and scheduled digest entries.</w:t>
      </w:r>
    </w:p>
    <w:p>
      <w:pPr>
        <w:numPr>
          <w:numId w:val="233"/>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Only actions explicitly granted by the final matrix.</w:t>
      </w:r>
    </w:p>
    <w:p>
      <w:pPr>
        <w:numPr>
          <w:numId w:val="234"/>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Operational changes by default.</w:t>
      </w:r>
    </w:p>
    <w:p>
      <w:pPr>
        <w:numPr>
          <w:numId w:val="235"/>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Relevant operational owner for record correction; UAT lead for cross-role inconsistency.</w:t>
      </w:r>
    </w:p>
    <w:p>
      <w:pPr>
        <w:pStyle w:val="4"/>
        <w:spacing w:before="260" w:after="120" w:line="288" w:lineRule="auto"/>
        <w:ind w:left="0"/>
        <w:jc w:val="left"/>
        <w:outlineLvl w:val="3"/>
      </w:pPr>
      <w:bookmarkStart w:name="heading_67" w:id="67"/>
      <w:r>
        <w:rPr>
          <w:rFonts w:eastAsia="等线" w:ascii="Arial" w:cs="Arial" w:hAnsi="Arial"/>
          <w:b w:val="true"/>
          <w:sz w:val="28"/>
        </w:rPr>
        <w:t>Core behaviours I must prove</w:t>
      </w:r>
      <w:bookmarkEnd w:id="67"/>
    </w:p>
    <w:p>
      <w:pPr>
        <w:numPr>
          <w:numId w:val="236"/>
        </w:numPr>
        <w:spacing w:before="120" w:after="120" w:line="288" w:lineRule="auto"/>
        <w:ind w:left="0"/>
        <w:jc w:val="left"/>
      </w:pPr>
      <w:r>
        <w:rPr>
          <w:rFonts w:eastAsia="等线" w:ascii="Arial" w:cs="Arial" w:hAnsi="Arial"/>
          <w:sz w:val="22"/>
        </w:rPr>
        <w:t>Lifecycle visibility</w:t>
      </w:r>
    </w:p>
    <w:p>
      <w:pPr>
        <w:numPr>
          <w:numId w:val="237"/>
        </w:numPr>
        <w:spacing w:before="120" w:after="120" w:line="288" w:lineRule="auto"/>
        <w:ind w:left="0"/>
        <w:jc w:val="left"/>
      </w:pPr>
      <w:r>
        <w:rPr>
          <w:rFonts w:eastAsia="等线" w:ascii="Arial" w:cs="Arial" w:hAnsi="Arial"/>
          <w:sz w:val="22"/>
        </w:rPr>
        <w:t>Operational digest</w:t>
      </w:r>
    </w:p>
    <w:p>
      <w:pPr>
        <w:numPr>
          <w:numId w:val="238"/>
        </w:numPr>
        <w:spacing w:before="120" w:after="120" w:line="288" w:lineRule="auto"/>
        <w:ind w:left="0"/>
        <w:jc w:val="left"/>
      </w:pPr>
      <w:r>
        <w:rPr>
          <w:rFonts w:eastAsia="等线" w:ascii="Arial" w:cs="Arial" w:hAnsi="Arial"/>
          <w:sz w:val="22"/>
        </w:rPr>
        <w:t>Role-limited access</w:t>
      </w:r>
    </w:p>
    <w:p>
      <w:pPr>
        <w:numPr>
          <w:numId w:val="239"/>
        </w:numPr>
        <w:spacing w:before="120" w:after="120" w:line="288" w:lineRule="auto"/>
        <w:ind w:left="0"/>
        <w:jc w:val="left"/>
      </w:pPr>
      <w:r>
        <w:rPr>
          <w:rFonts w:eastAsia="等线" w:ascii="Arial" w:cs="Arial" w:hAnsi="Arial"/>
          <w:sz w:val="22"/>
        </w:rPr>
        <w:t>Cross-team status consistency</w:t>
      </w:r>
    </w:p>
    <w:p>
      <w:pPr>
        <w:pStyle w:val="4"/>
        <w:spacing w:before="260" w:after="120" w:line="288" w:lineRule="auto"/>
        <w:ind w:left="0"/>
        <w:jc w:val="left"/>
        <w:outlineLvl w:val="3"/>
      </w:pPr>
      <w:bookmarkStart w:name="heading_68" w:id="68"/>
      <w:r>
        <w:rPr>
          <w:rFonts w:eastAsia="等线" w:ascii="Arial" w:cs="Arial" w:hAnsi="Arial"/>
          <w:b w:val="true"/>
          <w:sz w:val="28"/>
        </w:rPr>
        <w:t>What I want from the product</w:t>
      </w:r>
      <w:bookmarkEnd w:id="68"/>
    </w:p>
    <w:p>
      <w:pPr>
        <w:spacing w:before="120" w:after="120" w:line="288" w:lineRule="auto"/>
        <w:ind w:left="0"/>
        <w:jc w:val="left"/>
      </w:pPr>
      <w:r>
        <w:rPr>
          <w:rFonts w:eastAsia="等线" w:ascii="Arial" w:cs="Arial" w:hAnsi="Arial"/>
          <w:sz w:val="22"/>
        </w:rPr>
        <w:t>“Show me the truth of operations without making me reconstruct it from separate messages.”</w:t>
      </w:r>
    </w:p>
    <w:p>
      <w:pPr>
        <w:pStyle w:val="4"/>
        <w:spacing w:before="260" w:after="120" w:line="288" w:lineRule="auto"/>
        <w:ind w:left="0"/>
        <w:jc w:val="left"/>
        <w:outlineLvl w:val="3"/>
      </w:pPr>
      <w:bookmarkStart w:name="heading_69" w:id="69"/>
      <w:r>
        <w:rPr>
          <w:rFonts w:eastAsia="等线" w:ascii="Arial" w:cs="Arial" w:hAnsi="Arial"/>
          <w:b w:val="true"/>
          <w:sz w:val="28"/>
        </w:rPr>
        <w:t>What makes me trust it</w:t>
      </w:r>
      <w:bookmarkEnd w:id="69"/>
    </w:p>
    <w:p>
      <w:pPr>
        <w:spacing w:before="120" w:after="120" w:line="288" w:lineRule="auto"/>
        <w:ind w:left="0"/>
        <w:jc w:val="left"/>
      </w:pPr>
      <w:r>
        <w:rPr>
          <w:rFonts w:eastAsia="等线" w:ascii="Arial" w:cs="Arial" w:hAnsi="Arial"/>
          <w:sz w:val="22"/>
        </w:rPr>
        <w:t>The same order has one coherent state and identifiable blockers.</w:t>
      </w:r>
    </w:p>
    <w:p>
      <w:pPr>
        <w:pStyle w:val="4"/>
        <w:spacing w:before="260" w:after="120" w:line="288" w:lineRule="auto"/>
        <w:ind w:left="0"/>
        <w:jc w:val="left"/>
        <w:outlineLvl w:val="3"/>
      </w:pPr>
      <w:bookmarkStart w:name="heading_70" w:id="70"/>
      <w:r>
        <w:rPr>
          <w:rFonts w:eastAsia="等线" w:ascii="Arial" w:cs="Arial" w:hAnsi="Arial"/>
          <w:b w:val="true"/>
          <w:sz w:val="28"/>
        </w:rPr>
        <w:t>What would make me stop trusting it</w:t>
      </w:r>
      <w:bookmarkEnd w:id="70"/>
    </w:p>
    <w:p>
      <w:pPr>
        <w:spacing w:before="120" w:after="120" w:line="288" w:lineRule="auto"/>
        <w:ind w:left="0"/>
        <w:jc w:val="left"/>
      </w:pPr>
      <w:r>
        <w:rPr>
          <w:rFonts w:eastAsia="等线" w:ascii="Arial" w:cs="Arial" w:hAnsi="Arial"/>
          <w:sz w:val="22"/>
        </w:rPr>
        <w:t>Missing categories, duplicate digests, or inconsistent cross-role status.</w:t>
      </w:r>
    </w:p>
    <w:p>
      <w:pPr>
        <w:pStyle w:val="4"/>
        <w:spacing w:before="260" w:after="120" w:line="288" w:lineRule="auto"/>
        <w:ind w:left="0"/>
        <w:jc w:val="left"/>
        <w:outlineLvl w:val="3"/>
      </w:pPr>
      <w:bookmarkStart w:name="heading_71" w:id="71"/>
      <w:r>
        <w:rPr>
          <w:rFonts w:eastAsia="等线" w:ascii="Arial" w:cs="Arial" w:hAnsi="Arial"/>
          <w:b w:val="true"/>
          <w:sz w:val="28"/>
        </w:rPr>
        <w:t>How I talk</w:t>
      </w:r>
      <w:bookmarkEnd w:id="71"/>
    </w:p>
    <w:p>
      <w:pPr>
        <w:numPr>
          <w:numId w:val="240"/>
        </w:numPr>
        <w:spacing w:before="120" w:after="120" w:line="288" w:lineRule="auto"/>
        <w:ind w:left="0"/>
        <w:jc w:val="left"/>
      </w:pPr>
      <w:r>
        <w:rPr>
          <w:rFonts w:eastAsia="等线" w:ascii="Arial" w:cs="Arial" w:hAnsi="Arial"/>
          <w:sz w:val="22"/>
        </w:rPr>
        <w:t>“Show today’s operational digest.”</w:t>
      </w:r>
    </w:p>
    <w:p>
      <w:pPr>
        <w:numPr>
          <w:numId w:val="241"/>
        </w:numPr>
        <w:spacing w:before="120" w:after="120" w:line="288" w:lineRule="auto"/>
        <w:ind w:left="0"/>
        <w:jc w:val="left"/>
      </w:pPr>
      <w:r>
        <w:rPr>
          <w:rFonts w:eastAsia="等线" w:ascii="Arial" w:cs="Arial" w:hAnsi="Arial"/>
          <w:sz w:val="22"/>
        </w:rPr>
        <w:t>“What is blocking this order?”</w:t>
      </w:r>
    </w:p>
    <w:p>
      <w:pPr>
        <w:pStyle w:val="4"/>
        <w:spacing w:before="260" w:after="120" w:line="288" w:lineRule="auto"/>
        <w:ind w:left="0"/>
        <w:jc w:val="left"/>
        <w:outlineLvl w:val="3"/>
      </w:pPr>
      <w:bookmarkStart w:name="heading_72" w:id="72"/>
      <w:r>
        <w:rPr>
          <w:rFonts w:eastAsia="等线" w:ascii="Arial" w:cs="Arial" w:hAnsi="Arial"/>
          <w:b w:val="true"/>
          <w:sz w:val="28"/>
        </w:rPr>
        <w:t>Patience level and quirks</w:t>
      </w:r>
      <w:bookmarkEnd w:id="72"/>
    </w:p>
    <w:p>
      <w:pPr>
        <w:spacing w:before="120" w:after="120" w:line="288" w:lineRule="auto"/>
        <w:ind w:left="0"/>
        <w:jc w:val="left"/>
      </w:pPr>
      <w:r>
        <w:rPr>
          <w:rFonts w:eastAsia="等线" w:ascii="Arial" w:cs="Arial" w:hAnsi="Arial"/>
          <w:sz w:val="22"/>
        </w:rPr>
        <w:t>I scan. The product must make priority and ownership clear without burying them in detail.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Maye, the Sign-off Coordinator — Client UAT Coordinator / [GAP]</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Client UAT Coordinator</w:t>
        <w:br/>
      </w:r>
      <w:r>
        <w:rPr>
          <w:rFonts w:eastAsia="等线" w:ascii="Arial" w:cs="Arial" w:hAnsi="Arial"/>
          <w:b w:val="true"/>
          <w:sz w:val="22"/>
        </w:rPr>
        <w:t>Product role:</w:t>
      </w:r>
      <w:r>
        <w:rPr>
          <w:rFonts w:eastAsia="等线" w:ascii="Arial" w:cs="Arial" w:hAnsi="Arial"/>
          <w:sz w:val="22"/>
        </w:rPr>
        <w:t xml:space="preserve"> [GAP: product role, if any]</w:t>
        <w:br/>
      </w:r>
      <w:r>
        <w:rPr>
          <w:rFonts w:eastAsia="等线" w:ascii="Arial" w:cs="Arial" w:hAnsi="Arial"/>
          <w:b w:val="true"/>
          <w:sz w:val="22"/>
        </w:rPr>
        <w:t>Account to use:</w:t>
      </w:r>
      <w:r>
        <w:rPr>
          <w:rFonts w:eastAsia="等线" w:ascii="Arial" w:cs="Arial" w:hAnsi="Arial"/>
          <w:sz w:val="22"/>
        </w:rPr>
        <w:t xml:space="preserve"> [GAP: sign-off process/account]</w:t>
      </w:r>
    </w:p>
    <w:p>
      <w:pPr>
        <w:pStyle w:val="4"/>
        <w:spacing w:before="260" w:after="120" w:line="288" w:lineRule="auto"/>
        <w:ind w:left="0"/>
        <w:jc w:val="left"/>
        <w:outlineLvl w:val="3"/>
      </w:pPr>
      <w:bookmarkStart w:name="heading_73" w:id="73"/>
      <w:r>
        <w:rPr>
          <w:rFonts w:eastAsia="等线" w:ascii="Arial" w:cs="Arial" w:hAnsi="Arial"/>
          <w:b w:val="true"/>
          <w:sz w:val="28"/>
        </w:rPr>
        <w:t>A day in my life</w:t>
      </w:r>
      <w:bookmarkEnd w:id="73"/>
    </w:p>
    <w:p>
      <w:pPr>
        <w:spacing w:before="120" w:after="120" w:line="288" w:lineRule="auto"/>
        <w:ind w:left="0"/>
        <w:jc w:val="left"/>
      </w:pPr>
      <w:r>
        <w:rPr>
          <w:rFonts w:eastAsia="等线" w:ascii="Arial" w:cs="Arial" w:hAnsi="Arial"/>
          <w:sz w:val="22"/>
        </w:rPr>
        <w:t>I coordinate Mackessen’s UAT evidence and approval. I need every required client role represented, each result tied to a mission and account, and blockers separated from product failures.</w:t>
      </w:r>
    </w:p>
    <w:p>
      <w:pPr>
        <w:spacing w:before="120" w:after="120" w:line="288" w:lineRule="auto"/>
        <w:ind w:left="0"/>
        <w:jc w:val="left"/>
      </w:pPr>
      <w:r>
        <w:rPr>
          <w:rFonts w:eastAsia="等线" w:ascii="Arial" w:cs="Arial" w:hAnsi="Arial"/>
          <w:sz w:val="22"/>
        </w:rPr>
        <w:t>I do not accept a green status because a few happy paths worked. Missing role coverage, incomplete evidence, or sign-off by the wrong process keeps UAT open. Done means the agreed locked scope has traceable results, unresolved blockers are explicit, and the final decision follows the client approval route.</w:t>
      </w:r>
    </w:p>
    <w:p>
      <w:pPr>
        <w:pStyle w:val="4"/>
        <w:spacing w:before="260" w:after="120" w:line="288" w:lineRule="auto"/>
        <w:ind w:left="0"/>
        <w:jc w:val="left"/>
        <w:outlineLvl w:val="3"/>
      </w:pPr>
      <w:bookmarkStart w:name="heading_74" w:id="74"/>
      <w:r>
        <w:rPr>
          <w:rFonts w:eastAsia="等线" w:ascii="Arial" w:cs="Arial" w:hAnsi="Arial"/>
          <w:b w:val="true"/>
          <w:sz w:val="28"/>
        </w:rPr>
        <w:t>Rules I work by</w:t>
      </w:r>
      <w:bookmarkEnd w:id="74"/>
    </w:p>
    <w:p>
      <w:pPr>
        <w:numPr>
          <w:numId w:val="24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role coverage, evidence, blocked reasons, and scope boundaries before sign-off.</w:t>
      </w:r>
    </w:p>
    <w:p>
      <w:pPr>
        <w:numPr>
          <w:numId w:val="24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Approve incomplete coverage or treat missing setup as a product defect.</w:t>
      </w:r>
    </w:p>
    <w:p>
      <w:pPr>
        <w:numPr>
          <w:numId w:val="244"/>
        </w:numPr>
        <w:spacing w:before="120" w:after="120" w:line="288" w:lineRule="auto"/>
        <w:ind w:left="0"/>
        <w:jc w:val="left"/>
      </w:pPr>
      <w:r>
        <w:rPr>
          <w:rFonts w:eastAsia="等线" w:ascii="Arial" w:cs="Arial" w:hAnsi="Arial"/>
          <w:b w:val="true"/>
          <w:sz w:val="22"/>
        </w:rPr>
        <w:t>Before I submit/confirm:</w:t>
      </w:r>
      <w:r>
        <w:rPr>
          <w:rFonts w:eastAsia="等线" w:ascii="Arial" w:cs="Arial" w:hAnsi="Arial"/>
          <w:sz w:val="22"/>
        </w:rPr>
        <w:t xml:space="preserve"> Confirm each required role has executed its assigned cases and urgent failures are resolved or accepted.</w:t>
      </w:r>
    </w:p>
    <w:p>
      <w:pPr>
        <w:numPr>
          <w:numId w:val="245"/>
        </w:numPr>
        <w:spacing w:before="120" w:after="120" w:line="288" w:lineRule="auto"/>
        <w:ind w:left="0"/>
        <w:jc w:val="left"/>
      </w:pPr>
      <w:r>
        <w:rPr>
          <w:rFonts w:eastAsia="等线" w:ascii="Arial" w:cs="Arial" w:hAnsi="Arial"/>
          <w:b w:val="true"/>
          <w:sz w:val="22"/>
        </w:rPr>
        <w:t>Historical/reference checks:</w:t>
      </w:r>
      <w:r>
        <w:rPr>
          <w:rFonts w:eastAsia="等线" w:ascii="Arial" w:cs="Arial" w:hAnsi="Arial"/>
          <w:sz w:val="22"/>
        </w:rPr>
        <w:t xml:space="preserve"> Linked mission/test IDs and previous fragile behaviours in Boss Fights.</w:t>
      </w:r>
    </w:p>
    <w:p>
      <w:pPr>
        <w:numPr>
          <w:numId w:val="246"/>
        </w:numPr>
        <w:spacing w:before="120" w:after="120" w:line="288" w:lineRule="auto"/>
        <w:ind w:left="0"/>
        <w:jc w:val="left"/>
      </w:pPr>
      <w:r>
        <w:rPr>
          <w:rFonts w:eastAsia="等线" w:ascii="Arial" w:cs="Arial" w:hAnsi="Arial"/>
          <w:b w:val="true"/>
          <w:sz w:val="22"/>
        </w:rPr>
        <w:t>I can approve:</w:t>
      </w:r>
      <w:r>
        <w:rPr>
          <w:rFonts w:eastAsia="等线" w:ascii="Arial" w:cs="Arial" w:hAnsi="Arial"/>
          <w:sz w:val="22"/>
        </w:rPr>
        <w:t xml:space="preserve"> Client sign-off according to the approved process.</w:t>
      </w:r>
    </w:p>
    <w:p>
      <w:pPr>
        <w:numPr>
          <w:numId w:val="247"/>
        </w:numPr>
        <w:spacing w:before="120" w:after="120" w:line="288" w:lineRule="auto"/>
        <w:ind w:left="0"/>
        <w:jc w:val="left"/>
      </w:pPr>
      <w:r>
        <w:rPr>
          <w:rFonts w:eastAsia="等线" w:ascii="Arial" w:cs="Arial" w:hAnsi="Arial"/>
          <w:b w:val="true"/>
          <w:sz w:val="22"/>
        </w:rPr>
        <w:t>I cannot approve:</w:t>
      </w:r>
      <w:r>
        <w:rPr>
          <w:rFonts w:eastAsia="等线" w:ascii="Arial" w:cs="Arial" w:hAnsi="Arial"/>
          <w:sz w:val="22"/>
        </w:rPr>
        <w:t xml:space="preserve"> Missing role matrix or evidence outside the approved route.</w:t>
      </w:r>
    </w:p>
    <w:p>
      <w:pPr>
        <w:numPr>
          <w:numId w:val="248"/>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Internal UAT owner and client decision-makers for unresolved P1/P2 issues or blocked scope.</w:t>
      </w:r>
    </w:p>
    <w:p>
      <w:pPr>
        <w:pStyle w:val="4"/>
        <w:spacing w:before="260" w:after="120" w:line="288" w:lineRule="auto"/>
        <w:ind w:left="0"/>
        <w:jc w:val="left"/>
        <w:outlineLvl w:val="3"/>
      </w:pPr>
      <w:bookmarkStart w:name="heading_75" w:id="75"/>
      <w:r>
        <w:rPr>
          <w:rFonts w:eastAsia="等线" w:ascii="Arial" w:cs="Arial" w:hAnsi="Arial"/>
          <w:b w:val="true"/>
          <w:sz w:val="28"/>
        </w:rPr>
        <w:t>Core behaviours I must prove</w:t>
      </w:r>
      <w:bookmarkEnd w:id="75"/>
    </w:p>
    <w:p>
      <w:pPr>
        <w:numPr>
          <w:numId w:val="249"/>
        </w:numPr>
        <w:spacing w:before="120" w:after="120" w:line="288" w:lineRule="auto"/>
        <w:ind w:left="0"/>
        <w:jc w:val="left"/>
      </w:pPr>
      <w:r>
        <w:rPr>
          <w:rFonts w:eastAsia="等线" w:ascii="Arial" w:cs="Arial" w:hAnsi="Arial"/>
          <w:sz w:val="22"/>
        </w:rPr>
        <w:t>Role coverage</w:t>
      </w:r>
    </w:p>
    <w:p>
      <w:pPr>
        <w:numPr>
          <w:numId w:val="250"/>
        </w:numPr>
        <w:spacing w:before="120" w:after="120" w:line="288" w:lineRule="auto"/>
        <w:ind w:left="0"/>
        <w:jc w:val="left"/>
      </w:pPr>
      <w:r>
        <w:rPr>
          <w:rFonts w:eastAsia="等线" w:ascii="Arial" w:cs="Arial" w:hAnsi="Arial"/>
          <w:sz w:val="22"/>
        </w:rPr>
        <w:t>Evidence completeness</w:t>
      </w:r>
    </w:p>
    <w:p>
      <w:pPr>
        <w:numPr>
          <w:numId w:val="251"/>
        </w:numPr>
        <w:spacing w:before="120" w:after="120" w:line="288" w:lineRule="auto"/>
        <w:ind w:left="0"/>
        <w:jc w:val="left"/>
      </w:pPr>
      <w:r>
        <w:rPr>
          <w:rFonts w:eastAsia="等线" w:ascii="Arial" w:cs="Arial" w:hAnsi="Arial"/>
          <w:sz w:val="22"/>
        </w:rPr>
        <w:t>Correct result classification</w:t>
      </w:r>
    </w:p>
    <w:p>
      <w:pPr>
        <w:numPr>
          <w:numId w:val="252"/>
        </w:numPr>
        <w:spacing w:before="120" w:after="120" w:line="288" w:lineRule="auto"/>
        <w:ind w:left="0"/>
        <w:jc w:val="left"/>
      </w:pPr>
      <w:r>
        <w:rPr>
          <w:rFonts w:eastAsia="等线" w:ascii="Arial" w:cs="Arial" w:hAnsi="Arial"/>
          <w:sz w:val="22"/>
        </w:rPr>
        <w:t>Final sign-off governance</w:t>
      </w:r>
    </w:p>
    <w:p>
      <w:pPr>
        <w:pStyle w:val="4"/>
        <w:spacing w:before="260" w:after="120" w:line="288" w:lineRule="auto"/>
        <w:ind w:left="0"/>
        <w:jc w:val="left"/>
        <w:outlineLvl w:val="3"/>
      </w:pPr>
      <w:bookmarkStart w:name="heading_76" w:id="76"/>
      <w:r>
        <w:rPr>
          <w:rFonts w:eastAsia="等线" w:ascii="Arial" w:cs="Arial" w:hAnsi="Arial"/>
          <w:b w:val="true"/>
          <w:sz w:val="28"/>
        </w:rPr>
        <w:t>What I want from the product</w:t>
      </w:r>
      <w:bookmarkEnd w:id="76"/>
    </w:p>
    <w:p>
      <w:pPr>
        <w:spacing w:before="120" w:after="120" w:line="288" w:lineRule="auto"/>
        <w:ind w:left="0"/>
        <w:jc w:val="left"/>
      </w:pPr>
      <w:r>
        <w:rPr>
          <w:rFonts w:eastAsia="等线" w:ascii="Arial" w:cs="Arial" w:hAnsi="Arial"/>
          <w:sz w:val="22"/>
        </w:rPr>
        <w:t>“Give me an honest, traceable view of what was tested, what passed, and what remains blocked.”</w:t>
      </w:r>
    </w:p>
    <w:p>
      <w:pPr>
        <w:pStyle w:val="4"/>
        <w:spacing w:before="260" w:after="120" w:line="288" w:lineRule="auto"/>
        <w:ind w:left="0"/>
        <w:jc w:val="left"/>
        <w:outlineLvl w:val="3"/>
      </w:pPr>
      <w:bookmarkStart w:name="heading_77" w:id="77"/>
      <w:r>
        <w:rPr>
          <w:rFonts w:eastAsia="等线" w:ascii="Arial" w:cs="Arial" w:hAnsi="Arial"/>
          <w:b w:val="true"/>
          <w:sz w:val="28"/>
        </w:rPr>
        <w:t>What makes me trust it</w:t>
      </w:r>
      <w:bookmarkEnd w:id="77"/>
    </w:p>
    <w:p>
      <w:pPr>
        <w:spacing w:before="120" w:after="120" w:line="288" w:lineRule="auto"/>
        <w:ind w:left="0"/>
        <w:jc w:val="left"/>
      </w:pPr>
      <w:r>
        <w:rPr>
          <w:rFonts w:eastAsia="等线" w:ascii="Arial" w:cs="Arial" w:hAnsi="Arial"/>
          <w:sz w:val="22"/>
        </w:rPr>
        <w:t>Every result has an input, role, visible outcome, and evidence.</w:t>
      </w:r>
    </w:p>
    <w:p>
      <w:pPr>
        <w:pStyle w:val="4"/>
        <w:spacing w:before="260" w:after="120" w:line="288" w:lineRule="auto"/>
        <w:ind w:left="0"/>
        <w:jc w:val="left"/>
        <w:outlineLvl w:val="3"/>
      </w:pPr>
      <w:bookmarkStart w:name="heading_78" w:id="78"/>
      <w:r>
        <w:rPr>
          <w:rFonts w:eastAsia="等线" w:ascii="Arial" w:cs="Arial" w:hAnsi="Arial"/>
          <w:b w:val="true"/>
          <w:sz w:val="28"/>
        </w:rPr>
        <w:t>What would make me stop trusting it</w:t>
      </w:r>
      <w:bookmarkEnd w:id="78"/>
    </w:p>
    <w:p>
      <w:pPr>
        <w:spacing w:before="120" w:after="120" w:line="288" w:lineRule="auto"/>
        <w:ind w:left="0"/>
        <w:jc w:val="left"/>
      </w:pPr>
      <w:r>
        <w:rPr>
          <w:rFonts w:eastAsia="等线" w:ascii="Arial" w:cs="Arial" w:hAnsi="Arial"/>
          <w:sz w:val="22"/>
        </w:rPr>
        <w:t>Untraceable pass claims, skipped roles, or out-of-scope observations presented as defects.</w:t>
      </w:r>
    </w:p>
    <w:p>
      <w:pPr>
        <w:pStyle w:val="4"/>
        <w:spacing w:before="260" w:after="120" w:line="288" w:lineRule="auto"/>
        <w:ind w:left="0"/>
        <w:jc w:val="left"/>
        <w:outlineLvl w:val="3"/>
      </w:pPr>
      <w:bookmarkStart w:name="heading_79" w:id="79"/>
      <w:r>
        <w:rPr>
          <w:rFonts w:eastAsia="等线" w:ascii="Arial" w:cs="Arial" w:hAnsi="Arial"/>
          <w:b w:val="true"/>
          <w:sz w:val="28"/>
        </w:rPr>
        <w:t>How I talk</w:t>
      </w:r>
      <w:bookmarkEnd w:id="79"/>
    </w:p>
    <w:p>
      <w:pPr>
        <w:numPr>
          <w:numId w:val="253"/>
        </w:numPr>
        <w:spacing w:before="120" w:after="120" w:line="288" w:lineRule="auto"/>
        <w:ind w:left="0"/>
        <w:jc w:val="left"/>
      </w:pPr>
      <w:r>
        <w:rPr>
          <w:rFonts w:eastAsia="等线" w:ascii="Arial" w:cs="Arial" w:hAnsi="Arial"/>
          <w:sz w:val="22"/>
        </w:rPr>
        <w:t>“Which locked items are still untested?”</w:t>
      </w:r>
    </w:p>
    <w:p>
      <w:pPr>
        <w:numPr>
          <w:numId w:val="254"/>
        </w:numPr>
        <w:spacing w:before="120" w:after="120" w:line="288" w:lineRule="auto"/>
        <w:ind w:left="0"/>
        <w:jc w:val="left"/>
      </w:pPr>
      <w:r>
        <w:rPr>
          <w:rFonts w:eastAsia="等线" w:ascii="Arial" w:cs="Arial" w:hAnsi="Arial"/>
          <w:sz w:val="22"/>
        </w:rPr>
        <w:t>“Show the evidence for this permission refusal.”</w:t>
      </w:r>
    </w:p>
    <w:p>
      <w:pPr>
        <w:pStyle w:val="4"/>
        <w:spacing w:before="260" w:after="120" w:line="288" w:lineRule="auto"/>
        <w:ind w:left="0"/>
        <w:jc w:val="left"/>
        <w:outlineLvl w:val="3"/>
      </w:pPr>
      <w:bookmarkStart w:name="heading_80" w:id="80"/>
      <w:r>
        <w:rPr>
          <w:rFonts w:eastAsia="等线" w:ascii="Arial" w:cs="Arial" w:hAnsi="Arial"/>
          <w:b w:val="true"/>
          <w:sz w:val="28"/>
        </w:rPr>
        <w:t>Patience level and quirks</w:t>
      </w:r>
      <w:bookmarkEnd w:id="80"/>
    </w:p>
    <w:p>
      <w:pPr>
        <w:spacing w:before="120" w:after="120" w:line="288" w:lineRule="auto"/>
        <w:ind w:left="0"/>
        <w:jc w:val="left"/>
      </w:pPr>
      <w:r>
        <w:rPr>
          <w:rFonts w:eastAsia="等线" w:ascii="Arial" w:cs="Arial" w:hAnsi="Arial"/>
          <w:sz w:val="22"/>
        </w:rPr>
        <w:t>I will reject vague statements such as “seems okay.” Evidence and role coverage matter.</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81" w:id="81"/>
      <w:r>
        <w:rPr>
          <w:rFonts w:eastAsia="等线" w:ascii="Arial" w:cs="Arial" w:hAnsi="Arial"/>
          <w:b w:val="true"/>
          <w:sz w:val="30"/>
        </w:rPr>
        <w:t>Section 6 — Trust Killers</w:t>
      </w:r>
      <w:bookmarkEnd w:id="8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Severity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Client-impact definition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Mackessen examples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 — Business-stopping or trust-destroying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cannot safely continue or the product may create real financial/operational harm.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customer/item silently submitted; duplicate CPO/SO; credit/payment block absent or late; blocked SO creates downstream documents; unauthorised financial access/approval; test data in production; chatbot mixes customers/orders; duplicate e-invoice; wrong production destination.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 — Serious operational 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Work can continue only with significant intervention or traceability/control is compromised.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Wrong/stale invoice PDF; dropped/wrong credit-note batches; COA linked to wrong batch; partial quantity disappears; alert clears against wrong delivery; missing digest categories; missing approval/warning audit.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P3 — Workaround exists but causes friction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can continue, but the product adds avoidable manual work or confusion.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Missing clear clarification; verbose chatbot response; one notification channel missing; ambiguous address handling; scheduled summary late or duplicated without immediate harm.</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P4 — Cosmetic or minor usability issue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 remains correct and understandable.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Spacing, wording, or visual inconsistency that does not hide state, action, value, or evidence.</w:t>
            </w:r>
          </w:p>
        </w:tc>
      </w:tr>
    </w:tbl>
    <w:p>
      <w:pPr>
        <w:spacing w:before="120" w:after="120" w:line="288" w:lineRule="auto"/>
        <w:ind w:left="0"/>
        <w:jc w:val="left"/>
      </w:pPr>
      <w:r>
        <w:rPr>
          <w:rFonts w:eastAsia="等线" w:ascii="Arial" w:cs="Arial" w:hAnsi="Arial"/>
          <w:b w:val="true"/>
          <w:i w:val="true"/>
          <w:color w:val="646a73"/>
          <w:sz w:val="22"/>
        </w:rPr>
        <w:t>Remember:</w:t>
      </w:r>
      <w:r>
        <w:rPr>
          <w:rFonts w:eastAsia="等线" w:ascii="Arial" w:cs="Arial" w:hAnsi="Arial"/>
          <w:i w:val="true"/>
          <w:color w:val="646a73"/>
          <w:sz w:val="22"/>
        </w:rPr>
        <w:t xml:space="preserve"> Classify by business consequence, not how dramatic the screen looks.</w:t>
      </w:r>
    </w:p>
    <w:p>
      <w:pPr>
        <w:pStyle w:val="2"/>
        <w:spacing w:before="320" w:after="120" w:line="288" w:lineRule="auto"/>
        <w:ind w:left="0"/>
        <w:jc w:val="left"/>
        <w:outlineLvl w:val="1"/>
      </w:pPr>
      <w:bookmarkStart w:name="heading_82" w:id="82"/>
      <w:r>
        <w:rPr>
          <w:rFonts w:eastAsia="等线" w:ascii="Arial" w:cs="Arial" w:hAnsi="Arial"/>
          <w:b w:val="true"/>
          <w:sz w:val="32"/>
        </w:rPr>
        <w:t>PART B — CAMPAIGN AND MISSIONS</w:t>
      </w:r>
      <w:bookmarkEnd w:id="82"/>
    </w:p>
    <w:p>
      <w:pPr>
        <w:pStyle w:val="3"/>
        <w:spacing w:before="300" w:after="120" w:line="288" w:lineRule="auto"/>
        <w:ind w:left="0"/>
        <w:jc w:val="left"/>
        <w:outlineLvl w:val="2"/>
      </w:pPr>
      <w:bookmarkStart w:name="heading_83" w:id="83"/>
      <w:r>
        <w:rPr>
          <w:rFonts w:eastAsia="等线" w:ascii="Arial" w:cs="Arial" w:hAnsi="Arial"/>
          <w:b w:val="true"/>
          <w:sz w:val="30"/>
        </w:rPr>
        <w:t>Section 7 — Campaign coordination</w:t>
      </w:r>
      <w:bookmarkEnd w:id="83"/>
    </w:p>
    <w:p>
      <w:pPr>
        <w:pStyle w:val="4"/>
        <w:spacing w:before="260" w:after="120" w:line="288" w:lineRule="auto"/>
        <w:ind w:left="0"/>
        <w:jc w:val="left"/>
        <w:outlineLvl w:val="3"/>
      </w:pPr>
      <w:bookmarkStart w:name="heading_84" w:id="84"/>
      <w:r>
        <w:rPr>
          <w:rFonts w:eastAsia="等线" w:ascii="Arial" w:cs="Arial" w:hAnsi="Arial"/>
          <w:b w:val="true"/>
          <w:sz w:val="28"/>
        </w:rPr>
        <w:t>Squad split</w:t>
      </w:r>
      <w:bookmarkEnd w:id="84"/>
    </w:p>
    <w:p>
      <w:pPr>
        <w:numPr>
          <w:numId w:val="255"/>
        </w:numPr>
        <w:spacing w:before="120" w:after="120" w:line="288" w:lineRule="auto"/>
        <w:ind w:left="0"/>
        <w:jc w:val="left"/>
      </w:pPr>
      <w:r>
        <w:rPr>
          <w:rFonts w:eastAsia="等线" w:ascii="Arial" w:cs="Arial" w:hAnsi="Arial"/>
          <w:b w:val="true"/>
          <w:sz w:val="22"/>
        </w:rPr>
        <w:t>Order Capture Squad:</w:t>
      </w:r>
      <w:r>
        <w:rPr>
          <w:rFonts w:eastAsia="等线" w:ascii="Arial" w:cs="Arial" w:hAnsi="Arial"/>
          <w:sz w:val="22"/>
        </w:rPr>
        <w:t xml:space="preserve"> Sales User + Sales Manager — M-01 to M-05, BF-01, BF-04.</w:t>
      </w:r>
    </w:p>
    <w:p>
      <w:pPr>
        <w:numPr>
          <w:numId w:val="256"/>
        </w:numPr>
        <w:spacing w:before="120" w:after="120" w:line="288" w:lineRule="auto"/>
        <w:ind w:left="0"/>
        <w:jc w:val="left"/>
      </w:pPr>
      <w:r>
        <w:rPr>
          <w:rFonts w:eastAsia="等线" w:ascii="Arial" w:cs="Arial" w:hAnsi="Arial"/>
          <w:b w:val="true"/>
          <w:sz w:val="22"/>
        </w:rPr>
        <w:t>Controls and Finance Squad:</w:t>
      </w:r>
      <w:r>
        <w:rPr>
          <w:rFonts w:eastAsia="等线" w:ascii="Arial" w:cs="Arial" w:hAnsi="Arial"/>
          <w:sz w:val="22"/>
        </w:rPr>
        <w:t xml:space="preserve"> Credit Controller + Finance Manager + Admin — M-06 to M-08, M-12 to M-15, M-17 to M-18, BF-03, BF-05.</w:t>
      </w:r>
    </w:p>
    <w:p>
      <w:pPr>
        <w:numPr>
          <w:numId w:val="257"/>
        </w:numPr>
        <w:spacing w:before="120" w:after="120" w:line="288" w:lineRule="auto"/>
        <w:ind w:left="0"/>
        <w:jc w:val="left"/>
      </w:pPr>
      <w:r>
        <w:rPr>
          <w:rFonts w:eastAsia="等线" w:ascii="Arial" w:cs="Arial" w:hAnsi="Arial"/>
          <w:b w:val="true"/>
          <w:sz w:val="22"/>
        </w:rPr>
        <w:t>Fulfilment and Quality Squad:</w:t>
      </w:r>
      <w:r>
        <w:rPr>
          <w:rFonts w:eastAsia="等线" w:ascii="Arial" w:cs="Arial" w:hAnsi="Arial"/>
          <w:sz w:val="22"/>
        </w:rPr>
        <w:t xml:space="preserve"> Logistics + Supply Chain — M-09 to M-11, M-16.</w:t>
      </w:r>
    </w:p>
    <w:p>
      <w:pPr>
        <w:numPr>
          <w:numId w:val="258"/>
        </w:numPr>
        <w:spacing w:before="120" w:after="120" w:line="288" w:lineRule="auto"/>
        <w:ind w:left="0"/>
        <w:jc w:val="left"/>
      </w:pPr>
      <w:r>
        <w:rPr>
          <w:rFonts w:eastAsia="等线" w:ascii="Arial" w:cs="Arial" w:hAnsi="Arial"/>
          <w:b w:val="true"/>
          <w:sz w:val="22"/>
        </w:rPr>
        <w:t>Governance and Cutover Squad:</w:t>
      </w:r>
      <w:r>
        <w:rPr>
          <w:rFonts w:eastAsia="等线" w:ascii="Arial" w:cs="Arial" w:hAnsi="Arial"/>
          <w:sz w:val="22"/>
        </w:rPr>
        <w:t xml:space="preserve"> Management + Maye + product/client owners — M-19, M-20, BF-06.</w:t>
      </w:r>
    </w:p>
    <w:p>
      <w:pPr>
        <w:numPr>
          <w:numId w:val="259"/>
        </w:numPr>
        <w:spacing w:before="120" w:after="120" w:line="288" w:lineRule="auto"/>
        <w:ind w:left="0"/>
        <w:jc w:val="left"/>
      </w:pPr>
      <w:r>
        <w:rPr>
          <w:rFonts w:eastAsia="等线" w:ascii="Arial" w:cs="Arial" w:hAnsi="Arial"/>
          <w:b w:val="true"/>
          <w:sz w:val="22"/>
        </w:rPr>
        <w:t>Regression group:</w:t>
      </w:r>
      <w:r>
        <w:rPr>
          <w:rFonts w:eastAsia="等线" w:ascii="Arial" w:cs="Arial" w:hAnsi="Arial"/>
          <w:sz w:val="22"/>
        </w:rPr>
        <w:t xml:space="preserve"> Two Sales users + support observer — BF-02.</w:t>
      </w:r>
    </w:p>
    <w:p>
      <w:pPr>
        <w:pStyle w:val="4"/>
        <w:spacing w:before="260" w:after="120" w:line="288" w:lineRule="auto"/>
        <w:ind w:left="0"/>
        <w:jc w:val="left"/>
        <w:outlineLvl w:val="3"/>
      </w:pPr>
      <w:bookmarkStart w:name="heading_85" w:id="85"/>
      <w:r>
        <w:rPr>
          <w:rFonts w:eastAsia="等线" w:ascii="Arial" w:cs="Arial" w:hAnsi="Arial"/>
          <w:b w:val="true"/>
          <w:sz w:val="28"/>
        </w:rPr>
        <w:t>Permission pairs</w:t>
      </w:r>
      <w:bookmarkEnd w:id="8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succeed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Should be refused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Manager/Finance Manager/Credit Controller/Admin approves minimum-price exception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self-approval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Controller/authorised role overrides credit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Irene after role removal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BF-03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Authorised payment override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Approved invoice approver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Unauthorised account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User/Manager edits allowed 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Unauthorised 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issues CN after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Finance/Admin before confirmation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creates 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Sales/Logistics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sees permitted finance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sees restricted finance 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bl>
    <w:p>
      <w:pPr>
        <w:pStyle w:val="4"/>
        <w:spacing w:before="260" w:after="120" w:line="288" w:lineRule="auto"/>
        <w:ind w:left="0"/>
        <w:jc w:val="left"/>
        <w:outlineLvl w:val="3"/>
      </w:pPr>
      <w:bookmarkStart w:name="heading_86" w:id="86"/>
      <w:r>
        <w:rPr>
          <w:rFonts w:eastAsia="等线" w:ascii="Arial" w:cs="Arial" w:hAnsi="Arial"/>
          <w:b w:val="true"/>
          <w:sz w:val="28"/>
        </w:rPr>
        <w:t>Remote testing support</w:t>
      </w:r>
      <w:bookmarkEnd w:id="86"/>
    </w:p>
    <w:p>
      <w:pPr>
        <w:spacing w:before="120" w:after="120" w:line="288" w:lineRule="auto"/>
        <w:ind w:left="0"/>
        <w:jc w:val="left"/>
      </w:pPr>
      <w:r>
        <w:rPr>
          <w:rFonts w:eastAsia="等线" w:ascii="Arial" w:cs="Arial" w:hAnsi="Arial"/>
          <w:sz w:val="22"/>
        </w:rPr>
        <w:t xml:space="preserve">Ask in </w:t>
      </w:r>
      <w:r>
        <w:rPr>
          <w:rFonts w:eastAsia="Consolas" w:ascii="Consolas" w:cs="Consolas" w:hAnsi="Consolas"/>
          <w:sz w:val="22"/>
          <w:shd w:fill="EFF0F1"/>
        </w:rPr>
        <w:t>[NEEDS INPUT: SUPPORT_CHANNEL]</w:t>
      </w:r>
      <w:r>
        <w:rPr>
          <w:rFonts w:eastAsia="等线" w:ascii="Arial" w:cs="Arial" w:hAnsi="Arial"/>
          <w:sz w:val="22"/>
        </w:rPr>
        <w:t xml:space="preserve">. Include mission ID, persona/product role, missing prerequisite or failed action, what you searched or attempted, visible record ID, timestamp, and screenshot. Use </w:t>
      </w:r>
      <w:r>
        <w:rPr>
          <w:rFonts w:eastAsia="Consolas" w:ascii="Consolas" w:cs="Consolas" w:hAnsi="Consolas"/>
          <w:sz w:val="22"/>
          <w:shd w:fill="EFF0F1"/>
        </w:rPr>
        <w:t>[NEEDS INPUT: REMOTE_TESTING_SUPPORT]</w:t>
      </w:r>
      <w:r>
        <w:rPr>
          <w:rFonts w:eastAsia="等线" w:ascii="Arial" w:cs="Arial" w:hAnsi="Arial"/>
          <w:sz w:val="22"/>
        </w:rPr>
        <w:t xml:space="preserve"> for screen-sharing support.</w:t>
      </w:r>
    </w:p>
    <w:p>
      <w:pPr>
        <w:spacing w:before="120" w:after="120" w:line="288" w:lineRule="auto"/>
        <w:ind w:left="0"/>
        <w:jc w:val="left"/>
      </w:pPr>
      <w:r>
        <w:rPr>
          <w:rFonts w:eastAsia="等线" w:ascii="Arial" w:cs="Arial" w:hAnsi="Arial"/>
          <w:sz w:val="22"/>
        </w:rPr>
        <w:t>While waiting, mark the correct blocked reason and continue with another mission that does not share the same dependency.</w:t>
      </w:r>
    </w:p>
    <w:p>
      <w:pPr>
        <w:pStyle w:val="4"/>
        <w:spacing w:before="260" w:after="120" w:line="288" w:lineRule="auto"/>
        <w:ind w:left="0"/>
        <w:jc w:val="left"/>
        <w:outlineLvl w:val="3"/>
      </w:pPr>
      <w:bookmarkStart w:name="heading_87" w:id="87"/>
      <w:r>
        <w:rPr>
          <w:rFonts w:eastAsia="等线" w:ascii="Arial" w:cs="Arial" w:hAnsi="Arial"/>
          <w:b w:val="true"/>
          <w:sz w:val="28"/>
        </w:rPr>
        <w:t>Timebox protection</w:t>
      </w:r>
      <w:bookmarkEnd w:id="87"/>
    </w:p>
    <w:p>
      <w:pPr>
        <w:spacing w:before="120" w:after="120" w:line="288" w:lineRule="auto"/>
        <w:ind w:left="0"/>
        <w:jc w:val="left"/>
      </w:pPr>
      <w:r>
        <w:rPr>
          <w:rFonts w:eastAsia="等线" w:ascii="Arial" w:cs="Arial" w:hAnsi="Arial"/>
          <w:b w:val="true"/>
          <w:i w:val="true"/>
          <w:color w:val="646a73"/>
          <w:sz w:val="22"/>
        </w:rPr>
        <w:t>Five-minute blocker rule:</w:t>
      </w:r>
      <w:r>
        <w:rPr>
          <w:rFonts w:eastAsia="等线" w:ascii="Arial" w:cs="Arial" w:hAnsi="Arial"/>
          <w:i w:val="true"/>
          <w:color w:val="646a73"/>
          <w:sz w:val="22"/>
        </w:rPr>
        <w:t xml:space="preserve"> If setup, access, input, or environment issues prevent progress for more than five minutes, record the blocker and continue with another mission.</w:t>
      </w:r>
    </w:p>
    <w:p>
      <w:pPr>
        <w:pStyle w:val="4"/>
        <w:spacing w:before="260" w:after="120" w:line="288" w:lineRule="auto"/>
        <w:ind w:left="0"/>
        <w:jc w:val="left"/>
        <w:outlineLvl w:val="3"/>
      </w:pPr>
      <w:bookmarkStart w:name="heading_88" w:id="88"/>
      <w:r>
        <w:rPr>
          <w:rFonts w:eastAsia="等线" w:ascii="Arial" w:cs="Arial" w:hAnsi="Arial"/>
          <w:b w:val="true"/>
          <w:sz w:val="28"/>
        </w:rPr>
        <w:t>Record reservation</w:t>
      </w:r>
      <w:bookmarkEnd w:id="88"/>
    </w:p>
    <w:p>
      <w:pPr>
        <w:spacing w:before="120" w:after="120" w:line="288" w:lineRule="auto"/>
        <w:ind w:left="0"/>
        <w:jc w:val="left"/>
      </w:pPr>
      <w:r>
        <w:rPr>
          <w:rFonts w:eastAsia="等线" w:ascii="Arial" w:cs="Arial" w:hAnsi="Arial"/>
          <w:sz w:val="22"/>
        </w:rPr>
        <w:t>Use a shared reservation sheet with: customer, PO number, CPO/SO/DO/invoice, item code, batch, tester, mission, reservation time, and cleanup status. Never use a record reserved by another tester. Coordinate concurrent cases explicitly rather than accidentally colliding.</w:t>
      </w:r>
    </w:p>
    <w:p>
      <w:pPr>
        <w:pStyle w:val="3"/>
        <w:spacing w:before="300" w:after="120" w:line="288" w:lineRule="auto"/>
        <w:ind w:left="0"/>
        <w:jc w:val="left"/>
        <w:outlineLvl w:val="2"/>
      </w:pPr>
      <w:bookmarkStart w:name="heading_89" w:id="89"/>
      <w:r>
        <w:rPr>
          <w:rFonts w:eastAsia="等线" w:ascii="Arial" w:cs="Arial" w:hAnsi="Arial"/>
          <w:b w:val="true"/>
          <w:sz w:val="30"/>
        </w:rPr>
        <w:t>Section 8 — Mission overview</w:t>
      </w:r>
      <w:bookmarkEnd w:id="8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35"/>
        <w:gridCol w:w="1035"/>
        <w:gridCol w:w="1035"/>
        <w:gridCol w:w="1035"/>
        <w:gridCol w:w="1035"/>
        <w:gridCol w:w="1035"/>
        <w:gridCol w:w="1035"/>
        <w:gridCol w:w="1035"/>
      </w:tblGrid>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Client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input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Carry One Order Across the Relay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Logistics → Finance/Admin → Management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Role-matched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Handoff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complete reserved order using a valid customer, valid item, quantity, price, PO numbe...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the Right Front Door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any operational user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Linked and unlinked Telegram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normal order/status query, a simple routine query, and an ambiguous query involving 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the PO Without Guessing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via Telegram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Edge / Recovery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text order, clear photo, at least 10 representative PO PDFs, blurred/cropped i...</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Keep One Source of Truth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and 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Recovery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 customer, customer missing TIN/email, customer with multiple addresses, MK-221...</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 It, Then Ask the Right Person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Sales Manager/Finance Manager/Credit Controller/Admin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authorised approver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normal priced line, one missing-price line, and one below-minimum exception.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Hold the Credit Line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Credit Controller/Finance Manager/Admin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authorised override roles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documented over-limit scenario and role-separated accounts.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Challenge the Payment Clock</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Finance/Credit Control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authorised override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 clear/unpaid, 30-day day 30/31/61, and 60-day day 60/61/91 scenarios.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Acknowledge the Warning, Keep the Order Moving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normal order for each reserved low/zero-stock item.</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Ring the Stock Bell at Nine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Irene/Logistics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Credit Controller/Logistics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Handoff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 scheduled check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valid threshold, then blank, negative, and non-numeric threshold attempts.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 Not Lose the Last 400 kg</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Irene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Credit Controller/recipient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Edge /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 scheduled follow-up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Controlled delayed-delivery and partial-delivery records.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Open the Nine O’Clock Operations Pulse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 relevant team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 or permitted operational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Handoff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 scheduled check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seeded dataset containing one identifiable record for each required category.</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Original Invoice, One Approval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 authorised invoice approver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 approved single-level approver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 / Recovery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documented invoice number, customer, lines, tax, total, original PDF, and unapproved ...</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 It Correctly, Charge It as a SKU</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Sales Manager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Sales Manager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supported document, valid/blank/malformed/impossible dates, an active surcharge SKU, ...</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Goods Without Breaking the Batch Trail</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Warehouse/Logistics + Finance/Admin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 confirmation role + Finance/Admin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Handoff /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~28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invoice split across known batches and a controlled physical-return scenario.</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Guard the Product Master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 + Sales/Logistics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Admin/Finance + unauthorised roles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reserved UAT code, a known duplicate code, and documented mandatory fields.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Attach the Certificate to the Right Batch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 / Quality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[GAP: mapped COA-capable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approved COA pack with valid and negative variants.</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Respect the Tax Boundary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Finance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Sales/Finance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Boundary / Edge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~22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prepared exempt batch, non-exempt/mismatch batch, and already-processed SQL e-invoice.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Ask Finance, Reveal Only What the Role Allows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 Sales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chatbot with Finance and Sales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routine permitted query such as unpaid invoices or pending approvals for a reserved c...</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Earn the Sign-off</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 + all required client roles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 accounts + sign-off process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 Governance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Completed mission results and the approved role coverage list.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 the Live-SQL Bridge Safely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client PIC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production environment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 Recovery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Three live customers, three live items, three live invoices, and one controlled product...</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Duplicate PO Race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 Sales User accounts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PO-TEST-001 for both customers; PO-TEST-002 already active for Customer A; PO-TEST-003 ...</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Telegram Marathon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Cross-functional UAT team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Linked Telegram accounts and relevant MAIA roles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Text orders, clear photos, clear PDFs, document requests, one corrupt/unsupported file,...</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BF-03</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Catch the Credit Block at the Right Stage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and Finance Manager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 and authorized override account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reserved over-limit customer and a new order that would otherwise be valid.</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BF-04</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Right Code with the Wrong Description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verified roasted-chicken-seasoning SKU and its expected visible description.</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BF-05</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Reject the Look-alike Invoice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Finance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viewer/download permission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prepared invoice number plus the approved visible customer, lines, tax, and total r...</w:t>
            </w:r>
          </w:p>
        </w:tc>
      </w:tr>
      <w:tr>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BF-06</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Test Ghosts in Production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 client PIC</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Production-authorized admin/read account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Regression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known test-only customer or item identifier that does not exist in live SQL.</w:t>
            </w:r>
          </w:p>
        </w:tc>
      </w:tr>
    </w:tbl>
    <w:p>
      <w:pPr>
        <w:pStyle w:val="3"/>
        <w:spacing w:before="300" w:after="120" w:line="288" w:lineRule="auto"/>
        <w:ind w:left="0"/>
        <w:jc w:val="left"/>
        <w:outlineLvl w:val="2"/>
      </w:pPr>
      <w:bookmarkStart w:name="heading_90" w:id="90"/>
      <w:r>
        <w:rPr>
          <w:rFonts w:eastAsia="等线" w:ascii="Arial" w:cs="Arial" w:hAnsi="Arial"/>
          <w:b w:val="true"/>
          <w:sz w:val="30"/>
        </w:rPr>
        <w:t>Section 9 — Mission Cards</w:t>
      </w:r>
      <w:bookmarkEnd w:id="90"/>
    </w:p>
    <w:p>
      <w:pPr>
        <w:spacing w:before="120" w:after="120" w:line="288" w:lineRule="auto"/>
        <w:ind w:left="0"/>
        <w:jc w:val="left"/>
      </w:pPr>
      <w:r>
        <w:rPr>
          <w:rFonts w:eastAsia="等线" w:ascii="Arial" w:cs="Arial" w:hAnsi="Arial"/>
          <w:b w:val="true"/>
          <w:sz w:val="22"/>
        </w:rPr>
        <w:t>M-01 — Carry One Order Across the Relay · ★★★ · ~25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Logistics → Finance/Admin → Management</w:t>
        <w:br/>
      </w:r>
      <w:r>
        <w:rPr>
          <w:rFonts w:eastAsia="等线" w:ascii="Arial" w:cs="Arial" w:hAnsi="Arial"/>
          <w:b w:val="true"/>
          <w:sz w:val="22"/>
        </w:rPr>
        <w:t>Product role:</w:t>
      </w:r>
      <w:r>
        <w:rPr>
          <w:rFonts w:eastAsia="等线" w:ascii="Arial" w:cs="Arial" w:hAnsi="Arial"/>
          <w:sz w:val="22"/>
        </w:rPr>
        <w:t xml:space="preserve"> Role-matched accounts</w:t>
        <w:br/>
      </w:r>
      <w:r>
        <w:rPr>
          <w:rFonts w:eastAsia="等线" w:ascii="Arial" w:cs="Arial" w:hAnsi="Arial"/>
          <w:b w:val="true"/>
          <w:sz w:val="22"/>
        </w:rPr>
        <w:t>Covers:</w:t>
      </w:r>
      <w:r>
        <w:rPr>
          <w:rFonts w:eastAsia="等线" w:ascii="Arial" w:cs="Arial" w:hAnsi="Arial"/>
          <w:sz w:val="22"/>
        </w:rPr>
        <w:t xml:space="preserve"> HP-001, UP-001, UP-002, HP-037, UP-074, UP-075 · LOCK-01, LOCK-36</w:t>
        <w:br/>
      </w:r>
      <w:r>
        <w:rPr>
          <w:rFonts w:eastAsia="等线" w:ascii="Arial" w:cs="Arial" w:hAnsi="Arial"/>
          <w:b w:val="true"/>
          <w:sz w:val="22"/>
        </w:rPr>
        <w:t>Mission type:</w:t>
      </w:r>
      <w:r>
        <w:rPr>
          <w:rFonts w:eastAsia="等线" w:ascii="Arial" w:cs="Arial" w:hAnsi="Arial"/>
          <w:sz w:val="22"/>
        </w:rPr>
        <w:t xml:space="preserve"> Core / Handoff</w:t>
      </w:r>
    </w:p>
    <w:p>
      <w:pPr>
        <w:pStyle w:val="3"/>
        <w:spacing w:before="300" w:after="120" w:line="288" w:lineRule="auto"/>
        <w:ind w:left="0"/>
        <w:jc w:val="left"/>
        <w:outlineLvl w:val="2"/>
      </w:pPr>
      <w:bookmarkStart w:name="heading_91" w:id="91"/>
      <w:r>
        <w:rPr>
          <w:rFonts w:eastAsia="等线" w:ascii="Arial" w:cs="Arial" w:hAnsi="Arial"/>
          <w:b w:val="true"/>
          <w:sz w:val="30"/>
        </w:rPr>
        <w:t>Situation</w:t>
      </w:r>
      <w:bookmarkEnd w:id="91"/>
    </w:p>
    <w:p>
      <w:pPr>
        <w:spacing w:before="120" w:after="120" w:line="288" w:lineRule="auto"/>
        <w:ind w:left="0"/>
        <w:jc w:val="left"/>
      </w:pPr>
      <w:r>
        <w:rPr>
          <w:rFonts w:eastAsia="等线" w:ascii="Arial" w:cs="Arial" w:hAnsi="Arial"/>
          <w:sz w:val="22"/>
        </w:rPr>
        <w:t xml:space="preserve">A normal customer order must travel from capture to fulfilment and financial visibility. </w:t>
      </w:r>
      <w:r>
        <w:rPr>
          <w:rFonts w:eastAsia="等线" w:ascii="Arial" w:cs="Arial" w:hAnsi="Arial"/>
          <w:b w:val="true"/>
          <w:sz w:val="22"/>
        </w:rPr>
        <w:t>Every handoff must preserve the same customer, items, quantities, statuses, and document links.</w:t>
      </w:r>
      <w:r>
        <w:rPr>
          <w:rFonts w:eastAsia="等线" w:ascii="Arial" w:cs="Arial" w:hAnsi="Arial"/>
          <w:sz w:val="22"/>
        </w:rPr>
        <w:t xml:space="preserve"> A malformed or blocked record must stop before it contaminates the next stage.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needs one controlled operating flow, not disconnected screens that allow unsafe downstream work.</w:t>
      </w:r>
    </w:p>
    <w:p>
      <w:pPr>
        <w:pStyle w:val="3"/>
        <w:spacing w:before="300" w:after="120" w:line="288" w:lineRule="auto"/>
        <w:ind w:left="0"/>
        <w:jc w:val="left"/>
        <w:outlineLvl w:val="2"/>
      </w:pPr>
      <w:bookmarkStart w:name="heading_92" w:id="92"/>
      <w:r>
        <w:rPr>
          <w:rFonts w:eastAsia="等线" w:ascii="Arial" w:cs="Arial" w:hAnsi="Arial"/>
          <w:b w:val="true"/>
          <w:sz w:val="30"/>
        </w:rPr>
        <w:t>Before you start</w:t>
      </w:r>
      <w:bookmarkEnd w:id="9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Role-separated accounts are active and one complete reserved customer/item order can be created safely.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complete reserved order using a valid customer, valid item, quantity, price, PO number, and delivery date; plus one deliberately incomplete record and one unsupported document request.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a reserved complete customer and MK-221 where suitable. Sales may create the normal order. Product team seeds any state that cannot be safely reached.</w:t>
      </w:r>
    </w:p>
    <w:p>
      <w:pPr>
        <w:spacing w:before="120" w:after="120" w:line="288" w:lineRule="auto"/>
        <w:ind w:left="0"/>
        <w:jc w:val="left"/>
      </w:pPr>
      <w:r>
        <w:rPr>
          <w:rFonts w:eastAsia="等线" w:ascii="Arial" w:cs="Arial" w:hAnsi="Arial"/>
          <w:b w:val="true"/>
          <w:sz w:val="22"/>
        </w:rPr>
        <w:t>A suitable input must:</w:t>
      </w:r>
    </w:p>
    <w:p>
      <w:pPr>
        <w:numPr>
          <w:numId w:val="260"/>
        </w:numPr>
        <w:spacing w:before="120" w:after="120" w:line="288" w:lineRule="auto"/>
        <w:ind w:left="0"/>
        <w:jc w:val="left"/>
      </w:pPr>
      <w:r>
        <w:rPr>
          <w:rFonts w:eastAsia="等线" w:ascii="Arial" w:cs="Arial" w:hAnsi="Arial"/>
          <w:sz w:val="22"/>
        </w:rPr>
        <w:t>uses a reserved customer and unique PO number</w:t>
      </w:r>
    </w:p>
    <w:p>
      <w:pPr>
        <w:numPr>
          <w:numId w:val="261"/>
        </w:numPr>
        <w:spacing w:before="120" w:after="120" w:line="288" w:lineRule="auto"/>
        <w:ind w:left="0"/>
        <w:jc w:val="left"/>
      </w:pPr>
      <w:r>
        <w:rPr>
          <w:rFonts w:eastAsia="等线" w:ascii="Arial" w:cs="Arial" w:hAnsi="Arial"/>
          <w:sz w:val="22"/>
        </w:rPr>
        <w:t>contains all required customer/item/date information</w:t>
      </w:r>
    </w:p>
    <w:p>
      <w:pPr>
        <w:numPr>
          <w:numId w:val="262"/>
        </w:numPr>
        <w:spacing w:before="120" w:after="120" w:line="288" w:lineRule="auto"/>
        <w:ind w:left="0"/>
        <w:jc w:val="left"/>
      </w:pPr>
      <w:r>
        <w:rPr>
          <w:rFonts w:eastAsia="等线" w:ascii="Arial" w:cs="Arial" w:hAnsi="Arial"/>
          <w:sz w:val="22"/>
        </w:rPr>
        <w:t>can be followed by each role without touching production data</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reserved complete order that preserves the same workflow and role handoffs.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 PO/CPO/SO references, document IDs, timestamps, and role used at each handoff.</w:t>
      </w:r>
    </w:p>
    <w:p>
      <w:pPr>
        <w:pStyle w:val="3"/>
        <w:spacing w:before="300" w:after="120" w:line="288" w:lineRule="auto"/>
        <w:ind w:left="0"/>
        <w:jc w:val="left"/>
        <w:outlineLvl w:val="2"/>
      </w:pPr>
      <w:bookmarkStart w:name="heading_93" w:id="93"/>
      <w:r>
        <w:rPr>
          <w:rFonts w:eastAsia="等线" w:ascii="Arial" w:cs="Arial" w:hAnsi="Arial"/>
          <w:b w:val="true"/>
          <w:sz w:val="30"/>
        </w:rPr>
        <w:t>Rules for this persona</w:t>
      </w:r>
      <w:bookmarkEnd w:id="93"/>
    </w:p>
    <w:p>
      <w:pPr>
        <w:numPr>
          <w:numId w:val="26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Act only on the current visible workflow state.</w:t>
      </w:r>
    </w:p>
    <w:p>
      <w:pPr>
        <w:numPr>
          <w:numId w:val="26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a DO from a draft, blocked, or unapproved SO.</w:t>
      </w:r>
    </w:p>
    <w:p>
      <w:pPr>
        <w:numPr>
          <w:numId w:val="265"/>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customer, item, quantity, date, price, and status.</w:t>
      </w:r>
    </w:p>
    <w:p>
      <w:pPr>
        <w:numPr>
          <w:numId w:val="26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Required data is absent or the next role cannot see the expected record.</w:t>
      </w:r>
    </w:p>
    <w:p>
      <w:pPr>
        <w:pStyle w:val="3"/>
        <w:spacing w:before="300" w:after="120" w:line="288" w:lineRule="auto"/>
        <w:ind w:left="0"/>
        <w:jc w:val="left"/>
        <w:outlineLvl w:val="2"/>
      </w:pPr>
      <w:bookmarkStart w:name="heading_94" w:id="94"/>
      <w:r>
        <w:rPr>
          <w:rFonts w:eastAsia="等线" w:ascii="Arial" w:cs="Arial" w:hAnsi="Arial"/>
          <w:b w:val="true"/>
          <w:sz w:val="30"/>
        </w:rPr>
        <w:t>Your mission</w:t>
      </w:r>
      <w:bookmarkEnd w:id="94"/>
    </w:p>
    <w:p>
      <w:pPr>
        <w:spacing w:before="120" w:after="120" w:line="288" w:lineRule="auto"/>
        <w:ind w:left="0"/>
        <w:jc w:val="left"/>
      </w:pPr>
      <w:r>
        <w:rPr>
          <w:rFonts w:eastAsia="等线" w:ascii="Arial" w:cs="Arial" w:hAnsi="Arial"/>
          <w:sz w:val="22"/>
        </w:rPr>
        <w:t>Complete one valid lifecycle and prove incomplete, wrong-state, and unsupported-document attempts fail safely.</w:t>
      </w:r>
    </w:p>
    <w:p>
      <w:pPr>
        <w:pStyle w:val="3"/>
        <w:spacing w:before="300" w:after="120" w:line="288" w:lineRule="auto"/>
        <w:ind w:left="0"/>
        <w:jc w:val="left"/>
        <w:outlineLvl w:val="2"/>
      </w:pPr>
      <w:bookmarkStart w:name="heading_95" w:id="95"/>
      <w:r>
        <w:rPr>
          <w:rFonts w:eastAsia="等线" w:ascii="Arial" w:cs="Arial" w:hAnsi="Arial"/>
          <w:b w:val="true"/>
          <w:sz w:val="30"/>
        </w:rPr>
        <w:t>Say it your way</w:t>
      </w:r>
      <w:bookmarkEnd w:id="95"/>
    </w:p>
    <w:p>
      <w:pPr>
        <w:numPr>
          <w:numId w:val="267"/>
        </w:numPr>
        <w:spacing w:before="120" w:after="120" w:line="288" w:lineRule="auto"/>
        <w:ind w:left="0"/>
        <w:jc w:val="left"/>
      </w:pPr>
      <w:r>
        <w:rPr>
          <w:rFonts w:eastAsia="等线" w:ascii="Arial" w:cs="Arial" w:hAnsi="Arial"/>
          <w:sz w:val="22"/>
        </w:rPr>
        <w:t>“Create this customer order and show me what needs attention.”</w:t>
      </w:r>
    </w:p>
    <w:p>
      <w:pPr>
        <w:numPr>
          <w:numId w:val="268"/>
        </w:numPr>
        <w:spacing w:before="120" w:after="120" w:line="288" w:lineRule="auto"/>
        <w:ind w:left="0"/>
        <w:jc w:val="left"/>
      </w:pPr>
      <w:r>
        <w:rPr>
          <w:rFonts w:eastAsia="等线" w:ascii="Arial" w:cs="Arial" w:hAnsi="Arial"/>
          <w:sz w:val="22"/>
        </w:rPr>
        <w:t>“Open the next document for this order.”</w:t>
      </w:r>
    </w:p>
    <w:p>
      <w:pPr>
        <w:numPr>
          <w:numId w:val="269"/>
        </w:numPr>
        <w:spacing w:before="120" w:after="120" w:line="288" w:lineRule="auto"/>
        <w:ind w:left="0"/>
        <w:jc w:val="left"/>
      </w:pPr>
      <w:r>
        <w:rPr>
          <w:rFonts w:eastAsia="等线" w:ascii="Arial" w:cs="Arial" w:hAnsi="Arial"/>
          <w:sz w:val="22"/>
        </w:rPr>
        <w:t>“Generate a payment voucher for this order.”</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96" w:id="96"/>
      <w:r>
        <w:rPr>
          <w:rFonts w:eastAsia="等线" w:ascii="Arial" w:cs="Arial" w:hAnsi="Arial"/>
          <w:b w:val="true"/>
          <w:sz w:val="30"/>
        </w:rPr>
        <w:t>Checkpoints</w:t>
      </w:r>
      <w:bookmarkEnd w:id="96"/>
    </w:p>
    <w:p>
      <w:pPr>
        <w:numPr>
          <w:numId w:val="270"/>
        </w:numPr>
        <w:spacing w:before="120" w:after="120" w:line="288" w:lineRule="auto"/>
        <w:ind w:left="0"/>
        <w:jc w:val="left"/>
      </w:pPr>
      <w:r>
        <w:rPr>
          <w:rFonts w:eastAsia="等线" w:ascii="Arial" w:cs="Arial" w:hAnsi="Arial"/>
          <w:sz w:val="22"/>
        </w:rPr>
        <w:t>The valid order moves through the visible lifecycle in the correct sequence.</w:t>
      </w:r>
    </w:p>
    <w:p>
      <w:pPr>
        <w:numPr>
          <w:numId w:val="271"/>
        </w:numPr>
        <w:spacing w:before="120" w:after="120" w:line="288" w:lineRule="auto"/>
        <w:ind w:left="0"/>
        <w:jc w:val="left"/>
      </w:pPr>
      <w:r>
        <w:rPr>
          <w:rFonts w:eastAsia="等线" w:ascii="Arial" w:cs="Arial" w:hAnsi="Arial"/>
          <w:sz w:val="22"/>
        </w:rPr>
        <w:t>Each role sees the expected record and only its permitted actions.</w:t>
      </w:r>
    </w:p>
    <w:p>
      <w:pPr>
        <w:numPr>
          <w:numId w:val="272"/>
        </w:numPr>
        <w:spacing w:before="120" w:after="120" w:line="288" w:lineRule="auto"/>
        <w:ind w:left="0"/>
        <w:jc w:val="left"/>
      </w:pPr>
      <w:r>
        <w:rPr>
          <w:rFonts w:eastAsia="等线" w:ascii="Arial" w:cs="Arial" w:hAnsi="Arial"/>
          <w:sz w:val="22"/>
        </w:rPr>
        <w:t>A missing customer/item stays unsubmitted and no value is invented.</w:t>
      </w:r>
    </w:p>
    <w:p>
      <w:pPr>
        <w:numPr>
          <w:numId w:val="273"/>
        </w:numPr>
        <w:spacing w:before="120" w:after="120" w:line="288" w:lineRule="auto"/>
        <w:ind w:left="0"/>
        <w:jc w:val="left"/>
      </w:pPr>
      <w:r>
        <w:rPr>
          <w:rFonts w:eastAsia="等线" w:ascii="Arial" w:cs="Arial" w:hAnsi="Arial"/>
          <w:sz w:val="22"/>
        </w:rPr>
        <w:t>A DO cannot be created before the SO is valid.</w:t>
      </w:r>
    </w:p>
    <w:p>
      <w:pPr>
        <w:numPr>
          <w:numId w:val="274"/>
        </w:numPr>
        <w:spacing w:before="120" w:after="120" w:line="288" w:lineRule="auto"/>
        <w:ind w:left="0"/>
        <w:jc w:val="left"/>
      </w:pPr>
      <w:r>
        <w:rPr>
          <w:rFonts w:eastAsia="等线" w:ascii="Arial" w:cs="Arial" w:hAnsi="Arial"/>
          <w:sz w:val="22"/>
        </w:rPr>
        <w:t>Required document data is requested before final generation.</w:t>
      </w:r>
    </w:p>
    <w:p>
      <w:pPr>
        <w:numPr>
          <w:numId w:val="275"/>
        </w:numPr>
        <w:spacing w:before="120" w:after="120" w:line="288" w:lineRule="auto"/>
        <w:ind w:left="0"/>
        <w:jc w:val="left"/>
      </w:pPr>
      <w:r>
        <w:rPr>
          <w:rFonts w:eastAsia="等线" w:ascii="Arial" w:cs="Arial" w:hAnsi="Arial"/>
          <w:sz w:val="22"/>
        </w:rPr>
        <w:t>An unsupported document is identified as unsupported, not disguised as a supported one.</w:t>
      </w:r>
    </w:p>
    <w:p>
      <w:pPr>
        <w:pStyle w:val="3"/>
        <w:spacing w:before="300" w:after="120" w:line="288" w:lineRule="auto"/>
        <w:ind w:left="0"/>
        <w:jc w:val="left"/>
        <w:outlineLvl w:val="2"/>
      </w:pPr>
      <w:bookmarkStart w:name="heading_97" w:id="97"/>
      <w:r>
        <w:rPr>
          <w:rFonts w:eastAsia="等线" w:ascii="Arial" w:cs="Arial" w:hAnsi="Arial"/>
          <w:b w:val="true"/>
          <w:sz w:val="30"/>
        </w:rPr>
        <w:t>If the input or setup is missing</w:t>
      </w:r>
      <w:bookmarkEnd w:id="97"/>
    </w:p>
    <w:p>
      <w:pPr>
        <w:numPr>
          <w:numId w:val="276"/>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Find another reserved complete record through the product.</w:t>
      </w:r>
    </w:p>
    <w:p>
      <w:pPr>
        <w:numPr>
          <w:numId w:val="277"/>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Ask the product team to seed the exact blocked state.</w:t>
      </w:r>
    </w:p>
    <w:p>
      <w:pPr>
        <w:numPr>
          <w:numId w:val="278"/>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A role, state, or document cannot be created safely.</w:t>
      </w:r>
    </w:p>
    <w:p>
      <w:pPr>
        <w:numPr>
          <w:numId w:val="279"/>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Alter real customer balances, stock, or production documents.</w:t>
      </w:r>
    </w:p>
    <w:p>
      <w:pPr>
        <w:numPr>
          <w:numId w:val="280"/>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the correct blocked reason and continue.</w:t>
      </w:r>
    </w:p>
    <w:p>
      <w:pPr>
        <w:pStyle w:val="3"/>
        <w:spacing w:before="300" w:after="120" w:line="288" w:lineRule="auto"/>
        <w:ind w:left="0"/>
        <w:jc w:val="left"/>
        <w:outlineLvl w:val="2"/>
      </w:pPr>
      <w:bookmarkStart w:name="heading_98" w:id="98"/>
      <w:r>
        <w:rPr>
          <w:rFonts w:eastAsia="等线" w:ascii="Arial" w:cs="Arial" w:hAnsi="Arial"/>
          <w:b w:val="true"/>
          <w:sz w:val="30"/>
        </w:rPr>
        <w:t>If the product fails mid-way</w:t>
      </w:r>
      <w:bookmarkEnd w:id="98"/>
    </w:p>
    <w:p>
      <w:pPr>
        <w:spacing w:before="120" w:after="120" w:line="288" w:lineRule="auto"/>
        <w:ind w:left="0"/>
        <w:jc w:val="left"/>
      </w:pPr>
      <w:r>
        <w:rPr>
          <w:rFonts w:eastAsia="等线" w:ascii="Arial" w:cs="Arial" w:hAnsi="Arial"/>
          <w:sz w:val="22"/>
        </w:rPr>
        <w:t>Completed upstream work should remain saved as a draft or visible record. The product must identify the blocked stage and must never create a downstream document from an invalid state.</w:t>
      </w:r>
    </w:p>
    <w:p>
      <w:pPr>
        <w:pStyle w:val="3"/>
        <w:spacing w:before="300" w:after="120" w:line="288" w:lineRule="auto"/>
        <w:ind w:left="0"/>
        <w:jc w:val="left"/>
        <w:outlineLvl w:val="2"/>
      </w:pPr>
      <w:bookmarkStart w:name="heading_99" w:id="99"/>
      <w:r>
        <w:rPr>
          <w:rFonts w:eastAsia="等线" w:ascii="Arial" w:cs="Arial" w:hAnsi="Arial"/>
          <w:b w:val="true"/>
          <w:sz w:val="30"/>
        </w:rPr>
        <w:t>Try to break it</w:t>
      </w:r>
      <w:bookmarkEnd w:id="99"/>
    </w:p>
    <w:p>
      <w:pPr>
        <w:numPr>
          <w:numId w:val="281"/>
        </w:numPr>
        <w:spacing w:before="120" w:after="120" w:line="288" w:lineRule="auto"/>
        <w:ind w:left="0"/>
        <w:jc w:val="left"/>
      </w:pPr>
      <w:r>
        <w:rPr>
          <w:rFonts w:eastAsia="等线" w:ascii="Arial" w:cs="Arial" w:hAnsi="Arial"/>
          <w:sz w:val="22"/>
        </w:rPr>
        <w:t>Remove one required field before final document generation.</w:t>
      </w:r>
    </w:p>
    <w:p>
      <w:pPr>
        <w:numPr>
          <w:numId w:val="282"/>
        </w:numPr>
        <w:spacing w:before="120" w:after="120" w:line="288" w:lineRule="auto"/>
        <w:ind w:left="0"/>
        <w:jc w:val="left"/>
      </w:pPr>
      <w:r>
        <w:rPr>
          <w:rFonts w:eastAsia="等线" w:ascii="Arial" w:cs="Arial" w:hAnsi="Arial"/>
          <w:sz w:val="22"/>
        </w:rPr>
        <w:t>Try to act as Logistics while the SO is still blocked.</w:t>
      </w:r>
    </w:p>
    <w:p>
      <w:pPr>
        <w:numPr>
          <w:numId w:val="283"/>
        </w:numPr>
        <w:spacing w:before="120" w:after="120" w:line="288" w:lineRule="auto"/>
        <w:ind w:left="0"/>
        <w:jc w:val="left"/>
      </w:pPr>
      <w:r>
        <w:rPr>
          <w:rFonts w:eastAsia="等线" w:ascii="Arial" w:cs="Arial" w:hAnsi="Arial"/>
          <w:sz w:val="22"/>
        </w:rPr>
        <w:t>Ask for an unscoped payment voucher or custom return note.</w:t>
      </w:r>
    </w:p>
    <w:p>
      <w:pPr>
        <w:pStyle w:val="3"/>
        <w:spacing w:before="300" w:after="120" w:line="288" w:lineRule="auto"/>
        <w:ind w:left="0"/>
        <w:jc w:val="left"/>
        <w:outlineLvl w:val="2"/>
      </w:pPr>
      <w:bookmarkStart w:name="heading_100" w:id="100"/>
      <w:r>
        <w:rPr>
          <w:rFonts w:eastAsia="等线" w:ascii="Arial" w:cs="Arial" w:hAnsi="Arial"/>
          <w:b w:val="true"/>
          <w:sz w:val="30"/>
        </w:rPr>
        <w:t>Evidence</w:t>
      </w:r>
      <w:bookmarkEnd w:id="100"/>
    </w:p>
    <w:p>
      <w:pPr>
        <w:numPr>
          <w:numId w:val="284"/>
        </w:numPr>
        <w:spacing w:before="120" w:after="120" w:line="288" w:lineRule="auto"/>
        <w:ind w:left="0"/>
        <w:jc w:val="left"/>
      </w:pPr>
      <w:r>
        <w:rPr>
          <w:rFonts w:eastAsia="等线" w:ascii="Arial" w:cs="Arial" w:hAnsi="Arial"/>
          <w:sz w:val="22"/>
        </w:rPr>
        <w:t>Input used and reservation entry</w:t>
      </w:r>
    </w:p>
    <w:p>
      <w:pPr>
        <w:numPr>
          <w:numId w:val="285"/>
        </w:numPr>
        <w:spacing w:before="120" w:after="120" w:line="288" w:lineRule="auto"/>
        <w:ind w:left="0"/>
        <w:jc w:val="left"/>
      </w:pPr>
      <w:r>
        <w:rPr>
          <w:rFonts w:eastAsia="等线" w:ascii="Arial" w:cs="Arial" w:hAnsi="Arial"/>
          <w:sz w:val="22"/>
        </w:rPr>
        <w:t>CPO/SO/DO/invoice or receipt references</w:t>
      </w:r>
    </w:p>
    <w:p>
      <w:pPr>
        <w:numPr>
          <w:numId w:val="286"/>
        </w:numPr>
        <w:spacing w:before="120" w:after="120" w:line="288" w:lineRule="auto"/>
        <w:ind w:left="0"/>
        <w:jc w:val="left"/>
      </w:pPr>
      <w:r>
        <w:rPr>
          <w:rFonts w:eastAsia="等线" w:ascii="Arial" w:cs="Arial" w:hAnsi="Arial"/>
          <w:sz w:val="22"/>
        </w:rPr>
        <w:t>Screenshots of state transitions and refusal</w:t>
      </w:r>
    </w:p>
    <w:p>
      <w:pPr>
        <w:numPr>
          <w:numId w:val="287"/>
        </w:numPr>
        <w:spacing w:before="120" w:after="120" w:line="288" w:lineRule="auto"/>
        <w:ind w:left="0"/>
        <w:jc w:val="left"/>
      </w:pPr>
      <w:r>
        <w:rPr>
          <w:rFonts w:eastAsia="等线" w:ascii="Arial" w:cs="Arial" w:hAnsi="Arial"/>
          <w:sz w:val="22"/>
        </w:rPr>
        <w:t>Role/account and timestamps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M-02 — Use the Right Front Door · ★★ · ~15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any operational user</w:t>
        <w:br/>
      </w:r>
      <w:r>
        <w:rPr>
          <w:rFonts w:eastAsia="等线" w:ascii="Arial" w:cs="Arial" w:hAnsi="Arial"/>
          <w:b w:val="true"/>
          <w:sz w:val="22"/>
        </w:rPr>
        <w:t>Product role:</w:t>
      </w:r>
      <w:r>
        <w:rPr>
          <w:rFonts w:eastAsia="等线" w:ascii="Arial" w:cs="Arial" w:hAnsi="Arial"/>
          <w:sz w:val="22"/>
        </w:rPr>
        <w:t xml:space="preserve"> Linked and unlinked Telegram accounts</w:t>
        <w:br/>
      </w:r>
      <w:r>
        <w:rPr>
          <w:rFonts w:eastAsia="等线" w:ascii="Arial" w:cs="Arial" w:hAnsi="Arial"/>
          <w:b w:val="true"/>
          <w:sz w:val="22"/>
        </w:rPr>
        <w:t>Covers:</w:t>
      </w:r>
      <w:r>
        <w:rPr>
          <w:rFonts w:eastAsia="等线" w:ascii="Arial" w:cs="Arial" w:hAnsi="Arial"/>
          <w:sz w:val="22"/>
        </w:rPr>
        <w:t xml:space="preserve"> HP-002, UP-003, UP-004, HP-033, UP-066, UP-067 · LOCK-02, LOCK-32</w:t>
        <w:br/>
      </w:r>
      <w:r>
        <w:rPr>
          <w:rFonts w:eastAsia="等线" w:ascii="Arial" w:cs="Arial" w:hAnsi="Arial"/>
          <w:b w:val="true"/>
          <w:sz w:val="22"/>
        </w:rPr>
        <w:t>Mission type:</w:t>
      </w:r>
      <w:r>
        <w:rPr>
          <w:rFonts w:eastAsia="等线" w:ascii="Arial" w:cs="Arial" w:hAnsi="Arial"/>
          <w:sz w:val="22"/>
        </w:rPr>
        <w:t xml:space="preserve"> Core / Permission / Edge</w:t>
      </w:r>
    </w:p>
    <w:p>
      <w:pPr>
        <w:pStyle w:val="3"/>
        <w:spacing w:before="300" w:after="120" w:line="288" w:lineRule="auto"/>
        <w:ind w:left="0"/>
        <w:jc w:val="left"/>
        <w:outlineLvl w:val="2"/>
      </w:pPr>
      <w:bookmarkStart w:name="heading_101" w:id="101"/>
      <w:r>
        <w:rPr>
          <w:rFonts w:eastAsia="等线" w:ascii="Arial" w:cs="Arial" w:hAnsi="Arial"/>
          <w:b w:val="true"/>
          <w:sz w:val="30"/>
        </w:rPr>
        <w:t>Situation</w:t>
      </w:r>
      <w:bookmarkEnd w:id="101"/>
    </w:p>
    <w:p>
      <w:pPr>
        <w:spacing w:before="120" w:after="120" w:line="288" w:lineRule="auto"/>
        <w:ind w:left="0"/>
        <w:jc w:val="left"/>
      </w:pPr>
      <w:r>
        <w:rPr>
          <w:rFonts w:eastAsia="等线" w:ascii="Arial" w:cs="Arial" w:hAnsi="Arial"/>
          <w:sz w:val="22"/>
        </w:rPr>
        <w:t xml:space="preserve">Telegram is the current go-live chatbot channel. A linked user needs a short, useful answer, while an unlinked user must receive a safe refusal. </w:t>
      </w:r>
      <w:r>
        <w:rPr>
          <w:rFonts w:eastAsia="等线" w:ascii="Arial" w:cs="Arial" w:hAnsi="Arial"/>
          <w:b w:val="true"/>
          <w:sz w:val="22"/>
        </w:rPr>
        <w:t>WhatsApp being unavailable is not a go-live failure.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channel must be usable and secure without creating false expectations about WhatsApp.</w:t>
      </w:r>
    </w:p>
    <w:p>
      <w:pPr>
        <w:pStyle w:val="3"/>
        <w:spacing w:before="300" w:after="120" w:line="288" w:lineRule="auto"/>
        <w:ind w:left="0"/>
        <w:jc w:val="left"/>
        <w:outlineLvl w:val="2"/>
      </w:pPr>
      <w:bookmarkStart w:name="heading_102" w:id="102"/>
      <w:r>
        <w:rPr>
          <w:rFonts w:eastAsia="等线" w:ascii="Arial" w:cs="Arial" w:hAnsi="Arial"/>
          <w:b w:val="true"/>
          <w:sz w:val="30"/>
        </w:rPr>
        <w:t>Before you start</w:t>
      </w:r>
      <w:bookmarkEnd w:id="10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linked operational Telegram account and one controlled unlinked identity are available.</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normal order/status query, a simple routine query, and an ambiguous query involving two customers/orders or a non-unique item.</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grounded UAT wording. The unlinked identity must be supplied by the product team.</w:t>
      </w:r>
    </w:p>
    <w:p>
      <w:pPr>
        <w:spacing w:before="120" w:after="120" w:line="288" w:lineRule="auto"/>
        <w:ind w:left="0"/>
        <w:jc w:val="left"/>
      </w:pPr>
      <w:r>
        <w:rPr>
          <w:rFonts w:eastAsia="等线" w:ascii="Arial" w:cs="Arial" w:hAnsi="Arial"/>
          <w:b w:val="true"/>
          <w:sz w:val="22"/>
        </w:rPr>
        <w:t>A suitable input must:</w:t>
      </w:r>
    </w:p>
    <w:p>
      <w:pPr>
        <w:numPr>
          <w:numId w:val="288"/>
        </w:numPr>
        <w:spacing w:before="120" w:after="120" w:line="288" w:lineRule="auto"/>
        <w:ind w:left="0"/>
        <w:jc w:val="left"/>
      </w:pPr>
      <w:r>
        <w:rPr>
          <w:rFonts w:eastAsia="等线" w:ascii="Arial" w:cs="Arial" w:hAnsi="Arial"/>
          <w:sz w:val="22"/>
        </w:rPr>
        <w:t>does not expose unrelated customer data</w:t>
      </w:r>
    </w:p>
    <w:p>
      <w:pPr>
        <w:numPr>
          <w:numId w:val="289"/>
        </w:numPr>
        <w:spacing w:before="120" w:after="120" w:line="288" w:lineRule="auto"/>
        <w:ind w:left="0"/>
        <w:jc w:val="left"/>
      </w:pPr>
      <w:r>
        <w:rPr>
          <w:rFonts w:eastAsia="等线" w:ascii="Arial" w:cs="Arial" w:hAnsi="Arial"/>
          <w:sz w:val="22"/>
        </w:rPr>
        <w:t>has an obvious expected action or clarification</w:t>
      </w:r>
    </w:p>
    <w:p>
      <w:pPr>
        <w:numPr>
          <w:numId w:val="290"/>
        </w:numPr>
        <w:spacing w:before="120" w:after="120" w:line="288" w:lineRule="auto"/>
        <w:ind w:left="0"/>
        <w:jc w:val="left"/>
      </w:pPr>
      <w:r>
        <w:rPr>
          <w:rFonts w:eastAsia="等线" w:ascii="Arial" w:cs="Arial" w:hAnsi="Arial"/>
          <w:sz w:val="22"/>
        </w:rPr>
        <w:t>can be repeated without accidental duplicate creation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simple operational query with the same permission and brevity objective.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Telegram identity, message, response, linked MAIA record if created, and timing observation.</w:t>
      </w:r>
    </w:p>
    <w:p>
      <w:pPr>
        <w:pStyle w:val="3"/>
        <w:spacing w:before="300" w:after="120" w:line="288" w:lineRule="auto"/>
        <w:ind w:left="0"/>
        <w:jc w:val="left"/>
        <w:outlineLvl w:val="2"/>
      </w:pPr>
      <w:bookmarkStart w:name="heading_103" w:id="103"/>
      <w:r>
        <w:rPr>
          <w:rFonts w:eastAsia="等线" w:ascii="Arial" w:cs="Arial" w:hAnsi="Arial"/>
          <w:b w:val="true"/>
          <w:sz w:val="30"/>
        </w:rPr>
        <w:t>Rules for this persona</w:t>
      </w:r>
      <w:bookmarkEnd w:id="103"/>
    </w:p>
    <w:p>
      <w:pPr>
        <w:numPr>
          <w:numId w:val="29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Telegram for go-live chatbot tests.</w:t>
      </w:r>
    </w:p>
    <w:p>
      <w:pPr>
        <w:numPr>
          <w:numId w:val="29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Treat WhatsApp unavailability as a defect in current scope.</w:t>
      </w:r>
    </w:p>
    <w:p>
      <w:pPr>
        <w:numPr>
          <w:numId w:val="293"/>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Check the returned customer/order context.</w:t>
      </w:r>
    </w:p>
    <w:p>
      <w:pPr>
        <w:numPr>
          <w:numId w:val="29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linked account is refused or an unlinked account sees protected data.</w:t>
      </w:r>
    </w:p>
    <w:p>
      <w:pPr>
        <w:pStyle w:val="3"/>
        <w:spacing w:before="300" w:after="120" w:line="288" w:lineRule="auto"/>
        <w:ind w:left="0"/>
        <w:jc w:val="left"/>
        <w:outlineLvl w:val="2"/>
      </w:pPr>
      <w:bookmarkStart w:name="heading_104" w:id="104"/>
      <w:r>
        <w:rPr>
          <w:rFonts w:eastAsia="等线" w:ascii="Arial" w:cs="Arial" w:hAnsi="Arial"/>
          <w:b w:val="true"/>
          <w:sz w:val="30"/>
        </w:rPr>
        <w:t>Your mission</w:t>
      </w:r>
      <w:bookmarkEnd w:id="104"/>
    </w:p>
    <w:p>
      <w:pPr>
        <w:spacing w:before="120" w:after="120" w:line="288" w:lineRule="auto"/>
        <w:ind w:left="0"/>
        <w:jc w:val="left"/>
      </w:pPr>
      <w:r>
        <w:rPr>
          <w:rFonts w:eastAsia="等线" w:ascii="Arial" w:cs="Arial" w:hAnsi="Arial"/>
          <w:sz w:val="22"/>
        </w:rPr>
        <w:t>Prove the correct user can work through Telegram, the wrong user is refused, and routine answers stay short and direct.</w:t>
      </w:r>
    </w:p>
    <w:p>
      <w:pPr>
        <w:pStyle w:val="3"/>
        <w:spacing w:before="300" w:after="120" w:line="288" w:lineRule="auto"/>
        <w:ind w:left="0"/>
        <w:jc w:val="left"/>
        <w:outlineLvl w:val="2"/>
      </w:pPr>
      <w:bookmarkStart w:name="heading_105" w:id="105"/>
      <w:r>
        <w:rPr>
          <w:rFonts w:eastAsia="等线" w:ascii="Arial" w:cs="Arial" w:hAnsi="Arial"/>
          <w:b w:val="true"/>
          <w:sz w:val="30"/>
        </w:rPr>
        <w:t>Say it your way</w:t>
      </w:r>
      <w:bookmarkEnd w:id="105"/>
    </w:p>
    <w:p>
      <w:pPr>
        <w:numPr>
          <w:numId w:val="295"/>
        </w:numPr>
        <w:spacing w:before="120" w:after="120" w:line="288" w:lineRule="auto"/>
        <w:ind w:left="0"/>
        <w:jc w:val="left"/>
      </w:pPr>
      <w:r>
        <w:rPr>
          <w:rFonts w:eastAsia="等线" w:ascii="Arial" w:cs="Arial" w:hAnsi="Arial"/>
          <w:sz w:val="22"/>
        </w:rPr>
        <w:t>“Show unpaid invoices for this test customer.”</w:t>
      </w:r>
    </w:p>
    <w:p>
      <w:pPr>
        <w:numPr>
          <w:numId w:val="296"/>
        </w:numPr>
        <w:spacing w:before="120" w:after="120" w:line="288" w:lineRule="auto"/>
        <w:ind w:left="0"/>
        <w:jc w:val="left"/>
      </w:pPr>
      <w:r>
        <w:rPr>
          <w:rFonts w:eastAsia="等线" w:ascii="Arial" w:cs="Arial" w:hAnsi="Arial"/>
          <w:sz w:val="22"/>
        </w:rPr>
        <w:t>“Create an order for this customer.”</w:t>
      </w:r>
    </w:p>
    <w:p>
      <w:pPr>
        <w:numPr>
          <w:numId w:val="297"/>
        </w:numPr>
        <w:spacing w:before="120" w:after="120" w:line="288" w:lineRule="auto"/>
        <w:ind w:left="0"/>
        <w:jc w:val="left"/>
      </w:pPr>
      <w:r>
        <w:rPr>
          <w:rFonts w:eastAsia="等线" w:ascii="Arial" w:cs="Arial" w:hAnsi="Arial"/>
          <w:sz w:val="22"/>
        </w:rPr>
        <w:t>“Show the order for Customer A and Customer B.”</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06" w:id="106"/>
      <w:r>
        <w:rPr>
          <w:rFonts w:eastAsia="等线" w:ascii="Arial" w:cs="Arial" w:hAnsi="Arial"/>
          <w:b w:val="true"/>
          <w:sz w:val="30"/>
        </w:rPr>
        <w:t>Checkpoints</w:t>
      </w:r>
      <w:bookmarkEnd w:id="106"/>
    </w:p>
    <w:p>
      <w:pPr>
        <w:numPr>
          <w:numId w:val="298"/>
        </w:numPr>
        <w:spacing w:before="120" w:after="120" w:line="288" w:lineRule="auto"/>
        <w:ind w:left="0"/>
        <w:jc w:val="left"/>
      </w:pPr>
      <w:r>
        <w:rPr>
          <w:rFonts w:eastAsia="等线" w:ascii="Arial" w:cs="Arial" w:hAnsi="Arial"/>
          <w:sz w:val="22"/>
        </w:rPr>
        <w:t>Linked account receives a usable result or opens the correct draft.</w:t>
      </w:r>
    </w:p>
    <w:p>
      <w:pPr>
        <w:numPr>
          <w:numId w:val="299"/>
        </w:numPr>
        <w:spacing w:before="120" w:after="120" w:line="288" w:lineRule="auto"/>
        <w:ind w:left="0"/>
        <w:jc w:val="left"/>
      </w:pPr>
      <w:r>
        <w:rPr>
          <w:rFonts w:eastAsia="等线" w:ascii="Arial" w:cs="Arial" w:hAnsi="Arial"/>
          <w:sz w:val="22"/>
        </w:rPr>
        <w:t>No WhatsApp step is required.</w:t>
      </w:r>
    </w:p>
    <w:p>
      <w:pPr>
        <w:numPr>
          <w:numId w:val="300"/>
        </w:numPr>
        <w:spacing w:before="120" w:after="120" w:line="288" w:lineRule="auto"/>
        <w:ind w:left="0"/>
        <w:jc w:val="left"/>
      </w:pPr>
      <w:r>
        <w:rPr>
          <w:rFonts w:eastAsia="等线" w:ascii="Arial" w:cs="Arial" w:hAnsi="Arial"/>
          <w:sz w:val="22"/>
        </w:rPr>
        <w:t>Unlinked account creates no order and sees no protected data.</w:t>
      </w:r>
    </w:p>
    <w:p>
      <w:pPr>
        <w:numPr>
          <w:numId w:val="301"/>
        </w:numPr>
        <w:spacing w:before="120" w:after="120" w:line="288" w:lineRule="auto"/>
        <w:ind w:left="0"/>
        <w:jc w:val="left"/>
      </w:pPr>
      <w:r>
        <w:rPr>
          <w:rFonts w:eastAsia="等线" w:ascii="Arial" w:cs="Arial" w:hAnsi="Arial"/>
          <w:sz w:val="22"/>
        </w:rPr>
        <w:t>Routine response leads with result/status and next action.</w:t>
      </w:r>
    </w:p>
    <w:p>
      <w:pPr>
        <w:numPr>
          <w:numId w:val="302"/>
        </w:numPr>
        <w:spacing w:before="120" w:after="120" w:line="288" w:lineRule="auto"/>
        <w:ind w:left="0"/>
        <w:jc w:val="left"/>
      </w:pPr>
      <w:r>
        <w:rPr>
          <w:rFonts w:eastAsia="等线" w:ascii="Arial" w:cs="Arial" w:hAnsi="Arial"/>
          <w:sz w:val="22"/>
        </w:rPr>
        <w:t>Ambiguous query triggers one short clarification rather than a guess.</w:t>
      </w:r>
    </w:p>
    <w:p>
      <w:pPr>
        <w:numPr>
          <w:numId w:val="303"/>
        </w:numPr>
        <w:spacing w:before="120" w:after="120" w:line="288" w:lineRule="auto"/>
        <w:ind w:left="0"/>
        <w:jc w:val="left"/>
      </w:pPr>
      <w:r>
        <w:rPr>
          <w:rFonts w:eastAsia="等线" w:ascii="Arial" w:cs="Arial" w:hAnsi="Arial"/>
          <w:sz w:val="22"/>
        </w:rPr>
        <w:t>A wall of text that hides the action is recorded as a failure.</w:t>
      </w:r>
    </w:p>
    <w:p>
      <w:pPr>
        <w:pStyle w:val="3"/>
        <w:spacing w:before="300" w:after="120" w:line="288" w:lineRule="auto"/>
        <w:ind w:left="0"/>
        <w:jc w:val="left"/>
        <w:outlineLvl w:val="2"/>
      </w:pPr>
      <w:bookmarkStart w:name="heading_107" w:id="107"/>
      <w:r>
        <w:rPr>
          <w:rFonts w:eastAsia="等线" w:ascii="Arial" w:cs="Arial" w:hAnsi="Arial"/>
          <w:b w:val="true"/>
          <w:sz w:val="30"/>
        </w:rPr>
        <w:t>If the input or setup is missing</w:t>
      </w:r>
      <w:bookmarkEnd w:id="107"/>
    </w:p>
    <w:p>
      <w:pPr>
        <w:numPr>
          <w:numId w:val="304"/>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Telegram identity and retry once.</w:t>
      </w:r>
    </w:p>
    <w:p>
      <w:pPr>
        <w:numPr>
          <w:numId w:val="305"/>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Continue with unrelated web missions if Telegram is down.</w:t>
      </w:r>
    </w:p>
    <w:p>
      <w:pPr>
        <w:numPr>
          <w:numId w:val="306"/>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Account linking or bot access is missing.</w:t>
      </w:r>
    </w:p>
    <w:p>
      <w:pPr>
        <w:numPr>
          <w:numId w:val="307"/>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Share credentials or use another tester’s identity.</w:t>
      </w:r>
    </w:p>
    <w:p>
      <w:pPr>
        <w:numPr>
          <w:numId w:val="308"/>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Access or Environment and continue.</w:t>
      </w:r>
    </w:p>
    <w:p>
      <w:pPr>
        <w:pStyle w:val="3"/>
        <w:spacing w:before="300" w:after="120" w:line="288" w:lineRule="auto"/>
        <w:ind w:left="0"/>
        <w:jc w:val="left"/>
        <w:outlineLvl w:val="2"/>
      </w:pPr>
      <w:bookmarkStart w:name="heading_108" w:id="108"/>
      <w:r>
        <w:rPr>
          <w:rFonts w:eastAsia="等线" w:ascii="Arial" w:cs="Arial" w:hAnsi="Arial"/>
          <w:b w:val="true"/>
          <w:sz w:val="30"/>
        </w:rPr>
        <w:t>If the product fails mid-way</w:t>
      </w:r>
      <w:bookmarkEnd w:id="108"/>
    </w:p>
    <w:p>
      <w:pPr>
        <w:spacing w:before="120" w:after="120" w:line="288" w:lineRule="auto"/>
        <w:ind w:left="0"/>
        <w:jc w:val="left"/>
      </w:pPr>
      <w:r>
        <w:rPr>
          <w:rFonts w:eastAsia="等线" w:ascii="Arial" w:cs="Arial" w:hAnsi="Arial"/>
          <w:sz w:val="22"/>
        </w:rPr>
        <w:t>No partial order should be submitted from an unauthorised or ambiguous conversation. A safe draft may remain only when the user is authorised and the context is clear.</w:t>
      </w:r>
    </w:p>
    <w:p>
      <w:pPr>
        <w:pStyle w:val="3"/>
        <w:spacing w:before="300" w:after="120" w:line="288" w:lineRule="auto"/>
        <w:ind w:left="0"/>
        <w:jc w:val="left"/>
        <w:outlineLvl w:val="2"/>
      </w:pPr>
      <w:bookmarkStart w:name="heading_109" w:id="109"/>
      <w:r>
        <w:rPr>
          <w:rFonts w:eastAsia="等线" w:ascii="Arial" w:cs="Arial" w:hAnsi="Arial"/>
          <w:b w:val="true"/>
          <w:sz w:val="30"/>
        </w:rPr>
        <w:t>Try to break it</w:t>
      </w:r>
      <w:bookmarkEnd w:id="109"/>
    </w:p>
    <w:p>
      <w:pPr>
        <w:numPr>
          <w:numId w:val="309"/>
        </w:numPr>
        <w:spacing w:before="120" w:after="120" w:line="288" w:lineRule="auto"/>
        <w:ind w:left="0"/>
        <w:jc w:val="left"/>
      </w:pPr>
      <w:r>
        <w:rPr>
          <w:rFonts w:eastAsia="等线" w:ascii="Arial" w:cs="Arial" w:hAnsi="Arial"/>
          <w:sz w:val="22"/>
        </w:rPr>
        <w:t>Use an unlinked identity.</w:t>
      </w:r>
    </w:p>
    <w:p>
      <w:pPr>
        <w:numPr>
          <w:numId w:val="310"/>
        </w:numPr>
        <w:spacing w:before="120" w:after="120" w:line="288" w:lineRule="auto"/>
        <w:ind w:left="0"/>
        <w:jc w:val="left"/>
      </w:pPr>
      <w:r>
        <w:rPr>
          <w:rFonts w:eastAsia="等线" w:ascii="Arial" w:cs="Arial" w:hAnsi="Arial"/>
          <w:sz w:val="22"/>
        </w:rPr>
        <w:t>Mention two customers in one query.</w:t>
      </w:r>
    </w:p>
    <w:p>
      <w:pPr>
        <w:numPr>
          <w:numId w:val="311"/>
        </w:numPr>
        <w:spacing w:before="120" w:after="120" w:line="288" w:lineRule="auto"/>
        <w:ind w:left="0"/>
        <w:jc w:val="left"/>
      </w:pPr>
      <w:r>
        <w:rPr>
          <w:rFonts w:eastAsia="等线" w:ascii="Arial" w:cs="Arial" w:hAnsi="Arial"/>
          <w:sz w:val="22"/>
        </w:rPr>
        <w:t>Ask a routine question and assess whether the answer is unnecessarily long.</w:t>
      </w:r>
    </w:p>
    <w:p>
      <w:pPr>
        <w:pStyle w:val="3"/>
        <w:spacing w:before="300" w:after="120" w:line="288" w:lineRule="auto"/>
        <w:ind w:left="0"/>
        <w:jc w:val="left"/>
        <w:outlineLvl w:val="2"/>
      </w:pPr>
      <w:bookmarkStart w:name="heading_110" w:id="110"/>
      <w:r>
        <w:rPr>
          <w:rFonts w:eastAsia="等线" w:ascii="Arial" w:cs="Arial" w:hAnsi="Arial"/>
          <w:b w:val="true"/>
          <w:sz w:val="30"/>
        </w:rPr>
        <w:t>Evidence</w:t>
      </w:r>
      <w:bookmarkEnd w:id="110"/>
    </w:p>
    <w:p>
      <w:pPr>
        <w:numPr>
          <w:numId w:val="312"/>
        </w:numPr>
        <w:spacing w:before="120" w:after="120" w:line="288" w:lineRule="auto"/>
        <w:ind w:left="0"/>
        <w:jc w:val="left"/>
      </w:pPr>
      <w:r>
        <w:rPr>
          <w:rFonts w:eastAsia="等线" w:ascii="Arial" w:cs="Arial" w:hAnsi="Arial"/>
          <w:sz w:val="22"/>
        </w:rPr>
        <w:t>Telegram message and response</w:t>
      </w:r>
    </w:p>
    <w:p>
      <w:pPr>
        <w:numPr>
          <w:numId w:val="313"/>
        </w:numPr>
        <w:spacing w:before="120" w:after="120" w:line="288" w:lineRule="auto"/>
        <w:ind w:left="0"/>
        <w:jc w:val="left"/>
      </w:pPr>
      <w:r>
        <w:rPr>
          <w:rFonts w:eastAsia="等线" w:ascii="Arial" w:cs="Arial" w:hAnsi="Arial"/>
          <w:sz w:val="22"/>
        </w:rPr>
        <w:t>Linked/unlinked account identity</w:t>
      </w:r>
    </w:p>
    <w:p>
      <w:pPr>
        <w:numPr>
          <w:numId w:val="314"/>
        </w:numPr>
        <w:spacing w:before="120" w:after="120" w:line="288" w:lineRule="auto"/>
        <w:ind w:left="0"/>
        <w:jc w:val="left"/>
      </w:pPr>
      <w:r>
        <w:rPr>
          <w:rFonts w:eastAsia="等线" w:ascii="Arial" w:cs="Arial" w:hAnsi="Arial"/>
          <w:sz w:val="22"/>
        </w:rPr>
        <w:t>Created record reference, if any</w:t>
      </w:r>
    </w:p>
    <w:p>
      <w:pPr>
        <w:numPr>
          <w:numId w:val="315"/>
        </w:numPr>
        <w:spacing w:before="120" w:after="120" w:line="288" w:lineRule="auto"/>
        <w:ind w:left="0"/>
        <w:jc w:val="left"/>
      </w:pPr>
      <w:r>
        <w:rPr>
          <w:rFonts w:eastAsia="等线" w:ascii="Arial" w:cs="Arial" w:hAnsi="Arial"/>
          <w:sz w:val="22"/>
        </w:rPr>
        <w:t>Screenshot of refusal or clarification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M-03 — Read the PO Without Guessing · ★★★ · ~30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 via Telegram</w:t>
        <w:br/>
      </w:r>
      <w:r>
        <w:rPr>
          <w:rFonts w:eastAsia="等线" w:ascii="Arial" w:cs="Arial" w:hAnsi="Arial"/>
          <w:b w:val="true"/>
          <w:sz w:val="22"/>
        </w:rPr>
        <w:t>Covers:</w:t>
      </w:r>
      <w:r>
        <w:rPr>
          <w:rFonts w:eastAsia="等线" w:ascii="Arial" w:cs="Arial" w:hAnsi="Arial"/>
          <w:sz w:val="22"/>
        </w:rPr>
        <w:t xml:space="preserve"> HP-003, HP-004, HP-005, UP-005, UP-006, UP-007 · LOCK-03</w:t>
        <w:br/>
      </w:r>
      <w:r>
        <w:rPr>
          <w:rFonts w:eastAsia="等线" w:ascii="Arial" w:cs="Arial" w:hAnsi="Arial"/>
          <w:b w:val="true"/>
          <w:sz w:val="22"/>
        </w:rPr>
        <w:t>Mission type:</w:t>
      </w:r>
      <w:r>
        <w:rPr>
          <w:rFonts w:eastAsia="等线" w:ascii="Arial" w:cs="Arial" w:hAnsi="Arial"/>
          <w:sz w:val="22"/>
        </w:rPr>
        <w:t xml:space="preserve"> Core / Edge / Recovery</w:t>
      </w:r>
    </w:p>
    <w:p>
      <w:pPr>
        <w:pStyle w:val="3"/>
        <w:spacing w:before="300" w:after="120" w:line="288" w:lineRule="auto"/>
        <w:ind w:left="0"/>
        <w:jc w:val="left"/>
        <w:outlineLvl w:val="2"/>
      </w:pPr>
      <w:bookmarkStart w:name="heading_111" w:id="111"/>
      <w:r>
        <w:rPr>
          <w:rFonts w:eastAsia="等线" w:ascii="Arial" w:cs="Arial" w:hAnsi="Arial"/>
          <w:b w:val="true"/>
          <w:sz w:val="30"/>
        </w:rPr>
        <w:t>Situation</w:t>
      </w:r>
      <w:bookmarkEnd w:id="111"/>
    </w:p>
    <w:p>
      <w:pPr>
        <w:spacing w:before="120" w:after="120" w:line="288" w:lineRule="auto"/>
        <w:ind w:left="0"/>
        <w:jc w:val="left"/>
      </w:pPr>
      <w:r>
        <w:rPr>
          <w:rFonts w:eastAsia="等线" w:ascii="Arial" w:cs="Arial" w:hAnsi="Arial"/>
          <w:sz w:val="22"/>
        </w:rPr>
        <w:t xml:space="preserve">Real orders arrive as text, photos, and PDFs. MAIA must identify the customer, pull customer details from the authoritative source, extract item lines accurately, and stop for review when the document is ambiguous or unreadable. </w:t>
      </w:r>
      <w:r>
        <w:rPr>
          <w:rFonts w:eastAsia="等线" w:ascii="Arial" w:cs="Arial" w:hAnsi="Arial"/>
          <w:b w:val="true"/>
          <w:sz w:val="22"/>
        </w:rPr>
        <w:t>The item-line target is at least 90% across the agreed UAT set.</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Bad automation creates more risk than manual entry if it silently posts the wrong customer or item.</w:t>
      </w:r>
    </w:p>
    <w:p>
      <w:pPr>
        <w:pStyle w:val="3"/>
        <w:spacing w:before="300" w:after="120" w:line="288" w:lineRule="auto"/>
        <w:ind w:left="0"/>
        <w:jc w:val="left"/>
        <w:outlineLvl w:val="2"/>
      </w:pPr>
      <w:bookmarkStart w:name="heading_112" w:id="112"/>
      <w:r>
        <w:rPr>
          <w:rFonts w:eastAsia="等线" w:ascii="Arial" w:cs="Arial" w:hAnsi="Arial"/>
          <w:b w:val="true"/>
          <w:sz w:val="30"/>
        </w:rPr>
        <w:t>Before you start</w:t>
      </w:r>
      <w:bookmarkEnd w:id="11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Approved representative PO pack, expected answers, linked Sales account, and a corrected-learning example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Complete text order, clear photo, at least 10 representative PO PDFs, blurred/cropped input, ambiguous “roasted chicken seasoning” message, and one previously corrected example.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only the approved input folder and expected-answer sheet. Do not substitute unapproved real customer documents.</w:t>
      </w:r>
    </w:p>
    <w:p>
      <w:pPr>
        <w:spacing w:before="120" w:after="120" w:line="288" w:lineRule="auto"/>
        <w:ind w:left="0"/>
        <w:jc w:val="left"/>
      </w:pPr>
      <w:r>
        <w:rPr>
          <w:rFonts w:eastAsia="等线" w:ascii="Arial" w:cs="Arial" w:hAnsi="Arial"/>
          <w:b w:val="true"/>
          <w:sz w:val="22"/>
        </w:rPr>
        <w:t>A suitable input must:</w:t>
      </w:r>
    </w:p>
    <w:p>
      <w:pPr>
        <w:numPr>
          <w:numId w:val="316"/>
        </w:numPr>
        <w:spacing w:before="120" w:after="120" w:line="288" w:lineRule="auto"/>
        <w:ind w:left="0"/>
        <w:jc w:val="left"/>
      </w:pPr>
      <w:r>
        <w:rPr>
          <w:rFonts w:eastAsia="等线" w:ascii="Arial" w:cs="Arial" w:hAnsi="Arial"/>
          <w:sz w:val="22"/>
        </w:rPr>
        <w:t>expected customer and item lines are documented</w:t>
      </w:r>
    </w:p>
    <w:p>
      <w:pPr>
        <w:numPr>
          <w:numId w:val="317"/>
        </w:numPr>
        <w:spacing w:before="120" w:after="120" w:line="288" w:lineRule="auto"/>
        <w:ind w:left="0"/>
        <w:jc w:val="left"/>
      </w:pPr>
      <w:r>
        <w:rPr>
          <w:rFonts w:eastAsia="等线" w:ascii="Arial" w:cs="Arial" w:hAnsi="Arial"/>
          <w:sz w:val="22"/>
        </w:rPr>
        <w:t>files are safe for UAT and assigned to this tester</w:t>
      </w:r>
    </w:p>
    <w:p>
      <w:pPr>
        <w:numPr>
          <w:numId w:val="318"/>
        </w:numPr>
        <w:spacing w:before="120" w:after="120" w:line="288" w:lineRule="auto"/>
        <w:ind w:left="0"/>
        <w:jc w:val="left"/>
      </w:pPr>
      <w:r>
        <w:rPr>
          <w:rFonts w:eastAsia="等线" w:ascii="Arial" w:cs="Arial" w:hAnsi="Arial"/>
          <w:sz w:val="22"/>
        </w:rPr>
        <w:t>the pack includes clear, ambiguous, and unreadable examples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 client-approved equivalent pack with the same format and difficulty coverage.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File name, expected lines, extracted lines, corrections, final record ID, and accuracy calculation.</w:t>
      </w:r>
    </w:p>
    <w:p>
      <w:pPr>
        <w:pStyle w:val="3"/>
        <w:spacing w:before="300" w:after="120" w:line="288" w:lineRule="auto"/>
        <w:ind w:left="0"/>
        <w:jc w:val="left"/>
        <w:outlineLvl w:val="2"/>
      </w:pPr>
      <w:bookmarkStart w:name="heading_113" w:id="113"/>
      <w:r>
        <w:rPr>
          <w:rFonts w:eastAsia="等线" w:ascii="Arial" w:cs="Arial" w:hAnsi="Arial"/>
          <w:b w:val="true"/>
          <w:sz w:val="30"/>
        </w:rPr>
        <w:t>Rules for this persona</w:t>
      </w:r>
      <w:bookmarkEnd w:id="113"/>
    </w:p>
    <w:p>
      <w:pPr>
        <w:numPr>
          <w:numId w:val="31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Review customer, item, quantity, address, and date before submission.</w:t>
      </w:r>
    </w:p>
    <w:p>
      <w:pPr>
        <w:numPr>
          <w:numId w:val="32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silently guessed item when the phrase is ambiguous.</w:t>
      </w:r>
    </w:p>
    <w:p>
      <w:pPr>
        <w:numPr>
          <w:numId w:val="321"/>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Correct low-confidence or wrong lines.</w:t>
      </w:r>
    </w:p>
    <w:p>
      <w:pPr>
        <w:numPr>
          <w:numId w:val="32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file is unreadable or the authoritative item/customer cannot be found.</w:t>
      </w:r>
    </w:p>
    <w:p>
      <w:pPr>
        <w:pStyle w:val="3"/>
        <w:spacing w:before="300" w:after="120" w:line="288" w:lineRule="auto"/>
        <w:ind w:left="0"/>
        <w:jc w:val="left"/>
        <w:outlineLvl w:val="2"/>
      </w:pPr>
      <w:bookmarkStart w:name="heading_114" w:id="114"/>
      <w:r>
        <w:rPr>
          <w:rFonts w:eastAsia="等线" w:ascii="Arial" w:cs="Arial" w:hAnsi="Arial"/>
          <w:b w:val="true"/>
          <w:sz w:val="30"/>
        </w:rPr>
        <w:t>Your mission</w:t>
      </w:r>
      <w:bookmarkEnd w:id="114"/>
    </w:p>
    <w:p>
      <w:pPr>
        <w:spacing w:before="120" w:after="120" w:line="288" w:lineRule="auto"/>
        <w:ind w:left="0"/>
        <w:jc w:val="left"/>
      </w:pPr>
      <w:r>
        <w:rPr>
          <w:rFonts w:eastAsia="等线" w:ascii="Arial" w:cs="Arial" w:hAnsi="Arial"/>
          <w:sz w:val="22"/>
        </w:rPr>
        <w:t>Process all three input types, calculate extraction accuracy, and prove safe clarification, rejection, and correction-learning.</w:t>
      </w:r>
    </w:p>
    <w:p>
      <w:pPr>
        <w:pStyle w:val="3"/>
        <w:spacing w:before="300" w:after="120" w:line="288" w:lineRule="auto"/>
        <w:ind w:left="0"/>
        <w:jc w:val="left"/>
        <w:outlineLvl w:val="2"/>
      </w:pPr>
      <w:bookmarkStart w:name="heading_115" w:id="115"/>
      <w:r>
        <w:rPr>
          <w:rFonts w:eastAsia="等线" w:ascii="Arial" w:cs="Arial" w:hAnsi="Arial"/>
          <w:b w:val="true"/>
          <w:sz w:val="30"/>
        </w:rPr>
        <w:t>Say it your way</w:t>
      </w:r>
      <w:bookmarkEnd w:id="115"/>
    </w:p>
    <w:p>
      <w:pPr>
        <w:numPr>
          <w:numId w:val="323"/>
        </w:numPr>
        <w:spacing w:before="120" w:after="120" w:line="288" w:lineRule="auto"/>
        <w:ind w:left="0"/>
        <w:jc w:val="left"/>
      </w:pPr>
      <w:r>
        <w:rPr>
          <w:rFonts w:eastAsia="等线" w:ascii="Arial" w:cs="Arial" w:hAnsi="Arial"/>
          <w:sz w:val="22"/>
        </w:rPr>
        <w:t>“Create an order from this PO and show me the extracted fields.”</w:t>
      </w:r>
    </w:p>
    <w:p>
      <w:pPr>
        <w:numPr>
          <w:numId w:val="324"/>
        </w:numPr>
        <w:spacing w:before="120" w:after="120" w:line="288" w:lineRule="auto"/>
        <w:ind w:left="0"/>
        <w:jc w:val="left"/>
      </w:pPr>
      <w:r>
        <w:rPr>
          <w:rFonts w:eastAsia="等线" w:ascii="Arial" w:cs="Arial" w:hAnsi="Arial"/>
          <w:sz w:val="22"/>
        </w:rPr>
        <w:t>“Please order 25 kg of roasted chicken seasoning.”</w:t>
      </w:r>
    </w:p>
    <w:p>
      <w:pPr>
        <w:numPr>
          <w:numId w:val="325"/>
        </w:numPr>
        <w:spacing w:before="120" w:after="120" w:line="288" w:lineRule="auto"/>
        <w:ind w:left="0"/>
        <w:jc w:val="left"/>
      </w:pPr>
      <w:r>
        <w:rPr>
          <w:rFonts w:eastAsia="等线" w:ascii="Arial" w:cs="Arial" w:hAnsi="Arial"/>
          <w:sz w:val="22"/>
        </w:rPr>
        <w:t>“This item was corrected before—use the approved mapping.”</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16" w:id="116"/>
      <w:r>
        <w:rPr>
          <w:rFonts w:eastAsia="等线" w:ascii="Arial" w:cs="Arial" w:hAnsi="Arial"/>
          <w:b w:val="true"/>
          <w:sz w:val="30"/>
        </w:rPr>
        <w:t>Checkpoints</w:t>
      </w:r>
      <w:bookmarkEnd w:id="116"/>
    </w:p>
    <w:p>
      <w:pPr>
        <w:numPr>
          <w:numId w:val="326"/>
        </w:numPr>
        <w:spacing w:before="120" w:after="120" w:line="288" w:lineRule="auto"/>
        <w:ind w:left="0"/>
        <w:jc w:val="left"/>
      </w:pPr>
      <w:r>
        <w:rPr>
          <w:rFonts w:eastAsia="等线" w:ascii="Arial" w:cs="Arial" w:hAnsi="Arial"/>
          <w:sz w:val="22"/>
        </w:rPr>
        <w:t>Customer is correct for the agreed test set.</w:t>
      </w:r>
    </w:p>
    <w:p>
      <w:pPr>
        <w:numPr>
          <w:numId w:val="327"/>
        </w:numPr>
        <w:spacing w:before="120" w:after="120" w:line="288" w:lineRule="auto"/>
        <w:ind w:left="0"/>
        <w:jc w:val="left"/>
      </w:pPr>
      <w:r>
        <w:rPr>
          <w:rFonts w:eastAsia="等线" w:ascii="Arial" w:cs="Arial" w:hAnsi="Arial"/>
          <w:sz w:val="22"/>
        </w:rPr>
        <w:t>Contact details and address auto-fill visibly.</w:t>
      </w:r>
    </w:p>
    <w:p>
      <w:pPr>
        <w:numPr>
          <w:numId w:val="328"/>
        </w:numPr>
        <w:spacing w:before="120" w:after="120" w:line="288" w:lineRule="auto"/>
        <w:ind w:left="0"/>
        <w:jc w:val="left"/>
      </w:pPr>
      <w:r>
        <w:rPr>
          <w:rFonts w:eastAsia="等线" w:ascii="Arial" w:cs="Arial" w:hAnsi="Arial"/>
          <w:sz w:val="22"/>
        </w:rPr>
        <w:t>Item-line accuracy across the pack is at least 90%.</w:t>
      </w:r>
    </w:p>
    <w:p>
      <w:pPr>
        <w:numPr>
          <w:numId w:val="329"/>
        </w:numPr>
        <w:spacing w:before="120" w:after="120" w:line="288" w:lineRule="auto"/>
        <w:ind w:left="0"/>
        <w:jc w:val="left"/>
      </w:pPr>
      <w:r>
        <w:rPr>
          <w:rFonts w:eastAsia="等线" w:ascii="Arial" w:cs="Arial" w:hAnsi="Arial"/>
          <w:sz w:val="22"/>
        </w:rPr>
        <w:t>Unreadable fields are identified and no submitted SO is created.</w:t>
      </w:r>
    </w:p>
    <w:p>
      <w:pPr>
        <w:numPr>
          <w:numId w:val="330"/>
        </w:numPr>
        <w:spacing w:before="120" w:after="120" w:line="288" w:lineRule="auto"/>
        <w:ind w:left="0"/>
        <w:jc w:val="left"/>
      </w:pPr>
      <w:r>
        <w:rPr>
          <w:rFonts w:eastAsia="等线" w:ascii="Arial" w:cs="Arial" w:hAnsi="Arial"/>
          <w:sz w:val="22"/>
        </w:rPr>
        <w:t>Ambiguous item is clarified or held for review, not silently guessed.</w:t>
      </w:r>
    </w:p>
    <w:p>
      <w:pPr>
        <w:numPr>
          <w:numId w:val="331"/>
        </w:numPr>
        <w:spacing w:before="120" w:after="120" w:line="288" w:lineRule="auto"/>
        <w:ind w:left="0"/>
        <w:jc w:val="left"/>
      </w:pPr>
      <w:r>
        <w:rPr>
          <w:rFonts w:eastAsia="等线" w:ascii="Arial" w:cs="Arial" w:hAnsi="Arial"/>
          <w:sz w:val="22"/>
        </w:rPr>
        <w:t>The known corrected error does not recur after the agreed learning interval.</w:t>
      </w:r>
    </w:p>
    <w:p>
      <w:pPr>
        <w:pStyle w:val="3"/>
        <w:spacing w:before="300" w:after="120" w:line="288" w:lineRule="auto"/>
        <w:ind w:left="0"/>
        <w:jc w:val="left"/>
        <w:outlineLvl w:val="2"/>
      </w:pPr>
      <w:bookmarkStart w:name="heading_117" w:id="117"/>
      <w:r>
        <w:rPr>
          <w:rFonts w:eastAsia="等线" w:ascii="Arial" w:cs="Arial" w:hAnsi="Arial"/>
          <w:b w:val="true"/>
          <w:sz w:val="30"/>
        </w:rPr>
        <w:t>If the input or setup is missing</w:t>
      </w:r>
      <w:bookmarkEnd w:id="117"/>
    </w:p>
    <w:p>
      <w:pPr>
        <w:numPr>
          <w:numId w:val="332"/>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Retry with a clear approved copy or correct within the normal review flow.</w:t>
      </w:r>
    </w:p>
    <w:p>
      <w:pPr>
        <w:numPr>
          <w:numId w:val="333"/>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 equivalent approved document with expected answers.</w:t>
      </w:r>
    </w:p>
    <w:p>
      <w:pPr>
        <w:numPr>
          <w:numId w:val="334"/>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Expected answers, learning interval, or mapping is missing.</w:t>
      </w:r>
    </w:p>
    <w:p>
      <w:pPr>
        <w:numPr>
          <w:numId w:val="335"/>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Invent customer/item codes or submit a low-confidence order to force a pass.</w:t>
      </w:r>
    </w:p>
    <w:p>
      <w:pPr>
        <w:numPr>
          <w:numId w:val="336"/>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Configuration and continue.</w:t>
      </w:r>
    </w:p>
    <w:p>
      <w:pPr>
        <w:pStyle w:val="3"/>
        <w:spacing w:before="300" w:after="120" w:line="288" w:lineRule="auto"/>
        <w:ind w:left="0"/>
        <w:jc w:val="left"/>
        <w:outlineLvl w:val="2"/>
      </w:pPr>
      <w:bookmarkStart w:name="heading_118" w:id="118"/>
      <w:r>
        <w:rPr>
          <w:rFonts w:eastAsia="等线" w:ascii="Arial" w:cs="Arial" w:hAnsi="Arial"/>
          <w:b w:val="true"/>
          <w:sz w:val="30"/>
        </w:rPr>
        <w:t>If the product fails mid-way</w:t>
      </w:r>
      <w:bookmarkEnd w:id="118"/>
    </w:p>
    <w:p>
      <w:pPr>
        <w:spacing w:before="120" w:after="120" w:line="288" w:lineRule="auto"/>
        <w:ind w:left="0"/>
        <w:jc w:val="left"/>
      </w:pPr>
      <w:r>
        <w:rPr>
          <w:rFonts w:eastAsia="等线" w:ascii="Arial" w:cs="Arial" w:hAnsi="Arial"/>
          <w:sz w:val="22"/>
        </w:rPr>
        <w:t>The product should preserve the reviewable draft and identify the exact unreadable or ambiguous fields. It must never submit a guessed customer/item or lose reviewed lines without warning.</w:t>
      </w:r>
    </w:p>
    <w:p>
      <w:pPr>
        <w:pStyle w:val="3"/>
        <w:spacing w:before="300" w:after="120" w:line="288" w:lineRule="auto"/>
        <w:ind w:left="0"/>
        <w:jc w:val="left"/>
        <w:outlineLvl w:val="2"/>
      </w:pPr>
      <w:bookmarkStart w:name="heading_119" w:id="119"/>
      <w:r>
        <w:rPr>
          <w:rFonts w:eastAsia="等线" w:ascii="Arial" w:cs="Arial" w:hAnsi="Arial"/>
          <w:b w:val="true"/>
          <w:sz w:val="30"/>
        </w:rPr>
        <w:t>Try to break it</w:t>
      </w:r>
      <w:bookmarkEnd w:id="119"/>
    </w:p>
    <w:p>
      <w:pPr>
        <w:numPr>
          <w:numId w:val="337"/>
        </w:numPr>
        <w:spacing w:before="120" w:after="120" w:line="288" w:lineRule="auto"/>
        <w:ind w:left="0"/>
        <w:jc w:val="left"/>
      </w:pPr>
      <w:r>
        <w:rPr>
          <w:rFonts w:eastAsia="等线" w:ascii="Arial" w:cs="Arial" w:hAnsi="Arial"/>
          <w:sz w:val="22"/>
        </w:rPr>
        <w:t>Crop the PO so the PO number is missing.</w:t>
      </w:r>
    </w:p>
    <w:p>
      <w:pPr>
        <w:numPr>
          <w:numId w:val="338"/>
        </w:numPr>
        <w:spacing w:before="120" w:after="120" w:line="288" w:lineRule="auto"/>
        <w:ind w:left="0"/>
        <w:jc w:val="left"/>
      </w:pPr>
      <w:r>
        <w:rPr>
          <w:rFonts w:eastAsia="等线" w:ascii="Arial" w:cs="Arial" w:hAnsi="Arial"/>
          <w:sz w:val="22"/>
        </w:rPr>
        <w:t>Use the ambiguous seasoning phrase without a code.</w:t>
      </w:r>
    </w:p>
    <w:p>
      <w:pPr>
        <w:numPr>
          <w:numId w:val="339"/>
        </w:numPr>
        <w:spacing w:before="120" w:after="120" w:line="288" w:lineRule="auto"/>
        <w:ind w:left="0"/>
        <w:jc w:val="left"/>
      </w:pPr>
      <w:r>
        <w:rPr>
          <w:rFonts w:eastAsia="等线" w:ascii="Arial" w:cs="Arial" w:hAnsi="Arial"/>
          <w:sz w:val="22"/>
        </w:rPr>
        <w:t>Repeat the previously corrected example.</w:t>
      </w:r>
    </w:p>
    <w:p>
      <w:pPr>
        <w:pStyle w:val="3"/>
        <w:spacing w:before="300" w:after="120" w:line="288" w:lineRule="auto"/>
        <w:ind w:left="0"/>
        <w:jc w:val="left"/>
        <w:outlineLvl w:val="2"/>
      </w:pPr>
      <w:bookmarkStart w:name="heading_120" w:id="120"/>
      <w:r>
        <w:rPr>
          <w:rFonts w:eastAsia="等线" w:ascii="Arial" w:cs="Arial" w:hAnsi="Arial"/>
          <w:b w:val="true"/>
          <w:sz w:val="30"/>
        </w:rPr>
        <w:t>Evidence</w:t>
      </w:r>
      <w:bookmarkEnd w:id="120"/>
    </w:p>
    <w:p>
      <w:pPr>
        <w:numPr>
          <w:numId w:val="340"/>
        </w:numPr>
        <w:spacing w:before="120" w:after="120" w:line="288" w:lineRule="auto"/>
        <w:ind w:left="0"/>
        <w:jc w:val="left"/>
      </w:pPr>
      <w:r>
        <w:rPr>
          <w:rFonts w:eastAsia="等线" w:ascii="Arial" w:cs="Arial" w:hAnsi="Arial"/>
          <w:sz w:val="22"/>
        </w:rPr>
        <w:t>Input files/messages</w:t>
      </w:r>
    </w:p>
    <w:p>
      <w:pPr>
        <w:numPr>
          <w:numId w:val="341"/>
        </w:numPr>
        <w:spacing w:before="120" w:after="120" w:line="288" w:lineRule="auto"/>
        <w:ind w:left="0"/>
        <w:jc w:val="left"/>
      </w:pPr>
      <w:r>
        <w:rPr>
          <w:rFonts w:eastAsia="等线" w:ascii="Arial" w:cs="Arial" w:hAnsi="Arial"/>
          <w:sz w:val="22"/>
        </w:rPr>
        <w:t>Expected-versus-extracted line sheet</w:t>
      </w:r>
    </w:p>
    <w:p>
      <w:pPr>
        <w:numPr>
          <w:numId w:val="342"/>
        </w:numPr>
        <w:spacing w:before="120" w:after="120" w:line="288" w:lineRule="auto"/>
        <w:ind w:left="0"/>
        <w:jc w:val="left"/>
      </w:pPr>
      <w:r>
        <w:rPr>
          <w:rFonts w:eastAsia="等线" w:ascii="Arial" w:cs="Arial" w:hAnsi="Arial"/>
          <w:sz w:val="22"/>
        </w:rPr>
        <w:t>Accuracy calculation</w:t>
      </w:r>
    </w:p>
    <w:p>
      <w:pPr>
        <w:numPr>
          <w:numId w:val="343"/>
        </w:numPr>
        <w:spacing w:before="120" w:after="120" w:line="288" w:lineRule="auto"/>
        <w:ind w:left="0"/>
        <w:jc w:val="left"/>
      </w:pPr>
      <w:r>
        <w:rPr>
          <w:rFonts w:eastAsia="等线" w:ascii="Arial" w:cs="Arial" w:hAnsi="Arial"/>
          <w:sz w:val="22"/>
        </w:rPr>
        <w:t>Clarification, correction, and final draft screenshots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M-04 — Keep One Source of Truth · ★★★ · ~25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Admin</w:t>
        <w:br/>
      </w:r>
      <w:r>
        <w:rPr>
          <w:rFonts w:eastAsia="等线" w:ascii="Arial" w:cs="Arial" w:hAnsi="Arial"/>
          <w:b w:val="true"/>
          <w:sz w:val="22"/>
        </w:rPr>
        <w:t>Product role:</w:t>
      </w:r>
      <w:r>
        <w:rPr>
          <w:rFonts w:eastAsia="等线" w:ascii="Arial" w:cs="Arial" w:hAnsi="Arial"/>
          <w:sz w:val="22"/>
        </w:rPr>
        <w:t xml:space="preserve"> Sales User and Admin</w:t>
        <w:br/>
      </w:r>
      <w:r>
        <w:rPr>
          <w:rFonts w:eastAsia="等线" w:ascii="Arial" w:cs="Arial" w:hAnsi="Arial"/>
          <w:b w:val="true"/>
          <w:sz w:val="22"/>
        </w:rPr>
        <w:t>Covers:</w:t>
      </w:r>
      <w:r>
        <w:rPr>
          <w:rFonts w:eastAsia="等线" w:ascii="Arial" w:cs="Arial" w:hAnsi="Arial"/>
          <w:sz w:val="22"/>
        </w:rPr>
        <w:t xml:space="preserve"> HP-007, UP-010, UP-011, HP-020, UP-039, UP-040, HP-021, UP-042 · LOCK-05, LOCK-18, LOCK-19</w:t>
        <w:br/>
      </w:r>
      <w:r>
        <w:rPr>
          <w:rFonts w:eastAsia="等线" w:ascii="Arial" w:cs="Arial" w:hAnsi="Arial"/>
          <w:b w:val="true"/>
          <w:sz w:val="22"/>
        </w:rPr>
        <w:t>Mission type:</w:t>
      </w:r>
      <w:r>
        <w:rPr>
          <w:rFonts w:eastAsia="等线" w:ascii="Arial" w:cs="Arial" w:hAnsi="Arial"/>
          <w:sz w:val="22"/>
        </w:rPr>
        <w:t xml:space="preserve"> Core / Recovery</w:t>
      </w:r>
    </w:p>
    <w:p>
      <w:pPr>
        <w:pStyle w:val="3"/>
        <w:spacing w:before="300" w:after="120" w:line="288" w:lineRule="auto"/>
        <w:ind w:left="0"/>
        <w:jc w:val="left"/>
        <w:outlineLvl w:val="2"/>
      </w:pPr>
      <w:bookmarkStart w:name="heading_121" w:id="121"/>
      <w:r>
        <w:rPr>
          <w:rFonts w:eastAsia="等线" w:ascii="Arial" w:cs="Arial" w:hAnsi="Arial"/>
          <w:b w:val="true"/>
          <w:sz w:val="30"/>
        </w:rPr>
        <w:t>Situation</w:t>
      </w:r>
      <w:bookmarkEnd w:id="121"/>
    </w:p>
    <w:p>
      <w:pPr>
        <w:spacing w:before="120" w:after="120" w:line="288" w:lineRule="auto"/>
        <w:ind w:left="0"/>
        <w:jc w:val="left"/>
      </w:pPr>
      <w:r>
        <w:rPr>
          <w:rFonts w:eastAsia="等线" w:ascii="Arial" w:cs="Arial" w:hAnsi="Arial"/>
          <w:sz w:val="22"/>
        </w:rPr>
        <w:t xml:space="preserve">Customer and item data must stay aligned with SQL-backed authoritative values without asking black-box testers to inspect SQL directly. Missing fields, address choices, and source unavailability must be visible. </w:t>
      </w:r>
      <w:r>
        <w:rPr>
          <w:rFonts w:eastAsia="等线" w:ascii="Arial" w:cs="Arial" w:hAnsi="Arial"/>
          <w:b w:val="true"/>
          <w:sz w:val="22"/>
        </w:rPr>
        <w:t>A stale local copy must not become production truth.</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Mackessen’s trust depends on avoiding re-keying and conflicting customer or product data.</w:t>
      </w:r>
    </w:p>
    <w:p>
      <w:pPr>
        <w:pStyle w:val="3"/>
        <w:spacing w:before="300" w:after="120" w:line="288" w:lineRule="auto"/>
        <w:ind w:left="0"/>
        <w:jc w:val="left"/>
        <w:outlineLvl w:val="2"/>
      </w:pPr>
      <w:bookmarkStart w:name="heading_122" w:id="122"/>
      <w:r>
        <w:rPr>
          <w:rFonts w:eastAsia="等线" w:ascii="Arial" w:cs="Arial" w:hAnsi="Arial"/>
          <w:b w:val="true"/>
          <w:sz w:val="30"/>
        </w:rPr>
        <w:t>Before you start</w:t>
      </w:r>
      <w:bookmarkEnd w:id="12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Product/client team provides visible reference values or a controlled before/after change for designated UAT records.</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Complete customer, customer missing TIN/email, customer with multiple addresses, MK-221, a changed item description, and a controlled source-availability failure.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reserved records plus product-team visible references. Testers verify user-facing behaviour only.</w:t>
      </w:r>
    </w:p>
    <w:p>
      <w:pPr>
        <w:spacing w:before="120" w:after="120" w:line="288" w:lineRule="auto"/>
        <w:ind w:left="0"/>
        <w:jc w:val="left"/>
      </w:pPr>
      <w:r>
        <w:rPr>
          <w:rFonts w:eastAsia="等线" w:ascii="Arial" w:cs="Arial" w:hAnsi="Arial"/>
          <w:b w:val="true"/>
          <w:sz w:val="22"/>
        </w:rPr>
        <w:t>A suitable input must:</w:t>
      </w:r>
    </w:p>
    <w:p>
      <w:pPr>
        <w:numPr>
          <w:numId w:val="344"/>
        </w:numPr>
        <w:spacing w:before="120" w:after="120" w:line="288" w:lineRule="auto"/>
        <w:ind w:left="0"/>
        <w:jc w:val="left"/>
      </w:pPr>
      <w:r>
        <w:rPr>
          <w:rFonts w:eastAsia="等线" w:ascii="Arial" w:cs="Arial" w:hAnsi="Arial"/>
          <w:sz w:val="22"/>
        </w:rPr>
        <w:t>record is designated for UAT</w:t>
      </w:r>
    </w:p>
    <w:p>
      <w:pPr>
        <w:numPr>
          <w:numId w:val="345"/>
        </w:numPr>
        <w:spacing w:before="120" w:after="120" w:line="288" w:lineRule="auto"/>
        <w:ind w:left="0"/>
        <w:jc w:val="left"/>
      </w:pPr>
      <w:r>
        <w:rPr>
          <w:rFonts w:eastAsia="等线" w:ascii="Arial" w:cs="Arial" w:hAnsi="Arial"/>
          <w:sz w:val="22"/>
        </w:rPr>
        <w:t>expected visible fields are supplied or discoverable in the product</w:t>
      </w:r>
    </w:p>
    <w:p>
      <w:pPr>
        <w:numPr>
          <w:numId w:val="346"/>
        </w:numPr>
        <w:spacing w:before="120" w:after="120" w:line="288" w:lineRule="auto"/>
        <w:ind w:left="0"/>
        <w:jc w:val="left"/>
      </w:pPr>
      <w:r>
        <w:rPr>
          <w:rFonts w:eastAsia="等线" w:ascii="Arial" w:cs="Arial" w:hAnsi="Arial"/>
          <w:sz w:val="22"/>
        </w:rPr>
        <w:t>no direct SQL access is required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reserved records with the same complete, missing, and multiple-address conditions.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Visible values before/after, selected address, error message, item code/description, and record IDs.</w:t>
      </w:r>
    </w:p>
    <w:p>
      <w:pPr>
        <w:pStyle w:val="3"/>
        <w:spacing w:before="300" w:after="120" w:line="288" w:lineRule="auto"/>
        <w:ind w:left="0"/>
        <w:jc w:val="left"/>
        <w:outlineLvl w:val="2"/>
      </w:pPr>
      <w:bookmarkStart w:name="heading_123" w:id="123"/>
      <w:r>
        <w:rPr>
          <w:rFonts w:eastAsia="等线" w:ascii="Arial" w:cs="Arial" w:hAnsi="Arial"/>
          <w:b w:val="true"/>
          <w:sz w:val="30"/>
        </w:rPr>
        <w:t>Rules for this persona</w:t>
      </w:r>
      <w:bookmarkEnd w:id="123"/>
    </w:p>
    <w:p>
      <w:pPr>
        <w:numPr>
          <w:numId w:val="34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product’s visible authoritative values.</w:t>
      </w:r>
    </w:p>
    <w:p>
      <w:pPr>
        <w:numPr>
          <w:numId w:val="34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Invent missing TIN/email, silently pick an address, or keep a hidden conflicting master.</w:t>
      </w:r>
    </w:p>
    <w:p>
      <w:pPr>
        <w:numPr>
          <w:numId w:val="349"/>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Compare the visible record with the approved reference.</w:t>
      </w:r>
    </w:p>
    <w:p>
      <w:pPr>
        <w:numPr>
          <w:numId w:val="35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Source data is unavailable or the reference is disputed.</w:t>
      </w:r>
    </w:p>
    <w:p>
      <w:pPr>
        <w:pStyle w:val="3"/>
        <w:spacing w:before="300" w:after="120" w:line="288" w:lineRule="auto"/>
        <w:ind w:left="0"/>
        <w:jc w:val="left"/>
        <w:outlineLvl w:val="2"/>
      </w:pPr>
      <w:bookmarkStart w:name="heading_124" w:id="124"/>
      <w:r>
        <w:rPr>
          <w:rFonts w:eastAsia="等线" w:ascii="Arial" w:cs="Arial" w:hAnsi="Arial"/>
          <w:b w:val="true"/>
          <w:sz w:val="30"/>
        </w:rPr>
        <w:t>Your mission</w:t>
      </w:r>
      <w:bookmarkEnd w:id="124"/>
    </w:p>
    <w:p>
      <w:pPr>
        <w:spacing w:before="120" w:after="120" w:line="288" w:lineRule="auto"/>
        <w:ind w:left="0"/>
        <w:jc w:val="left"/>
      </w:pPr>
      <w:r>
        <w:rPr>
          <w:rFonts w:eastAsia="等线" w:ascii="Arial" w:cs="Arial" w:hAnsi="Arial"/>
          <w:sz w:val="22"/>
        </w:rPr>
        <w:t>Prove complete and changed data appears correctly, missing/ambiguous data is surfaced, and source failure stops unsafe submission.</w:t>
      </w:r>
    </w:p>
    <w:p>
      <w:pPr>
        <w:pStyle w:val="3"/>
        <w:spacing w:before="300" w:after="120" w:line="288" w:lineRule="auto"/>
        <w:ind w:left="0"/>
        <w:jc w:val="left"/>
        <w:outlineLvl w:val="2"/>
      </w:pPr>
      <w:bookmarkStart w:name="heading_125" w:id="125"/>
      <w:r>
        <w:rPr>
          <w:rFonts w:eastAsia="等线" w:ascii="Arial" w:cs="Arial" w:hAnsi="Arial"/>
          <w:b w:val="true"/>
          <w:sz w:val="30"/>
        </w:rPr>
        <w:t>Say it your way</w:t>
      </w:r>
      <w:bookmarkEnd w:id="125"/>
    </w:p>
    <w:p>
      <w:pPr>
        <w:numPr>
          <w:numId w:val="351"/>
        </w:numPr>
        <w:spacing w:before="120" w:after="120" w:line="288" w:lineRule="auto"/>
        <w:ind w:left="0"/>
        <w:jc w:val="left"/>
      </w:pPr>
      <w:r>
        <w:rPr>
          <w:rFonts w:eastAsia="等线" w:ascii="Arial" w:cs="Arial" w:hAnsi="Arial"/>
          <w:sz w:val="22"/>
        </w:rPr>
        <w:t>“Open this customer and show all available delivery addresses.”</w:t>
      </w:r>
    </w:p>
    <w:p>
      <w:pPr>
        <w:numPr>
          <w:numId w:val="352"/>
        </w:numPr>
        <w:spacing w:before="120" w:after="120" w:line="288" w:lineRule="auto"/>
        <w:ind w:left="0"/>
        <w:jc w:val="left"/>
      </w:pPr>
      <w:r>
        <w:rPr>
          <w:rFonts w:eastAsia="等线" w:ascii="Arial" w:cs="Arial" w:hAnsi="Arial"/>
          <w:sz w:val="22"/>
        </w:rPr>
        <w:t>“Find MK-221 and show its description.”</w:t>
      </w:r>
    </w:p>
    <w:p>
      <w:pPr>
        <w:numPr>
          <w:numId w:val="353"/>
        </w:numPr>
        <w:spacing w:before="120" w:after="120" w:line="288" w:lineRule="auto"/>
        <w:ind w:left="0"/>
        <w:jc w:val="left"/>
      </w:pPr>
      <w:r>
        <w:rPr>
          <w:rFonts w:eastAsia="等线" w:ascii="Arial" w:cs="Arial" w:hAnsi="Arial"/>
          <w:sz w:val="22"/>
        </w:rPr>
        <w:t>“Refresh this record after the approved source change.”</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26" w:id="126"/>
      <w:r>
        <w:rPr>
          <w:rFonts w:eastAsia="等线" w:ascii="Arial" w:cs="Arial" w:hAnsi="Arial"/>
          <w:b w:val="true"/>
          <w:sz w:val="30"/>
        </w:rPr>
        <w:t>Checkpoints</w:t>
      </w:r>
      <w:bookmarkEnd w:id="126"/>
    </w:p>
    <w:p>
      <w:pPr>
        <w:numPr>
          <w:numId w:val="354"/>
        </w:numPr>
        <w:spacing w:before="120" w:after="120" w:line="288" w:lineRule="auto"/>
        <w:ind w:left="0"/>
        <w:jc w:val="left"/>
      </w:pPr>
      <w:r>
        <w:rPr>
          <w:rFonts w:eastAsia="等线" w:ascii="Arial" w:cs="Arial" w:hAnsi="Arial"/>
          <w:sz w:val="22"/>
        </w:rPr>
        <w:t>Complete customer shows name, address, contact, email, and TIN.</w:t>
      </w:r>
    </w:p>
    <w:p>
      <w:pPr>
        <w:numPr>
          <w:numId w:val="355"/>
        </w:numPr>
        <w:spacing w:before="120" w:after="120" w:line="288" w:lineRule="auto"/>
        <w:ind w:left="0"/>
        <w:jc w:val="left"/>
      </w:pPr>
      <w:r>
        <w:rPr>
          <w:rFonts w:eastAsia="等线" w:ascii="Arial" w:cs="Arial" w:hAnsi="Arial"/>
          <w:sz w:val="22"/>
        </w:rPr>
        <w:t>Missing field is visibly flagged and not invented.</w:t>
      </w:r>
    </w:p>
    <w:p>
      <w:pPr>
        <w:numPr>
          <w:numId w:val="356"/>
        </w:numPr>
        <w:spacing w:before="120" w:after="120" w:line="288" w:lineRule="auto"/>
        <w:ind w:left="0"/>
        <w:jc w:val="left"/>
      </w:pPr>
      <w:r>
        <w:rPr>
          <w:rFonts w:eastAsia="等线" w:ascii="Arial" w:cs="Arial" w:hAnsi="Arial"/>
          <w:sz w:val="22"/>
        </w:rPr>
        <w:t>Multiple addresses require explicit selection or confirmation.</w:t>
      </w:r>
    </w:p>
    <w:p>
      <w:pPr>
        <w:numPr>
          <w:numId w:val="357"/>
        </w:numPr>
        <w:spacing w:before="120" w:after="120" w:line="288" w:lineRule="auto"/>
        <w:ind w:left="0"/>
        <w:jc w:val="left"/>
      </w:pPr>
      <w:r>
        <w:rPr>
          <w:rFonts w:eastAsia="等线" w:ascii="Arial" w:cs="Arial" w:hAnsi="Arial"/>
          <w:sz w:val="22"/>
        </w:rPr>
        <w:t>MK-221 displays “Food Grade Phosphate”.</w:t>
      </w:r>
    </w:p>
    <w:p>
      <w:pPr>
        <w:numPr>
          <w:numId w:val="358"/>
        </w:numPr>
        <w:spacing w:before="120" w:after="120" w:line="288" w:lineRule="auto"/>
        <w:ind w:left="0"/>
        <w:jc w:val="left"/>
      </w:pPr>
      <w:r>
        <w:rPr>
          <w:rFonts w:eastAsia="等线" w:ascii="Arial" w:cs="Arial" w:hAnsi="Arial"/>
          <w:sz w:val="22"/>
        </w:rPr>
        <w:t>Approved changed description appears in new views/documents.</w:t>
      </w:r>
    </w:p>
    <w:p>
      <w:pPr>
        <w:numPr>
          <w:numId w:val="359"/>
        </w:numPr>
        <w:spacing w:before="120" w:after="120" w:line="288" w:lineRule="auto"/>
        <w:ind w:left="0"/>
        <w:jc w:val="left"/>
      </w:pPr>
      <w:r>
        <w:rPr>
          <w:rFonts w:eastAsia="等线" w:ascii="Arial" w:cs="Arial" w:hAnsi="Arial"/>
          <w:sz w:val="22"/>
        </w:rPr>
        <w:t>Source failure produces a clear error and prevents submission with unknown values.</w:t>
      </w:r>
    </w:p>
    <w:p>
      <w:pPr>
        <w:pStyle w:val="3"/>
        <w:spacing w:before="300" w:after="120" w:line="288" w:lineRule="auto"/>
        <w:ind w:left="0"/>
        <w:jc w:val="left"/>
        <w:outlineLvl w:val="2"/>
      </w:pPr>
      <w:bookmarkStart w:name="heading_127" w:id="127"/>
      <w:r>
        <w:rPr>
          <w:rFonts w:eastAsia="等线" w:ascii="Arial" w:cs="Arial" w:hAnsi="Arial"/>
          <w:b w:val="true"/>
          <w:sz w:val="30"/>
        </w:rPr>
        <w:t>If the input or setup is missing</w:t>
      </w:r>
      <w:bookmarkEnd w:id="127"/>
    </w:p>
    <w:p>
      <w:pPr>
        <w:numPr>
          <w:numId w:val="360"/>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Use another reserved reference record.</w:t>
      </w:r>
    </w:p>
    <w:p>
      <w:pPr>
        <w:numPr>
          <w:numId w:val="361"/>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Request a product-team before/after visible reference.</w:t>
      </w:r>
    </w:p>
    <w:p>
      <w:pPr>
        <w:numPr>
          <w:numId w:val="362"/>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No approved reference or source-failure simulation exists.</w:t>
      </w:r>
    </w:p>
    <w:p>
      <w:pPr>
        <w:numPr>
          <w:numId w:val="363"/>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Inspect SQL directly or overwrite authoritative data.</w:t>
      </w:r>
    </w:p>
    <w:p>
      <w:pPr>
        <w:numPr>
          <w:numId w:val="364"/>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Dependency or Test Data and continue.</w:t>
      </w:r>
    </w:p>
    <w:p>
      <w:pPr>
        <w:pStyle w:val="3"/>
        <w:spacing w:before="300" w:after="120" w:line="288" w:lineRule="auto"/>
        <w:ind w:left="0"/>
        <w:jc w:val="left"/>
        <w:outlineLvl w:val="2"/>
      </w:pPr>
      <w:bookmarkStart w:name="heading_128" w:id="128"/>
      <w:r>
        <w:rPr>
          <w:rFonts w:eastAsia="等线" w:ascii="Arial" w:cs="Arial" w:hAnsi="Arial"/>
          <w:b w:val="true"/>
          <w:sz w:val="30"/>
        </w:rPr>
        <w:t>If the product fails mid-way</w:t>
      </w:r>
      <w:bookmarkEnd w:id="128"/>
    </w:p>
    <w:p>
      <w:pPr>
        <w:spacing w:before="120" w:after="120" w:line="288" w:lineRule="auto"/>
        <w:ind w:left="0"/>
        <w:jc w:val="left"/>
      </w:pPr>
      <w:r>
        <w:rPr>
          <w:rFonts w:eastAsia="等线" w:ascii="Arial" w:cs="Arial" w:hAnsi="Arial"/>
          <w:sz w:val="22"/>
        </w:rPr>
        <w:t>A draft may remain available, but the product must identify unavailable authoritative fields and prevent final submission. It must never fill the gap with stale or guessed data.</w:t>
      </w:r>
    </w:p>
    <w:p>
      <w:pPr>
        <w:pStyle w:val="3"/>
        <w:spacing w:before="300" w:after="120" w:line="288" w:lineRule="auto"/>
        <w:ind w:left="0"/>
        <w:jc w:val="left"/>
        <w:outlineLvl w:val="2"/>
      </w:pPr>
      <w:bookmarkStart w:name="heading_129" w:id="129"/>
      <w:r>
        <w:rPr>
          <w:rFonts w:eastAsia="等线" w:ascii="Arial" w:cs="Arial" w:hAnsi="Arial"/>
          <w:b w:val="true"/>
          <w:sz w:val="30"/>
        </w:rPr>
        <w:t>Try to break it</w:t>
      </w:r>
      <w:bookmarkEnd w:id="129"/>
    </w:p>
    <w:p>
      <w:pPr>
        <w:numPr>
          <w:numId w:val="365"/>
        </w:numPr>
        <w:spacing w:before="120" w:after="120" w:line="288" w:lineRule="auto"/>
        <w:ind w:left="0"/>
        <w:jc w:val="left"/>
      </w:pPr>
      <w:r>
        <w:rPr>
          <w:rFonts w:eastAsia="等线" w:ascii="Arial" w:cs="Arial" w:hAnsi="Arial"/>
          <w:sz w:val="22"/>
        </w:rPr>
        <w:t>Use a customer missing TIN.</w:t>
      </w:r>
    </w:p>
    <w:p>
      <w:pPr>
        <w:numPr>
          <w:numId w:val="366"/>
        </w:numPr>
        <w:spacing w:before="120" w:after="120" w:line="288" w:lineRule="auto"/>
        <w:ind w:left="0"/>
        <w:jc w:val="left"/>
      </w:pPr>
      <w:r>
        <w:rPr>
          <w:rFonts w:eastAsia="等线" w:ascii="Arial" w:cs="Arial" w:hAnsi="Arial"/>
          <w:sz w:val="22"/>
        </w:rPr>
        <w:t>Choose a customer with two valid addresses.</w:t>
      </w:r>
    </w:p>
    <w:p>
      <w:pPr>
        <w:numPr>
          <w:numId w:val="367"/>
        </w:numPr>
        <w:spacing w:before="120" w:after="120" w:line="288" w:lineRule="auto"/>
        <w:ind w:left="0"/>
        <w:jc w:val="left"/>
      </w:pPr>
      <w:r>
        <w:rPr>
          <w:rFonts w:eastAsia="等线" w:ascii="Arial" w:cs="Arial" w:hAnsi="Arial"/>
          <w:sz w:val="22"/>
        </w:rPr>
        <w:t>Interrupt the source connection in a controlled test.</w:t>
      </w:r>
    </w:p>
    <w:p>
      <w:pPr>
        <w:pStyle w:val="3"/>
        <w:spacing w:before="300" w:after="120" w:line="288" w:lineRule="auto"/>
        <w:ind w:left="0"/>
        <w:jc w:val="left"/>
        <w:outlineLvl w:val="2"/>
      </w:pPr>
      <w:bookmarkStart w:name="heading_130" w:id="130"/>
      <w:r>
        <w:rPr>
          <w:rFonts w:eastAsia="等线" w:ascii="Arial" w:cs="Arial" w:hAnsi="Arial"/>
          <w:b w:val="true"/>
          <w:sz w:val="30"/>
        </w:rPr>
        <w:t>Evidence</w:t>
      </w:r>
      <w:bookmarkEnd w:id="130"/>
    </w:p>
    <w:p>
      <w:pPr>
        <w:numPr>
          <w:numId w:val="368"/>
        </w:numPr>
        <w:spacing w:before="120" w:after="120" w:line="288" w:lineRule="auto"/>
        <w:ind w:left="0"/>
        <w:jc w:val="left"/>
      </w:pPr>
      <w:r>
        <w:rPr>
          <w:rFonts w:eastAsia="等线" w:ascii="Arial" w:cs="Arial" w:hAnsi="Arial"/>
          <w:sz w:val="22"/>
        </w:rPr>
        <w:t>Approved visible reference</w:t>
      </w:r>
    </w:p>
    <w:p>
      <w:pPr>
        <w:numPr>
          <w:numId w:val="369"/>
        </w:numPr>
        <w:spacing w:before="120" w:after="120" w:line="288" w:lineRule="auto"/>
        <w:ind w:left="0"/>
        <w:jc w:val="left"/>
      </w:pPr>
      <w:r>
        <w:rPr>
          <w:rFonts w:eastAsia="等线" w:ascii="Arial" w:cs="Arial" w:hAnsi="Arial"/>
          <w:sz w:val="22"/>
        </w:rPr>
        <w:t>Before/after screenshots</w:t>
      </w:r>
    </w:p>
    <w:p>
      <w:pPr>
        <w:numPr>
          <w:numId w:val="370"/>
        </w:numPr>
        <w:spacing w:before="120" w:after="120" w:line="288" w:lineRule="auto"/>
        <w:ind w:left="0"/>
        <w:jc w:val="left"/>
      </w:pPr>
      <w:r>
        <w:rPr>
          <w:rFonts w:eastAsia="等线" w:ascii="Arial" w:cs="Arial" w:hAnsi="Arial"/>
          <w:sz w:val="22"/>
        </w:rPr>
        <w:t>Selected address and item description</w:t>
      </w:r>
    </w:p>
    <w:p>
      <w:pPr>
        <w:numPr>
          <w:numId w:val="371"/>
        </w:numPr>
        <w:spacing w:before="120" w:after="120" w:line="288" w:lineRule="auto"/>
        <w:ind w:left="0"/>
        <w:jc w:val="left"/>
      </w:pPr>
      <w:r>
        <w:rPr>
          <w:rFonts w:eastAsia="等线" w:ascii="Arial" w:cs="Arial" w:hAnsi="Arial"/>
          <w:sz w:val="22"/>
        </w:rPr>
        <w:t>Availability error and blocked submission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M-05 — Price It, Then Ask the Right Person · ★★★ · ~25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 + Sales Manager/Finance Manager/Credit Controller/Admin</w:t>
        <w:br/>
      </w:r>
      <w:r>
        <w:rPr>
          <w:rFonts w:eastAsia="等线" w:ascii="Arial" w:cs="Arial" w:hAnsi="Arial"/>
          <w:b w:val="true"/>
          <w:sz w:val="22"/>
        </w:rPr>
        <w:t>Product role:</w:t>
      </w:r>
      <w:r>
        <w:rPr>
          <w:rFonts w:eastAsia="等线" w:ascii="Arial" w:cs="Arial" w:hAnsi="Arial"/>
          <w:sz w:val="22"/>
        </w:rPr>
        <w:t xml:space="preserve"> Sales User + authorised approver</w:t>
        <w:br/>
      </w:r>
      <w:r>
        <w:rPr>
          <w:rFonts w:eastAsia="等线" w:ascii="Arial" w:cs="Arial" w:hAnsi="Arial"/>
          <w:b w:val="true"/>
          <w:sz w:val="22"/>
        </w:rPr>
        <w:t>Covers:</w:t>
      </w:r>
      <w:r>
        <w:rPr>
          <w:rFonts w:eastAsia="等线" w:ascii="Arial" w:cs="Arial" w:hAnsi="Arial"/>
          <w:sz w:val="22"/>
        </w:rPr>
        <w:t xml:space="preserve"> HP-008, UP-012, UP-013, HP-009, UP-014, UP-015 · LOCK-06, LOCK-07</w:t>
        <w:br/>
      </w:r>
      <w:r>
        <w:rPr>
          <w:rFonts w:eastAsia="等线" w:ascii="Arial" w:cs="Arial" w:hAnsi="Arial"/>
          <w:b w:val="true"/>
          <w:sz w:val="22"/>
        </w:rPr>
        <w:t>Mission type:</w:t>
      </w:r>
      <w:r>
        <w:rPr>
          <w:rFonts w:eastAsia="等线" w:ascii="Arial" w:cs="Arial" w:hAnsi="Arial"/>
          <w:sz w:val="22"/>
        </w:rPr>
        <w:t xml:space="preserve"> Core / Permission</w:t>
      </w:r>
    </w:p>
    <w:p>
      <w:pPr>
        <w:pStyle w:val="3"/>
        <w:spacing w:before="300" w:after="120" w:line="288" w:lineRule="auto"/>
        <w:ind w:left="0"/>
        <w:jc w:val="left"/>
        <w:outlineLvl w:val="2"/>
      </w:pPr>
      <w:bookmarkStart w:name="heading_131" w:id="131"/>
      <w:r>
        <w:rPr>
          <w:rFonts w:eastAsia="等线" w:ascii="Arial" w:cs="Arial" w:hAnsi="Arial"/>
          <w:b w:val="true"/>
          <w:sz w:val="30"/>
        </w:rPr>
        <w:t>Situation</w:t>
      </w:r>
      <w:bookmarkEnd w:id="131"/>
    </w:p>
    <w:p>
      <w:pPr>
        <w:spacing w:before="120" w:after="120" w:line="288" w:lineRule="auto"/>
        <w:ind w:left="0"/>
        <w:jc w:val="left"/>
      </w:pPr>
      <w:r>
        <w:rPr>
          <w:rFonts w:eastAsia="等线" w:ascii="Arial" w:cs="Arial" w:hAnsi="Arial"/>
          <w:sz w:val="22"/>
        </w:rPr>
        <w:t xml:space="preserve">A Sales User needs the customer-specific price automatically. Missing pricing must be visible, and a below-minimum price must wait for an authorised approval. </w:t>
      </w:r>
      <w:r>
        <w:rPr>
          <w:rFonts w:eastAsia="等线" w:ascii="Arial" w:cs="Arial" w:hAnsi="Arial"/>
          <w:b w:val="true"/>
          <w:sz w:val="22"/>
        </w:rPr>
        <w:t>The order must not continue just because the user wants to finish quickly.</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Wrong or unapproved pricing directly affects revenue and customer trust.</w:t>
      </w:r>
    </w:p>
    <w:p>
      <w:pPr>
        <w:pStyle w:val="3"/>
        <w:spacing w:before="300" w:after="120" w:line="288" w:lineRule="auto"/>
        <w:ind w:left="0"/>
        <w:jc w:val="left"/>
        <w:outlineLvl w:val="2"/>
      </w:pPr>
      <w:bookmarkStart w:name="heading_132" w:id="132"/>
      <w:r>
        <w:rPr>
          <w:rFonts w:eastAsia="等线" w:ascii="Arial" w:cs="Arial" w:hAnsi="Arial"/>
          <w:b w:val="true"/>
          <w:sz w:val="30"/>
        </w:rPr>
        <w:t>Before you start</w:t>
      </w:r>
      <w:bookmarkEnd w:id="13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Known priced and unpriced pairs, minimum-price threshold, and separate Sales/approver accounts are configured.</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One normal priced line, one missing-price line, and one below-minimum exception.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product/client-team seeded customer/item pairs with documented visible expected prices.</w:t>
      </w:r>
    </w:p>
    <w:p>
      <w:pPr>
        <w:spacing w:before="120" w:after="120" w:line="288" w:lineRule="auto"/>
        <w:ind w:left="0"/>
        <w:jc w:val="left"/>
      </w:pPr>
      <w:r>
        <w:rPr>
          <w:rFonts w:eastAsia="等线" w:ascii="Arial" w:cs="Arial" w:hAnsi="Arial"/>
          <w:b w:val="true"/>
          <w:sz w:val="22"/>
        </w:rPr>
        <w:t>A suitable input must:</w:t>
      </w:r>
    </w:p>
    <w:p>
      <w:pPr>
        <w:numPr>
          <w:numId w:val="372"/>
        </w:numPr>
        <w:spacing w:before="120" w:after="120" w:line="288" w:lineRule="auto"/>
        <w:ind w:left="0"/>
        <w:jc w:val="left"/>
      </w:pPr>
      <w:r>
        <w:rPr>
          <w:rFonts w:eastAsia="等线" w:ascii="Arial" w:cs="Arial" w:hAnsi="Arial"/>
          <w:sz w:val="22"/>
        </w:rPr>
        <w:t>expected customer price is documented</w:t>
      </w:r>
    </w:p>
    <w:p>
      <w:pPr>
        <w:numPr>
          <w:numId w:val="373"/>
        </w:numPr>
        <w:spacing w:before="120" w:after="120" w:line="288" w:lineRule="auto"/>
        <w:ind w:left="0"/>
        <w:jc w:val="left"/>
      </w:pPr>
      <w:r>
        <w:rPr>
          <w:rFonts w:eastAsia="等线" w:ascii="Arial" w:cs="Arial" w:hAnsi="Arial"/>
          <w:sz w:val="22"/>
        </w:rPr>
        <w:t>minimum threshold and exception price are known</w:t>
      </w:r>
    </w:p>
    <w:p>
      <w:pPr>
        <w:numPr>
          <w:numId w:val="374"/>
        </w:numPr>
        <w:spacing w:before="120" w:after="120" w:line="288" w:lineRule="auto"/>
        <w:ind w:left="0"/>
        <w:jc w:val="left"/>
      </w:pPr>
      <w:r>
        <w:rPr>
          <w:rFonts w:eastAsia="等线" w:ascii="Arial" w:cs="Arial" w:hAnsi="Arial"/>
          <w:sz w:val="22"/>
        </w:rPr>
        <w:t>approver and non-approver accounts are separate</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seeded customer/item pairs.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Customer/item, expected price, displayed price, exception amount, approver/refusal, and audit entry.</w:t>
      </w:r>
    </w:p>
    <w:p>
      <w:pPr>
        <w:pStyle w:val="3"/>
        <w:spacing w:before="300" w:after="120" w:line="288" w:lineRule="auto"/>
        <w:ind w:left="0"/>
        <w:jc w:val="left"/>
        <w:outlineLvl w:val="2"/>
      </w:pPr>
      <w:bookmarkStart w:name="heading_133" w:id="133"/>
      <w:r>
        <w:rPr>
          <w:rFonts w:eastAsia="等线" w:ascii="Arial" w:cs="Arial" w:hAnsi="Arial"/>
          <w:b w:val="true"/>
          <w:sz w:val="30"/>
        </w:rPr>
        <w:t>Rules for this persona</w:t>
      </w:r>
      <w:bookmarkEnd w:id="133"/>
    </w:p>
    <w:p>
      <w:pPr>
        <w:numPr>
          <w:numId w:val="37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current customer-specific price and inspect missing-price flags.</w:t>
      </w:r>
    </w:p>
    <w:p>
      <w:pPr>
        <w:numPr>
          <w:numId w:val="37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Use zero, another customer’s price, or self-approve as Sales User.</w:t>
      </w:r>
    </w:p>
    <w:p>
      <w:pPr>
        <w:numPr>
          <w:numId w:val="377"/>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Resolve missing price or obtain authorised approval.</w:t>
      </w:r>
    </w:p>
    <w:p>
      <w:pPr>
        <w:numPr>
          <w:numId w:val="37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visible price conflicts with the approved reference.</w:t>
      </w:r>
    </w:p>
    <w:p>
      <w:pPr>
        <w:pStyle w:val="3"/>
        <w:spacing w:before="300" w:after="120" w:line="288" w:lineRule="auto"/>
        <w:ind w:left="0"/>
        <w:jc w:val="left"/>
        <w:outlineLvl w:val="2"/>
      </w:pPr>
      <w:bookmarkStart w:name="heading_134" w:id="134"/>
      <w:r>
        <w:rPr>
          <w:rFonts w:eastAsia="等线" w:ascii="Arial" w:cs="Arial" w:hAnsi="Arial"/>
          <w:b w:val="true"/>
          <w:sz w:val="30"/>
        </w:rPr>
        <w:t>Your mission</w:t>
      </w:r>
      <w:bookmarkEnd w:id="134"/>
    </w:p>
    <w:p>
      <w:pPr>
        <w:spacing w:before="120" w:after="120" w:line="288" w:lineRule="auto"/>
        <w:ind w:left="0"/>
        <w:jc w:val="left"/>
      </w:pPr>
      <w:r>
        <w:rPr>
          <w:rFonts w:eastAsia="等线" w:ascii="Arial" w:cs="Arial" w:hAnsi="Arial"/>
          <w:sz w:val="22"/>
        </w:rPr>
        <w:t>Prove correct auto-fill, safe missing-price handling, authorised exception approval, and unauthorised refusal.</w:t>
      </w:r>
    </w:p>
    <w:p>
      <w:pPr>
        <w:pStyle w:val="3"/>
        <w:spacing w:before="300" w:after="120" w:line="288" w:lineRule="auto"/>
        <w:ind w:left="0"/>
        <w:jc w:val="left"/>
        <w:outlineLvl w:val="2"/>
      </w:pPr>
      <w:bookmarkStart w:name="heading_135" w:id="135"/>
      <w:r>
        <w:rPr>
          <w:rFonts w:eastAsia="等线" w:ascii="Arial" w:cs="Arial" w:hAnsi="Arial"/>
          <w:b w:val="true"/>
          <w:sz w:val="30"/>
        </w:rPr>
        <w:t>Say it your way</w:t>
      </w:r>
      <w:bookmarkEnd w:id="135"/>
    </w:p>
    <w:p>
      <w:pPr>
        <w:numPr>
          <w:numId w:val="379"/>
        </w:numPr>
        <w:spacing w:before="120" w:after="120" w:line="288" w:lineRule="auto"/>
        <w:ind w:left="0"/>
        <w:jc w:val="left"/>
      </w:pPr>
      <w:r>
        <w:rPr>
          <w:rFonts w:eastAsia="等线" w:ascii="Arial" w:cs="Arial" w:hAnsi="Arial"/>
          <w:sz w:val="22"/>
        </w:rPr>
        <w:t>“Add this item for the prepared customer.”</w:t>
      </w:r>
    </w:p>
    <w:p>
      <w:pPr>
        <w:numPr>
          <w:numId w:val="380"/>
        </w:numPr>
        <w:spacing w:before="120" w:after="120" w:line="288" w:lineRule="auto"/>
        <w:ind w:left="0"/>
        <w:jc w:val="left"/>
      </w:pPr>
      <w:r>
        <w:rPr>
          <w:rFonts w:eastAsia="等线" w:ascii="Arial" w:cs="Arial" w:hAnsi="Arial"/>
          <w:sz w:val="22"/>
        </w:rPr>
        <w:t>“Submit this below-minimum price for approval.”</w:t>
      </w:r>
    </w:p>
    <w:p>
      <w:pPr>
        <w:numPr>
          <w:numId w:val="381"/>
        </w:numPr>
        <w:spacing w:before="120" w:after="120" w:line="288" w:lineRule="auto"/>
        <w:ind w:left="0"/>
        <w:jc w:val="left"/>
      </w:pPr>
      <w:r>
        <w:rPr>
          <w:rFonts w:eastAsia="等线" w:ascii="Arial" w:cs="Arial" w:hAnsi="Arial"/>
          <w:sz w:val="22"/>
        </w:rPr>
        <w:t>“Approve this exception for the referenced order.”</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36" w:id="136"/>
      <w:r>
        <w:rPr>
          <w:rFonts w:eastAsia="等线" w:ascii="Arial" w:cs="Arial" w:hAnsi="Arial"/>
          <w:b w:val="true"/>
          <w:sz w:val="30"/>
        </w:rPr>
        <w:t>Checkpoints</w:t>
      </w:r>
      <w:bookmarkEnd w:id="136"/>
    </w:p>
    <w:p>
      <w:pPr>
        <w:numPr>
          <w:numId w:val="382"/>
        </w:numPr>
        <w:spacing w:before="120" w:after="120" w:line="288" w:lineRule="auto"/>
        <w:ind w:left="0"/>
        <w:jc w:val="left"/>
      </w:pPr>
      <w:r>
        <w:rPr>
          <w:rFonts w:eastAsia="等线" w:ascii="Arial" w:cs="Arial" w:hAnsi="Arial"/>
          <w:sz w:val="22"/>
        </w:rPr>
        <w:t>Known customer price auto-fills exactly.</w:t>
      </w:r>
    </w:p>
    <w:p>
      <w:pPr>
        <w:numPr>
          <w:numId w:val="383"/>
        </w:numPr>
        <w:spacing w:before="120" w:after="120" w:line="288" w:lineRule="auto"/>
        <w:ind w:left="0"/>
        <w:jc w:val="left"/>
      </w:pPr>
      <w:r>
        <w:rPr>
          <w:rFonts w:eastAsia="等线" w:ascii="Arial" w:cs="Arial" w:hAnsi="Arial"/>
          <w:sz w:val="22"/>
        </w:rPr>
        <w:t>Missing price is flagged and is not silently zero or guessed.</w:t>
      </w:r>
    </w:p>
    <w:p>
      <w:pPr>
        <w:numPr>
          <w:numId w:val="384"/>
        </w:numPr>
        <w:spacing w:before="120" w:after="120" w:line="288" w:lineRule="auto"/>
        <w:ind w:left="0"/>
        <w:jc w:val="left"/>
      </w:pPr>
      <w:r>
        <w:rPr>
          <w:rFonts w:eastAsia="等线" w:ascii="Arial" w:cs="Arial" w:hAnsi="Arial"/>
          <w:sz w:val="22"/>
        </w:rPr>
        <w:t>A fresh order uses the current price rather than stale cache.</w:t>
      </w:r>
    </w:p>
    <w:p>
      <w:pPr>
        <w:numPr>
          <w:numId w:val="385"/>
        </w:numPr>
        <w:spacing w:before="120" w:after="120" w:line="288" w:lineRule="auto"/>
        <w:ind w:left="0"/>
        <w:jc w:val="left"/>
      </w:pPr>
      <w:r>
        <w:rPr>
          <w:rFonts w:eastAsia="等线" w:ascii="Arial" w:cs="Arial" w:hAnsi="Arial"/>
          <w:sz w:val="22"/>
        </w:rPr>
        <w:t>Below-minimum order remains held until approval.</w:t>
      </w:r>
    </w:p>
    <w:p>
      <w:pPr>
        <w:numPr>
          <w:numId w:val="386"/>
        </w:numPr>
        <w:spacing w:before="120" w:after="120" w:line="288" w:lineRule="auto"/>
        <w:ind w:left="0"/>
        <w:jc w:val="left"/>
      </w:pPr>
      <w:r>
        <w:rPr>
          <w:rFonts w:eastAsia="等线" w:ascii="Arial" w:cs="Arial" w:hAnsi="Arial"/>
          <w:sz w:val="22"/>
        </w:rPr>
        <w:t>Authorised role approves and audit records approver/time/order.</w:t>
      </w:r>
    </w:p>
    <w:p>
      <w:pPr>
        <w:numPr>
          <w:numId w:val="387"/>
        </w:numPr>
        <w:spacing w:before="120" w:after="120" w:line="288" w:lineRule="auto"/>
        <w:ind w:left="0"/>
        <w:jc w:val="left"/>
      </w:pPr>
      <w:r>
        <w:rPr>
          <w:rFonts w:eastAsia="等线" w:ascii="Arial" w:cs="Arial" w:hAnsi="Arial"/>
          <w:sz w:val="22"/>
        </w:rPr>
        <w:t>Sales User cannot self-approve or create downstream documents first.</w:t>
      </w:r>
    </w:p>
    <w:p>
      <w:pPr>
        <w:pStyle w:val="3"/>
        <w:spacing w:before="300" w:after="120" w:line="288" w:lineRule="auto"/>
        <w:ind w:left="0"/>
        <w:jc w:val="left"/>
        <w:outlineLvl w:val="2"/>
      </w:pPr>
      <w:bookmarkStart w:name="heading_137" w:id="137"/>
      <w:r>
        <w:rPr>
          <w:rFonts w:eastAsia="等线" w:ascii="Arial" w:cs="Arial" w:hAnsi="Arial"/>
          <w:b w:val="true"/>
          <w:sz w:val="30"/>
        </w:rPr>
        <w:t>If the input or setup is missing</w:t>
      </w:r>
      <w:bookmarkEnd w:id="137"/>
    </w:p>
    <w:p>
      <w:pPr>
        <w:numPr>
          <w:numId w:val="388"/>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reserved customer/item pair.</w:t>
      </w:r>
    </w:p>
    <w:p>
      <w:pPr>
        <w:numPr>
          <w:numId w:val="389"/>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product-team-approved pair.</w:t>
      </w:r>
    </w:p>
    <w:p>
      <w:pPr>
        <w:numPr>
          <w:numId w:val="390"/>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Expected price, minimum threshold, or role assignment is missing.</w:t>
      </w:r>
    </w:p>
    <w:p>
      <w:pPr>
        <w:numPr>
          <w:numId w:val="391"/>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Enter a convenient value unless the approved workflow explicitly permits it.</w:t>
      </w:r>
    </w:p>
    <w:p>
      <w:pPr>
        <w:numPr>
          <w:numId w:val="392"/>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Configuration and continue.</w:t>
      </w:r>
    </w:p>
    <w:p>
      <w:pPr>
        <w:pStyle w:val="3"/>
        <w:spacing w:before="300" w:after="120" w:line="288" w:lineRule="auto"/>
        <w:ind w:left="0"/>
        <w:jc w:val="left"/>
        <w:outlineLvl w:val="2"/>
      </w:pPr>
      <w:bookmarkStart w:name="heading_138" w:id="138"/>
      <w:r>
        <w:rPr>
          <w:rFonts w:eastAsia="等线" w:ascii="Arial" w:cs="Arial" w:hAnsi="Arial"/>
          <w:b w:val="true"/>
          <w:sz w:val="30"/>
        </w:rPr>
        <w:t>If the product fails mid-way</w:t>
      </w:r>
      <w:bookmarkEnd w:id="138"/>
    </w:p>
    <w:p>
      <w:pPr>
        <w:spacing w:before="120" w:after="120" w:line="288" w:lineRule="auto"/>
        <w:ind w:left="0"/>
        <w:jc w:val="left"/>
      </w:pPr>
      <w:r>
        <w:rPr>
          <w:rFonts w:eastAsia="等线" w:ascii="Arial" w:cs="Arial" w:hAnsi="Arial"/>
          <w:sz w:val="22"/>
        </w:rPr>
        <w:t>The order should remain held with the exception visible. The product must not auto-approve, discard the request, or continue with a zero/guessed price.</w:t>
      </w:r>
    </w:p>
    <w:p>
      <w:pPr>
        <w:pStyle w:val="3"/>
        <w:spacing w:before="300" w:after="120" w:line="288" w:lineRule="auto"/>
        <w:ind w:left="0"/>
        <w:jc w:val="left"/>
        <w:outlineLvl w:val="2"/>
      </w:pPr>
      <w:bookmarkStart w:name="heading_139" w:id="139"/>
      <w:r>
        <w:rPr>
          <w:rFonts w:eastAsia="等线" w:ascii="Arial" w:cs="Arial" w:hAnsi="Arial"/>
          <w:b w:val="true"/>
          <w:sz w:val="30"/>
        </w:rPr>
        <w:t>Try to break it</w:t>
      </w:r>
      <w:bookmarkEnd w:id="139"/>
    </w:p>
    <w:p>
      <w:pPr>
        <w:numPr>
          <w:numId w:val="393"/>
        </w:numPr>
        <w:spacing w:before="120" w:after="120" w:line="288" w:lineRule="auto"/>
        <w:ind w:left="0"/>
        <w:jc w:val="left"/>
      </w:pPr>
      <w:r>
        <w:rPr>
          <w:rFonts w:eastAsia="等线" w:ascii="Arial" w:cs="Arial" w:hAnsi="Arial"/>
          <w:sz w:val="22"/>
        </w:rPr>
        <w:t>Use an unpriced pair.</w:t>
      </w:r>
    </w:p>
    <w:p>
      <w:pPr>
        <w:numPr>
          <w:numId w:val="394"/>
        </w:numPr>
        <w:spacing w:before="120" w:after="120" w:line="288" w:lineRule="auto"/>
        <w:ind w:left="0"/>
        <w:jc w:val="left"/>
      </w:pPr>
      <w:r>
        <w:rPr>
          <w:rFonts w:eastAsia="等线" w:ascii="Arial" w:cs="Arial" w:hAnsi="Arial"/>
          <w:sz w:val="22"/>
        </w:rPr>
        <w:t>Attempt approval from Sales User.</w:t>
      </w:r>
    </w:p>
    <w:p>
      <w:pPr>
        <w:numPr>
          <w:numId w:val="395"/>
        </w:numPr>
        <w:spacing w:before="120" w:after="120" w:line="288" w:lineRule="auto"/>
        <w:ind w:left="0"/>
        <w:jc w:val="left"/>
      </w:pPr>
      <w:r>
        <w:rPr>
          <w:rFonts w:eastAsia="等线" w:ascii="Arial" w:cs="Arial" w:hAnsi="Arial"/>
          <w:sz w:val="22"/>
        </w:rPr>
        <w:t>Change the source price and create a fresh order.</w:t>
      </w:r>
    </w:p>
    <w:p>
      <w:pPr>
        <w:pStyle w:val="3"/>
        <w:spacing w:before="300" w:after="120" w:line="288" w:lineRule="auto"/>
        <w:ind w:left="0"/>
        <w:jc w:val="left"/>
        <w:outlineLvl w:val="2"/>
      </w:pPr>
      <w:bookmarkStart w:name="heading_140" w:id="140"/>
      <w:r>
        <w:rPr>
          <w:rFonts w:eastAsia="等线" w:ascii="Arial" w:cs="Arial" w:hAnsi="Arial"/>
          <w:b w:val="true"/>
          <w:sz w:val="30"/>
        </w:rPr>
        <w:t>Evidence</w:t>
      </w:r>
      <w:bookmarkEnd w:id="140"/>
    </w:p>
    <w:p>
      <w:pPr>
        <w:numPr>
          <w:numId w:val="396"/>
        </w:numPr>
        <w:spacing w:before="120" w:after="120" w:line="288" w:lineRule="auto"/>
        <w:ind w:left="0"/>
        <w:jc w:val="left"/>
      </w:pPr>
      <w:r>
        <w:rPr>
          <w:rFonts w:eastAsia="等线" w:ascii="Arial" w:cs="Arial" w:hAnsi="Arial"/>
          <w:sz w:val="22"/>
        </w:rPr>
        <w:t>Approved price references</w:t>
      </w:r>
    </w:p>
    <w:p>
      <w:pPr>
        <w:numPr>
          <w:numId w:val="397"/>
        </w:numPr>
        <w:spacing w:before="120" w:after="120" w:line="288" w:lineRule="auto"/>
        <w:ind w:left="0"/>
        <w:jc w:val="left"/>
      </w:pPr>
      <w:r>
        <w:rPr>
          <w:rFonts w:eastAsia="等线" w:ascii="Arial" w:cs="Arial" w:hAnsi="Arial"/>
          <w:sz w:val="22"/>
        </w:rPr>
        <w:t>Order/line screenshot</w:t>
      </w:r>
    </w:p>
    <w:p>
      <w:pPr>
        <w:numPr>
          <w:numId w:val="398"/>
        </w:numPr>
        <w:spacing w:before="120" w:after="120" w:line="288" w:lineRule="auto"/>
        <w:ind w:left="0"/>
        <w:jc w:val="left"/>
      </w:pPr>
      <w:r>
        <w:rPr>
          <w:rFonts w:eastAsia="等线" w:ascii="Arial" w:cs="Arial" w:hAnsi="Arial"/>
          <w:sz w:val="22"/>
        </w:rPr>
        <w:t>Approval/refusal and audit entry</w:t>
      </w:r>
    </w:p>
    <w:p>
      <w:pPr>
        <w:numPr>
          <w:numId w:val="399"/>
        </w:numPr>
        <w:spacing w:before="120" w:after="120" w:line="288" w:lineRule="auto"/>
        <w:ind w:left="0"/>
        <w:jc w:val="left"/>
      </w:pPr>
      <w:r>
        <w:rPr>
          <w:rFonts w:eastAsia="等线" w:ascii="Arial" w:cs="Arial" w:hAnsi="Arial"/>
          <w:sz w:val="22"/>
        </w:rPr>
        <w:t>No-downstream-document evidence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M-06 — Hold the Credit Line · ★★★ · ~25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 + Credit Controller/Finance Manager/Admin</w:t>
        <w:br/>
      </w:r>
      <w:r>
        <w:rPr>
          <w:rFonts w:eastAsia="等线" w:ascii="Arial" w:cs="Arial" w:hAnsi="Arial"/>
          <w:b w:val="true"/>
          <w:sz w:val="22"/>
        </w:rPr>
        <w:t>Product role:</w:t>
      </w:r>
      <w:r>
        <w:rPr>
          <w:rFonts w:eastAsia="等线" w:ascii="Arial" w:cs="Arial" w:hAnsi="Arial"/>
          <w:sz w:val="22"/>
        </w:rPr>
        <w:t xml:space="preserve"> Sales User + authorised override roles</w:t>
        <w:br/>
      </w:r>
      <w:r>
        <w:rPr>
          <w:rFonts w:eastAsia="等线" w:ascii="Arial" w:cs="Arial" w:hAnsi="Arial"/>
          <w:b w:val="true"/>
          <w:sz w:val="22"/>
        </w:rPr>
        <w:t>Covers:</w:t>
      </w:r>
      <w:r>
        <w:rPr>
          <w:rFonts w:eastAsia="等线" w:ascii="Arial" w:cs="Arial" w:hAnsi="Arial"/>
          <w:sz w:val="22"/>
        </w:rPr>
        <w:t xml:space="preserve"> HP-010, UP-016, UP-017, HP-011, UP-019, UP-020 · LOCK-08, LOCK-09</w:t>
        <w:br/>
      </w:r>
      <w:r>
        <w:rPr>
          <w:rFonts w:eastAsia="等线" w:ascii="Arial" w:cs="Arial" w:hAnsi="Arial"/>
          <w:b w:val="true"/>
          <w:sz w:val="22"/>
        </w:rPr>
        <w:t>Mission type:</w:t>
      </w:r>
      <w:r>
        <w:rPr>
          <w:rFonts w:eastAsia="等线" w:ascii="Arial" w:cs="Arial" w:hAnsi="Arial"/>
          <w:sz w:val="22"/>
        </w:rPr>
        <w:t xml:space="preserve"> Core / Permission</w:t>
      </w:r>
    </w:p>
    <w:p>
      <w:pPr>
        <w:pStyle w:val="3"/>
        <w:spacing w:before="300" w:after="120" w:line="288" w:lineRule="auto"/>
        <w:ind w:left="0"/>
        <w:jc w:val="left"/>
        <w:outlineLvl w:val="2"/>
      </w:pPr>
      <w:bookmarkStart w:name="heading_141" w:id="141"/>
      <w:r>
        <w:rPr>
          <w:rFonts w:eastAsia="等线" w:ascii="Arial" w:cs="Arial" w:hAnsi="Arial"/>
          <w:b w:val="true"/>
          <w:sz w:val="30"/>
        </w:rPr>
        <w:t>Situation</w:t>
      </w:r>
      <w:bookmarkEnd w:id="141"/>
    </w:p>
    <w:p>
      <w:pPr>
        <w:spacing w:before="120" w:after="120" w:line="288" w:lineRule="auto"/>
        <w:ind w:left="0"/>
        <w:jc w:val="left"/>
      </w:pPr>
      <w:r>
        <w:rPr>
          <w:rFonts w:eastAsia="等线" w:ascii="Arial" w:cs="Arial" w:hAnsi="Arial"/>
          <w:sz w:val="22"/>
        </w:rPr>
        <w:t xml:space="preserve">An over-limit customer tries to place a new Sales Order. The product must block at SO submission, prevent downstream documents, and allow only a configured role to release it. </w:t>
      </w:r>
      <w:r>
        <w:rPr>
          <w:rFonts w:eastAsia="等线" w:ascii="Arial" w:cs="Arial" w:hAnsi="Arial"/>
          <w:b w:val="true"/>
          <w:sz w:val="22"/>
        </w:rPr>
        <w:t>Irene’s permission must come from the Credit Controller role, not her name.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late or weak credit control can expose Mackessen to avoidable financial risk.</w:t>
      </w:r>
    </w:p>
    <w:p>
      <w:pPr>
        <w:pStyle w:val="3"/>
        <w:spacing w:before="300" w:after="120" w:line="288" w:lineRule="auto"/>
        <w:ind w:left="0"/>
        <w:jc w:val="left"/>
        <w:outlineLvl w:val="2"/>
      </w:pPr>
      <w:bookmarkStart w:name="heading_142" w:id="142"/>
      <w:r>
        <w:rPr>
          <w:rFonts w:eastAsia="等线" w:ascii="Arial" w:cs="Arial" w:hAnsi="Arial"/>
          <w:b w:val="true"/>
          <w:sz w:val="30"/>
        </w:rPr>
        <w:t>Before you start</w:t>
      </w:r>
      <w:bookmarkEnd w:id="14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Seeded over-limit customer, blocked SO, authorised Irene/Credit Controller account, unauthorised Sales account, and controlled role-removal support.</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documented over-limit scenario and role-separated accounts.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supplies the customer/exposure and manages temporary role removal/restoration.</w:t>
      </w:r>
    </w:p>
    <w:p>
      <w:pPr>
        <w:spacing w:before="120" w:after="120" w:line="288" w:lineRule="auto"/>
        <w:ind w:left="0"/>
        <w:jc w:val="left"/>
      </w:pPr>
      <w:r>
        <w:rPr>
          <w:rFonts w:eastAsia="等线" w:ascii="Arial" w:cs="Arial" w:hAnsi="Arial"/>
          <w:b w:val="true"/>
          <w:sz w:val="22"/>
        </w:rPr>
        <w:t>A suitable input must:</w:t>
      </w:r>
    </w:p>
    <w:p>
      <w:pPr>
        <w:numPr>
          <w:numId w:val="400"/>
        </w:numPr>
        <w:spacing w:before="120" w:after="120" w:line="288" w:lineRule="auto"/>
        <w:ind w:left="0"/>
        <w:jc w:val="left"/>
      </w:pPr>
      <w:r>
        <w:rPr>
          <w:rFonts w:eastAsia="等线" w:ascii="Arial" w:cs="Arial" w:hAnsi="Arial"/>
          <w:sz w:val="22"/>
        </w:rPr>
        <w:t>credit breach is reproducible</w:t>
      </w:r>
    </w:p>
    <w:p>
      <w:pPr>
        <w:numPr>
          <w:numId w:val="401"/>
        </w:numPr>
        <w:spacing w:before="120" w:after="120" w:line="288" w:lineRule="auto"/>
        <w:ind w:left="0"/>
        <w:jc w:val="left"/>
      </w:pPr>
      <w:r>
        <w:rPr>
          <w:rFonts w:eastAsia="等线" w:ascii="Arial" w:cs="Arial" w:hAnsi="Arial"/>
          <w:sz w:val="22"/>
        </w:rPr>
        <w:t>SO is not already overridden</w:t>
      </w:r>
    </w:p>
    <w:p>
      <w:pPr>
        <w:numPr>
          <w:numId w:val="402"/>
        </w:numPr>
        <w:spacing w:before="120" w:after="120" w:line="288" w:lineRule="auto"/>
        <w:ind w:left="0"/>
        <w:jc w:val="left"/>
      </w:pPr>
      <w:r>
        <w:rPr>
          <w:rFonts w:eastAsia="等线" w:ascii="Arial" w:cs="Arial" w:hAnsi="Arial"/>
          <w:sz w:val="22"/>
        </w:rPr>
        <w:t>role changes can be refreshed in a new session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seeded over-limit customer with the same role conditions.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 SO, block message, block stage, override reason, role/account, and audit entry.</w:t>
      </w:r>
    </w:p>
    <w:p>
      <w:pPr>
        <w:pStyle w:val="3"/>
        <w:spacing w:before="300" w:after="120" w:line="288" w:lineRule="auto"/>
        <w:ind w:left="0"/>
        <w:jc w:val="left"/>
        <w:outlineLvl w:val="2"/>
      </w:pPr>
      <w:bookmarkStart w:name="heading_143" w:id="143"/>
      <w:r>
        <w:rPr>
          <w:rFonts w:eastAsia="等线" w:ascii="Arial" w:cs="Arial" w:hAnsi="Arial"/>
          <w:b w:val="true"/>
          <w:sz w:val="30"/>
        </w:rPr>
        <w:t>Rules for this persona</w:t>
      </w:r>
      <w:bookmarkEnd w:id="143"/>
    </w:p>
    <w:p>
      <w:pPr>
        <w:numPr>
          <w:numId w:val="40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the block appears at SO submission.</w:t>
      </w:r>
    </w:p>
    <w:p>
      <w:pPr>
        <w:numPr>
          <w:numId w:val="40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DO/invoice from a blocked SO or let identity bypass role configuration.</w:t>
      </w:r>
    </w:p>
    <w:p>
      <w:pPr>
        <w:numPr>
          <w:numId w:val="405"/>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Check customer and order reference.</w:t>
      </w:r>
    </w:p>
    <w:p>
      <w:pPr>
        <w:numPr>
          <w:numId w:val="40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Exposure or role state differs from the prepared scenario.</w:t>
      </w:r>
    </w:p>
    <w:p>
      <w:pPr>
        <w:pStyle w:val="3"/>
        <w:spacing w:before="300" w:after="120" w:line="288" w:lineRule="auto"/>
        <w:ind w:left="0"/>
        <w:jc w:val="left"/>
        <w:outlineLvl w:val="2"/>
      </w:pPr>
      <w:bookmarkStart w:name="heading_144" w:id="144"/>
      <w:r>
        <w:rPr>
          <w:rFonts w:eastAsia="等线" w:ascii="Arial" w:cs="Arial" w:hAnsi="Arial"/>
          <w:b w:val="true"/>
          <w:sz w:val="30"/>
        </w:rPr>
        <w:t>Your mission</w:t>
      </w:r>
      <w:bookmarkEnd w:id="144"/>
    </w:p>
    <w:p>
      <w:pPr>
        <w:spacing w:before="120" w:after="120" w:line="288" w:lineRule="auto"/>
        <w:ind w:left="0"/>
        <w:jc w:val="left"/>
      </w:pPr>
      <w:r>
        <w:rPr>
          <w:rFonts w:eastAsia="等线" w:ascii="Arial" w:cs="Arial" w:hAnsi="Arial"/>
          <w:sz w:val="22"/>
        </w:rPr>
        <w:t>Prove early block, downstream integrity, authorised override, unauthorised refusal, and role-based Irene behaviour.</w:t>
      </w:r>
    </w:p>
    <w:p>
      <w:pPr>
        <w:pStyle w:val="3"/>
        <w:spacing w:before="300" w:after="120" w:line="288" w:lineRule="auto"/>
        <w:ind w:left="0"/>
        <w:jc w:val="left"/>
        <w:outlineLvl w:val="2"/>
      </w:pPr>
      <w:bookmarkStart w:name="heading_145" w:id="145"/>
      <w:r>
        <w:rPr>
          <w:rFonts w:eastAsia="等线" w:ascii="Arial" w:cs="Arial" w:hAnsi="Arial"/>
          <w:b w:val="true"/>
          <w:sz w:val="30"/>
        </w:rPr>
        <w:t>Say it your way</w:t>
      </w:r>
      <w:bookmarkEnd w:id="145"/>
    </w:p>
    <w:p>
      <w:pPr>
        <w:numPr>
          <w:numId w:val="407"/>
        </w:numPr>
        <w:spacing w:before="120" w:after="120" w:line="288" w:lineRule="auto"/>
        <w:ind w:left="0"/>
        <w:jc w:val="left"/>
      </w:pPr>
      <w:r>
        <w:rPr>
          <w:rFonts w:eastAsia="等线" w:ascii="Arial" w:cs="Arial" w:hAnsi="Arial"/>
          <w:sz w:val="22"/>
        </w:rPr>
        <w:t>“Submit this Sales Order.”</w:t>
      </w:r>
    </w:p>
    <w:p>
      <w:pPr>
        <w:numPr>
          <w:numId w:val="408"/>
        </w:numPr>
        <w:spacing w:before="120" w:after="120" w:line="288" w:lineRule="auto"/>
        <w:ind w:left="0"/>
        <w:jc w:val="left"/>
      </w:pPr>
      <w:r>
        <w:rPr>
          <w:rFonts w:eastAsia="等线" w:ascii="Arial" w:cs="Arial" w:hAnsi="Arial"/>
          <w:sz w:val="22"/>
        </w:rPr>
        <w:t>“Override the credit block for this order with this reason.”</w:t>
      </w:r>
    </w:p>
    <w:p>
      <w:pPr>
        <w:numPr>
          <w:numId w:val="409"/>
        </w:numPr>
        <w:spacing w:before="120" w:after="120" w:line="288" w:lineRule="auto"/>
        <w:ind w:left="0"/>
        <w:jc w:val="left"/>
      </w:pPr>
      <w:r>
        <w:rPr>
          <w:rFonts w:eastAsia="等线" w:ascii="Arial" w:cs="Arial" w:hAnsi="Arial"/>
          <w:sz w:val="22"/>
        </w:rPr>
        <w:t>“Try the same override after the Credit Controller role is removed.”</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46" w:id="146"/>
      <w:r>
        <w:rPr>
          <w:rFonts w:eastAsia="等线" w:ascii="Arial" w:cs="Arial" w:hAnsi="Arial"/>
          <w:b w:val="true"/>
          <w:sz w:val="30"/>
        </w:rPr>
        <w:t>Checkpoints</w:t>
      </w:r>
      <w:bookmarkEnd w:id="146"/>
    </w:p>
    <w:p>
      <w:pPr>
        <w:numPr>
          <w:numId w:val="410"/>
        </w:numPr>
        <w:spacing w:before="120" w:after="120" w:line="288" w:lineRule="auto"/>
        <w:ind w:left="0"/>
        <w:jc w:val="left"/>
      </w:pPr>
      <w:r>
        <w:rPr>
          <w:rFonts w:eastAsia="等线" w:ascii="Arial" w:cs="Arial" w:hAnsi="Arial"/>
          <w:sz w:val="22"/>
        </w:rPr>
        <w:t>SO blocks immediately at submission.</w:t>
      </w:r>
    </w:p>
    <w:p>
      <w:pPr>
        <w:numPr>
          <w:numId w:val="411"/>
        </w:numPr>
        <w:spacing w:before="120" w:after="120" w:line="288" w:lineRule="auto"/>
        <w:ind w:left="0"/>
        <w:jc w:val="left"/>
      </w:pPr>
      <w:r>
        <w:rPr>
          <w:rFonts w:eastAsia="等线" w:ascii="Arial" w:cs="Arial" w:hAnsi="Arial"/>
          <w:sz w:val="22"/>
        </w:rPr>
        <w:t>No DO or invoice can be created before approved override.</w:t>
      </w:r>
    </w:p>
    <w:p>
      <w:pPr>
        <w:numPr>
          <w:numId w:val="412"/>
        </w:numPr>
        <w:spacing w:before="120" w:after="120" w:line="288" w:lineRule="auto"/>
        <w:ind w:left="0"/>
        <w:jc w:val="left"/>
      </w:pPr>
      <w:r>
        <w:rPr>
          <w:rFonts w:eastAsia="等线" w:ascii="Arial" w:cs="Arial" w:hAnsi="Arial"/>
          <w:sz w:val="22"/>
        </w:rPr>
        <w:t>Authorised role releases the correct SO and logs approver/time/reason.</w:t>
      </w:r>
    </w:p>
    <w:p>
      <w:pPr>
        <w:numPr>
          <w:numId w:val="413"/>
        </w:numPr>
        <w:spacing w:before="120" w:after="120" w:line="288" w:lineRule="auto"/>
        <w:ind w:left="0"/>
        <w:jc w:val="left"/>
      </w:pPr>
      <w:r>
        <w:rPr>
          <w:rFonts w:eastAsia="等线" w:ascii="Arial" w:cs="Arial" w:hAnsi="Arial"/>
          <w:sz w:val="22"/>
        </w:rPr>
        <w:t>Sales User is refused.</w:t>
      </w:r>
    </w:p>
    <w:p>
      <w:pPr>
        <w:numPr>
          <w:numId w:val="414"/>
        </w:numPr>
        <w:spacing w:before="120" w:after="120" w:line="288" w:lineRule="auto"/>
        <w:ind w:left="0"/>
        <w:jc w:val="left"/>
      </w:pPr>
      <w:r>
        <w:rPr>
          <w:rFonts w:eastAsia="等线" w:ascii="Arial" w:cs="Arial" w:hAnsi="Arial"/>
          <w:sz w:val="22"/>
        </w:rPr>
        <w:t>Irene succeeds only while the authorised role is assigned.</w:t>
      </w:r>
    </w:p>
    <w:p>
      <w:pPr>
        <w:numPr>
          <w:numId w:val="415"/>
        </w:numPr>
        <w:spacing w:before="120" w:after="120" w:line="288" w:lineRule="auto"/>
        <w:ind w:left="0"/>
        <w:jc w:val="left"/>
      </w:pPr>
      <w:r>
        <w:rPr>
          <w:rFonts w:eastAsia="等线" w:ascii="Arial" w:cs="Arial" w:hAnsi="Arial"/>
          <w:sz w:val="22"/>
        </w:rPr>
        <w:t>After role removal and fresh login, bypass is refused.</w:t>
      </w:r>
    </w:p>
    <w:p>
      <w:pPr>
        <w:pStyle w:val="3"/>
        <w:spacing w:before="300" w:after="120" w:line="288" w:lineRule="auto"/>
        <w:ind w:left="0"/>
        <w:jc w:val="left"/>
        <w:outlineLvl w:val="2"/>
      </w:pPr>
      <w:bookmarkStart w:name="heading_147" w:id="147"/>
      <w:r>
        <w:rPr>
          <w:rFonts w:eastAsia="等线" w:ascii="Arial" w:cs="Arial" w:hAnsi="Arial"/>
          <w:b w:val="true"/>
          <w:sz w:val="30"/>
        </w:rPr>
        <w:t>If the input or setup is missing</w:t>
      </w:r>
      <w:bookmarkEnd w:id="147"/>
    </w:p>
    <w:p>
      <w:pPr>
        <w:numPr>
          <w:numId w:val="416"/>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prepared customer and current role assignment.</w:t>
      </w:r>
    </w:p>
    <w:p>
      <w:pPr>
        <w:numPr>
          <w:numId w:val="417"/>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seeded over-limit record.</w:t>
      </w:r>
    </w:p>
    <w:p>
      <w:pPr>
        <w:numPr>
          <w:numId w:val="418"/>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Exposure or role removal cannot be controlled safely.</w:t>
      </w:r>
    </w:p>
    <w:p>
      <w:pPr>
        <w:numPr>
          <w:numId w:val="419"/>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Alter a real customer balance or reuse an old override.</w:t>
      </w:r>
    </w:p>
    <w:p>
      <w:pPr>
        <w:numPr>
          <w:numId w:val="420"/>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Access, or Configuration and continue.</w:t>
      </w:r>
    </w:p>
    <w:p>
      <w:pPr>
        <w:pStyle w:val="3"/>
        <w:spacing w:before="300" w:after="120" w:line="288" w:lineRule="auto"/>
        <w:ind w:left="0"/>
        <w:jc w:val="left"/>
        <w:outlineLvl w:val="2"/>
      </w:pPr>
      <w:bookmarkStart w:name="heading_148" w:id="148"/>
      <w:r>
        <w:rPr>
          <w:rFonts w:eastAsia="等线" w:ascii="Arial" w:cs="Arial" w:hAnsi="Arial"/>
          <w:b w:val="true"/>
          <w:sz w:val="30"/>
        </w:rPr>
        <w:t>If the product fails mid-way</w:t>
      </w:r>
      <w:bookmarkEnd w:id="148"/>
    </w:p>
    <w:p>
      <w:pPr>
        <w:spacing w:before="120" w:after="120" w:line="288" w:lineRule="auto"/>
        <w:ind w:left="0"/>
        <w:jc w:val="left"/>
      </w:pPr>
      <w:r>
        <w:rPr>
          <w:rFonts w:eastAsia="等线" w:ascii="Arial" w:cs="Arial" w:hAnsi="Arial"/>
          <w:sz w:val="22"/>
        </w:rPr>
        <w:t>The blocked SO should remain visible and unchanged. The product must explain the credit requirement and must never create downstream records while approval is absent.</w:t>
      </w:r>
    </w:p>
    <w:p>
      <w:pPr>
        <w:pStyle w:val="3"/>
        <w:spacing w:before="300" w:after="120" w:line="288" w:lineRule="auto"/>
        <w:ind w:left="0"/>
        <w:jc w:val="left"/>
        <w:outlineLvl w:val="2"/>
      </w:pPr>
      <w:bookmarkStart w:name="heading_149" w:id="149"/>
      <w:r>
        <w:rPr>
          <w:rFonts w:eastAsia="等线" w:ascii="Arial" w:cs="Arial" w:hAnsi="Arial"/>
          <w:b w:val="true"/>
          <w:sz w:val="30"/>
        </w:rPr>
        <w:t>Try to break it</w:t>
      </w:r>
      <w:bookmarkEnd w:id="149"/>
    </w:p>
    <w:p>
      <w:pPr>
        <w:numPr>
          <w:numId w:val="421"/>
        </w:numPr>
        <w:spacing w:before="120" w:after="120" w:line="288" w:lineRule="auto"/>
        <w:ind w:left="0"/>
        <w:jc w:val="left"/>
      </w:pPr>
      <w:r>
        <w:rPr>
          <w:rFonts w:eastAsia="等线" w:ascii="Arial" w:cs="Arial" w:hAnsi="Arial"/>
          <w:sz w:val="22"/>
        </w:rPr>
        <w:t>Try to create a DO while blocked.</w:t>
      </w:r>
    </w:p>
    <w:p>
      <w:pPr>
        <w:numPr>
          <w:numId w:val="422"/>
        </w:numPr>
        <w:spacing w:before="120" w:after="120" w:line="288" w:lineRule="auto"/>
        <w:ind w:left="0"/>
        <w:jc w:val="left"/>
      </w:pPr>
      <w:r>
        <w:rPr>
          <w:rFonts w:eastAsia="等线" w:ascii="Arial" w:cs="Arial" w:hAnsi="Arial"/>
          <w:sz w:val="22"/>
        </w:rPr>
        <w:t>Attempt override as Sales User.</w:t>
      </w:r>
    </w:p>
    <w:p>
      <w:pPr>
        <w:numPr>
          <w:numId w:val="423"/>
        </w:numPr>
        <w:spacing w:before="120" w:after="120" w:line="288" w:lineRule="auto"/>
        <w:ind w:left="0"/>
        <w:jc w:val="left"/>
      </w:pPr>
      <w:r>
        <w:rPr>
          <w:rFonts w:eastAsia="等线" w:ascii="Arial" w:cs="Arial" w:hAnsi="Arial"/>
          <w:sz w:val="22"/>
        </w:rPr>
        <w:t>Remove Irene’s role, sign in again, and retry.</w:t>
      </w:r>
    </w:p>
    <w:p>
      <w:pPr>
        <w:pStyle w:val="3"/>
        <w:spacing w:before="300" w:after="120" w:line="288" w:lineRule="auto"/>
        <w:ind w:left="0"/>
        <w:jc w:val="left"/>
        <w:outlineLvl w:val="2"/>
      </w:pPr>
      <w:bookmarkStart w:name="heading_150" w:id="150"/>
      <w:r>
        <w:rPr>
          <w:rFonts w:eastAsia="等线" w:ascii="Arial" w:cs="Arial" w:hAnsi="Arial"/>
          <w:b w:val="true"/>
          <w:sz w:val="30"/>
        </w:rPr>
        <w:t>Evidence</w:t>
      </w:r>
      <w:bookmarkEnd w:id="150"/>
    </w:p>
    <w:p>
      <w:pPr>
        <w:numPr>
          <w:numId w:val="424"/>
        </w:numPr>
        <w:spacing w:before="120" w:after="120" w:line="288" w:lineRule="auto"/>
        <w:ind w:left="0"/>
        <w:jc w:val="left"/>
      </w:pPr>
      <w:r>
        <w:rPr>
          <w:rFonts w:eastAsia="等线" w:ascii="Arial" w:cs="Arial" w:hAnsi="Arial"/>
          <w:sz w:val="22"/>
        </w:rPr>
        <w:t>Block at SO stage</w:t>
      </w:r>
    </w:p>
    <w:p>
      <w:pPr>
        <w:numPr>
          <w:numId w:val="425"/>
        </w:numPr>
        <w:spacing w:before="120" w:after="120" w:line="288" w:lineRule="auto"/>
        <w:ind w:left="0"/>
        <w:jc w:val="left"/>
      </w:pPr>
      <w:r>
        <w:rPr>
          <w:rFonts w:eastAsia="等线" w:ascii="Arial" w:cs="Arial" w:hAnsi="Arial"/>
          <w:sz w:val="22"/>
        </w:rPr>
        <w:t>No downstream document</w:t>
      </w:r>
    </w:p>
    <w:p>
      <w:pPr>
        <w:numPr>
          <w:numId w:val="426"/>
        </w:numPr>
        <w:spacing w:before="120" w:after="120" w:line="288" w:lineRule="auto"/>
        <w:ind w:left="0"/>
        <w:jc w:val="left"/>
      </w:pPr>
      <w:r>
        <w:rPr>
          <w:rFonts w:eastAsia="等线" w:ascii="Arial" w:cs="Arial" w:hAnsi="Arial"/>
          <w:sz w:val="22"/>
        </w:rPr>
        <w:t>Authorised audit entry</w:t>
      </w:r>
    </w:p>
    <w:p>
      <w:pPr>
        <w:numPr>
          <w:numId w:val="427"/>
        </w:numPr>
        <w:spacing w:before="120" w:after="120" w:line="288" w:lineRule="auto"/>
        <w:ind w:left="0"/>
        <w:jc w:val="left"/>
      </w:pPr>
      <w:r>
        <w:rPr>
          <w:rFonts w:eastAsia="等线" w:ascii="Arial" w:cs="Arial" w:hAnsi="Arial"/>
          <w:sz w:val="22"/>
        </w:rPr>
        <w:t>Unauthorised and role-removed refusals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M-07 — Challenge the Payment Clock · ★★★ · ~30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Finance/Credit Control</w:t>
        <w:br/>
      </w:r>
      <w:r>
        <w:rPr>
          <w:rFonts w:eastAsia="等线" w:ascii="Arial" w:cs="Arial" w:hAnsi="Arial"/>
          <w:b w:val="true"/>
          <w:sz w:val="22"/>
        </w:rPr>
        <w:t>Product role:</w:t>
      </w:r>
      <w:r>
        <w:rPr>
          <w:rFonts w:eastAsia="等线" w:ascii="Arial" w:cs="Arial" w:hAnsi="Arial"/>
          <w:sz w:val="22"/>
        </w:rPr>
        <w:t xml:space="preserve"> Sales User + authorised override role</w:t>
        <w:br/>
      </w:r>
      <w:r>
        <w:rPr>
          <w:rFonts w:eastAsia="等线" w:ascii="Arial" w:cs="Arial" w:hAnsi="Arial"/>
          <w:b w:val="true"/>
          <w:sz w:val="22"/>
        </w:rPr>
        <w:t>Covers:</w:t>
      </w:r>
      <w:r>
        <w:rPr>
          <w:rFonts w:eastAsia="等线" w:ascii="Arial" w:cs="Arial" w:hAnsi="Arial"/>
          <w:sz w:val="22"/>
        </w:rPr>
        <w:t xml:space="preserve"> HP-012, UP-021, UP-022, UP-023, UP-024 · LOCK-10</w:t>
        <w:br/>
      </w:r>
      <w:r>
        <w:rPr>
          <w:rFonts w:eastAsia="等线" w:ascii="Arial" w:cs="Arial" w:hAnsi="Arial"/>
          <w:b w:val="true"/>
          <w:sz w:val="22"/>
        </w:rPr>
        <w:t>Mission type:</w:t>
      </w:r>
      <w:r>
        <w:rPr>
          <w:rFonts w:eastAsia="等线" w:ascii="Arial" w:cs="Arial" w:hAnsi="Arial"/>
          <w:sz w:val="22"/>
        </w:rPr>
        <w:t xml:space="preserve"> Core / Permission / Edge</w:t>
      </w:r>
    </w:p>
    <w:p>
      <w:pPr>
        <w:pStyle w:val="3"/>
        <w:spacing w:before="300" w:after="120" w:line="288" w:lineRule="auto"/>
        <w:ind w:left="0"/>
        <w:jc w:val="left"/>
        <w:outlineLvl w:val="2"/>
      </w:pPr>
      <w:bookmarkStart w:name="heading_151" w:id="151"/>
      <w:r>
        <w:rPr>
          <w:rFonts w:eastAsia="等线" w:ascii="Arial" w:cs="Arial" w:hAnsi="Arial"/>
          <w:b w:val="true"/>
          <w:sz w:val="30"/>
        </w:rPr>
        <w:t>Situation</w:t>
      </w:r>
      <w:bookmarkEnd w:id="151"/>
    </w:p>
    <w:p>
      <w:pPr>
        <w:spacing w:before="120" w:after="120" w:line="288" w:lineRule="auto"/>
        <w:ind w:left="0"/>
        <w:jc w:val="left"/>
      </w:pPr>
      <w:r>
        <w:rPr>
          <w:rFonts w:eastAsia="等线" w:ascii="Arial" w:cs="Arial" w:hAnsi="Arial"/>
          <w:sz w:val="22"/>
        </w:rPr>
        <w:t xml:space="preserve">Different customers follow COD, 30-day, or 60-day payment rules. The product must distinguish warning dates from block dates and apply the result customer-wide. </w:t>
      </w:r>
      <w:r>
        <w:rPr>
          <w:rFonts w:eastAsia="等线" w:ascii="Arial" w:cs="Arial" w:hAnsi="Arial"/>
          <w:b w:val="true"/>
          <w:sz w:val="22"/>
        </w:rPr>
        <w:t>Exact day boundaries matter.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Premature blocks disrupt sales; late blocks increase financial exposure.</w:t>
      </w:r>
    </w:p>
    <w:p>
      <w:pPr>
        <w:pStyle w:val="3"/>
        <w:spacing w:before="300" w:after="120" w:line="288" w:lineRule="auto"/>
        <w:ind w:left="0"/>
        <w:jc w:val="left"/>
        <w:outlineLvl w:val="2"/>
      </w:pPr>
      <w:bookmarkStart w:name="heading_152" w:id="152"/>
      <w:r>
        <w:rPr>
          <w:rFonts w:eastAsia="等线" w:ascii="Arial" w:cs="Arial" w:hAnsi="Arial"/>
          <w:b w:val="true"/>
          <w:sz w:val="30"/>
        </w:rPr>
        <w:t>Before you start</w:t>
      </w:r>
      <w:bookmarkEnd w:id="15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Product team seeds the required invoice ages and visible expected conditions.</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COD clear/unpaid, 30-day day 30/31/61, and 60-day day 60/61/91 scenarios.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controlled seeded history; there is no safe tester-created alternative.</w:t>
      </w:r>
    </w:p>
    <w:p>
      <w:pPr>
        <w:spacing w:before="120" w:after="120" w:line="288" w:lineRule="auto"/>
        <w:ind w:left="0"/>
        <w:jc w:val="left"/>
      </w:pPr>
      <w:r>
        <w:rPr>
          <w:rFonts w:eastAsia="等线" w:ascii="Arial" w:cs="Arial" w:hAnsi="Arial"/>
          <w:b w:val="true"/>
          <w:sz w:val="22"/>
        </w:rPr>
        <w:t>A suitable input must:</w:t>
      </w:r>
    </w:p>
    <w:p>
      <w:pPr>
        <w:numPr>
          <w:numId w:val="428"/>
        </w:numPr>
        <w:spacing w:before="120" w:after="120" w:line="288" w:lineRule="auto"/>
        <w:ind w:left="0"/>
        <w:jc w:val="left"/>
      </w:pPr>
      <w:r>
        <w:rPr>
          <w:rFonts w:eastAsia="等线" w:ascii="Arial" w:cs="Arial" w:hAnsi="Arial"/>
          <w:sz w:val="22"/>
        </w:rPr>
        <w:t>invoice age and term are known</w:t>
      </w:r>
    </w:p>
    <w:p>
      <w:pPr>
        <w:numPr>
          <w:numId w:val="429"/>
        </w:numPr>
        <w:spacing w:before="120" w:after="120" w:line="288" w:lineRule="auto"/>
        <w:ind w:left="0"/>
        <w:jc w:val="left"/>
      </w:pPr>
      <w:r>
        <w:rPr>
          <w:rFonts w:eastAsia="等线" w:ascii="Arial" w:cs="Arial" w:hAnsi="Arial"/>
          <w:sz w:val="22"/>
        </w:rPr>
        <w:t>customer is reserved for UAT</w:t>
      </w:r>
    </w:p>
    <w:p>
      <w:pPr>
        <w:numPr>
          <w:numId w:val="430"/>
        </w:numPr>
        <w:spacing w:before="120" w:after="120" w:line="288" w:lineRule="auto"/>
        <w:ind w:left="0"/>
        <w:jc w:val="left"/>
      </w:pPr>
      <w:r>
        <w:rPr>
          <w:rFonts w:eastAsia="等线" w:ascii="Arial" w:cs="Arial" w:hAnsi="Arial"/>
          <w:sz w:val="22"/>
        </w:rPr>
        <w:t>authorised and unauthorised roles are available</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seeded boundary records.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 term, visible age/date, warning/block, reminder, override/refusal, and SO reference.</w:t>
      </w:r>
    </w:p>
    <w:p>
      <w:pPr>
        <w:pStyle w:val="3"/>
        <w:spacing w:before="300" w:after="120" w:line="288" w:lineRule="auto"/>
        <w:ind w:left="0"/>
        <w:jc w:val="left"/>
        <w:outlineLvl w:val="2"/>
      </w:pPr>
      <w:bookmarkStart w:name="heading_153" w:id="153"/>
      <w:r>
        <w:rPr>
          <w:rFonts w:eastAsia="等线" w:ascii="Arial" w:cs="Arial" w:hAnsi="Arial"/>
          <w:b w:val="true"/>
          <w:sz w:val="30"/>
        </w:rPr>
        <w:t>Rules for this persona</w:t>
      </w:r>
      <w:bookmarkEnd w:id="153"/>
    </w:p>
    <w:p>
      <w:pPr>
        <w:numPr>
          <w:numId w:val="43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Judge the rule from the prepared term and date.</w:t>
      </w:r>
    </w:p>
    <w:p>
      <w:pPr>
        <w:numPr>
          <w:numId w:val="43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Override from Sales or treat an alert as a block before the locked threshold.</w:t>
      </w:r>
    </w:p>
    <w:p>
      <w:pPr>
        <w:numPr>
          <w:numId w:val="433"/>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the exact prepared day.</w:t>
      </w:r>
    </w:p>
    <w:p>
      <w:pPr>
        <w:numPr>
          <w:numId w:val="43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Invoice age or term is not visible/confirmed.</w:t>
      </w:r>
    </w:p>
    <w:p>
      <w:pPr>
        <w:pStyle w:val="3"/>
        <w:spacing w:before="300" w:after="120" w:line="288" w:lineRule="auto"/>
        <w:ind w:left="0"/>
        <w:jc w:val="left"/>
        <w:outlineLvl w:val="2"/>
      </w:pPr>
      <w:bookmarkStart w:name="heading_154" w:id="154"/>
      <w:r>
        <w:rPr>
          <w:rFonts w:eastAsia="等线" w:ascii="Arial" w:cs="Arial" w:hAnsi="Arial"/>
          <w:b w:val="true"/>
          <w:sz w:val="30"/>
        </w:rPr>
        <w:t>Your mission</w:t>
      </w:r>
      <w:bookmarkEnd w:id="154"/>
    </w:p>
    <w:p>
      <w:pPr>
        <w:spacing w:before="120" w:after="120" w:line="288" w:lineRule="auto"/>
        <w:ind w:left="0"/>
        <w:jc w:val="left"/>
      </w:pPr>
      <w:r>
        <w:rPr>
          <w:rFonts w:eastAsia="等线" w:ascii="Arial" w:cs="Arial" w:hAnsi="Arial"/>
          <w:sz w:val="22"/>
        </w:rPr>
        <w:t>Prove normal, alert, block, reminder, authorised override, and unauthorised refusal across all term types.</w:t>
      </w:r>
    </w:p>
    <w:p>
      <w:pPr>
        <w:pStyle w:val="3"/>
        <w:spacing w:before="300" w:after="120" w:line="288" w:lineRule="auto"/>
        <w:ind w:left="0"/>
        <w:jc w:val="left"/>
        <w:outlineLvl w:val="2"/>
      </w:pPr>
      <w:bookmarkStart w:name="heading_155" w:id="155"/>
      <w:r>
        <w:rPr>
          <w:rFonts w:eastAsia="等线" w:ascii="Arial" w:cs="Arial" w:hAnsi="Arial"/>
          <w:b w:val="true"/>
          <w:sz w:val="30"/>
        </w:rPr>
        <w:t>Say it your way</w:t>
      </w:r>
      <w:bookmarkEnd w:id="155"/>
    </w:p>
    <w:p>
      <w:pPr>
        <w:numPr>
          <w:numId w:val="435"/>
        </w:numPr>
        <w:spacing w:before="120" w:after="120" w:line="288" w:lineRule="auto"/>
        <w:ind w:left="0"/>
        <w:jc w:val="left"/>
      </w:pPr>
      <w:r>
        <w:rPr>
          <w:rFonts w:eastAsia="等线" w:ascii="Arial" w:cs="Arial" w:hAnsi="Arial"/>
          <w:sz w:val="22"/>
        </w:rPr>
        <w:t>“Create a new order for this COD customer.”</w:t>
      </w:r>
    </w:p>
    <w:p>
      <w:pPr>
        <w:numPr>
          <w:numId w:val="436"/>
        </w:numPr>
        <w:spacing w:before="120" w:after="120" w:line="288" w:lineRule="auto"/>
        <w:ind w:left="0"/>
        <w:jc w:val="left"/>
      </w:pPr>
      <w:r>
        <w:rPr>
          <w:rFonts w:eastAsia="等线" w:ascii="Arial" w:cs="Arial" w:hAnsi="Arial"/>
          <w:sz w:val="22"/>
        </w:rPr>
        <w:t>“Show the payment-term status for this 30-day customer.”</w:t>
      </w:r>
    </w:p>
    <w:p>
      <w:pPr>
        <w:numPr>
          <w:numId w:val="437"/>
        </w:numPr>
        <w:spacing w:before="120" w:after="120" w:line="288" w:lineRule="auto"/>
        <w:ind w:left="0"/>
        <w:jc w:val="left"/>
      </w:pPr>
      <w:r>
        <w:rPr>
          <w:rFonts w:eastAsia="等线" w:ascii="Arial" w:cs="Arial" w:hAnsi="Arial"/>
          <w:sz w:val="22"/>
        </w:rPr>
        <w:t>“Override this payment block with the approved reason.”</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56" w:id="156"/>
      <w:r>
        <w:rPr>
          <w:rFonts w:eastAsia="等线" w:ascii="Arial" w:cs="Arial" w:hAnsi="Arial"/>
          <w:b w:val="true"/>
          <w:sz w:val="30"/>
        </w:rPr>
        <w:t>Checkpoints</w:t>
      </w:r>
      <w:bookmarkEnd w:id="156"/>
    </w:p>
    <w:p>
      <w:pPr>
        <w:numPr>
          <w:numId w:val="438"/>
        </w:numPr>
        <w:spacing w:before="120" w:after="120" w:line="288" w:lineRule="auto"/>
        <w:ind w:left="0"/>
        <w:jc w:val="left"/>
      </w:pPr>
      <w:r>
        <w:rPr>
          <w:rFonts w:eastAsia="等线" w:ascii="Arial" w:cs="Arial" w:hAnsi="Arial"/>
          <w:sz w:val="22"/>
        </w:rPr>
        <w:t>COD clear remains orderable; any unpaid COD invoice blocks.</w:t>
      </w:r>
    </w:p>
    <w:p>
      <w:pPr>
        <w:numPr>
          <w:numId w:val="439"/>
        </w:numPr>
        <w:spacing w:before="120" w:after="120" w:line="288" w:lineRule="auto"/>
        <w:ind w:left="0"/>
        <w:jc w:val="left"/>
      </w:pPr>
      <w:r>
        <w:rPr>
          <w:rFonts w:eastAsia="等线" w:ascii="Arial" w:cs="Arial" w:hAnsi="Arial"/>
          <w:sz w:val="22"/>
        </w:rPr>
        <w:t>30-day customer alerts at day 31 and blocks at day 61.</w:t>
      </w:r>
    </w:p>
    <w:p>
      <w:pPr>
        <w:numPr>
          <w:numId w:val="440"/>
        </w:numPr>
        <w:spacing w:before="120" w:after="120" w:line="288" w:lineRule="auto"/>
        <w:ind w:left="0"/>
        <w:jc w:val="left"/>
      </w:pPr>
      <w:r>
        <w:rPr>
          <w:rFonts w:eastAsia="等线" w:ascii="Arial" w:cs="Arial" w:hAnsi="Arial"/>
          <w:sz w:val="22"/>
        </w:rPr>
        <w:t>60-day customer alerts at day 61 and blocks at day 91.</w:t>
      </w:r>
    </w:p>
    <w:p>
      <w:pPr>
        <w:numPr>
          <w:numId w:val="441"/>
        </w:numPr>
        <w:spacing w:before="120" w:after="120" w:line="288" w:lineRule="auto"/>
        <w:ind w:left="0"/>
        <w:jc w:val="left"/>
      </w:pPr>
      <w:r>
        <w:rPr>
          <w:rFonts w:eastAsia="等线" w:ascii="Arial" w:cs="Arial" w:hAnsi="Arial"/>
          <w:sz w:val="22"/>
        </w:rPr>
        <w:t>No premature block occurs within the valid term.</w:t>
      </w:r>
    </w:p>
    <w:p>
      <w:pPr>
        <w:numPr>
          <w:numId w:val="442"/>
        </w:numPr>
        <w:spacing w:before="120" w:after="120" w:line="288" w:lineRule="auto"/>
        <w:ind w:left="0"/>
        <w:jc w:val="left"/>
      </w:pPr>
      <w:r>
        <w:rPr>
          <w:rFonts w:eastAsia="等线" w:ascii="Arial" w:cs="Arial" w:hAnsi="Arial"/>
          <w:sz w:val="22"/>
        </w:rPr>
        <w:t>Reminder recurrence follows the configured 14-day cadence.</w:t>
      </w:r>
    </w:p>
    <w:p>
      <w:pPr>
        <w:numPr>
          <w:numId w:val="443"/>
        </w:numPr>
        <w:spacing w:before="120" w:after="120" w:line="288" w:lineRule="auto"/>
        <w:ind w:left="0"/>
        <w:jc w:val="left"/>
      </w:pPr>
      <w:r>
        <w:rPr>
          <w:rFonts w:eastAsia="等线" w:ascii="Arial" w:cs="Arial" w:hAnsi="Arial"/>
          <w:sz w:val="22"/>
        </w:rPr>
        <w:t>Unauthorised override is refused; authorised override is logged.</w:t>
      </w:r>
    </w:p>
    <w:p>
      <w:pPr>
        <w:pStyle w:val="3"/>
        <w:spacing w:before="300" w:after="120" w:line="288" w:lineRule="auto"/>
        <w:ind w:left="0"/>
        <w:jc w:val="left"/>
        <w:outlineLvl w:val="2"/>
      </w:pPr>
      <w:bookmarkStart w:name="heading_157" w:id="157"/>
      <w:r>
        <w:rPr>
          <w:rFonts w:eastAsia="等线" w:ascii="Arial" w:cs="Arial" w:hAnsi="Arial"/>
          <w:b w:val="true"/>
          <w:sz w:val="30"/>
        </w:rPr>
        <w:t>If the input or setup is missing</w:t>
      </w:r>
      <w:bookmarkEnd w:id="157"/>
    </w:p>
    <w:p>
      <w:pPr>
        <w:numPr>
          <w:numId w:val="444"/>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the seeded record label and visible date/term.</w:t>
      </w:r>
    </w:p>
    <w:p>
      <w:pPr>
        <w:numPr>
          <w:numId w:val="445"/>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seeded record at the same boundary.</w:t>
      </w:r>
    </w:p>
    <w:p>
      <w:pPr>
        <w:numPr>
          <w:numId w:val="446"/>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Exact ageing history or reminder run is unavailable.</w:t>
      </w:r>
    </w:p>
    <w:p>
      <w:pPr>
        <w:numPr>
          <w:numId w:val="447"/>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Edit real invoice dates or infer age from memory.</w:t>
      </w:r>
    </w:p>
    <w:p>
      <w:pPr>
        <w:numPr>
          <w:numId w:val="448"/>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Dependency and continue.</w:t>
      </w:r>
    </w:p>
    <w:p>
      <w:pPr>
        <w:pStyle w:val="3"/>
        <w:spacing w:before="300" w:after="120" w:line="288" w:lineRule="auto"/>
        <w:ind w:left="0"/>
        <w:jc w:val="left"/>
        <w:outlineLvl w:val="2"/>
      </w:pPr>
      <w:bookmarkStart w:name="heading_158" w:id="158"/>
      <w:r>
        <w:rPr>
          <w:rFonts w:eastAsia="等线" w:ascii="Arial" w:cs="Arial" w:hAnsi="Arial"/>
          <w:b w:val="true"/>
          <w:sz w:val="30"/>
        </w:rPr>
        <w:t>If the product fails mid-way</w:t>
      </w:r>
      <w:bookmarkEnd w:id="158"/>
    </w:p>
    <w:p>
      <w:pPr>
        <w:spacing w:before="120" w:after="120" w:line="288" w:lineRule="auto"/>
        <w:ind w:left="0"/>
        <w:jc w:val="left"/>
      </w:pPr>
      <w:r>
        <w:rPr>
          <w:rFonts w:eastAsia="等线" w:ascii="Arial" w:cs="Arial" w:hAnsi="Arial"/>
          <w:sz w:val="22"/>
        </w:rPr>
        <w:t>The order should remain held only at the correct boundary. The product must preserve the order and state the payment issue without changing invoice history.</w:t>
      </w:r>
    </w:p>
    <w:p>
      <w:pPr>
        <w:pStyle w:val="3"/>
        <w:spacing w:before="300" w:after="120" w:line="288" w:lineRule="auto"/>
        <w:ind w:left="0"/>
        <w:jc w:val="left"/>
        <w:outlineLvl w:val="2"/>
      </w:pPr>
      <w:bookmarkStart w:name="heading_159" w:id="159"/>
      <w:r>
        <w:rPr>
          <w:rFonts w:eastAsia="等线" w:ascii="Arial" w:cs="Arial" w:hAnsi="Arial"/>
          <w:b w:val="true"/>
          <w:sz w:val="30"/>
        </w:rPr>
        <w:t>Try to break it</w:t>
      </w:r>
      <w:bookmarkEnd w:id="159"/>
    </w:p>
    <w:p>
      <w:pPr>
        <w:numPr>
          <w:numId w:val="449"/>
        </w:numPr>
        <w:spacing w:before="120" w:after="120" w:line="288" w:lineRule="auto"/>
        <w:ind w:left="0"/>
        <w:jc w:val="left"/>
      </w:pPr>
      <w:r>
        <w:rPr>
          <w:rFonts w:eastAsia="等线" w:ascii="Arial" w:cs="Arial" w:hAnsi="Arial"/>
          <w:sz w:val="22"/>
        </w:rPr>
        <w:t>Test one day before and at each threshold.</w:t>
      </w:r>
    </w:p>
    <w:p>
      <w:pPr>
        <w:numPr>
          <w:numId w:val="450"/>
        </w:numPr>
        <w:spacing w:before="120" w:after="120" w:line="288" w:lineRule="auto"/>
        <w:ind w:left="0"/>
        <w:jc w:val="left"/>
      </w:pPr>
      <w:r>
        <w:rPr>
          <w:rFonts w:eastAsia="等线" w:ascii="Arial" w:cs="Arial" w:hAnsi="Arial"/>
          <w:sz w:val="22"/>
        </w:rPr>
        <w:t>Attempt override as Sales User.</w:t>
      </w:r>
    </w:p>
    <w:p>
      <w:pPr>
        <w:numPr>
          <w:numId w:val="451"/>
        </w:numPr>
        <w:spacing w:before="120" w:after="120" w:line="288" w:lineRule="auto"/>
        <w:ind w:left="0"/>
        <w:jc w:val="left"/>
      </w:pPr>
      <w:r>
        <w:rPr>
          <w:rFonts w:eastAsia="等线" w:ascii="Arial" w:cs="Arial" w:hAnsi="Arial"/>
          <w:sz w:val="22"/>
        </w:rPr>
        <w:t>Check customer-wide behaviour with another new SO.</w:t>
      </w:r>
    </w:p>
    <w:p>
      <w:pPr>
        <w:pStyle w:val="3"/>
        <w:spacing w:before="300" w:after="120" w:line="288" w:lineRule="auto"/>
        <w:ind w:left="0"/>
        <w:jc w:val="left"/>
        <w:outlineLvl w:val="2"/>
      </w:pPr>
      <w:bookmarkStart w:name="heading_160" w:id="160"/>
      <w:r>
        <w:rPr>
          <w:rFonts w:eastAsia="等线" w:ascii="Arial" w:cs="Arial" w:hAnsi="Arial"/>
          <w:b w:val="true"/>
          <w:sz w:val="30"/>
        </w:rPr>
        <w:t>Evidence</w:t>
      </w:r>
      <w:bookmarkEnd w:id="160"/>
    </w:p>
    <w:p>
      <w:pPr>
        <w:numPr>
          <w:numId w:val="452"/>
        </w:numPr>
        <w:spacing w:before="120" w:after="120" w:line="288" w:lineRule="auto"/>
        <w:ind w:left="0"/>
        <w:jc w:val="left"/>
      </w:pPr>
      <w:r>
        <w:rPr>
          <w:rFonts w:eastAsia="等线" w:ascii="Arial" w:cs="Arial" w:hAnsi="Arial"/>
          <w:sz w:val="22"/>
        </w:rPr>
        <w:t>Prepared boundary reference</w:t>
      </w:r>
    </w:p>
    <w:p>
      <w:pPr>
        <w:numPr>
          <w:numId w:val="453"/>
        </w:numPr>
        <w:spacing w:before="120" w:after="120" w:line="288" w:lineRule="auto"/>
        <w:ind w:left="0"/>
        <w:jc w:val="left"/>
      </w:pPr>
      <w:r>
        <w:rPr>
          <w:rFonts w:eastAsia="等线" w:ascii="Arial" w:cs="Arial" w:hAnsi="Arial"/>
          <w:sz w:val="22"/>
        </w:rPr>
        <w:t>Warnings/blocks by day</w:t>
      </w:r>
    </w:p>
    <w:p>
      <w:pPr>
        <w:numPr>
          <w:numId w:val="454"/>
        </w:numPr>
        <w:spacing w:before="120" w:after="120" w:line="288" w:lineRule="auto"/>
        <w:ind w:left="0"/>
        <w:jc w:val="left"/>
      </w:pPr>
      <w:r>
        <w:rPr>
          <w:rFonts w:eastAsia="等线" w:ascii="Arial" w:cs="Arial" w:hAnsi="Arial"/>
          <w:sz w:val="22"/>
        </w:rPr>
        <w:t>Reminder evidence</w:t>
      </w:r>
    </w:p>
    <w:p>
      <w:pPr>
        <w:numPr>
          <w:numId w:val="455"/>
        </w:numPr>
        <w:spacing w:before="120" w:after="120" w:line="288" w:lineRule="auto"/>
        <w:ind w:left="0"/>
        <w:jc w:val="left"/>
      </w:pPr>
      <w:r>
        <w:rPr>
          <w:rFonts w:eastAsia="等线" w:ascii="Arial" w:cs="Arial" w:hAnsi="Arial"/>
          <w:sz w:val="22"/>
        </w:rPr>
        <w:t>Override/refusal audit</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M-08 — Acknowledge the Warning, Keep the Order Moving · ★★ · ~18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Covers:</w:t>
      </w:r>
      <w:r>
        <w:rPr>
          <w:rFonts w:eastAsia="等线" w:ascii="Arial" w:cs="Arial" w:hAnsi="Arial"/>
          <w:sz w:val="22"/>
        </w:rPr>
        <w:t xml:space="preserve"> HP-013, UP-025, UP-026, HP-014, UP-027, UP-028 · LOCK-11, LOCK-12</w:t>
        <w:br/>
      </w:r>
      <w:r>
        <w:rPr>
          <w:rFonts w:eastAsia="等线" w:ascii="Arial" w:cs="Arial" w:hAnsi="Arial"/>
          <w:b w:val="true"/>
          <w:sz w:val="22"/>
        </w:rPr>
        <w:t>Mission type:</w:t>
      </w:r>
      <w:r>
        <w:rPr>
          <w:rFonts w:eastAsia="等线" w:ascii="Arial" w:cs="Arial" w:hAnsi="Arial"/>
          <w:sz w:val="22"/>
        </w:rPr>
        <w:t xml:space="preserve"> Core / Edge</w:t>
      </w:r>
    </w:p>
    <w:p>
      <w:pPr>
        <w:pStyle w:val="3"/>
        <w:spacing w:before="300" w:after="120" w:line="288" w:lineRule="auto"/>
        <w:ind w:left="0"/>
        <w:jc w:val="left"/>
        <w:outlineLvl w:val="2"/>
      </w:pPr>
      <w:bookmarkStart w:name="heading_161" w:id="161"/>
      <w:r>
        <w:rPr>
          <w:rFonts w:eastAsia="等线" w:ascii="Arial" w:cs="Arial" w:hAnsi="Arial"/>
          <w:b w:val="true"/>
          <w:sz w:val="30"/>
        </w:rPr>
        <w:t>Situation</w:t>
      </w:r>
      <w:bookmarkEnd w:id="161"/>
    </w:p>
    <w:p>
      <w:pPr>
        <w:spacing w:before="120" w:after="120" w:line="288" w:lineRule="auto"/>
        <w:ind w:left="0"/>
        <w:jc w:val="left"/>
      </w:pPr>
      <w:r>
        <w:rPr>
          <w:rFonts w:eastAsia="等线" w:ascii="Arial" w:cs="Arial" w:hAnsi="Arial"/>
          <w:sz w:val="22"/>
        </w:rPr>
        <w:t xml:space="preserve">Low or zero stock may warn the user, but the order remains valid because loose quantity may still exist. The user must acknowledge the warning and the activity log must identify what happened. </w:t>
      </w:r>
      <w:r>
        <w:rPr>
          <w:rFonts w:eastAsia="等线" w:ascii="Arial" w:cs="Arial" w:hAnsi="Arial"/>
          <w:b w:val="true"/>
          <w:sz w:val="22"/>
        </w:rPr>
        <w:t>Stock quantity alone must never hard-block submission.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needs visibility without losing legitimate orders to an overly rigid stock rule.</w:t>
      </w:r>
    </w:p>
    <w:p>
      <w:pPr>
        <w:pStyle w:val="3"/>
        <w:spacing w:before="300" w:after="120" w:line="288" w:lineRule="auto"/>
        <w:ind w:left="0"/>
        <w:jc w:val="left"/>
        <w:outlineLvl w:val="2"/>
      </w:pPr>
      <w:bookmarkStart w:name="heading_162" w:id="162"/>
      <w:r>
        <w:rPr>
          <w:rFonts w:eastAsia="等线" w:ascii="Arial" w:cs="Arial" w:hAnsi="Arial"/>
          <w:b w:val="true"/>
          <w:sz w:val="30"/>
        </w:rPr>
        <w:t>Before you start</w:t>
      </w:r>
      <w:bookmarkEnd w:id="16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One low-stock item and one zero-stock sellable item are prepared; warning logging is enabled.</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normal order for each reserved low/zero-stock item.</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reserved items. Sales creates the order normally.</w:t>
      </w:r>
    </w:p>
    <w:p>
      <w:pPr>
        <w:spacing w:before="120" w:after="120" w:line="288" w:lineRule="auto"/>
        <w:ind w:left="0"/>
        <w:jc w:val="left"/>
      </w:pPr>
      <w:r>
        <w:rPr>
          <w:rFonts w:eastAsia="等线" w:ascii="Arial" w:cs="Arial" w:hAnsi="Arial"/>
          <w:b w:val="true"/>
          <w:sz w:val="22"/>
        </w:rPr>
        <w:t>A suitable input must:</w:t>
      </w:r>
    </w:p>
    <w:p>
      <w:pPr>
        <w:numPr>
          <w:numId w:val="456"/>
        </w:numPr>
        <w:spacing w:before="120" w:after="120" w:line="288" w:lineRule="auto"/>
        <w:ind w:left="0"/>
        <w:jc w:val="left"/>
      </w:pPr>
      <w:r>
        <w:rPr>
          <w:rFonts w:eastAsia="等线" w:ascii="Arial" w:cs="Arial" w:hAnsi="Arial"/>
          <w:sz w:val="22"/>
        </w:rPr>
        <w:t>item is active and sellable</w:t>
      </w:r>
    </w:p>
    <w:p>
      <w:pPr>
        <w:numPr>
          <w:numId w:val="457"/>
        </w:numPr>
        <w:spacing w:before="120" w:after="120" w:line="288" w:lineRule="auto"/>
        <w:ind w:left="0"/>
        <w:jc w:val="left"/>
      </w:pPr>
      <w:r>
        <w:rPr>
          <w:rFonts w:eastAsia="等线" w:ascii="Arial" w:cs="Arial" w:hAnsi="Arial"/>
          <w:sz w:val="22"/>
        </w:rPr>
        <w:t>visible stock state is known</w:t>
      </w:r>
    </w:p>
    <w:p>
      <w:pPr>
        <w:numPr>
          <w:numId w:val="458"/>
        </w:numPr>
        <w:spacing w:before="120" w:after="120" w:line="288" w:lineRule="auto"/>
        <w:ind w:left="0"/>
        <w:jc w:val="left"/>
      </w:pPr>
      <w:r>
        <w:rPr>
          <w:rFonts w:eastAsia="等线" w:ascii="Arial" w:cs="Arial" w:hAnsi="Arial"/>
          <w:sz w:val="22"/>
        </w:rPr>
        <w:t>no separate credit/payment block interferes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reserved low/zero-stock item.</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Item, stock state, warning text, acknowledgement, order ID, and activity-log fields.</w:t>
      </w:r>
    </w:p>
    <w:p>
      <w:pPr>
        <w:pStyle w:val="3"/>
        <w:spacing w:before="300" w:after="120" w:line="288" w:lineRule="auto"/>
        <w:ind w:left="0"/>
        <w:jc w:val="left"/>
        <w:outlineLvl w:val="2"/>
      </w:pPr>
      <w:bookmarkStart w:name="heading_163" w:id="163"/>
      <w:r>
        <w:rPr>
          <w:rFonts w:eastAsia="等线" w:ascii="Arial" w:cs="Arial" w:hAnsi="Arial"/>
          <w:b w:val="true"/>
          <w:sz w:val="30"/>
        </w:rPr>
        <w:t>Rules for this persona</w:t>
      </w:r>
      <w:bookmarkEnd w:id="163"/>
    </w:p>
    <w:p>
      <w:pPr>
        <w:numPr>
          <w:numId w:val="45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Read and acknowledge non-blocking warnings.</w:t>
      </w:r>
    </w:p>
    <w:p>
      <w:pPr>
        <w:numPr>
          <w:numId w:val="46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Treat low/zero stock as an automatic business block.</w:t>
      </w:r>
    </w:p>
    <w:p>
      <w:pPr>
        <w:numPr>
          <w:numId w:val="461"/>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Confirm the item and quantity are still intended.</w:t>
      </w:r>
    </w:p>
    <w:p>
      <w:pPr>
        <w:numPr>
          <w:numId w:val="46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Submission is blocked solely by stock quantity.</w:t>
      </w:r>
    </w:p>
    <w:p>
      <w:pPr>
        <w:pStyle w:val="3"/>
        <w:spacing w:before="300" w:after="120" w:line="288" w:lineRule="auto"/>
        <w:ind w:left="0"/>
        <w:jc w:val="left"/>
        <w:outlineLvl w:val="2"/>
      </w:pPr>
      <w:bookmarkStart w:name="heading_164" w:id="164"/>
      <w:r>
        <w:rPr>
          <w:rFonts w:eastAsia="等线" w:ascii="Arial" w:cs="Arial" w:hAnsi="Arial"/>
          <w:b w:val="true"/>
          <w:sz w:val="30"/>
        </w:rPr>
        <w:t>Your mission</w:t>
      </w:r>
      <w:bookmarkEnd w:id="164"/>
    </w:p>
    <w:p>
      <w:pPr>
        <w:spacing w:before="120" w:after="120" w:line="288" w:lineRule="auto"/>
        <w:ind w:left="0"/>
        <w:jc w:val="left"/>
      </w:pPr>
      <w:r>
        <w:rPr>
          <w:rFonts w:eastAsia="等线" w:ascii="Arial" w:cs="Arial" w:hAnsi="Arial"/>
          <w:sz w:val="22"/>
        </w:rPr>
        <w:t>Submit low/zero-stock orders after acknowledgement and prove the warning audit is complete.</w:t>
      </w:r>
    </w:p>
    <w:p>
      <w:pPr>
        <w:pStyle w:val="3"/>
        <w:spacing w:before="300" w:after="120" w:line="288" w:lineRule="auto"/>
        <w:ind w:left="0"/>
        <w:jc w:val="left"/>
        <w:outlineLvl w:val="2"/>
      </w:pPr>
      <w:bookmarkStart w:name="heading_165" w:id="165"/>
      <w:r>
        <w:rPr>
          <w:rFonts w:eastAsia="等线" w:ascii="Arial" w:cs="Arial" w:hAnsi="Arial"/>
          <w:b w:val="true"/>
          <w:sz w:val="30"/>
        </w:rPr>
        <w:t>Say it your way</w:t>
      </w:r>
      <w:bookmarkEnd w:id="165"/>
    </w:p>
    <w:p>
      <w:pPr>
        <w:numPr>
          <w:numId w:val="463"/>
        </w:numPr>
        <w:spacing w:before="120" w:after="120" w:line="288" w:lineRule="auto"/>
        <w:ind w:left="0"/>
        <w:jc w:val="left"/>
      </w:pPr>
      <w:r>
        <w:rPr>
          <w:rFonts w:eastAsia="等线" w:ascii="Arial" w:cs="Arial" w:hAnsi="Arial"/>
          <w:sz w:val="22"/>
        </w:rPr>
        <w:t>“Add this zero-stock item and continue after the warning.”</w:t>
      </w:r>
    </w:p>
    <w:p>
      <w:pPr>
        <w:numPr>
          <w:numId w:val="464"/>
        </w:numPr>
        <w:spacing w:before="120" w:after="120" w:line="288" w:lineRule="auto"/>
        <w:ind w:left="0"/>
        <w:jc w:val="left"/>
      </w:pPr>
      <w:r>
        <w:rPr>
          <w:rFonts w:eastAsia="等线" w:ascii="Arial" w:cs="Arial" w:hAnsi="Arial"/>
          <w:sz w:val="22"/>
        </w:rPr>
        <w:t>“Show the activity for this warning.”</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66" w:id="166"/>
      <w:r>
        <w:rPr>
          <w:rFonts w:eastAsia="等线" w:ascii="Arial" w:cs="Arial" w:hAnsi="Arial"/>
          <w:b w:val="true"/>
          <w:sz w:val="30"/>
        </w:rPr>
        <w:t>Checkpoints</w:t>
      </w:r>
      <w:bookmarkEnd w:id="166"/>
    </w:p>
    <w:p>
      <w:pPr>
        <w:numPr>
          <w:numId w:val="465"/>
        </w:numPr>
        <w:spacing w:before="120" w:after="120" w:line="288" w:lineRule="auto"/>
        <w:ind w:left="0"/>
        <w:jc w:val="left"/>
      </w:pPr>
      <w:r>
        <w:rPr>
          <w:rFonts w:eastAsia="等线" w:ascii="Arial" w:cs="Arial" w:hAnsi="Arial"/>
          <w:sz w:val="22"/>
        </w:rPr>
        <w:t>Warning appears when configured.</w:t>
      </w:r>
    </w:p>
    <w:p>
      <w:pPr>
        <w:numPr>
          <w:numId w:val="466"/>
        </w:numPr>
        <w:spacing w:before="120" w:after="120" w:line="288" w:lineRule="auto"/>
        <w:ind w:left="0"/>
        <w:jc w:val="left"/>
      </w:pPr>
      <w:r>
        <w:rPr>
          <w:rFonts w:eastAsia="等线" w:ascii="Arial" w:cs="Arial" w:hAnsi="Arial"/>
          <w:sz w:val="22"/>
        </w:rPr>
        <w:t>User must acknowledge before continuing.</w:t>
      </w:r>
    </w:p>
    <w:p>
      <w:pPr>
        <w:numPr>
          <w:numId w:val="467"/>
        </w:numPr>
        <w:spacing w:before="120" w:after="120" w:line="288" w:lineRule="auto"/>
        <w:ind w:left="0"/>
        <w:jc w:val="left"/>
      </w:pPr>
      <w:r>
        <w:rPr>
          <w:rFonts w:eastAsia="等线" w:ascii="Arial" w:cs="Arial" w:hAnsi="Arial"/>
          <w:sz w:val="22"/>
        </w:rPr>
        <w:t>After acknowledgement, the order can submit.</w:t>
      </w:r>
    </w:p>
    <w:p>
      <w:pPr>
        <w:numPr>
          <w:numId w:val="468"/>
        </w:numPr>
        <w:spacing w:before="120" w:after="120" w:line="288" w:lineRule="auto"/>
        <w:ind w:left="0"/>
        <w:jc w:val="left"/>
      </w:pPr>
      <w:r>
        <w:rPr>
          <w:rFonts w:eastAsia="等线" w:ascii="Arial" w:cs="Arial" w:hAnsi="Arial"/>
          <w:sz w:val="22"/>
        </w:rPr>
        <w:t>Exactly zero stock does not hard-block.</w:t>
      </w:r>
    </w:p>
    <w:p>
      <w:pPr>
        <w:numPr>
          <w:numId w:val="469"/>
        </w:numPr>
        <w:spacing w:before="120" w:after="120" w:line="288" w:lineRule="auto"/>
        <w:ind w:left="0"/>
        <w:jc w:val="left"/>
      </w:pPr>
      <w:r>
        <w:rPr>
          <w:rFonts w:eastAsia="等线" w:ascii="Arial" w:cs="Arial" w:hAnsi="Arial"/>
          <w:sz w:val="22"/>
        </w:rPr>
        <w:t>Below-threshold positive stock does not hard-block.</w:t>
      </w:r>
    </w:p>
    <w:p>
      <w:pPr>
        <w:numPr>
          <w:numId w:val="470"/>
        </w:numPr>
        <w:spacing w:before="120" w:after="120" w:line="288" w:lineRule="auto"/>
        <w:ind w:left="0"/>
        <w:jc w:val="left"/>
      </w:pPr>
      <w:r>
        <w:rPr>
          <w:rFonts w:eastAsia="等线" w:ascii="Arial" w:cs="Arial" w:hAnsi="Arial"/>
          <w:sz w:val="22"/>
        </w:rPr>
        <w:t>Activity log shows user, timestamp, warning type, and correct order reference.</w:t>
      </w:r>
    </w:p>
    <w:p>
      <w:pPr>
        <w:pStyle w:val="3"/>
        <w:spacing w:before="300" w:after="120" w:line="288" w:lineRule="auto"/>
        <w:ind w:left="0"/>
        <w:jc w:val="left"/>
        <w:outlineLvl w:val="2"/>
      </w:pPr>
      <w:bookmarkStart w:name="heading_167" w:id="167"/>
      <w:r>
        <w:rPr>
          <w:rFonts w:eastAsia="等线" w:ascii="Arial" w:cs="Arial" w:hAnsi="Arial"/>
          <w:b w:val="true"/>
          <w:sz w:val="30"/>
        </w:rPr>
        <w:t>If the input or setup is missing</w:t>
      </w:r>
      <w:bookmarkEnd w:id="167"/>
    </w:p>
    <w:p>
      <w:pPr>
        <w:numPr>
          <w:numId w:val="471"/>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Use another prepared low/zero-stock item.</w:t>
      </w:r>
    </w:p>
    <w:p>
      <w:pPr>
        <w:numPr>
          <w:numId w:val="472"/>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Admin may adjust a reversible UAT threshold if authorised.</w:t>
      </w:r>
    </w:p>
    <w:p>
      <w:pPr>
        <w:numPr>
          <w:numId w:val="473"/>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Warning or activity log is not configured.</w:t>
      </w:r>
    </w:p>
    <w:p>
      <w:pPr>
        <w:numPr>
          <w:numId w:val="474"/>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Alter real stock quantities or bypass acknowledgement.</w:t>
      </w:r>
    </w:p>
    <w:p>
      <w:pPr>
        <w:numPr>
          <w:numId w:val="475"/>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Configuration and continue.</w:t>
      </w:r>
    </w:p>
    <w:p>
      <w:pPr>
        <w:pStyle w:val="3"/>
        <w:spacing w:before="300" w:after="120" w:line="288" w:lineRule="auto"/>
        <w:ind w:left="0"/>
        <w:jc w:val="left"/>
        <w:outlineLvl w:val="2"/>
      </w:pPr>
      <w:bookmarkStart w:name="heading_168" w:id="168"/>
      <w:r>
        <w:rPr>
          <w:rFonts w:eastAsia="等线" w:ascii="Arial" w:cs="Arial" w:hAnsi="Arial"/>
          <w:b w:val="true"/>
          <w:sz w:val="30"/>
        </w:rPr>
        <w:t>If the product fails mid-way</w:t>
      </w:r>
      <w:bookmarkEnd w:id="168"/>
    </w:p>
    <w:p>
      <w:pPr>
        <w:spacing w:before="120" w:after="120" w:line="288" w:lineRule="auto"/>
        <w:ind w:left="0"/>
        <w:jc w:val="left"/>
      </w:pPr>
      <w:r>
        <w:rPr>
          <w:rFonts w:eastAsia="等线" w:ascii="Arial" w:cs="Arial" w:hAnsi="Arial"/>
          <w:sz w:val="22"/>
        </w:rPr>
        <w:t>The order should remain available with the warning unresolved. The product must not lose the order, submit without acknowledgement, or turn the warning into a permanent stock block.</w:t>
      </w:r>
    </w:p>
    <w:p>
      <w:pPr>
        <w:pStyle w:val="3"/>
        <w:spacing w:before="300" w:after="120" w:line="288" w:lineRule="auto"/>
        <w:ind w:left="0"/>
        <w:jc w:val="left"/>
        <w:outlineLvl w:val="2"/>
      </w:pPr>
      <w:bookmarkStart w:name="heading_169" w:id="169"/>
      <w:r>
        <w:rPr>
          <w:rFonts w:eastAsia="等线" w:ascii="Arial" w:cs="Arial" w:hAnsi="Arial"/>
          <w:b w:val="true"/>
          <w:sz w:val="30"/>
        </w:rPr>
        <w:t>Try to break it</w:t>
      </w:r>
      <w:bookmarkEnd w:id="169"/>
    </w:p>
    <w:p>
      <w:pPr>
        <w:numPr>
          <w:numId w:val="476"/>
        </w:numPr>
        <w:spacing w:before="120" w:after="120" w:line="288" w:lineRule="auto"/>
        <w:ind w:left="0"/>
        <w:jc w:val="left"/>
      </w:pPr>
      <w:r>
        <w:rPr>
          <w:rFonts w:eastAsia="等线" w:ascii="Arial" w:cs="Arial" w:hAnsi="Arial"/>
          <w:sz w:val="22"/>
        </w:rPr>
        <w:t>Try to navigate away without acknowledging.</w:t>
      </w:r>
    </w:p>
    <w:p>
      <w:pPr>
        <w:numPr>
          <w:numId w:val="477"/>
        </w:numPr>
        <w:spacing w:before="120" w:after="120" w:line="288" w:lineRule="auto"/>
        <w:ind w:left="0"/>
        <w:jc w:val="left"/>
      </w:pPr>
      <w:r>
        <w:rPr>
          <w:rFonts w:eastAsia="等线" w:ascii="Arial" w:cs="Arial" w:hAnsi="Arial"/>
          <w:sz w:val="22"/>
        </w:rPr>
        <w:t>Use exactly zero stock.</w:t>
      </w:r>
    </w:p>
    <w:p>
      <w:pPr>
        <w:numPr>
          <w:numId w:val="478"/>
        </w:numPr>
        <w:spacing w:before="120" w:after="120" w:line="288" w:lineRule="auto"/>
        <w:ind w:left="0"/>
        <w:jc w:val="left"/>
      </w:pPr>
      <w:r>
        <w:rPr>
          <w:rFonts w:eastAsia="等线" w:ascii="Arial" w:cs="Arial" w:hAnsi="Arial"/>
          <w:sz w:val="22"/>
        </w:rPr>
        <w:t>Inspect the log for the wrong order or missing fields.</w:t>
      </w:r>
    </w:p>
    <w:p>
      <w:pPr>
        <w:pStyle w:val="3"/>
        <w:spacing w:before="300" w:after="120" w:line="288" w:lineRule="auto"/>
        <w:ind w:left="0"/>
        <w:jc w:val="left"/>
        <w:outlineLvl w:val="2"/>
      </w:pPr>
      <w:bookmarkStart w:name="heading_170" w:id="170"/>
      <w:r>
        <w:rPr>
          <w:rFonts w:eastAsia="等线" w:ascii="Arial" w:cs="Arial" w:hAnsi="Arial"/>
          <w:b w:val="true"/>
          <w:sz w:val="30"/>
        </w:rPr>
        <w:t>Evidence</w:t>
      </w:r>
      <w:bookmarkEnd w:id="170"/>
    </w:p>
    <w:p>
      <w:pPr>
        <w:numPr>
          <w:numId w:val="479"/>
        </w:numPr>
        <w:spacing w:before="120" w:after="120" w:line="288" w:lineRule="auto"/>
        <w:ind w:left="0"/>
        <w:jc w:val="left"/>
      </w:pPr>
      <w:r>
        <w:rPr>
          <w:rFonts w:eastAsia="等线" w:ascii="Arial" w:cs="Arial" w:hAnsi="Arial"/>
          <w:sz w:val="22"/>
        </w:rPr>
        <w:t>Stock state reference</w:t>
      </w:r>
    </w:p>
    <w:p>
      <w:pPr>
        <w:numPr>
          <w:numId w:val="480"/>
        </w:numPr>
        <w:spacing w:before="120" w:after="120" w:line="288" w:lineRule="auto"/>
        <w:ind w:left="0"/>
        <w:jc w:val="left"/>
      </w:pPr>
      <w:r>
        <w:rPr>
          <w:rFonts w:eastAsia="等线" w:ascii="Arial" w:cs="Arial" w:hAnsi="Arial"/>
          <w:sz w:val="22"/>
        </w:rPr>
        <w:t>Warning and acknowledgement</w:t>
      </w:r>
    </w:p>
    <w:p>
      <w:pPr>
        <w:numPr>
          <w:numId w:val="481"/>
        </w:numPr>
        <w:spacing w:before="120" w:after="120" w:line="288" w:lineRule="auto"/>
        <w:ind w:left="0"/>
        <w:jc w:val="left"/>
      </w:pPr>
      <w:r>
        <w:rPr>
          <w:rFonts w:eastAsia="等线" w:ascii="Arial" w:cs="Arial" w:hAnsi="Arial"/>
          <w:sz w:val="22"/>
        </w:rPr>
        <w:t>Submitted order ID</w:t>
      </w:r>
    </w:p>
    <w:p>
      <w:pPr>
        <w:numPr>
          <w:numId w:val="482"/>
        </w:numPr>
        <w:spacing w:before="120" w:after="120" w:line="288" w:lineRule="auto"/>
        <w:ind w:left="0"/>
        <w:jc w:val="left"/>
      </w:pPr>
      <w:r>
        <w:rPr>
          <w:rFonts w:eastAsia="等线" w:ascii="Arial" w:cs="Arial" w:hAnsi="Arial"/>
          <w:sz w:val="22"/>
        </w:rPr>
        <w:t>Complete activity-log screenshot</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M-09 — Ring the Stock Bell at Nine · ★★★ · ~20 + scheduled check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Admin + Irene/Logistics</w:t>
        <w:br/>
      </w:r>
      <w:r>
        <w:rPr>
          <w:rFonts w:eastAsia="等线" w:ascii="Arial" w:cs="Arial" w:hAnsi="Arial"/>
          <w:b w:val="true"/>
          <w:sz w:val="22"/>
        </w:rPr>
        <w:t>Product role:</w:t>
      </w:r>
      <w:r>
        <w:rPr>
          <w:rFonts w:eastAsia="等线" w:ascii="Arial" w:cs="Arial" w:hAnsi="Arial"/>
          <w:sz w:val="22"/>
        </w:rPr>
        <w:t xml:space="preserve"> Admin + Credit Controller/Logistics</w:t>
        <w:br/>
      </w:r>
      <w:r>
        <w:rPr>
          <w:rFonts w:eastAsia="等线" w:ascii="Arial" w:cs="Arial" w:hAnsi="Arial"/>
          <w:b w:val="true"/>
          <w:sz w:val="22"/>
        </w:rPr>
        <w:t>Covers:</w:t>
      </w:r>
      <w:r>
        <w:rPr>
          <w:rFonts w:eastAsia="等线" w:ascii="Arial" w:cs="Arial" w:hAnsi="Arial"/>
          <w:sz w:val="22"/>
        </w:rPr>
        <w:t xml:space="preserve"> HP-015, UP-029, UP-030, HP-016, UP-031, UP-032 · LOCK-13, LOCK-14</w:t>
        <w:br/>
      </w:r>
      <w:r>
        <w:rPr>
          <w:rFonts w:eastAsia="等线" w:ascii="Arial" w:cs="Arial" w:hAnsi="Arial"/>
          <w:b w:val="true"/>
          <w:sz w:val="22"/>
        </w:rPr>
        <w:t>Mission type:</w:t>
      </w:r>
      <w:r>
        <w:rPr>
          <w:rFonts w:eastAsia="等线" w:ascii="Arial" w:cs="Arial" w:hAnsi="Arial"/>
          <w:sz w:val="22"/>
        </w:rPr>
        <w:t xml:space="preserve"> Core / Handoff / Edge</w:t>
      </w:r>
    </w:p>
    <w:p>
      <w:pPr>
        <w:pStyle w:val="3"/>
        <w:spacing w:before="300" w:after="120" w:line="288" w:lineRule="auto"/>
        <w:ind w:left="0"/>
        <w:jc w:val="left"/>
        <w:outlineLvl w:val="2"/>
      </w:pPr>
      <w:bookmarkStart w:name="heading_171" w:id="171"/>
      <w:r>
        <w:rPr>
          <w:rFonts w:eastAsia="等线" w:ascii="Arial" w:cs="Arial" w:hAnsi="Arial"/>
          <w:b w:val="true"/>
          <w:sz w:val="30"/>
        </w:rPr>
        <w:t>Situation</w:t>
      </w:r>
      <w:bookmarkEnd w:id="171"/>
    </w:p>
    <w:p>
      <w:pPr>
        <w:spacing w:before="120" w:after="120" w:line="288" w:lineRule="auto"/>
        <w:ind w:left="0"/>
        <w:jc w:val="left"/>
      </w:pPr>
      <w:r>
        <w:rPr>
          <w:rFonts w:eastAsia="等线" w:ascii="Arial" w:cs="Arial" w:hAnsi="Arial"/>
          <w:sz w:val="22"/>
        </w:rPr>
        <w:t xml:space="preserve">An Admin sets a low-stock threshold, and Irene/Logistics must receive website and Telegram alerts. At </w:t>
      </w:r>
      <w:r>
        <w:rPr>
          <w:rFonts w:eastAsia="等线" w:ascii="Arial" w:cs="Arial" w:hAnsi="Arial"/>
          <w:b w:val="true"/>
          <w:sz w:val="22"/>
        </w:rPr>
        <w:t>9:00 AM</w:t>
      </w:r>
      <w:r>
        <w:rPr>
          <w:rFonts w:eastAsia="等线" w:ascii="Arial" w:cs="Arial" w:hAnsi="Arial"/>
          <w:sz w:val="22"/>
        </w:rPr>
        <w:t>, the stock summary must separate low-stock from out-of-stock items and use the correct item details. Invalid thresholds must not damage the last valid setup.</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team needs proactive stock visibility without manually searching item by item.</w:t>
      </w:r>
    </w:p>
    <w:p>
      <w:pPr>
        <w:pStyle w:val="3"/>
        <w:spacing w:before="300" w:after="120" w:line="288" w:lineRule="auto"/>
        <w:ind w:left="0"/>
        <w:jc w:val="left"/>
        <w:outlineLvl w:val="2"/>
      </w:pPr>
      <w:bookmarkStart w:name="heading_172" w:id="172"/>
      <w:r>
        <w:rPr>
          <w:rFonts w:eastAsia="等线" w:ascii="Arial" w:cs="Arial" w:hAnsi="Arial"/>
          <w:b w:val="true"/>
          <w:sz w:val="30"/>
        </w:rPr>
        <w:t>Before you start</w:t>
      </w:r>
      <w:bookmarkEnd w:id="17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Scheduled run date is reserved, recipients are confirmed, and two UAT items have known code/description/quantity.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valid threshold, then blank, negative, and non-numeric threshold attempts.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Admin configures a reversible UAT threshold; product team controls quantities and schedule.</w:t>
      </w:r>
    </w:p>
    <w:p>
      <w:pPr>
        <w:spacing w:before="120" w:after="120" w:line="288" w:lineRule="auto"/>
        <w:ind w:left="0"/>
        <w:jc w:val="left"/>
      </w:pPr>
      <w:r>
        <w:rPr>
          <w:rFonts w:eastAsia="等线" w:ascii="Arial" w:cs="Arial" w:hAnsi="Arial"/>
          <w:b w:val="true"/>
          <w:sz w:val="22"/>
        </w:rPr>
        <w:t>A suitable input must:</w:t>
      </w:r>
    </w:p>
    <w:p>
      <w:pPr>
        <w:numPr>
          <w:numId w:val="483"/>
        </w:numPr>
        <w:spacing w:before="120" w:after="120" w:line="288" w:lineRule="auto"/>
        <w:ind w:left="0"/>
        <w:jc w:val="left"/>
      </w:pPr>
      <w:r>
        <w:rPr>
          <w:rFonts w:eastAsia="等线" w:ascii="Arial" w:cs="Arial" w:hAnsi="Arial"/>
          <w:sz w:val="22"/>
        </w:rPr>
        <w:t>items are reserved and identifiable</w:t>
      </w:r>
    </w:p>
    <w:p>
      <w:pPr>
        <w:numPr>
          <w:numId w:val="484"/>
        </w:numPr>
        <w:spacing w:before="120" w:after="120" w:line="288" w:lineRule="auto"/>
        <w:ind w:left="0"/>
        <w:jc w:val="left"/>
      </w:pPr>
      <w:r>
        <w:rPr>
          <w:rFonts w:eastAsia="等线" w:ascii="Arial" w:cs="Arial" w:hAnsi="Arial"/>
          <w:sz w:val="22"/>
        </w:rPr>
        <w:t>recipient list is approved</w:t>
      </w:r>
    </w:p>
    <w:p>
      <w:pPr>
        <w:numPr>
          <w:numId w:val="485"/>
        </w:numPr>
        <w:spacing w:before="120" w:after="120" w:line="288" w:lineRule="auto"/>
        <w:ind w:left="0"/>
        <w:jc w:val="left"/>
      </w:pPr>
      <w:r>
        <w:rPr>
          <w:rFonts w:eastAsia="等线" w:ascii="Arial" w:cs="Arial" w:hAnsi="Arial"/>
          <w:sz w:val="22"/>
        </w:rPr>
        <w:t>test occurs before and at the scheduled run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reserved items and a separate scheduled run.</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Threshold values, item values, recipient/channel, alert timestamps, and summary content.</w:t>
      </w:r>
    </w:p>
    <w:p>
      <w:pPr>
        <w:pStyle w:val="3"/>
        <w:spacing w:before="300" w:after="120" w:line="288" w:lineRule="auto"/>
        <w:ind w:left="0"/>
        <w:jc w:val="left"/>
        <w:outlineLvl w:val="2"/>
      </w:pPr>
      <w:bookmarkStart w:name="heading_173" w:id="173"/>
      <w:r>
        <w:rPr>
          <w:rFonts w:eastAsia="等线" w:ascii="Arial" w:cs="Arial" w:hAnsi="Arial"/>
          <w:b w:val="true"/>
          <w:sz w:val="30"/>
        </w:rPr>
        <w:t>Rules for this persona</w:t>
      </w:r>
      <w:bookmarkEnd w:id="173"/>
    </w:p>
    <w:p>
      <w:pPr>
        <w:numPr>
          <w:numId w:val="48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Restore the approved threshold after testing.</w:t>
      </w:r>
    </w:p>
    <w:p>
      <w:pPr>
        <w:numPr>
          <w:numId w:val="48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invalid thresholds or notify the wrong recipient.</w:t>
      </w:r>
    </w:p>
    <w:p>
      <w:pPr>
        <w:numPr>
          <w:numId w:val="488"/>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Check item and recipient.</w:t>
      </w:r>
    </w:p>
    <w:p>
      <w:pPr>
        <w:numPr>
          <w:numId w:val="48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Scheduled timing or recipient mapping is unknown.</w:t>
      </w:r>
    </w:p>
    <w:p>
      <w:pPr>
        <w:pStyle w:val="3"/>
        <w:spacing w:before="300" w:after="120" w:line="288" w:lineRule="auto"/>
        <w:ind w:left="0"/>
        <w:jc w:val="left"/>
        <w:outlineLvl w:val="2"/>
      </w:pPr>
      <w:bookmarkStart w:name="heading_174" w:id="174"/>
      <w:r>
        <w:rPr>
          <w:rFonts w:eastAsia="等线" w:ascii="Arial" w:cs="Arial" w:hAnsi="Arial"/>
          <w:b w:val="true"/>
          <w:sz w:val="30"/>
        </w:rPr>
        <w:t>Your mission</w:t>
      </w:r>
      <w:bookmarkEnd w:id="174"/>
    </w:p>
    <w:p>
      <w:pPr>
        <w:spacing w:before="120" w:after="120" w:line="288" w:lineRule="auto"/>
        <w:ind w:left="0"/>
        <w:jc w:val="left"/>
      </w:pPr>
      <w:r>
        <w:rPr>
          <w:rFonts w:eastAsia="等线" w:ascii="Arial" w:cs="Arial" w:hAnsi="Arial"/>
          <w:sz w:val="22"/>
        </w:rPr>
        <w:t>Prove threshold validation, dual-channel alerts, and one accurate 9:00 AM stock summary.</w:t>
      </w:r>
    </w:p>
    <w:p>
      <w:pPr>
        <w:pStyle w:val="3"/>
        <w:spacing w:before="300" w:after="120" w:line="288" w:lineRule="auto"/>
        <w:ind w:left="0"/>
        <w:jc w:val="left"/>
        <w:outlineLvl w:val="2"/>
      </w:pPr>
      <w:bookmarkStart w:name="heading_175" w:id="175"/>
      <w:r>
        <w:rPr>
          <w:rFonts w:eastAsia="等线" w:ascii="Arial" w:cs="Arial" w:hAnsi="Arial"/>
          <w:b w:val="true"/>
          <w:sz w:val="30"/>
        </w:rPr>
        <w:t>Say it your way</w:t>
      </w:r>
      <w:bookmarkEnd w:id="175"/>
    </w:p>
    <w:p>
      <w:pPr>
        <w:numPr>
          <w:numId w:val="490"/>
        </w:numPr>
        <w:spacing w:before="120" w:after="120" w:line="288" w:lineRule="auto"/>
        <w:ind w:left="0"/>
        <w:jc w:val="left"/>
      </w:pPr>
      <w:r>
        <w:rPr>
          <w:rFonts w:eastAsia="等线" w:ascii="Arial" w:cs="Arial" w:hAnsi="Arial"/>
          <w:sz w:val="22"/>
        </w:rPr>
        <w:t>“Set the low-stock threshold for this UAT item to 50.”</w:t>
      </w:r>
    </w:p>
    <w:p>
      <w:pPr>
        <w:numPr>
          <w:numId w:val="491"/>
        </w:numPr>
        <w:spacing w:before="120" w:after="120" w:line="288" w:lineRule="auto"/>
        <w:ind w:left="0"/>
        <w:jc w:val="left"/>
      </w:pPr>
      <w:r>
        <w:rPr>
          <w:rFonts w:eastAsia="等线" w:ascii="Arial" w:cs="Arial" w:hAnsi="Arial"/>
          <w:sz w:val="22"/>
        </w:rPr>
        <w:t>“Show today’s stock summary.”</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76" w:id="176"/>
      <w:r>
        <w:rPr>
          <w:rFonts w:eastAsia="等线" w:ascii="Arial" w:cs="Arial" w:hAnsi="Arial"/>
          <w:b w:val="true"/>
          <w:sz w:val="30"/>
        </w:rPr>
        <w:t>Checkpoints</w:t>
      </w:r>
      <w:bookmarkEnd w:id="176"/>
    </w:p>
    <w:p>
      <w:pPr>
        <w:numPr>
          <w:numId w:val="492"/>
        </w:numPr>
        <w:spacing w:before="120" w:after="120" w:line="288" w:lineRule="auto"/>
        <w:ind w:left="0"/>
        <w:jc w:val="left"/>
      </w:pPr>
      <w:r>
        <w:rPr>
          <w:rFonts w:eastAsia="等线" w:ascii="Arial" w:cs="Arial" w:hAnsi="Arial"/>
          <w:sz w:val="22"/>
        </w:rPr>
        <w:t>Valid threshold saves and remains active.</w:t>
      </w:r>
    </w:p>
    <w:p>
      <w:pPr>
        <w:numPr>
          <w:numId w:val="493"/>
        </w:numPr>
        <w:spacing w:before="120" w:after="120" w:line="288" w:lineRule="auto"/>
        <w:ind w:left="0"/>
        <w:jc w:val="left"/>
      </w:pPr>
      <w:r>
        <w:rPr>
          <w:rFonts w:eastAsia="等线" w:ascii="Arial" w:cs="Arial" w:hAnsi="Arial"/>
          <w:sz w:val="22"/>
        </w:rPr>
        <w:t>Blank, negative, and non-numeric values are rejected; last valid value remains.</w:t>
      </w:r>
    </w:p>
    <w:p>
      <w:pPr>
        <w:numPr>
          <w:numId w:val="494"/>
        </w:numPr>
        <w:spacing w:before="120" w:after="120" w:line="288" w:lineRule="auto"/>
        <w:ind w:left="0"/>
        <w:jc w:val="left"/>
      </w:pPr>
      <w:r>
        <w:rPr>
          <w:rFonts w:eastAsia="等线" w:ascii="Arial" w:cs="Arial" w:hAnsi="Arial"/>
          <w:sz w:val="22"/>
        </w:rPr>
        <w:t>Low/out-of-stock alerts reach website and Telegram.</w:t>
      </w:r>
    </w:p>
    <w:p>
      <w:pPr>
        <w:numPr>
          <w:numId w:val="495"/>
        </w:numPr>
        <w:spacing w:before="120" w:after="120" w:line="288" w:lineRule="auto"/>
        <w:ind w:left="0"/>
        <w:jc w:val="left"/>
      </w:pPr>
      <w:r>
        <w:rPr>
          <w:rFonts w:eastAsia="等线" w:ascii="Arial" w:cs="Arial" w:hAnsi="Arial"/>
          <w:sz w:val="22"/>
        </w:rPr>
        <w:t>Alerts reach the approved recipient.</w:t>
      </w:r>
    </w:p>
    <w:p>
      <w:pPr>
        <w:numPr>
          <w:numId w:val="496"/>
        </w:numPr>
        <w:spacing w:before="120" w:after="120" w:line="288" w:lineRule="auto"/>
        <w:ind w:left="0"/>
        <w:jc w:val="left"/>
      </w:pPr>
      <w:r>
        <w:rPr>
          <w:rFonts w:eastAsia="等线" w:ascii="Arial" w:cs="Arial" w:hAnsi="Arial"/>
          <w:sz w:val="22"/>
        </w:rPr>
        <w:t>At 9:00 AM one summary appears with separate categories.</w:t>
      </w:r>
    </w:p>
    <w:p>
      <w:pPr>
        <w:numPr>
          <w:numId w:val="497"/>
        </w:numPr>
        <w:spacing w:before="120" w:after="120" w:line="288" w:lineRule="auto"/>
        <w:ind w:left="0"/>
        <w:jc w:val="left"/>
      </w:pPr>
      <w:r>
        <w:rPr>
          <w:rFonts w:eastAsia="等线" w:ascii="Arial" w:cs="Arial" w:hAnsi="Arial"/>
          <w:sz w:val="22"/>
        </w:rPr>
        <w:t>Code, description, and quantity match the approved visible reference.</w:t>
      </w:r>
    </w:p>
    <w:p>
      <w:pPr>
        <w:pStyle w:val="3"/>
        <w:spacing w:before="300" w:after="120" w:line="288" w:lineRule="auto"/>
        <w:ind w:left="0"/>
        <w:jc w:val="left"/>
        <w:outlineLvl w:val="2"/>
      </w:pPr>
      <w:bookmarkStart w:name="heading_177" w:id="177"/>
      <w:r>
        <w:rPr>
          <w:rFonts w:eastAsia="等线" w:ascii="Arial" w:cs="Arial" w:hAnsi="Arial"/>
          <w:b w:val="true"/>
          <w:sz w:val="30"/>
        </w:rPr>
        <w:t>If the input or setup is missing</w:t>
      </w:r>
      <w:bookmarkEnd w:id="177"/>
    </w:p>
    <w:p>
      <w:pPr>
        <w:numPr>
          <w:numId w:val="498"/>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scheduled run date and recipient accounts.</w:t>
      </w:r>
    </w:p>
    <w:p>
      <w:pPr>
        <w:numPr>
          <w:numId w:val="499"/>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Reschedule to the next controlled 9:00 AM run.</w:t>
      </w:r>
    </w:p>
    <w:p>
      <w:pPr>
        <w:numPr>
          <w:numId w:val="500"/>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Job, quantity, or recipients cannot be controlled.</w:t>
      </w:r>
    </w:p>
    <w:p>
      <w:pPr>
        <w:numPr>
          <w:numId w:val="501"/>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Claim a manual refresh proves scheduled delivery.</w:t>
      </w:r>
    </w:p>
    <w:p>
      <w:pPr>
        <w:numPr>
          <w:numId w:val="502"/>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Configuration or Dependency and continue elsewhere.</w:t>
      </w:r>
    </w:p>
    <w:p>
      <w:pPr>
        <w:pStyle w:val="3"/>
        <w:spacing w:before="300" w:after="120" w:line="288" w:lineRule="auto"/>
        <w:ind w:left="0"/>
        <w:jc w:val="left"/>
        <w:outlineLvl w:val="2"/>
      </w:pPr>
      <w:bookmarkStart w:name="heading_178" w:id="178"/>
      <w:r>
        <w:rPr>
          <w:rFonts w:eastAsia="等线" w:ascii="Arial" w:cs="Arial" w:hAnsi="Arial"/>
          <w:b w:val="true"/>
          <w:sz w:val="30"/>
        </w:rPr>
        <w:t>If the product fails mid-way</w:t>
      </w:r>
      <w:bookmarkEnd w:id="178"/>
    </w:p>
    <w:p>
      <w:pPr>
        <w:spacing w:before="120" w:after="120" w:line="288" w:lineRule="auto"/>
        <w:ind w:left="0"/>
        <w:jc w:val="left"/>
      </w:pPr>
      <w:r>
        <w:rPr>
          <w:rFonts w:eastAsia="等线" w:ascii="Arial" w:cs="Arial" w:hAnsi="Arial"/>
          <w:sz w:val="22"/>
        </w:rPr>
        <w:t>A failed threshold save must leave the last valid value active. If one channel fails, the other result should remain visible, but dual-channel delivery still fails.</w:t>
      </w:r>
    </w:p>
    <w:p>
      <w:pPr>
        <w:pStyle w:val="3"/>
        <w:spacing w:before="300" w:after="120" w:line="288" w:lineRule="auto"/>
        <w:ind w:left="0"/>
        <w:jc w:val="left"/>
        <w:outlineLvl w:val="2"/>
      </w:pPr>
      <w:bookmarkStart w:name="heading_179" w:id="179"/>
      <w:r>
        <w:rPr>
          <w:rFonts w:eastAsia="等线" w:ascii="Arial" w:cs="Arial" w:hAnsi="Arial"/>
          <w:b w:val="true"/>
          <w:sz w:val="30"/>
        </w:rPr>
        <w:t>Try to break it</w:t>
      </w:r>
      <w:bookmarkEnd w:id="179"/>
    </w:p>
    <w:p>
      <w:pPr>
        <w:numPr>
          <w:numId w:val="503"/>
        </w:numPr>
        <w:spacing w:before="120" w:after="120" w:line="288" w:lineRule="auto"/>
        <w:ind w:left="0"/>
        <w:jc w:val="left"/>
      </w:pPr>
      <w:r>
        <w:rPr>
          <w:rFonts w:eastAsia="等线" w:ascii="Arial" w:cs="Arial" w:hAnsi="Arial"/>
          <w:sz w:val="22"/>
        </w:rPr>
        <w:t>Enter a negative threshold.</w:t>
      </w:r>
    </w:p>
    <w:p>
      <w:pPr>
        <w:numPr>
          <w:numId w:val="504"/>
        </w:numPr>
        <w:spacing w:before="120" w:after="120" w:line="288" w:lineRule="auto"/>
        <w:ind w:left="0"/>
        <w:jc w:val="left"/>
      </w:pPr>
      <w:r>
        <w:rPr>
          <w:rFonts w:eastAsia="等线" w:ascii="Arial" w:cs="Arial" w:hAnsi="Arial"/>
          <w:sz w:val="22"/>
        </w:rPr>
        <w:t>Cross the threshold and check both channels.</w:t>
      </w:r>
    </w:p>
    <w:p>
      <w:pPr>
        <w:numPr>
          <w:numId w:val="505"/>
        </w:numPr>
        <w:spacing w:before="120" w:after="120" w:line="288" w:lineRule="auto"/>
        <w:ind w:left="0"/>
        <w:jc w:val="left"/>
      </w:pPr>
      <w:r>
        <w:rPr>
          <w:rFonts w:eastAsia="等线" w:ascii="Arial" w:cs="Arial" w:hAnsi="Arial"/>
          <w:sz w:val="22"/>
        </w:rPr>
        <w:t>Look for duplicate or unexplained late summaries.</w:t>
      </w:r>
    </w:p>
    <w:p>
      <w:pPr>
        <w:pStyle w:val="3"/>
        <w:spacing w:before="300" w:after="120" w:line="288" w:lineRule="auto"/>
        <w:ind w:left="0"/>
        <w:jc w:val="left"/>
        <w:outlineLvl w:val="2"/>
      </w:pPr>
      <w:bookmarkStart w:name="heading_180" w:id="180"/>
      <w:r>
        <w:rPr>
          <w:rFonts w:eastAsia="等线" w:ascii="Arial" w:cs="Arial" w:hAnsi="Arial"/>
          <w:b w:val="true"/>
          <w:sz w:val="30"/>
        </w:rPr>
        <w:t>Evidence</w:t>
      </w:r>
      <w:bookmarkEnd w:id="180"/>
    </w:p>
    <w:p>
      <w:pPr>
        <w:numPr>
          <w:numId w:val="506"/>
        </w:numPr>
        <w:spacing w:before="120" w:after="120" w:line="288" w:lineRule="auto"/>
        <w:ind w:left="0"/>
        <w:jc w:val="left"/>
      </w:pPr>
      <w:r>
        <w:rPr>
          <w:rFonts w:eastAsia="等线" w:ascii="Arial" w:cs="Arial" w:hAnsi="Arial"/>
          <w:sz w:val="22"/>
        </w:rPr>
        <w:t>Threshold before/after</w:t>
      </w:r>
    </w:p>
    <w:p>
      <w:pPr>
        <w:numPr>
          <w:numId w:val="507"/>
        </w:numPr>
        <w:spacing w:before="120" w:after="120" w:line="288" w:lineRule="auto"/>
        <w:ind w:left="0"/>
        <w:jc w:val="left"/>
      </w:pPr>
      <w:r>
        <w:rPr>
          <w:rFonts w:eastAsia="等线" w:ascii="Arial" w:cs="Arial" w:hAnsi="Arial"/>
          <w:sz w:val="22"/>
        </w:rPr>
        <w:t>Website and Telegram alerts</w:t>
      </w:r>
    </w:p>
    <w:p>
      <w:pPr>
        <w:numPr>
          <w:numId w:val="508"/>
        </w:numPr>
        <w:spacing w:before="120" w:after="120" w:line="288" w:lineRule="auto"/>
        <w:ind w:left="0"/>
        <w:jc w:val="left"/>
      </w:pPr>
      <w:r>
        <w:rPr>
          <w:rFonts w:eastAsia="等线" w:ascii="Arial" w:cs="Arial" w:hAnsi="Arial"/>
          <w:sz w:val="22"/>
        </w:rPr>
        <w:t>9:00 AM timestamp</w:t>
      </w:r>
    </w:p>
    <w:p>
      <w:pPr>
        <w:numPr>
          <w:numId w:val="509"/>
        </w:numPr>
        <w:spacing w:before="120" w:after="120" w:line="288" w:lineRule="auto"/>
        <w:ind w:left="0"/>
        <w:jc w:val="left"/>
      </w:pPr>
      <w:r>
        <w:rPr>
          <w:rFonts w:eastAsia="等线" w:ascii="Arial" w:cs="Arial" w:hAnsi="Arial"/>
          <w:sz w:val="22"/>
        </w:rPr>
        <w:t>Summary-to-reference comparison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M-10 — Do Not Lose the Last 400 kg · ★★★ · ~25 + scheduled follow-up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Logistics / Irene</w:t>
        <w:br/>
      </w:r>
      <w:r>
        <w:rPr>
          <w:rFonts w:eastAsia="等线" w:ascii="Arial" w:cs="Arial" w:hAnsi="Arial"/>
          <w:b w:val="true"/>
          <w:sz w:val="22"/>
        </w:rPr>
        <w:t>Product role:</w:t>
      </w:r>
      <w:r>
        <w:rPr>
          <w:rFonts w:eastAsia="等线" w:ascii="Arial" w:cs="Arial" w:hAnsi="Arial"/>
          <w:sz w:val="22"/>
        </w:rPr>
        <w:t xml:space="preserve"> Logistics + Credit Controller/recipient role</w:t>
        <w:br/>
      </w:r>
      <w:r>
        <w:rPr>
          <w:rFonts w:eastAsia="等线" w:ascii="Arial" w:cs="Arial" w:hAnsi="Arial"/>
          <w:b w:val="true"/>
          <w:sz w:val="22"/>
        </w:rPr>
        <w:t>Covers:</w:t>
      </w:r>
      <w:r>
        <w:rPr>
          <w:rFonts w:eastAsia="等线" w:ascii="Arial" w:cs="Arial" w:hAnsi="Arial"/>
          <w:sz w:val="22"/>
        </w:rPr>
        <w:t xml:space="preserve"> HP-017, UP-033, UP-034, HP-019, UP-037, UP-038 · LOCK-15, LOCK-17</w:t>
        <w:br/>
      </w:r>
      <w:r>
        <w:rPr>
          <w:rFonts w:eastAsia="等线" w:ascii="Arial" w:cs="Arial" w:hAnsi="Arial"/>
          <w:b w:val="true"/>
          <w:sz w:val="22"/>
        </w:rPr>
        <w:t>Mission type:</w:t>
      </w:r>
      <w:r>
        <w:rPr>
          <w:rFonts w:eastAsia="等线" w:ascii="Arial" w:cs="Arial" w:hAnsi="Arial"/>
          <w:sz w:val="22"/>
        </w:rPr>
        <w:t xml:space="preserve"> Core / Edge / Permission</w:t>
      </w:r>
    </w:p>
    <w:p>
      <w:pPr>
        <w:pStyle w:val="3"/>
        <w:spacing w:before="300" w:after="120" w:line="288" w:lineRule="auto"/>
        <w:ind w:left="0"/>
        <w:jc w:val="left"/>
        <w:outlineLvl w:val="2"/>
      </w:pPr>
      <w:bookmarkStart w:name="heading_181" w:id="181"/>
      <w:r>
        <w:rPr>
          <w:rFonts w:eastAsia="等线" w:ascii="Arial" w:cs="Arial" w:hAnsi="Arial"/>
          <w:b w:val="true"/>
          <w:sz w:val="30"/>
        </w:rPr>
        <w:t>Situation</w:t>
      </w:r>
      <w:bookmarkEnd w:id="181"/>
    </w:p>
    <w:p>
      <w:pPr>
        <w:spacing w:before="120" w:after="120" w:line="288" w:lineRule="auto"/>
        <w:ind w:left="0"/>
        <w:jc w:val="left"/>
      </w:pPr>
      <w:r>
        <w:rPr>
          <w:rFonts w:eastAsia="等线" w:ascii="Arial" w:cs="Arial" w:hAnsi="Arial"/>
          <w:sz w:val="22"/>
        </w:rPr>
        <w:t xml:space="preserve">One delivery is late and another is only partly fulfilled. The product must wait until more than three full days before raising a delayed alert, keep the remaining quantity open, and remind Irene daily until valid resolution. </w:t>
      </w:r>
      <w:r>
        <w:rPr>
          <w:rFonts w:eastAsia="等线" w:ascii="Arial" w:cs="Arial" w:hAnsi="Arial"/>
          <w:b w:val="true"/>
          <w:sz w:val="22"/>
        </w:rPr>
        <w:t>A partial delivery must not silently close the order.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Lost outstanding quantities and wrong delay alerts lead directly to missed customer commitments.</w:t>
      </w:r>
    </w:p>
    <w:p>
      <w:pPr>
        <w:pStyle w:val="3"/>
        <w:spacing w:before="300" w:after="120" w:line="288" w:lineRule="auto"/>
        <w:ind w:left="0"/>
        <w:jc w:val="left"/>
        <w:outlineLvl w:val="2"/>
      </w:pPr>
      <w:bookmarkStart w:name="heading_182" w:id="182"/>
      <w:r>
        <w:rPr>
          <w:rFonts w:eastAsia="等线" w:ascii="Arial" w:cs="Arial" w:hAnsi="Arial"/>
          <w:b w:val="true"/>
          <w:sz w:val="30"/>
        </w:rPr>
        <w:t>Before you start</w:t>
      </w:r>
      <w:bookmarkEnd w:id="18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Seeded records at exactly three days and over three days; a 1,000 kg SO with first 600 kg delivery; authorised and unauthorised closure accounts.</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Controlled delayed-delivery and partial-delivery records.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prepares dated states; Logistics performs visible updates.</w:t>
      </w:r>
    </w:p>
    <w:p>
      <w:pPr>
        <w:spacing w:before="120" w:after="120" w:line="288" w:lineRule="auto"/>
        <w:ind w:left="0"/>
        <w:jc w:val="left"/>
      </w:pPr>
      <w:r>
        <w:rPr>
          <w:rFonts w:eastAsia="等线" w:ascii="Arial" w:cs="Arial" w:hAnsi="Arial"/>
          <w:b w:val="true"/>
          <w:sz w:val="22"/>
        </w:rPr>
        <w:t>A suitable input must:</w:t>
      </w:r>
    </w:p>
    <w:p>
      <w:pPr>
        <w:numPr>
          <w:numId w:val="510"/>
        </w:numPr>
        <w:spacing w:before="120" w:after="120" w:line="288" w:lineRule="auto"/>
        <w:ind w:left="0"/>
        <w:jc w:val="left"/>
      </w:pPr>
      <w:r>
        <w:rPr>
          <w:rFonts w:eastAsia="等线" w:ascii="Arial" w:cs="Arial" w:hAnsi="Arial"/>
          <w:sz w:val="22"/>
        </w:rPr>
        <w:t>dates and quantities are documented</w:t>
      </w:r>
    </w:p>
    <w:p>
      <w:pPr>
        <w:numPr>
          <w:numId w:val="511"/>
        </w:numPr>
        <w:spacing w:before="120" w:after="120" w:line="288" w:lineRule="auto"/>
        <w:ind w:left="0"/>
        <w:jc w:val="left"/>
      </w:pPr>
      <w:r>
        <w:rPr>
          <w:rFonts w:eastAsia="等线" w:ascii="Arial" w:cs="Arial" w:hAnsi="Arial"/>
          <w:sz w:val="22"/>
        </w:rPr>
        <w:t>records are reserved</w:t>
      </w:r>
    </w:p>
    <w:p>
      <w:pPr>
        <w:numPr>
          <w:numId w:val="512"/>
        </w:numPr>
        <w:spacing w:before="120" w:after="120" w:line="288" w:lineRule="auto"/>
        <w:ind w:left="0"/>
        <w:jc w:val="left"/>
      </w:pPr>
      <w:r>
        <w:rPr>
          <w:rFonts w:eastAsia="等线" w:ascii="Arial" w:cs="Arial" w:hAnsi="Arial"/>
          <w:sz w:val="22"/>
        </w:rPr>
        <w:t>no unrelated order shares the same reference</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seeded records.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SO/DO, dates, delivered and remaining quantities, alert/reminder timestamps, resolution, and refusal.</w:t>
      </w:r>
    </w:p>
    <w:p>
      <w:pPr>
        <w:pStyle w:val="3"/>
        <w:spacing w:before="300" w:after="120" w:line="288" w:lineRule="auto"/>
        <w:ind w:left="0"/>
        <w:jc w:val="left"/>
        <w:outlineLvl w:val="2"/>
      </w:pPr>
      <w:bookmarkStart w:name="heading_183" w:id="183"/>
      <w:r>
        <w:rPr>
          <w:rFonts w:eastAsia="等线" w:ascii="Arial" w:cs="Arial" w:hAnsi="Arial"/>
          <w:b w:val="true"/>
          <w:sz w:val="30"/>
        </w:rPr>
        <w:t>Rules for this persona</w:t>
      </w:r>
      <w:bookmarkEnd w:id="183"/>
    </w:p>
    <w:p>
      <w:pPr>
        <w:numPr>
          <w:numId w:val="51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Keep outstanding quantity visible.</w:t>
      </w:r>
    </w:p>
    <w:p>
      <w:pPr>
        <w:numPr>
          <w:numId w:val="51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Alert at exactly three days, clear the wrong order, or let an unauthorised user close the balance.</w:t>
      </w:r>
    </w:p>
    <w:p>
      <w:pPr>
        <w:numPr>
          <w:numId w:val="515"/>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order, date, delivered quantity, and remaining quantity.</w:t>
      </w:r>
    </w:p>
    <w:p>
      <w:pPr>
        <w:numPr>
          <w:numId w:val="51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seeded clock or closure role is unclear.</w:t>
      </w:r>
    </w:p>
    <w:p>
      <w:pPr>
        <w:pStyle w:val="3"/>
        <w:spacing w:before="300" w:after="120" w:line="288" w:lineRule="auto"/>
        <w:ind w:left="0"/>
        <w:jc w:val="left"/>
        <w:outlineLvl w:val="2"/>
      </w:pPr>
      <w:bookmarkStart w:name="heading_184" w:id="184"/>
      <w:r>
        <w:rPr>
          <w:rFonts w:eastAsia="等线" w:ascii="Arial" w:cs="Arial" w:hAnsi="Arial"/>
          <w:b w:val="true"/>
          <w:sz w:val="30"/>
        </w:rPr>
        <w:t>Your mission</w:t>
      </w:r>
      <w:bookmarkEnd w:id="184"/>
    </w:p>
    <w:p>
      <w:pPr>
        <w:spacing w:before="120" w:after="120" w:line="288" w:lineRule="auto"/>
        <w:ind w:left="0"/>
        <w:jc w:val="left"/>
      </w:pPr>
      <w:r>
        <w:rPr>
          <w:rFonts w:eastAsia="等线" w:ascii="Arial" w:cs="Arial" w:hAnsi="Arial"/>
          <w:sz w:val="22"/>
        </w:rPr>
        <w:t>Prove correct delay threshold/clearance and the complete partial-delivery reminder lifecycle.</w:t>
      </w:r>
    </w:p>
    <w:p>
      <w:pPr>
        <w:pStyle w:val="3"/>
        <w:spacing w:before="300" w:after="120" w:line="288" w:lineRule="auto"/>
        <w:ind w:left="0"/>
        <w:jc w:val="left"/>
        <w:outlineLvl w:val="2"/>
      </w:pPr>
      <w:bookmarkStart w:name="heading_185" w:id="185"/>
      <w:r>
        <w:rPr>
          <w:rFonts w:eastAsia="等线" w:ascii="Arial" w:cs="Arial" w:hAnsi="Arial"/>
          <w:b w:val="true"/>
          <w:sz w:val="30"/>
        </w:rPr>
        <w:t>Say it your way</w:t>
      </w:r>
      <w:bookmarkEnd w:id="185"/>
    </w:p>
    <w:p>
      <w:pPr>
        <w:numPr>
          <w:numId w:val="517"/>
        </w:numPr>
        <w:spacing w:before="120" w:after="120" w:line="288" w:lineRule="auto"/>
        <w:ind w:left="0"/>
        <w:jc w:val="left"/>
      </w:pPr>
      <w:r>
        <w:rPr>
          <w:rFonts w:eastAsia="等线" w:ascii="Arial" w:cs="Arial" w:hAnsi="Arial"/>
          <w:sz w:val="22"/>
        </w:rPr>
        <w:t>“Record 600 kg delivered for this 1,000 kg order.”</w:t>
      </w:r>
    </w:p>
    <w:p>
      <w:pPr>
        <w:numPr>
          <w:numId w:val="518"/>
        </w:numPr>
        <w:spacing w:before="120" w:after="120" w:line="288" w:lineRule="auto"/>
        <w:ind w:left="0"/>
        <w:jc w:val="left"/>
      </w:pPr>
      <w:r>
        <w:rPr>
          <w:rFonts w:eastAsia="等线" w:ascii="Arial" w:cs="Arial" w:hAnsi="Arial"/>
          <w:sz w:val="22"/>
        </w:rPr>
        <w:t>“Show deliveries delayed more than three days.”</w:t>
      </w:r>
    </w:p>
    <w:p>
      <w:pPr>
        <w:numPr>
          <w:numId w:val="519"/>
        </w:numPr>
        <w:spacing w:before="120" w:after="120" w:line="288" w:lineRule="auto"/>
        <w:ind w:left="0"/>
        <w:jc w:val="left"/>
      </w:pPr>
      <w:r>
        <w:rPr>
          <w:rFonts w:eastAsia="等线" w:ascii="Arial" w:cs="Arial" w:hAnsi="Arial"/>
          <w:sz w:val="22"/>
        </w:rPr>
        <w:t>“Close the remaining quantity.”</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86" w:id="186"/>
      <w:r>
        <w:rPr>
          <w:rFonts w:eastAsia="等线" w:ascii="Arial" w:cs="Arial" w:hAnsi="Arial"/>
          <w:b w:val="true"/>
          <w:sz w:val="30"/>
        </w:rPr>
        <w:t>Checkpoints</w:t>
      </w:r>
      <w:bookmarkEnd w:id="186"/>
    </w:p>
    <w:p>
      <w:pPr>
        <w:numPr>
          <w:numId w:val="520"/>
        </w:numPr>
        <w:spacing w:before="120" w:after="120" w:line="288" w:lineRule="auto"/>
        <w:ind w:left="0"/>
        <w:jc w:val="left"/>
      </w:pPr>
      <w:r>
        <w:rPr>
          <w:rFonts w:eastAsia="等线" w:ascii="Arial" w:cs="Arial" w:hAnsi="Arial"/>
          <w:sz w:val="22"/>
        </w:rPr>
        <w:t>No delayed alert appears at exactly three full days.</w:t>
      </w:r>
    </w:p>
    <w:p>
      <w:pPr>
        <w:numPr>
          <w:numId w:val="521"/>
        </w:numPr>
        <w:spacing w:before="120" w:after="120" w:line="288" w:lineRule="auto"/>
        <w:ind w:left="0"/>
        <w:jc w:val="left"/>
      </w:pPr>
      <w:r>
        <w:rPr>
          <w:rFonts w:eastAsia="等线" w:ascii="Arial" w:cs="Arial" w:hAnsi="Arial"/>
          <w:sz w:val="22"/>
        </w:rPr>
        <w:t>Alert appears after more than three full days on required channels.</w:t>
      </w:r>
    </w:p>
    <w:p>
      <w:pPr>
        <w:numPr>
          <w:numId w:val="522"/>
        </w:numPr>
        <w:spacing w:before="120" w:after="120" w:line="288" w:lineRule="auto"/>
        <w:ind w:left="0"/>
        <w:jc w:val="left"/>
      </w:pPr>
      <w:r>
        <w:rPr>
          <w:rFonts w:eastAsia="等线" w:ascii="Arial" w:cs="Arial" w:hAnsi="Arial"/>
          <w:sz w:val="22"/>
        </w:rPr>
        <w:t>Alert clears only for completion or valid reschedule of the same delivery.</w:t>
      </w:r>
    </w:p>
    <w:p>
      <w:pPr>
        <w:numPr>
          <w:numId w:val="523"/>
        </w:numPr>
        <w:spacing w:before="120" w:after="120" w:line="288" w:lineRule="auto"/>
        <w:ind w:left="0"/>
        <w:jc w:val="left"/>
      </w:pPr>
      <w:r>
        <w:rPr>
          <w:rFonts w:eastAsia="等线" w:ascii="Arial" w:cs="Arial" w:hAnsi="Arial"/>
          <w:sz w:val="22"/>
        </w:rPr>
        <w:t>After 600 kg delivery, 400 kg remains open.</w:t>
      </w:r>
    </w:p>
    <w:p>
      <w:pPr>
        <w:numPr>
          <w:numId w:val="524"/>
        </w:numPr>
        <w:spacing w:before="120" w:after="120" w:line="288" w:lineRule="auto"/>
        <w:ind w:left="0"/>
        <w:jc w:val="left"/>
      </w:pPr>
      <w:r>
        <w:rPr>
          <w:rFonts w:eastAsia="等线" w:ascii="Arial" w:cs="Arial" w:hAnsi="Arial"/>
          <w:sz w:val="22"/>
        </w:rPr>
        <w:t>Irene receives the daily reminder until final delivery or authorised closure.</w:t>
      </w:r>
    </w:p>
    <w:p>
      <w:pPr>
        <w:numPr>
          <w:numId w:val="525"/>
        </w:numPr>
        <w:spacing w:before="120" w:after="120" w:line="288" w:lineRule="auto"/>
        <w:ind w:left="0"/>
        <w:jc w:val="left"/>
      </w:pPr>
      <w:r>
        <w:rPr>
          <w:rFonts w:eastAsia="等线" w:ascii="Arial" w:cs="Arial" w:hAnsi="Arial"/>
          <w:sz w:val="22"/>
        </w:rPr>
        <w:t>Unauthorised closure is refused and reminder continues.</w:t>
      </w:r>
    </w:p>
    <w:p>
      <w:pPr>
        <w:pStyle w:val="3"/>
        <w:spacing w:before="300" w:after="120" w:line="288" w:lineRule="auto"/>
        <w:ind w:left="0"/>
        <w:jc w:val="left"/>
        <w:outlineLvl w:val="2"/>
      </w:pPr>
      <w:bookmarkStart w:name="heading_187" w:id="187"/>
      <w:r>
        <w:rPr>
          <w:rFonts w:eastAsia="等线" w:ascii="Arial" w:cs="Arial" w:hAnsi="Arial"/>
          <w:b w:val="true"/>
          <w:sz w:val="30"/>
        </w:rPr>
        <w:t>If the input or setup is missing</w:t>
      </w:r>
      <w:bookmarkEnd w:id="187"/>
    </w:p>
    <w:p>
      <w:pPr>
        <w:numPr>
          <w:numId w:val="526"/>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prepared dates/quantities and reserved record.</w:t>
      </w:r>
    </w:p>
    <w:p>
      <w:pPr>
        <w:numPr>
          <w:numId w:val="527"/>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seeded record with the same boundary.</w:t>
      </w:r>
    </w:p>
    <w:p>
      <w:pPr>
        <w:numPr>
          <w:numId w:val="528"/>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Time progression or reminder schedule cannot be controlled.</w:t>
      </w:r>
    </w:p>
    <w:p>
      <w:pPr>
        <w:numPr>
          <w:numId w:val="529"/>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Change real delivery dates or close another tester’s record.</w:t>
      </w:r>
    </w:p>
    <w:p>
      <w:pPr>
        <w:numPr>
          <w:numId w:val="530"/>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Dependency and continue.</w:t>
      </w:r>
    </w:p>
    <w:p>
      <w:pPr>
        <w:pStyle w:val="3"/>
        <w:spacing w:before="300" w:after="120" w:line="288" w:lineRule="auto"/>
        <w:ind w:left="0"/>
        <w:jc w:val="left"/>
        <w:outlineLvl w:val="2"/>
      </w:pPr>
      <w:bookmarkStart w:name="heading_188" w:id="188"/>
      <w:r>
        <w:rPr>
          <w:rFonts w:eastAsia="等线" w:ascii="Arial" w:cs="Arial" w:hAnsi="Arial"/>
          <w:b w:val="true"/>
          <w:sz w:val="30"/>
        </w:rPr>
        <w:t>If the product fails mid-way</w:t>
      </w:r>
      <w:bookmarkEnd w:id="188"/>
    </w:p>
    <w:p>
      <w:pPr>
        <w:spacing w:before="120" w:after="120" w:line="288" w:lineRule="auto"/>
        <w:ind w:left="0"/>
        <w:jc w:val="left"/>
      </w:pPr>
      <w:r>
        <w:rPr>
          <w:rFonts w:eastAsia="等线" w:ascii="Arial" w:cs="Arial" w:hAnsi="Arial"/>
          <w:sz w:val="22"/>
        </w:rPr>
        <w:t>The remaining quantity and delivery state must remain saved. The product must not close early, clear the wrong alert, or stop reminders without valid resolution.</w:t>
      </w:r>
    </w:p>
    <w:p>
      <w:pPr>
        <w:pStyle w:val="3"/>
        <w:spacing w:before="300" w:after="120" w:line="288" w:lineRule="auto"/>
        <w:ind w:left="0"/>
        <w:jc w:val="left"/>
        <w:outlineLvl w:val="2"/>
      </w:pPr>
      <w:bookmarkStart w:name="heading_189" w:id="189"/>
      <w:r>
        <w:rPr>
          <w:rFonts w:eastAsia="等线" w:ascii="Arial" w:cs="Arial" w:hAnsi="Arial"/>
          <w:b w:val="true"/>
          <w:sz w:val="30"/>
        </w:rPr>
        <w:t>Try to break it</w:t>
      </w:r>
      <w:bookmarkEnd w:id="189"/>
    </w:p>
    <w:p>
      <w:pPr>
        <w:numPr>
          <w:numId w:val="531"/>
        </w:numPr>
        <w:spacing w:before="120" w:after="120" w:line="288" w:lineRule="auto"/>
        <w:ind w:left="0"/>
        <w:jc w:val="left"/>
      </w:pPr>
      <w:r>
        <w:rPr>
          <w:rFonts w:eastAsia="等线" w:ascii="Arial" w:cs="Arial" w:hAnsi="Arial"/>
          <w:sz w:val="22"/>
        </w:rPr>
        <w:t>Check just before the fourth day.</w:t>
      </w:r>
    </w:p>
    <w:p>
      <w:pPr>
        <w:numPr>
          <w:numId w:val="532"/>
        </w:numPr>
        <w:spacing w:before="120" w:after="120" w:line="288" w:lineRule="auto"/>
        <w:ind w:left="0"/>
        <w:jc w:val="left"/>
      </w:pPr>
      <w:r>
        <w:rPr>
          <w:rFonts w:eastAsia="等线" w:ascii="Arial" w:cs="Arial" w:hAnsi="Arial"/>
          <w:sz w:val="22"/>
        </w:rPr>
        <w:t>Perform an invalid reschedule.</w:t>
      </w:r>
    </w:p>
    <w:p>
      <w:pPr>
        <w:numPr>
          <w:numId w:val="533"/>
        </w:numPr>
        <w:spacing w:before="120" w:after="120" w:line="288" w:lineRule="auto"/>
        <w:ind w:left="0"/>
        <w:jc w:val="left"/>
      </w:pPr>
      <w:r>
        <w:rPr>
          <w:rFonts w:eastAsia="等线" w:ascii="Arial" w:cs="Arial" w:hAnsi="Arial"/>
          <w:sz w:val="22"/>
        </w:rPr>
        <w:t>Try closing the partial balance as an unauthorised role.</w:t>
      </w:r>
    </w:p>
    <w:p>
      <w:pPr>
        <w:pStyle w:val="3"/>
        <w:spacing w:before="300" w:after="120" w:line="288" w:lineRule="auto"/>
        <w:ind w:left="0"/>
        <w:jc w:val="left"/>
        <w:outlineLvl w:val="2"/>
      </w:pPr>
      <w:bookmarkStart w:name="heading_190" w:id="190"/>
      <w:r>
        <w:rPr>
          <w:rFonts w:eastAsia="等线" w:ascii="Arial" w:cs="Arial" w:hAnsi="Arial"/>
          <w:b w:val="true"/>
          <w:sz w:val="30"/>
        </w:rPr>
        <w:t>Evidence</w:t>
      </w:r>
      <w:bookmarkEnd w:id="190"/>
    </w:p>
    <w:p>
      <w:pPr>
        <w:numPr>
          <w:numId w:val="534"/>
        </w:numPr>
        <w:spacing w:before="120" w:after="120" w:line="288" w:lineRule="auto"/>
        <w:ind w:left="0"/>
        <w:jc w:val="left"/>
      </w:pPr>
      <w:r>
        <w:rPr>
          <w:rFonts w:eastAsia="等线" w:ascii="Arial" w:cs="Arial" w:hAnsi="Arial"/>
          <w:sz w:val="22"/>
        </w:rPr>
        <w:t>Date/quantity reference</w:t>
      </w:r>
    </w:p>
    <w:p>
      <w:pPr>
        <w:numPr>
          <w:numId w:val="535"/>
        </w:numPr>
        <w:spacing w:before="120" w:after="120" w:line="288" w:lineRule="auto"/>
        <w:ind w:left="0"/>
        <w:jc w:val="left"/>
      </w:pPr>
      <w:r>
        <w:rPr>
          <w:rFonts w:eastAsia="等线" w:ascii="Arial" w:cs="Arial" w:hAnsi="Arial"/>
          <w:sz w:val="22"/>
        </w:rPr>
        <w:t>Alert before/after threshold</w:t>
      </w:r>
    </w:p>
    <w:p>
      <w:pPr>
        <w:numPr>
          <w:numId w:val="536"/>
        </w:numPr>
        <w:spacing w:before="120" w:after="120" w:line="288" w:lineRule="auto"/>
        <w:ind w:left="0"/>
        <w:jc w:val="left"/>
      </w:pPr>
      <w:r>
        <w:rPr>
          <w:rFonts w:eastAsia="等线" w:ascii="Arial" w:cs="Arial" w:hAnsi="Arial"/>
          <w:sz w:val="22"/>
        </w:rPr>
        <w:t>Open 400 kg and reminder</w:t>
      </w:r>
    </w:p>
    <w:p>
      <w:pPr>
        <w:numPr>
          <w:numId w:val="537"/>
        </w:numPr>
        <w:spacing w:before="120" w:after="120" w:line="288" w:lineRule="auto"/>
        <w:ind w:left="0"/>
        <w:jc w:val="left"/>
      </w:pPr>
      <w:r>
        <w:rPr>
          <w:rFonts w:eastAsia="等线" w:ascii="Arial" w:cs="Arial" w:hAnsi="Arial"/>
          <w:sz w:val="22"/>
        </w:rPr>
        <w:t>Final resolution or refusal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M-11 — Open the Nine O’Clock Operations Pulse · ★★ · ~15 + scheduled check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Management / relevant team</w:t>
        <w:br/>
      </w:r>
      <w:r>
        <w:rPr>
          <w:rFonts w:eastAsia="等线" w:ascii="Arial" w:cs="Arial" w:hAnsi="Arial"/>
          <w:b w:val="true"/>
          <w:sz w:val="22"/>
        </w:rPr>
        <w:t>Product role:</w:t>
      </w:r>
      <w:r>
        <w:rPr>
          <w:rFonts w:eastAsia="等线" w:ascii="Arial" w:cs="Arial" w:hAnsi="Arial"/>
          <w:sz w:val="22"/>
        </w:rPr>
        <w:t xml:space="preserve"> Management or permitted operational role</w:t>
        <w:br/>
      </w:r>
      <w:r>
        <w:rPr>
          <w:rFonts w:eastAsia="等线" w:ascii="Arial" w:cs="Arial" w:hAnsi="Arial"/>
          <w:b w:val="true"/>
          <w:sz w:val="22"/>
        </w:rPr>
        <w:t>Covers:</w:t>
      </w:r>
      <w:r>
        <w:rPr>
          <w:rFonts w:eastAsia="等线" w:ascii="Arial" w:cs="Arial" w:hAnsi="Arial"/>
          <w:sz w:val="22"/>
        </w:rPr>
        <w:t xml:space="preserve"> HP-018, UP-035, UP-036 · LOCK-16</w:t>
        <w:br/>
      </w:r>
      <w:r>
        <w:rPr>
          <w:rFonts w:eastAsia="等线" w:ascii="Arial" w:cs="Arial" w:hAnsi="Arial"/>
          <w:b w:val="true"/>
          <w:sz w:val="22"/>
        </w:rPr>
        <w:t>Mission type:</w:t>
      </w:r>
      <w:r>
        <w:rPr>
          <w:rFonts w:eastAsia="等线" w:ascii="Arial" w:cs="Arial" w:hAnsi="Arial"/>
          <w:sz w:val="22"/>
        </w:rPr>
        <w:t xml:space="preserve"> Core / Handoff</w:t>
      </w:r>
    </w:p>
    <w:p>
      <w:pPr>
        <w:pStyle w:val="3"/>
        <w:spacing w:before="300" w:after="120" w:line="288" w:lineRule="auto"/>
        <w:ind w:left="0"/>
        <w:jc w:val="left"/>
        <w:outlineLvl w:val="2"/>
      </w:pPr>
      <w:bookmarkStart w:name="heading_191" w:id="191"/>
      <w:r>
        <w:rPr>
          <w:rFonts w:eastAsia="等线" w:ascii="Arial" w:cs="Arial" w:hAnsi="Arial"/>
          <w:b w:val="true"/>
          <w:sz w:val="30"/>
        </w:rPr>
        <w:t>Situation</w:t>
      </w:r>
      <w:bookmarkEnd w:id="191"/>
    </w:p>
    <w:p>
      <w:pPr>
        <w:spacing w:before="120" w:after="120" w:line="288" w:lineRule="auto"/>
        <w:ind w:left="0"/>
        <w:jc w:val="left"/>
      </w:pPr>
      <w:r>
        <w:rPr>
          <w:rFonts w:eastAsia="等线" w:ascii="Arial" w:cs="Arial" w:hAnsi="Arial"/>
          <w:sz w:val="22"/>
        </w:rPr>
        <w:t xml:space="preserve">At </w:t>
      </w:r>
      <w:r>
        <w:rPr>
          <w:rFonts w:eastAsia="等线" w:ascii="Arial" w:cs="Arial" w:hAnsi="Arial"/>
          <w:b w:val="true"/>
          <w:sz w:val="22"/>
        </w:rPr>
        <w:t>9:00 AM</w:t>
      </w:r>
      <w:r>
        <w:rPr>
          <w:rFonts w:eastAsia="等线" w:ascii="Arial" w:cs="Arial" w:hAnsi="Arial"/>
          <w:sz w:val="22"/>
        </w:rPr>
        <w:t>, the team needs one operational digest covering unpaid invoices, inactive customers, unclosed SOs, reorder reminders, and partial deliveries. Current generic logic is sufficient; individual personalisation is not required. Missing categories or duplicates make the digest unreliable.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The digest is meant to focus the day’s work without manual cross-checking across separate queues.</w:t>
      </w:r>
    </w:p>
    <w:p>
      <w:pPr>
        <w:pStyle w:val="3"/>
        <w:spacing w:before="300" w:after="120" w:line="288" w:lineRule="auto"/>
        <w:ind w:left="0"/>
        <w:jc w:val="left"/>
        <w:outlineLvl w:val="2"/>
      </w:pPr>
      <w:bookmarkStart w:name="heading_192" w:id="192"/>
      <w:r>
        <w:rPr>
          <w:rFonts w:eastAsia="等线" w:ascii="Arial" w:cs="Arial" w:hAnsi="Arial"/>
          <w:b w:val="true"/>
          <w:sz w:val="30"/>
        </w:rPr>
        <w:t>Before you start</w:t>
      </w:r>
      <w:bookmarkEnd w:id="19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All five qualifying record types are prepared and the scheduled run is active.</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seeded dataset containing one identifiable record for each required category.</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seeds the records and publishes their visible identifiers.</w:t>
      </w:r>
    </w:p>
    <w:p>
      <w:pPr>
        <w:spacing w:before="120" w:after="120" w:line="288" w:lineRule="auto"/>
        <w:ind w:left="0"/>
        <w:jc w:val="left"/>
      </w:pPr>
      <w:r>
        <w:rPr>
          <w:rFonts w:eastAsia="等线" w:ascii="Arial" w:cs="Arial" w:hAnsi="Arial"/>
          <w:b w:val="true"/>
          <w:sz w:val="22"/>
        </w:rPr>
        <w:t>A suitable input must:</w:t>
      </w:r>
    </w:p>
    <w:p>
      <w:pPr>
        <w:numPr>
          <w:numId w:val="538"/>
        </w:numPr>
        <w:spacing w:before="120" w:after="120" w:line="288" w:lineRule="auto"/>
        <w:ind w:left="0"/>
        <w:jc w:val="left"/>
      </w:pPr>
      <w:r>
        <w:rPr>
          <w:rFonts w:eastAsia="等线" w:ascii="Arial" w:cs="Arial" w:hAnsi="Arial"/>
          <w:sz w:val="22"/>
        </w:rPr>
        <w:t>one identifiable record exists for each category</w:t>
      </w:r>
    </w:p>
    <w:p>
      <w:pPr>
        <w:numPr>
          <w:numId w:val="539"/>
        </w:numPr>
        <w:spacing w:before="120" w:after="120" w:line="288" w:lineRule="auto"/>
        <w:ind w:left="0"/>
        <w:jc w:val="left"/>
      </w:pPr>
      <w:r>
        <w:rPr>
          <w:rFonts w:eastAsia="等线" w:ascii="Arial" w:cs="Arial" w:hAnsi="Arial"/>
          <w:sz w:val="22"/>
        </w:rPr>
        <w:t>records remain active through the run</w:t>
      </w:r>
    </w:p>
    <w:p>
      <w:pPr>
        <w:numPr>
          <w:numId w:val="540"/>
        </w:numPr>
        <w:spacing w:before="120" w:after="120" w:line="288" w:lineRule="auto"/>
        <w:ind w:left="0"/>
        <w:jc w:val="left"/>
      </w:pPr>
      <w:r>
        <w:rPr>
          <w:rFonts w:eastAsia="等线" w:ascii="Arial" w:cs="Arial" w:hAnsi="Arial"/>
          <w:sz w:val="22"/>
        </w:rPr>
        <w:t>recipient account is confirmed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scheduled date with a complete five-category dataset.</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Digest timestamp, recipient, category entries, source record IDs, and duplicate/missing result.</w:t>
      </w:r>
    </w:p>
    <w:p>
      <w:pPr>
        <w:pStyle w:val="3"/>
        <w:spacing w:before="300" w:after="120" w:line="288" w:lineRule="auto"/>
        <w:ind w:left="0"/>
        <w:jc w:val="left"/>
        <w:outlineLvl w:val="2"/>
      </w:pPr>
      <w:bookmarkStart w:name="heading_193" w:id="193"/>
      <w:r>
        <w:rPr>
          <w:rFonts w:eastAsia="等线" w:ascii="Arial" w:cs="Arial" w:hAnsi="Arial"/>
          <w:b w:val="true"/>
          <w:sz w:val="30"/>
        </w:rPr>
        <w:t>Rules for this persona</w:t>
      </w:r>
      <w:bookmarkEnd w:id="193"/>
    </w:p>
    <w:p>
      <w:pPr>
        <w:numPr>
          <w:numId w:val="54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Compare all five categories with the prepared record list.</w:t>
      </w:r>
    </w:p>
    <w:p>
      <w:pPr>
        <w:numPr>
          <w:numId w:val="54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Fail the test because the digest is generic rather than personalised.</w:t>
      </w:r>
    </w:p>
    <w:p>
      <w:pPr>
        <w:numPr>
          <w:numId w:val="543"/>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the run date and recipient.</w:t>
      </w:r>
    </w:p>
    <w:p>
      <w:pPr>
        <w:numPr>
          <w:numId w:val="54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Inactive/reorder selection rules are undocumented.</w:t>
      </w:r>
    </w:p>
    <w:p>
      <w:pPr>
        <w:pStyle w:val="3"/>
        <w:spacing w:before="300" w:after="120" w:line="288" w:lineRule="auto"/>
        <w:ind w:left="0"/>
        <w:jc w:val="left"/>
        <w:outlineLvl w:val="2"/>
      </w:pPr>
      <w:bookmarkStart w:name="heading_194" w:id="194"/>
      <w:r>
        <w:rPr>
          <w:rFonts w:eastAsia="等线" w:ascii="Arial" w:cs="Arial" w:hAnsi="Arial"/>
          <w:b w:val="true"/>
          <w:sz w:val="30"/>
        </w:rPr>
        <w:t>Your mission</w:t>
      </w:r>
      <w:bookmarkEnd w:id="194"/>
    </w:p>
    <w:p>
      <w:pPr>
        <w:spacing w:before="120" w:after="120" w:line="288" w:lineRule="auto"/>
        <w:ind w:left="0"/>
        <w:jc w:val="left"/>
      </w:pPr>
      <w:r>
        <w:rPr>
          <w:rFonts w:eastAsia="等线" w:ascii="Arial" w:cs="Arial" w:hAnsi="Arial"/>
          <w:sz w:val="22"/>
        </w:rPr>
        <w:t>Receive one timely digest with all required categories and traceable records.</w:t>
      </w:r>
    </w:p>
    <w:p>
      <w:pPr>
        <w:pStyle w:val="3"/>
        <w:spacing w:before="300" w:after="120" w:line="288" w:lineRule="auto"/>
        <w:ind w:left="0"/>
        <w:jc w:val="left"/>
        <w:outlineLvl w:val="2"/>
      </w:pPr>
      <w:bookmarkStart w:name="heading_195" w:id="195"/>
      <w:r>
        <w:rPr>
          <w:rFonts w:eastAsia="等线" w:ascii="Arial" w:cs="Arial" w:hAnsi="Arial"/>
          <w:b w:val="true"/>
          <w:sz w:val="30"/>
        </w:rPr>
        <w:t>Say it your way</w:t>
      </w:r>
      <w:bookmarkEnd w:id="195"/>
    </w:p>
    <w:p>
      <w:pPr>
        <w:numPr>
          <w:numId w:val="545"/>
        </w:numPr>
        <w:spacing w:before="120" w:after="120" w:line="288" w:lineRule="auto"/>
        <w:ind w:left="0"/>
        <w:jc w:val="left"/>
      </w:pPr>
      <w:r>
        <w:rPr>
          <w:rFonts w:eastAsia="等线" w:ascii="Arial" w:cs="Arial" w:hAnsi="Arial"/>
          <w:sz w:val="22"/>
        </w:rPr>
        <w:t>“Show today’s operational digest.”</w:t>
      </w:r>
    </w:p>
    <w:p>
      <w:pPr>
        <w:numPr>
          <w:numId w:val="546"/>
        </w:numPr>
        <w:spacing w:before="120" w:after="120" w:line="288" w:lineRule="auto"/>
        <w:ind w:left="0"/>
        <w:jc w:val="left"/>
      </w:pPr>
      <w:r>
        <w:rPr>
          <w:rFonts w:eastAsia="等线" w:ascii="Arial" w:cs="Arial" w:hAnsi="Arial"/>
          <w:sz w:val="22"/>
        </w:rPr>
        <w:t>“Open the unclosed Sales Order from the digest.”</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196" w:id="196"/>
      <w:r>
        <w:rPr>
          <w:rFonts w:eastAsia="等线" w:ascii="Arial" w:cs="Arial" w:hAnsi="Arial"/>
          <w:b w:val="true"/>
          <w:sz w:val="30"/>
        </w:rPr>
        <w:t>Checkpoints</w:t>
      </w:r>
      <w:bookmarkEnd w:id="196"/>
    </w:p>
    <w:p>
      <w:pPr>
        <w:numPr>
          <w:numId w:val="547"/>
        </w:numPr>
        <w:spacing w:before="120" w:after="120" w:line="288" w:lineRule="auto"/>
        <w:ind w:left="0"/>
        <w:jc w:val="left"/>
      </w:pPr>
      <w:r>
        <w:rPr>
          <w:rFonts w:eastAsia="等线" w:ascii="Arial" w:cs="Arial" w:hAnsi="Arial"/>
          <w:sz w:val="22"/>
        </w:rPr>
        <w:t>Digest is available once at the scheduled 9:00 AM run.</w:t>
      </w:r>
    </w:p>
    <w:p>
      <w:pPr>
        <w:numPr>
          <w:numId w:val="548"/>
        </w:numPr>
        <w:spacing w:before="120" w:after="120" w:line="288" w:lineRule="auto"/>
        <w:ind w:left="0"/>
        <w:jc w:val="left"/>
      </w:pPr>
      <w:r>
        <w:rPr>
          <w:rFonts w:eastAsia="等线" w:ascii="Arial" w:cs="Arial" w:hAnsi="Arial"/>
          <w:sz w:val="22"/>
        </w:rPr>
        <w:t>All five categories appear.</w:t>
      </w:r>
    </w:p>
    <w:p>
      <w:pPr>
        <w:numPr>
          <w:numId w:val="549"/>
        </w:numPr>
        <w:spacing w:before="120" w:after="120" w:line="288" w:lineRule="auto"/>
        <w:ind w:left="0"/>
        <w:jc w:val="left"/>
      </w:pPr>
      <w:r>
        <w:rPr>
          <w:rFonts w:eastAsia="等线" w:ascii="Arial" w:cs="Arial" w:hAnsi="Arial"/>
          <w:sz w:val="22"/>
        </w:rPr>
        <w:t>Each prepared qualifying record is present and identifiable.</w:t>
      </w:r>
    </w:p>
    <w:p>
      <w:pPr>
        <w:numPr>
          <w:numId w:val="550"/>
        </w:numPr>
        <w:spacing w:before="120" w:after="120" w:line="288" w:lineRule="auto"/>
        <w:ind w:left="0"/>
        <w:jc w:val="left"/>
      </w:pPr>
      <w:r>
        <w:rPr>
          <w:rFonts w:eastAsia="等线" w:ascii="Arial" w:cs="Arial" w:hAnsi="Arial"/>
          <w:sz w:val="22"/>
        </w:rPr>
        <w:t>No unexplained duplicate digest appears.</w:t>
      </w:r>
    </w:p>
    <w:p>
      <w:pPr>
        <w:numPr>
          <w:numId w:val="551"/>
        </w:numPr>
        <w:spacing w:before="120" w:after="120" w:line="288" w:lineRule="auto"/>
        <w:ind w:left="0"/>
        <w:jc w:val="left"/>
      </w:pPr>
      <w:r>
        <w:rPr>
          <w:rFonts w:eastAsia="等线" w:ascii="Arial" w:cs="Arial" w:hAnsi="Arial"/>
          <w:sz w:val="22"/>
        </w:rPr>
        <w:t>Links/actions point to the correct records.</w:t>
      </w:r>
    </w:p>
    <w:p>
      <w:pPr>
        <w:numPr>
          <w:numId w:val="552"/>
        </w:numPr>
        <w:spacing w:before="120" w:after="120" w:line="288" w:lineRule="auto"/>
        <w:ind w:left="0"/>
        <w:jc w:val="left"/>
      </w:pPr>
      <w:r>
        <w:rPr>
          <w:rFonts w:eastAsia="等线" w:ascii="Arial" w:cs="Arial" w:hAnsi="Arial"/>
          <w:sz w:val="22"/>
        </w:rPr>
        <w:t>Lack of individual tailoring is not treated as a defect.</w:t>
      </w:r>
    </w:p>
    <w:p>
      <w:pPr>
        <w:pStyle w:val="3"/>
        <w:spacing w:before="300" w:after="120" w:line="288" w:lineRule="auto"/>
        <w:ind w:left="0"/>
        <w:jc w:val="left"/>
        <w:outlineLvl w:val="2"/>
      </w:pPr>
      <w:bookmarkStart w:name="heading_197" w:id="197"/>
      <w:r>
        <w:rPr>
          <w:rFonts w:eastAsia="等线" w:ascii="Arial" w:cs="Arial" w:hAnsi="Arial"/>
          <w:b w:val="true"/>
          <w:sz w:val="30"/>
        </w:rPr>
        <w:t>If the input or setup is missing</w:t>
      </w:r>
      <w:bookmarkEnd w:id="197"/>
    </w:p>
    <w:p>
      <w:pPr>
        <w:numPr>
          <w:numId w:val="553"/>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scheduled run and prepared record list.</w:t>
      </w:r>
    </w:p>
    <w:p>
      <w:pPr>
        <w:numPr>
          <w:numId w:val="554"/>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Reschedule to the next controlled 9:00 AM run.</w:t>
      </w:r>
    </w:p>
    <w:p>
      <w:pPr>
        <w:numPr>
          <w:numId w:val="555"/>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Category-selection configuration is unknown.</w:t>
      </w:r>
    </w:p>
    <w:p>
      <w:pPr>
        <w:numPr>
          <w:numId w:val="556"/>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Use a manually assembled report as proof of scheduled digest.</w:t>
      </w:r>
    </w:p>
    <w:p>
      <w:pPr>
        <w:numPr>
          <w:numId w:val="557"/>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Dependency and continue.</w:t>
      </w:r>
    </w:p>
    <w:p>
      <w:pPr>
        <w:pStyle w:val="3"/>
        <w:spacing w:before="300" w:after="120" w:line="288" w:lineRule="auto"/>
        <w:ind w:left="0"/>
        <w:jc w:val="left"/>
        <w:outlineLvl w:val="2"/>
      </w:pPr>
      <w:bookmarkStart w:name="heading_198" w:id="198"/>
      <w:r>
        <w:rPr>
          <w:rFonts w:eastAsia="等线" w:ascii="Arial" w:cs="Arial" w:hAnsi="Arial"/>
          <w:b w:val="true"/>
          <w:sz w:val="30"/>
        </w:rPr>
        <w:t>If the product fails mid-way</w:t>
      </w:r>
      <w:bookmarkEnd w:id="198"/>
    </w:p>
    <w:p>
      <w:pPr>
        <w:spacing w:before="120" w:after="120" w:line="288" w:lineRule="auto"/>
        <w:ind w:left="0"/>
        <w:jc w:val="left"/>
      </w:pPr>
      <w:r>
        <w:rPr>
          <w:rFonts w:eastAsia="等线" w:ascii="Arial" w:cs="Arial" w:hAnsi="Arial"/>
          <w:sz w:val="22"/>
        </w:rPr>
        <w:t>If one category fails, the remaining digest should stay available for evidence. The product must not replace missing categories with unrelated records.</w:t>
      </w:r>
    </w:p>
    <w:p>
      <w:pPr>
        <w:pStyle w:val="3"/>
        <w:spacing w:before="300" w:after="120" w:line="288" w:lineRule="auto"/>
        <w:ind w:left="0"/>
        <w:jc w:val="left"/>
        <w:outlineLvl w:val="2"/>
      </w:pPr>
      <w:bookmarkStart w:name="heading_199" w:id="199"/>
      <w:r>
        <w:rPr>
          <w:rFonts w:eastAsia="等线" w:ascii="Arial" w:cs="Arial" w:hAnsi="Arial"/>
          <w:b w:val="true"/>
          <w:sz w:val="30"/>
        </w:rPr>
        <w:t>Try to break it</w:t>
      </w:r>
      <w:bookmarkEnd w:id="199"/>
    </w:p>
    <w:p>
      <w:pPr>
        <w:numPr>
          <w:numId w:val="558"/>
        </w:numPr>
        <w:spacing w:before="120" w:after="120" w:line="288" w:lineRule="auto"/>
        <w:ind w:left="0"/>
        <w:jc w:val="left"/>
      </w:pPr>
      <w:r>
        <w:rPr>
          <w:rFonts w:eastAsia="等线" w:ascii="Arial" w:cs="Arial" w:hAnsi="Arial"/>
          <w:sz w:val="22"/>
        </w:rPr>
        <w:t>Remove one qualifying record and confirm selection changes only as configured.</w:t>
      </w:r>
    </w:p>
    <w:p>
      <w:pPr>
        <w:numPr>
          <w:numId w:val="559"/>
        </w:numPr>
        <w:spacing w:before="120" w:after="120" w:line="288" w:lineRule="auto"/>
        <w:ind w:left="0"/>
        <w:jc w:val="left"/>
      </w:pPr>
      <w:r>
        <w:rPr>
          <w:rFonts w:eastAsia="等线" w:ascii="Arial" w:cs="Arial" w:hAnsi="Arial"/>
          <w:sz w:val="22"/>
        </w:rPr>
        <w:t>Check for duplicate runs.</w:t>
      </w:r>
    </w:p>
    <w:p>
      <w:pPr>
        <w:pStyle w:val="3"/>
        <w:spacing w:before="300" w:after="120" w:line="288" w:lineRule="auto"/>
        <w:ind w:left="0"/>
        <w:jc w:val="left"/>
        <w:outlineLvl w:val="2"/>
      </w:pPr>
      <w:bookmarkStart w:name="heading_200" w:id="200"/>
      <w:r>
        <w:rPr>
          <w:rFonts w:eastAsia="等线" w:ascii="Arial" w:cs="Arial" w:hAnsi="Arial"/>
          <w:b w:val="true"/>
          <w:sz w:val="30"/>
        </w:rPr>
        <w:t>Evidence</w:t>
      </w:r>
      <w:bookmarkEnd w:id="200"/>
    </w:p>
    <w:p>
      <w:pPr>
        <w:numPr>
          <w:numId w:val="560"/>
        </w:numPr>
        <w:spacing w:before="120" w:after="120" w:line="288" w:lineRule="auto"/>
        <w:ind w:left="0"/>
        <w:jc w:val="left"/>
      </w:pPr>
      <w:r>
        <w:rPr>
          <w:rFonts w:eastAsia="等线" w:ascii="Arial" w:cs="Arial" w:hAnsi="Arial"/>
          <w:sz w:val="22"/>
        </w:rPr>
        <w:t>Prepared five-record list</w:t>
      </w:r>
    </w:p>
    <w:p>
      <w:pPr>
        <w:numPr>
          <w:numId w:val="561"/>
        </w:numPr>
        <w:spacing w:before="120" w:after="120" w:line="288" w:lineRule="auto"/>
        <w:ind w:left="0"/>
        <w:jc w:val="left"/>
      </w:pPr>
      <w:r>
        <w:rPr>
          <w:rFonts w:eastAsia="等线" w:ascii="Arial" w:cs="Arial" w:hAnsi="Arial"/>
          <w:sz w:val="22"/>
        </w:rPr>
        <w:t>Digest screenshot and timestamp</w:t>
      </w:r>
    </w:p>
    <w:p>
      <w:pPr>
        <w:numPr>
          <w:numId w:val="562"/>
        </w:numPr>
        <w:spacing w:before="120" w:after="120" w:line="288" w:lineRule="auto"/>
        <w:ind w:left="0"/>
        <w:jc w:val="left"/>
      </w:pPr>
      <w:r>
        <w:rPr>
          <w:rFonts w:eastAsia="等线" w:ascii="Arial" w:cs="Arial" w:hAnsi="Arial"/>
          <w:sz w:val="22"/>
        </w:rPr>
        <w:t>Category-to-record comparison</w:t>
      </w:r>
    </w:p>
    <w:p>
      <w:pPr>
        <w:numPr>
          <w:numId w:val="563"/>
        </w:numPr>
        <w:spacing w:before="120" w:after="120" w:line="288" w:lineRule="auto"/>
        <w:ind w:left="0"/>
        <w:jc w:val="left"/>
      </w:pPr>
      <w:r>
        <w:rPr>
          <w:rFonts w:eastAsia="等线" w:ascii="Arial" w:cs="Arial" w:hAnsi="Arial"/>
          <w:sz w:val="22"/>
        </w:rPr>
        <w:t>Duplicate/missing observations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M-12 — One Original Invoice, One Approval · ★★★ · ~22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Finance/Admin + authorised invoice approver</w:t>
        <w:br/>
      </w:r>
      <w:r>
        <w:rPr>
          <w:rFonts w:eastAsia="等线" w:ascii="Arial" w:cs="Arial" w:hAnsi="Arial"/>
          <w:b w:val="true"/>
          <w:sz w:val="22"/>
        </w:rPr>
        <w:t>Product role:</w:t>
      </w:r>
      <w:r>
        <w:rPr>
          <w:rFonts w:eastAsia="等线" w:ascii="Arial" w:cs="Arial" w:hAnsi="Arial"/>
          <w:sz w:val="22"/>
        </w:rPr>
        <w:t xml:space="preserve"> Finance/Admin + approved single-level approver</w:t>
        <w:br/>
      </w:r>
      <w:r>
        <w:rPr>
          <w:rFonts w:eastAsia="等线" w:ascii="Arial" w:cs="Arial" w:hAnsi="Arial"/>
          <w:b w:val="true"/>
          <w:sz w:val="22"/>
        </w:rPr>
        <w:t>Covers:</w:t>
      </w:r>
      <w:r>
        <w:rPr>
          <w:rFonts w:eastAsia="等线" w:ascii="Arial" w:cs="Arial" w:hAnsi="Arial"/>
          <w:sz w:val="22"/>
        </w:rPr>
        <w:t xml:space="preserve"> HP-022, UP-044, HP-023, UP-045, UP-046 · LOCK-20, LOCK-21</w:t>
        <w:br/>
      </w:r>
      <w:r>
        <w:rPr>
          <w:rFonts w:eastAsia="等线" w:ascii="Arial" w:cs="Arial" w:hAnsi="Arial"/>
          <w:b w:val="true"/>
          <w:sz w:val="22"/>
        </w:rPr>
        <w:t>Mission type:</w:t>
      </w:r>
      <w:r>
        <w:rPr>
          <w:rFonts w:eastAsia="等线" w:ascii="Arial" w:cs="Arial" w:hAnsi="Arial"/>
          <w:sz w:val="22"/>
        </w:rPr>
        <w:t xml:space="preserve"> Core / Permission / Recovery</w:t>
      </w:r>
    </w:p>
    <w:p>
      <w:pPr>
        <w:pStyle w:val="3"/>
        <w:spacing w:before="300" w:after="120" w:line="288" w:lineRule="auto"/>
        <w:ind w:left="0"/>
        <w:jc w:val="left"/>
        <w:outlineLvl w:val="2"/>
      </w:pPr>
      <w:bookmarkStart w:name="heading_201" w:id="201"/>
      <w:r>
        <w:rPr>
          <w:rFonts w:eastAsia="等线" w:ascii="Arial" w:cs="Arial" w:hAnsi="Arial"/>
          <w:b w:val="true"/>
          <w:sz w:val="30"/>
        </w:rPr>
        <w:t>Situation</w:t>
      </w:r>
      <w:bookmarkEnd w:id="201"/>
    </w:p>
    <w:p>
      <w:pPr>
        <w:spacing w:before="120" w:after="120" w:line="288" w:lineRule="auto"/>
        <w:ind w:left="0"/>
        <w:jc w:val="left"/>
      </w:pPr>
      <w:r>
        <w:rPr>
          <w:rFonts w:eastAsia="等线" w:ascii="Arial" w:cs="Arial" w:hAnsi="Arial"/>
          <w:sz w:val="22"/>
        </w:rPr>
        <w:t xml:space="preserve">The invoice originates in SQL and MAIA must expose that original PDF. Go-live approval is single-level: one authorised approval completes the requirement, and an unauthorised user is refused. </w:t>
      </w:r>
      <w:r>
        <w:rPr>
          <w:rFonts w:eastAsia="等线" w:ascii="Arial" w:cs="Arial" w:hAnsi="Arial"/>
          <w:b w:val="true"/>
          <w:sz w:val="22"/>
        </w:rPr>
        <w:t>A stale, mismatched, fabricated, or second-approval requirement is wrong.</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Financial documents must remain official and approval must match the agreed go-live boundary.</w:t>
      </w:r>
    </w:p>
    <w:p>
      <w:pPr>
        <w:pStyle w:val="3"/>
        <w:spacing w:before="300" w:after="120" w:line="288" w:lineRule="auto"/>
        <w:ind w:left="0"/>
        <w:jc w:val="left"/>
        <w:outlineLvl w:val="2"/>
      </w:pPr>
      <w:bookmarkStart w:name="heading_202" w:id="202"/>
      <w:r>
        <w:rPr>
          <w:rFonts w:eastAsia="等线" w:ascii="Arial" w:cs="Arial" w:hAnsi="Arial"/>
          <w:b w:val="true"/>
          <w:sz w:val="30"/>
        </w:rPr>
        <w:t>Before you start</w:t>
      </w:r>
      <w:bookmarkEnd w:id="20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Prepared SQL invoice reference/PDF, approved single-level approver account, unauthorised account, and controlled unavailable/update scenario.</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documented invoice number, customer, lines, tax, total, original PDF, and unapproved invoice state.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Product/client team supplies the visible invoice reference and controls availability/update.</w:t>
      </w:r>
    </w:p>
    <w:p>
      <w:pPr>
        <w:spacing w:before="120" w:after="120" w:line="288" w:lineRule="auto"/>
        <w:ind w:left="0"/>
        <w:jc w:val="left"/>
      </w:pPr>
      <w:r>
        <w:rPr>
          <w:rFonts w:eastAsia="等线" w:ascii="Arial" w:cs="Arial" w:hAnsi="Arial"/>
          <w:b w:val="true"/>
          <w:sz w:val="22"/>
        </w:rPr>
        <w:t>A suitable input must:</w:t>
      </w:r>
    </w:p>
    <w:p>
      <w:pPr>
        <w:numPr>
          <w:numId w:val="564"/>
        </w:numPr>
        <w:spacing w:before="120" w:after="120" w:line="288" w:lineRule="auto"/>
        <w:ind w:left="0"/>
        <w:jc w:val="left"/>
      </w:pPr>
      <w:r>
        <w:rPr>
          <w:rFonts w:eastAsia="等线" w:ascii="Arial" w:cs="Arial" w:hAnsi="Arial"/>
          <w:sz w:val="22"/>
        </w:rPr>
        <w:t>invoice values are documented</w:t>
      </w:r>
    </w:p>
    <w:p>
      <w:pPr>
        <w:numPr>
          <w:numId w:val="565"/>
        </w:numPr>
        <w:spacing w:before="120" w:after="120" w:line="288" w:lineRule="auto"/>
        <w:ind w:left="0"/>
        <w:jc w:val="left"/>
      </w:pPr>
      <w:r>
        <w:rPr>
          <w:rFonts w:eastAsia="等线" w:ascii="Arial" w:cs="Arial" w:hAnsi="Arial"/>
          <w:sz w:val="22"/>
        </w:rPr>
        <w:t>PDF is approved as the SQL original</w:t>
      </w:r>
    </w:p>
    <w:p>
      <w:pPr>
        <w:numPr>
          <w:numId w:val="566"/>
        </w:numPr>
        <w:spacing w:before="120" w:after="120" w:line="288" w:lineRule="auto"/>
        <w:ind w:left="0"/>
        <w:jc w:val="left"/>
      </w:pPr>
      <w:r>
        <w:rPr>
          <w:rFonts w:eastAsia="等线" w:ascii="Arial" w:cs="Arial" w:hAnsi="Arial"/>
          <w:sz w:val="22"/>
        </w:rPr>
        <w:t>approval state is ready and unapproved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approved SQL invoice with the same conditions.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Invoice ID, downloaded file, visible values, approval status, approver/time, refusal, and unavailable message.</w:t>
      </w:r>
    </w:p>
    <w:p>
      <w:pPr>
        <w:pStyle w:val="3"/>
        <w:spacing w:before="300" w:after="120" w:line="288" w:lineRule="auto"/>
        <w:ind w:left="0"/>
        <w:jc w:val="left"/>
        <w:outlineLvl w:val="2"/>
      </w:pPr>
      <w:bookmarkStart w:name="heading_203" w:id="203"/>
      <w:r>
        <w:rPr>
          <w:rFonts w:eastAsia="等线" w:ascii="Arial" w:cs="Arial" w:hAnsi="Arial"/>
          <w:b w:val="true"/>
          <w:sz w:val="30"/>
        </w:rPr>
        <w:t>Rules for this persona</w:t>
      </w:r>
      <w:bookmarkEnd w:id="203"/>
    </w:p>
    <w:p>
      <w:pPr>
        <w:numPr>
          <w:numId w:val="567"/>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original SQL invoice reference.</w:t>
      </w:r>
    </w:p>
    <w:p>
      <w:pPr>
        <w:numPr>
          <w:numId w:val="56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MAIA substitute, stale/mismatched PDF, or mandatory second approval.</w:t>
      </w:r>
    </w:p>
    <w:p>
      <w:pPr>
        <w:numPr>
          <w:numId w:val="569"/>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invoice number/customer/amounts and approval role.</w:t>
      </w:r>
    </w:p>
    <w:p>
      <w:pPr>
        <w:numPr>
          <w:numId w:val="570"/>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approved reference or approver identity is missing.</w:t>
      </w:r>
    </w:p>
    <w:p>
      <w:pPr>
        <w:pStyle w:val="3"/>
        <w:spacing w:before="300" w:after="120" w:line="288" w:lineRule="auto"/>
        <w:ind w:left="0"/>
        <w:jc w:val="left"/>
        <w:outlineLvl w:val="2"/>
      </w:pPr>
      <w:bookmarkStart w:name="heading_204" w:id="204"/>
      <w:r>
        <w:rPr>
          <w:rFonts w:eastAsia="等线" w:ascii="Arial" w:cs="Arial" w:hAnsi="Arial"/>
          <w:b w:val="true"/>
          <w:sz w:val="30"/>
        </w:rPr>
        <w:t>Your mission</w:t>
      </w:r>
      <w:bookmarkEnd w:id="204"/>
    </w:p>
    <w:p>
      <w:pPr>
        <w:spacing w:before="120" w:after="120" w:line="288" w:lineRule="auto"/>
        <w:ind w:left="0"/>
        <w:jc w:val="left"/>
      </w:pPr>
      <w:r>
        <w:rPr>
          <w:rFonts w:eastAsia="等线" w:ascii="Arial" w:cs="Arial" w:hAnsi="Arial"/>
          <w:sz w:val="22"/>
        </w:rPr>
        <w:t>Download the correct official PDF, handle unavailability safely, complete one valid approval, and prove unauthorised refusal.</w:t>
      </w:r>
    </w:p>
    <w:p>
      <w:pPr>
        <w:pStyle w:val="3"/>
        <w:spacing w:before="300" w:after="120" w:line="288" w:lineRule="auto"/>
        <w:ind w:left="0"/>
        <w:jc w:val="left"/>
        <w:outlineLvl w:val="2"/>
      </w:pPr>
      <w:bookmarkStart w:name="heading_205" w:id="205"/>
      <w:r>
        <w:rPr>
          <w:rFonts w:eastAsia="等线" w:ascii="Arial" w:cs="Arial" w:hAnsi="Arial"/>
          <w:b w:val="true"/>
          <w:sz w:val="30"/>
        </w:rPr>
        <w:t>Say it your way</w:t>
      </w:r>
      <w:bookmarkEnd w:id="205"/>
    </w:p>
    <w:p>
      <w:pPr>
        <w:numPr>
          <w:numId w:val="571"/>
        </w:numPr>
        <w:spacing w:before="120" w:after="120" w:line="288" w:lineRule="auto"/>
        <w:ind w:left="0"/>
        <w:jc w:val="left"/>
      </w:pPr>
      <w:r>
        <w:rPr>
          <w:rFonts w:eastAsia="等线" w:ascii="Arial" w:cs="Arial" w:hAnsi="Arial"/>
          <w:sz w:val="22"/>
        </w:rPr>
        <w:t>“Download the invoice for this prepared invoice number.”</w:t>
      </w:r>
    </w:p>
    <w:p>
      <w:pPr>
        <w:numPr>
          <w:numId w:val="572"/>
        </w:numPr>
        <w:spacing w:before="120" w:after="120" w:line="288" w:lineRule="auto"/>
        <w:ind w:left="0"/>
        <w:jc w:val="left"/>
      </w:pPr>
      <w:r>
        <w:rPr>
          <w:rFonts w:eastAsia="等线" w:ascii="Arial" w:cs="Arial" w:hAnsi="Arial"/>
          <w:sz w:val="22"/>
        </w:rPr>
        <w:t>“Approve this invoice.”</w:t>
      </w:r>
    </w:p>
    <w:p>
      <w:pPr>
        <w:numPr>
          <w:numId w:val="573"/>
        </w:numPr>
        <w:spacing w:before="120" w:after="120" w:line="288" w:lineRule="auto"/>
        <w:ind w:left="0"/>
        <w:jc w:val="left"/>
      </w:pPr>
      <w:r>
        <w:rPr>
          <w:rFonts w:eastAsia="等线" w:ascii="Arial" w:cs="Arial" w:hAnsi="Arial"/>
          <w:sz w:val="22"/>
        </w:rPr>
        <w:t>“Show why the invoice PDF is unavailable.”</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06" w:id="206"/>
      <w:r>
        <w:rPr>
          <w:rFonts w:eastAsia="等线" w:ascii="Arial" w:cs="Arial" w:hAnsi="Arial"/>
          <w:b w:val="true"/>
          <w:sz w:val="30"/>
        </w:rPr>
        <w:t>Checkpoints</w:t>
      </w:r>
      <w:bookmarkEnd w:id="206"/>
    </w:p>
    <w:p>
      <w:pPr>
        <w:numPr>
          <w:numId w:val="574"/>
        </w:numPr>
        <w:spacing w:before="120" w:after="120" w:line="288" w:lineRule="auto"/>
        <w:ind w:left="0"/>
        <w:jc w:val="left"/>
      </w:pPr>
      <w:r>
        <w:rPr>
          <w:rFonts w:eastAsia="等线" w:ascii="Arial" w:cs="Arial" w:hAnsi="Arial"/>
          <w:sz w:val="22"/>
        </w:rPr>
        <w:t>Downloaded PDF matches invoice number, customer, lines, tax, and total.</w:t>
      </w:r>
    </w:p>
    <w:p>
      <w:pPr>
        <w:numPr>
          <w:numId w:val="575"/>
        </w:numPr>
        <w:spacing w:before="120" w:after="120" w:line="288" w:lineRule="auto"/>
        <w:ind w:left="0"/>
        <w:jc w:val="left"/>
      </w:pPr>
      <w:r>
        <w:rPr>
          <w:rFonts w:eastAsia="等线" w:ascii="Arial" w:cs="Arial" w:hAnsi="Arial"/>
          <w:sz w:val="22"/>
        </w:rPr>
        <w:t>If unavailable, a clear error appears instead of stale/fabricated content.</w:t>
      </w:r>
    </w:p>
    <w:p>
      <w:pPr>
        <w:numPr>
          <w:numId w:val="576"/>
        </w:numPr>
        <w:spacing w:before="120" w:after="120" w:line="288" w:lineRule="auto"/>
        <w:ind w:left="0"/>
        <w:jc w:val="left"/>
      </w:pPr>
      <w:r>
        <w:rPr>
          <w:rFonts w:eastAsia="等线" w:ascii="Arial" w:cs="Arial" w:hAnsi="Arial"/>
          <w:sz w:val="22"/>
        </w:rPr>
        <w:t>One authorised approval completes the requirement.</w:t>
      </w:r>
    </w:p>
    <w:p>
      <w:pPr>
        <w:numPr>
          <w:numId w:val="577"/>
        </w:numPr>
        <w:spacing w:before="120" w:after="120" w:line="288" w:lineRule="auto"/>
        <w:ind w:left="0"/>
        <w:jc w:val="left"/>
      </w:pPr>
      <w:r>
        <w:rPr>
          <w:rFonts w:eastAsia="等线" w:ascii="Arial" w:cs="Arial" w:hAnsi="Arial"/>
          <w:sz w:val="22"/>
        </w:rPr>
        <w:t>Approver and timestamp are visible.</w:t>
      </w:r>
    </w:p>
    <w:p>
      <w:pPr>
        <w:numPr>
          <w:numId w:val="578"/>
        </w:numPr>
        <w:spacing w:before="120" w:after="120" w:line="288" w:lineRule="auto"/>
        <w:ind w:left="0"/>
        <w:jc w:val="left"/>
      </w:pPr>
      <w:r>
        <w:rPr>
          <w:rFonts w:eastAsia="等线" w:ascii="Arial" w:cs="Arial" w:hAnsi="Arial"/>
          <w:sz w:val="22"/>
        </w:rPr>
        <w:t>No second approver is required.</w:t>
      </w:r>
    </w:p>
    <w:p>
      <w:pPr>
        <w:numPr>
          <w:numId w:val="579"/>
        </w:numPr>
        <w:spacing w:before="120" w:after="120" w:line="288" w:lineRule="auto"/>
        <w:ind w:left="0"/>
        <w:jc w:val="left"/>
      </w:pPr>
      <w:r>
        <w:rPr>
          <w:rFonts w:eastAsia="等线" w:ascii="Arial" w:cs="Arial" w:hAnsi="Arial"/>
          <w:sz w:val="22"/>
        </w:rPr>
        <w:t>Unauthorised account is refused and invoice remains pending.</w:t>
      </w:r>
    </w:p>
    <w:p>
      <w:pPr>
        <w:pStyle w:val="3"/>
        <w:spacing w:before="300" w:after="120" w:line="288" w:lineRule="auto"/>
        <w:ind w:left="0"/>
        <w:jc w:val="left"/>
        <w:outlineLvl w:val="2"/>
      </w:pPr>
      <w:bookmarkStart w:name="heading_207" w:id="207"/>
      <w:r>
        <w:rPr>
          <w:rFonts w:eastAsia="等线" w:ascii="Arial" w:cs="Arial" w:hAnsi="Arial"/>
          <w:b w:val="true"/>
          <w:sz w:val="30"/>
        </w:rPr>
        <w:t>If the input or setup is missing</w:t>
      </w:r>
      <w:bookmarkEnd w:id="207"/>
    </w:p>
    <w:p>
      <w:pPr>
        <w:numPr>
          <w:numId w:val="580"/>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the prepared invoice reference.</w:t>
      </w:r>
    </w:p>
    <w:p>
      <w:pPr>
        <w:numPr>
          <w:numId w:val="581"/>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approved SQL invoice.</w:t>
      </w:r>
    </w:p>
    <w:p>
      <w:pPr>
        <w:numPr>
          <w:numId w:val="582"/>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PDF reference, update simulation, or approver mapping is missing.</w:t>
      </w:r>
    </w:p>
    <w:p>
      <w:pPr>
        <w:numPr>
          <w:numId w:val="583"/>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Compare against direct SQL or upload a replacement PDF to force a pass.</w:t>
      </w:r>
    </w:p>
    <w:p>
      <w:pPr>
        <w:numPr>
          <w:numId w:val="584"/>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Dependency, Access, or Test Data and continue.</w:t>
      </w:r>
    </w:p>
    <w:p>
      <w:pPr>
        <w:pStyle w:val="3"/>
        <w:spacing w:before="300" w:after="120" w:line="288" w:lineRule="auto"/>
        <w:ind w:left="0"/>
        <w:jc w:val="left"/>
        <w:outlineLvl w:val="2"/>
      </w:pPr>
      <w:bookmarkStart w:name="heading_208" w:id="208"/>
      <w:r>
        <w:rPr>
          <w:rFonts w:eastAsia="等线" w:ascii="Arial" w:cs="Arial" w:hAnsi="Arial"/>
          <w:b w:val="true"/>
          <w:sz w:val="30"/>
        </w:rPr>
        <w:t>If the product fails mid-way</w:t>
      </w:r>
      <w:bookmarkEnd w:id="208"/>
    </w:p>
    <w:p>
      <w:pPr>
        <w:spacing w:before="120" w:after="120" w:line="288" w:lineRule="auto"/>
        <w:ind w:left="0"/>
        <w:jc w:val="left"/>
      </w:pPr>
      <w:r>
        <w:rPr>
          <w:rFonts w:eastAsia="等线" w:ascii="Arial" w:cs="Arial" w:hAnsi="Arial"/>
          <w:sz w:val="22"/>
        </w:rPr>
        <w:t>The invoice record should remain intact. The product must show a safe unavailable state and must never substitute another invoice or mark approval complete without the correct role.</w:t>
      </w:r>
    </w:p>
    <w:p>
      <w:pPr>
        <w:pStyle w:val="3"/>
        <w:spacing w:before="300" w:after="120" w:line="288" w:lineRule="auto"/>
        <w:ind w:left="0"/>
        <w:jc w:val="left"/>
        <w:outlineLvl w:val="2"/>
      </w:pPr>
      <w:bookmarkStart w:name="heading_209" w:id="209"/>
      <w:r>
        <w:rPr>
          <w:rFonts w:eastAsia="等线" w:ascii="Arial" w:cs="Arial" w:hAnsi="Arial"/>
          <w:b w:val="true"/>
          <w:sz w:val="30"/>
        </w:rPr>
        <w:t>Try to break it</w:t>
      </w:r>
      <w:bookmarkEnd w:id="209"/>
    </w:p>
    <w:p>
      <w:pPr>
        <w:numPr>
          <w:numId w:val="585"/>
        </w:numPr>
        <w:spacing w:before="120" w:after="120" w:line="288" w:lineRule="auto"/>
        <w:ind w:left="0"/>
        <w:jc w:val="left"/>
      </w:pPr>
      <w:r>
        <w:rPr>
          <w:rFonts w:eastAsia="等线" w:ascii="Arial" w:cs="Arial" w:hAnsi="Arial"/>
          <w:sz w:val="22"/>
        </w:rPr>
        <w:t>Temporarily make the PDF unavailable.</w:t>
      </w:r>
    </w:p>
    <w:p>
      <w:pPr>
        <w:numPr>
          <w:numId w:val="586"/>
        </w:numPr>
        <w:spacing w:before="120" w:after="120" w:line="288" w:lineRule="auto"/>
        <w:ind w:left="0"/>
        <w:jc w:val="left"/>
      </w:pPr>
      <w:r>
        <w:rPr>
          <w:rFonts w:eastAsia="等线" w:ascii="Arial" w:cs="Arial" w:hAnsi="Arial"/>
          <w:sz w:val="22"/>
        </w:rPr>
        <w:t>Attempt approval as an unauthorised user.</w:t>
      </w:r>
    </w:p>
    <w:p>
      <w:pPr>
        <w:numPr>
          <w:numId w:val="587"/>
        </w:numPr>
        <w:spacing w:before="120" w:after="120" w:line="288" w:lineRule="auto"/>
        <w:ind w:left="0"/>
        <w:jc w:val="left"/>
      </w:pPr>
      <w:r>
        <w:rPr>
          <w:rFonts w:eastAsia="等线" w:ascii="Arial" w:cs="Arial" w:hAnsi="Arial"/>
          <w:sz w:val="22"/>
        </w:rPr>
        <w:t>After one valid approval, check whether a second is wrongly required.</w:t>
      </w:r>
    </w:p>
    <w:p>
      <w:pPr>
        <w:pStyle w:val="3"/>
        <w:spacing w:before="300" w:after="120" w:line="288" w:lineRule="auto"/>
        <w:ind w:left="0"/>
        <w:jc w:val="left"/>
        <w:outlineLvl w:val="2"/>
      </w:pPr>
      <w:bookmarkStart w:name="heading_210" w:id="210"/>
      <w:r>
        <w:rPr>
          <w:rFonts w:eastAsia="等线" w:ascii="Arial" w:cs="Arial" w:hAnsi="Arial"/>
          <w:b w:val="true"/>
          <w:sz w:val="30"/>
        </w:rPr>
        <w:t>Evidence</w:t>
      </w:r>
      <w:bookmarkEnd w:id="210"/>
    </w:p>
    <w:p>
      <w:pPr>
        <w:numPr>
          <w:numId w:val="588"/>
        </w:numPr>
        <w:spacing w:before="120" w:after="120" w:line="288" w:lineRule="auto"/>
        <w:ind w:left="0"/>
        <w:jc w:val="left"/>
      </w:pPr>
      <w:r>
        <w:rPr>
          <w:rFonts w:eastAsia="等线" w:ascii="Arial" w:cs="Arial" w:hAnsi="Arial"/>
          <w:sz w:val="22"/>
        </w:rPr>
        <w:t>Approved invoice reference</w:t>
      </w:r>
    </w:p>
    <w:p>
      <w:pPr>
        <w:numPr>
          <w:numId w:val="589"/>
        </w:numPr>
        <w:spacing w:before="120" w:after="120" w:line="288" w:lineRule="auto"/>
        <w:ind w:left="0"/>
        <w:jc w:val="left"/>
      </w:pPr>
      <w:r>
        <w:rPr>
          <w:rFonts w:eastAsia="等线" w:ascii="Arial" w:cs="Arial" w:hAnsi="Arial"/>
          <w:sz w:val="22"/>
        </w:rPr>
        <w:t>Downloaded PDF or unavailable message</w:t>
      </w:r>
    </w:p>
    <w:p>
      <w:pPr>
        <w:numPr>
          <w:numId w:val="590"/>
        </w:numPr>
        <w:spacing w:before="120" w:after="120" w:line="288" w:lineRule="auto"/>
        <w:ind w:left="0"/>
        <w:jc w:val="left"/>
      </w:pPr>
      <w:r>
        <w:rPr>
          <w:rFonts w:eastAsia="等线" w:ascii="Arial" w:cs="Arial" w:hAnsi="Arial"/>
          <w:sz w:val="22"/>
        </w:rPr>
        <w:t>Single approval audit</w:t>
      </w:r>
    </w:p>
    <w:p>
      <w:pPr>
        <w:numPr>
          <w:numId w:val="591"/>
        </w:numPr>
        <w:spacing w:before="120" w:after="120" w:line="288" w:lineRule="auto"/>
        <w:ind w:left="0"/>
        <w:jc w:val="left"/>
      </w:pPr>
      <w:r>
        <w:rPr>
          <w:rFonts w:eastAsia="等线" w:ascii="Arial" w:cs="Arial" w:hAnsi="Arial"/>
          <w:sz w:val="22"/>
        </w:rPr>
        <w:t>Unauthorised refusal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M-13 — Date It Correctly, Charge It as a SKU · ★★ · ~20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User / Sales Manager</w:t>
        <w:br/>
      </w:r>
      <w:r>
        <w:rPr>
          <w:rFonts w:eastAsia="等线" w:ascii="Arial" w:cs="Arial" w:hAnsi="Arial"/>
          <w:b w:val="true"/>
          <w:sz w:val="22"/>
        </w:rPr>
        <w:t>Product role:</w:t>
      </w:r>
      <w:r>
        <w:rPr>
          <w:rFonts w:eastAsia="等线" w:ascii="Arial" w:cs="Arial" w:hAnsi="Arial"/>
          <w:sz w:val="22"/>
        </w:rPr>
        <w:t xml:space="preserve"> Sales User / Sales Manager</w:t>
        <w:br/>
      </w:r>
      <w:r>
        <w:rPr>
          <w:rFonts w:eastAsia="等线" w:ascii="Arial" w:cs="Arial" w:hAnsi="Arial"/>
          <w:b w:val="true"/>
          <w:sz w:val="22"/>
        </w:rPr>
        <w:t>Covers:</w:t>
      </w:r>
      <w:r>
        <w:rPr>
          <w:rFonts w:eastAsia="等线" w:ascii="Arial" w:cs="Arial" w:hAnsi="Arial"/>
          <w:sz w:val="22"/>
        </w:rPr>
        <w:t xml:space="preserve"> HP-024, UP-047, UP-048, HP-025, UP-049, UP-050 · LOCK-23, LOCK-24</w:t>
        <w:br/>
      </w:r>
      <w:r>
        <w:rPr>
          <w:rFonts w:eastAsia="等线" w:ascii="Arial" w:cs="Arial" w:hAnsi="Arial"/>
          <w:b w:val="true"/>
          <w:sz w:val="22"/>
        </w:rPr>
        <w:t>Mission type:</w:t>
      </w:r>
      <w:r>
        <w:rPr>
          <w:rFonts w:eastAsia="等线" w:ascii="Arial" w:cs="Arial" w:hAnsi="Arial"/>
          <w:sz w:val="22"/>
        </w:rPr>
        <w:t xml:space="preserve"> Core / Permission / Edge</w:t>
      </w:r>
    </w:p>
    <w:p>
      <w:pPr>
        <w:pStyle w:val="3"/>
        <w:spacing w:before="300" w:after="120" w:line="288" w:lineRule="auto"/>
        <w:ind w:left="0"/>
        <w:jc w:val="left"/>
        <w:outlineLvl w:val="2"/>
      </w:pPr>
      <w:bookmarkStart w:name="heading_211" w:id="211"/>
      <w:r>
        <w:rPr>
          <w:rFonts w:eastAsia="等线" w:ascii="Arial" w:cs="Arial" w:hAnsi="Arial"/>
          <w:b w:val="true"/>
          <w:sz w:val="30"/>
        </w:rPr>
        <w:t>Situation</w:t>
      </w:r>
      <w:bookmarkEnd w:id="211"/>
    </w:p>
    <w:p>
      <w:pPr>
        <w:spacing w:before="120" w:after="120" w:line="288" w:lineRule="auto"/>
        <w:ind w:left="0"/>
        <w:jc w:val="left"/>
      </w:pPr>
      <w:r>
        <w:rPr>
          <w:rFonts w:eastAsia="等线" w:ascii="Arial" w:cs="Arial" w:hAnsi="Arial"/>
          <w:sz w:val="22"/>
        </w:rPr>
        <w:t xml:space="preserve">A supported document should default to its creation date and allow only the locked roles to make a valid later change. Any surcharge must be selected as an active SQL SKU, not typed as an arbitrary charge. </w:t>
      </w:r>
      <w:r>
        <w:rPr>
          <w:rFonts w:eastAsia="等线" w:ascii="Arial" w:cs="Arial" w:hAnsi="Arial"/>
          <w:b w:val="true"/>
          <w:sz w:val="22"/>
        </w:rPr>
        <w:t>Invalid dates and free-text charges must not post downstream.</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Document dates and charges affect operational and financial correctness.</w:t>
      </w:r>
    </w:p>
    <w:p>
      <w:pPr>
        <w:pStyle w:val="3"/>
        <w:spacing w:before="300" w:after="120" w:line="288" w:lineRule="auto"/>
        <w:ind w:left="0"/>
        <w:jc w:val="left"/>
        <w:outlineLvl w:val="2"/>
      </w:pPr>
      <w:bookmarkStart w:name="heading_212" w:id="212"/>
      <w:r>
        <w:rPr>
          <w:rFonts w:eastAsia="等线" w:ascii="Arial" w:cs="Arial" w:hAnsi="Arial"/>
          <w:b w:val="true"/>
          <w:sz w:val="30"/>
        </w:rPr>
        <w:t>Before you start</w:t>
      </w:r>
      <w:bookmarkEnd w:id="21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Supported UAT document, authorised/unauthorised date-edit accounts, and active surcharge SKU reference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supported document, valid/blank/malformed/impossible dates, an active surcharge SKU, and a free-text “delivery charge RM75” attempt.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Sales may create the document; product/client team supplies the approved surcharge SKU.</w:t>
      </w:r>
    </w:p>
    <w:p>
      <w:pPr>
        <w:spacing w:before="120" w:after="120" w:line="288" w:lineRule="auto"/>
        <w:ind w:left="0"/>
        <w:jc w:val="left"/>
      </w:pPr>
      <w:r>
        <w:rPr>
          <w:rFonts w:eastAsia="等线" w:ascii="Arial" w:cs="Arial" w:hAnsi="Arial"/>
          <w:b w:val="true"/>
          <w:sz w:val="22"/>
        </w:rPr>
        <w:t>A suitable input must:</w:t>
      </w:r>
    </w:p>
    <w:p>
      <w:pPr>
        <w:numPr>
          <w:numId w:val="592"/>
        </w:numPr>
        <w:spacing w:before="120" w:after="120" w:line="288" w:lineRule="auto"/>
        <w:ind w:left="0"/>
        <w:jc w:val="left"/>
      </w:pPr>
      <w:r>
        <w:rPr>
          <w:rFonts w:eastAsia="等线" w:ascii="Arial" w:cs="Arial" w:hAnsi="Arial"/>
          <w:sz w:val="22"/>
        </w:rPr>
        <w:t>document is in a configured editable state</w:t>
      </w:r>
    </w:p>
    <w:p>
      <w:pPr>
        <w:numPr>
          <w:numId w:val="593"/>
        </w:numPr>
        <w:spacing w:before="120" w:after="120" w:line="288" w:lineRule="auto"/>
        <w:ind w:left="0"/>
        <w:jc w:val="left"/>
      </w:pPr>
      <w:r>
        <w:rPr>
          <w:rFonts w:eastAsia="等线" w:ascii="Arial" w:cs="Arial" w:hAnsi="Arial"/>
          <w:sz w:val="22"/>
        </w:rPr>
        <w:t>surcharge SKU is active and identifiable</w:t>
      </w:r>
    </w:p>
    <w:p>
      <w:pPr>
        <w:numPr>
          <w:numId w:val="594"/>
        </w:numPr>
        <w:spacing w:before="120" w:after="120" w:line="288" w:lineRule="auto"/>
        <w:ind w:left="0"/>
        <w:jc w:val="left"/>
      </w:pPr>
      <w:r>
        <w:rPr>
          <w:rFonts w:eastAsia="等线" w:ascii="Arial" w:cs="Arial" w:hAnsi="Arial"/>
          <w:sz w:val="22"/>
        </w:rPr>
        <w:t>accounts are role-separated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supported document and approved surcharge SKU.</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Default date, old/new date, audit entry, role refusal, SKU, total, and invalid/free-text errors.</w:t>
      </w:r>
    </w:p>
    <w:p>
      <w:pPr>
        <w:pStyle w:val="3"/>
        <w:spacing w:before="300" w:after="120" w:line="288" w:lineRule="auto"/>
        <w:ind w:left="0"/>
        <w:jc w:val="left"/>
        <w:outlineLvl w:val="2"/>
      </w:pPr>
      <w:bookmarkStart w:name="heading_213" w:id="213"/>
      <w:r>
        <w:rPr>
          <w:rFonts w:eastAsia="等线" w:ascii="Arial" w:cs="Arial" w:hAnsi="Arial"/>
          <w:b w:val="true"/>
          <w:sz w:val="30"/>
        </w:rPr>
        <w:t>Rules for this persona</w:t>
      </w:r>
      <w:bookmarkEnd w:id="213"/>
    </w:p>
    <w:p>
      <w:pPr>
        <w:numPr>
          <w:numId w:val="59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allowed role and active SQL SKU.</w:t>
      </w:r>
    </w:p>
    <w:p>
      <w:pPr>
        <w:numPr>
          <w:numId w:val="59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Post an impossible date or free-text charge as a valid item.</w:t>
      </w:r>
    </w:p>
    <w:p>
      <w:pPr>
        <w:numPr>
          <w:numId w:val="597"/>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date, SKU, amount, and total.</w:t>
      </w:r>
    </w:p>
    <w:p>
      <w:pPr>
        <w:numPr>
          <w:numId w:val="59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Legal edit states or surcharge mapping are unknown.</w:t>
      </w:r>
    </w:p>
    <w:p>
      <w:pPr>
        <w:pStyle w:val="3"/>
        <w:spacing w:before="300" w:after="120" w:line="288" w:lineRule="auto"/>
        <w:ind w:left="0"/>
        <w:jc w:val="left"/>
        <w:outlineLvl w:val="2"/>
      </w:pPr>
      <w:bookmarkStart w:name="heading_214" w:id="214"/>
      <w:r>
        <w:rPr>
          <w:rFonts w:eastAsia="等线" w:ascii="Arial" w:cs="Arial" w:hAnsi="Arial"/>
          <w:b w:val="true"/>
          <w:sz w:val="30"/>
        </w:rPr>
        <w:t>Your mission</w:t>
      </w:r>
      <w:bookmarkEnd w:id="214"/>
    </w:p>
    <w:p>
      <w:pPr>
        <w:spacing w:before="120" w:after="120" w:line="288" w:lineRule="auto"/>
        <w:ind w:left="0"/>
        <w:jc w:val="left"/>
      </w:pPr>
      <w:r>
        <w:rPr>
          <w:rFonts w:eastAsia="等线" w:ascii="Arial" w:cs="Arial" w:hAnsi="Arial"/>
          <w:sz w:val="22"/>
        </w:rPr>
        <w:t>Prove date default/edit/audit and correct surcharge-SKU handling with safe refusals.</w:t>
      </w:r>
    </w:p>
    <w:p>
      <w:pPr>
        <w:pStyle w:val="3"/>
        <w:spacing w:before="300" w:after="120" w:line="288" w:lineRule="auto"/>
        <w:ind w:left="0"/>
        <w:jc w:val="left"/>
        <w:outlineLvl w:val="2"/>
      </w:pPr>
      <w:bookmarkStart w:name="heading_215" w:id="215"/>
      <w:r>
        <w:rPr>
          <w:rFonts w:eastAsia="等线" w:ascii="Arial" w:cs="Arial" w:hAnsi="Arial"/>
          <w:b w:val="true"/>
          <w:sz w:val="30"/>
        </w:rPr>
        <w:t>Say it your way</w:t>
      </w:r>
      <w:bookmarkEnd w:id="215"/>
    </w:p>
    <w:p>
      <w:pPr>
        <w:numPr>
          <w:numId w:val="599"/>
        </w:numPr>
        <w:spacing w:before="120" w:after="120" w:line="288" w:lineRule="auto"/>
        <w:ind w:left="0"/>
        <w:jc w:val="left"/>
      </w:pPr>
      <w:r>
        <w:rPr>
          <w:rFonts w:eastAsia="等线" w:ascii="Arial" w:cs="Arial" w:hAnsi="Arial"/>
          <w:sz w:val="22"/>
        </w:rPr>
        <w:t>“Create this document and use today’s date.”</w:t>
      </w:r>
    </w:p>
    <w:p>
      <w:pPr>
        <w:numPr>
          <w:numId w:val="600"/>
        </w:numPr>
        <w:spacing w:before="120" w:after="120" w:line="288" w:lineRule="auto"/>
        <w:ind w:left="0"/>
        <w:jc w:val="left"/>
      </w:pPr>
      <w:r>
        <w:rPr>
          <w:rFonts w:eastAsia="等线" w:ascii="Arial" w:cs="Arial" w:hAnsi="Arial"/>
          <w:sz w:val="22"/>
        </w:rPr>
        <w:t>“Change the date to this valid date.”</w:t>
      </w:r>
    </w:p>
    <w:p>
      <w:pPr>
        <w:numPr>
          <w:numId w:val="601"/>
        </w:numPr>
        <w:spacing w:before="120" w:after="120" w:line="288" w:lineRule="auto"/>
        <w:ind w:left="0"/>
        <w:jc w:val="left"/>
      </w:pPr>
      <w:r>
        <w:rPr>
          <w:rFonts w:eastAsia="等线" w:ascii="Arial" w:cs="Arial" w:hAnsi="Arial"/>
          <w:sz w:val="22"/>
        </w:rPr>
        <w:t>“Add delivery charge RM75.”</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16" w:id="216"/>
      <w:r>
        <w:rPr>
          <w:rFonts w:eastAsia="等线" w:ascii="Arial" w:cs="Arial" w:hAnsi="Arial"/>
          <w:b w:val="true"/>
          <w:sz w:val="30"/>
        </w:rPr>
        <w:t>Checkpoints</w:t>
      </w:r>
      <w:bookmarkEnd w:id="216"/>
    </w:p>
    <w:p>
      <w:pPr>
        <w:numPr>
          <w:numId w:val="602"/>
        </w:numPr>
        <w:spacing w:before="120" w:after="120" w:line="288" w:lineRule="auto"/>
        <w:ind w:left="0"/>
        <w:jc w:val="left"/>
      </w:pPr>
      <w:r>
        <w:rPr>
          <w:rFonts w:eastAsia="等线" w:ascii="Arial" w:cs="Arial" w:hAnsi="Arial"/>
          <w:sz w:val="22"/>
        </w:rPr>
        <w:t>New document defaults to creation date.</w:t>
      </w:r>
    </w:p>
    <w:p>
      <w:pPr>
        <w:numPr>
          <w:numId w:val="603"/>
        </w:numPr>
        <w:spacing w:before="120" w:after="120" w:line="288" w:lineRule="auto"/>
        <w:ind w:left="0"/>
        <w:jc w:val="left"/>
      </w:pPr>
      <w:r>
        <w:rPr>
          <w:rFonts w:eastAsia="等线" w:ascii="Arial" w:cs="Arial" w:hAnsi="Arial"/>
          <w:sz w:val="22"/>
        </w:rPr>
        <w:t>Authorised Sales User/Manager can make an allowed change and audit shows old/new/user/time.</w:t>
      </w:r>
    </w:p>
    <w:p>
      <w:pPr>
        <w:numPr>
          <w:numId w:val="604"/>
        </w:numPr>
        <w:spacing w:before="120" w:after="120" w:line="288" w:lineRule="auto"/>
        <w:ind w:left="0"/>
        <w:jc w:val="left"/>
      </w:pPr>
      <w:r>
        <w:rPr>
          <w:rFonts w:eastAsia="等线" w:ascii="Arial" w:cs="Arial" w:hAnsi="Arial"/>
          <w:sz w:val="22"/>
        </w:rPr>
        <w:t>Unauthorised role is refused.</w:t>
      </w:r>
    </w:p>
    <w:p>
      <w:pPr>
        <w:numPr>
          <w:numId w:val="605"/>
        </w:numPr>
        <w:spacing w:before="120" w:after="120" w:line="288" w:lineRule="auto"/>
        <w:ind w:left="0"/>
        <w:jc w:val="left"/>
      </w:pPr>
      <w:r>
        <w:rPr>
          <w:rFonts w:eastAsia="等线" w:ascii="Arial" w:cs="Arial" w:hAnsi="Arial"/>
          <w:sz w:val="22"/>
        </w:rPr>
        <w:t>Blank, malformed, or impossible date is rejected.</w:t>
      </w:r>
    </w:p>
    <w:p>
      <w:pPr>
        <w:numPr>
          <w:numId w:val="606"/>
        </w:numPr>
        <w:spacing w:before="120" w:after="120" w:line="288" w:lineRule="auto"/>
        <w:ind w:left="0"/>
        <w:jc w:val="left"/>
      </w:pPr>
      <w:r>
        <w:rPr>
          <w:rFonts w:eastAsia="等线" w:ascii="Arial" w:cs="Arial" w:hAnsi="Arial"/>
          <w:sz w:val="22"/>
        </w:rPr>
        <w:t>Approved surcharge posts once as the correct SQL SKU.</w:t>
      </w:r>
    </w:p>
    <w:p>
      <w:pPr>
        <w:numPr>
          <w:numId w:val="607"/>
        </w:numPr>
        <w:spacing w:before="120" w:after="120" w:line="288" w:lineRule="auto"/>
        <w:ind w:left="0"/>
        <w:jc w:val="left"/>
      </w:pPr>
      <w:r>
        <w:rPr>
          <w:rFonts w:eastAsia="等线" w:ascii="Arial" w:cs="Arial" w:hAnsi="Arial"/>
          <w:sz w:val="22"/>
        </w:rPr>
        <w:t>Free-text or missing/inactive surcharge is flagged and not substituted.</w:t>
      </w:r>
    </w:p>
    <w:p>
      <w:pPr>
        <w:pStyle w:val="3"/>
        <w:spacing w:before="300" w:after="120" w:line="288" w:lineRule="auto"/>
        <w:ind w:left="0"/>
        <w:jc w:val="left"/>
        <w:outlineLvl w:val="2"/>
      </w:pPr>
      <w:bookmarkStart w:name="heading_217" w:id="217"/>
      <w:r>
        <w:rPr>
          <w:rFonts w:eastAsia="等线" w:ascii="Arial" w:cs="Arial" w:hAnsi="Arial"/>
          <w:b w:val="true"/>
          <w:sz w:val="30"/>
        </w:rPr>
        <w:t>If the input or setup is missing</w:t>
      </w:r>
      <w:bookmarkEnd w:id="217"/>
    </w:p>
    <w:p>
      <w:pPr>
        <w:numPr>
          <w:numId w:val="608"/>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document state and surcharge reference.</w:t>
      </w:r>
    </w:p>
    <w:p>
      <w:pPr>
        <w:numPr>
          <w:numId w:val="609"/>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allowed document/SKU.</w:t>
      </w:r>
    </w:p>
    <w:p>
      <w:pPr>
        <w:numPr>
          <w:numId w:val="610"/>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Date-edit state or posting/tax treatment is unconfirmed.</w:t>
      </w:r>
    </w:p>
    <w:p>
      <w:pPr>
        <w:numPr>
          <w:numId w:val="611"/>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Create a generic item or arbitrary charge to bypass setup.</w:t>
      </w:r>
    </w:p>
    <w:p>
      <w:pPr>
        <w:numPr>
          <w:numId w:val="612"/>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Configuration or Test Data and continue.</w:t>
      </w:r>
    </w:p>
    <w:p>
      <w:pPr>
        <w:pStyle w:val="3"/>
        <w:spacing w:before="300" w:after="120" w:line="288" w:lineRule="auto"/>
        <w:ind w:left="0"/>
        <w:jc w:val="left"/>
        <w:outlineLvl w:val="2"/>
      </w:pPr>
      <w:bookmarkStart w:name="heading_218" w:id="218"/>
      <w:r>
        <w:rPr>
          <w:rFonts w:eastAsia="等线" w:ascii="Arial" w:cs="Arial" w:hAnsi="Arial"/>
          <w:b w:val="true"/>
          <w:sz w:val="30"/>
        </w:rPr>
        <w:t>If the product fails mid-way</w:t>
      </w:r>
      <w:bookmarkEnd w:id="218"/>
    </w:p>
    <w:p>
      <w:pPr>
        <w:spacing w:before="120" w:after="120" w:line="288" w:lineRule="auto"/>
        <w:ind w:left="0"/>
        <w:jc w:val="left"/>
      </w:pPr>
      <w:r>
        <w:rPr>
          <w:rFonts w:eastAsia="等线" w:ascii="Arial" w:cs="Arial" w:hAnsi="Arial"/>
          <w:sz w:val="22"/>
        </w:rPr>
        <w:t>The document should keep its last valid date and lines. Invalid changes must not corrupt the record or create downstream posting.</w:t>
      </w:r>
    </w:p>
    <w:p>
      <w:pPr>
        <w:pStyle w:val="3"/>
        <w:spacing w:before="300" w:after="120" w:line="288" w:lineRule="auto"/>
        <w:ind w:left="0"/>
        <w:jc w:val="left"/>
        <w:outlineLvl w:val="2"/>
      </w:pPr>
      <w:bookmarkStart w:name="heading_219" w:id="219"/>
      <w:r>
        <w:rPr>
          <w:rFonts w:eastAsia="等线" w:ascii="Arial" w:cs="Arial" w:hAnsi="Arial"/>
          <w:b w:val="true"/>
          <w:sz w:val="30"/>
        </w:rPr>
        <w:t>Try to break it</w:t>
      </w:r>
      <w:bookmarkEnd w:id="219"/>
    </w:p>
    <w:p>
      <w:pPr>
        <w:numPr>
          <w:numId w:val="613"/>
        </w:numPr>
        <w:spacing w:before="120" w:after="120" w:line="288" w:lineRule="auto"/>
        <w:ind w:left="0"/>
        <w:jc w:val="left"/>
      </w:pPr>
      <w:r>
        <w:rPr>
          <w:rFonts w:eastAsia="等线" w:ascii="Arial" w:cs="Arial" w:hAnsi="Arial"/>
          <w:sz w:val="22"/>
        </w:rPr>
        <w:t>Try an impossible date.</w:t>
      </w:r>
    </w:p>
    <w:p>
      <w:pPr>
        <w:numPr>
          <w:numId w:val="614"/>
        </w:numPr>
        <w:spacing w:before="120" w:after="120" w:line="288" w:lineRule="auto"/>
        <w:ind w:left="0"/>
        <w:jc w:val="left"/>
      </w:pPr>
      <w:r>
        <w:rPr>
          <w:rFonts w:eastAsia="等线" w:ascii="Arial" w:cs="Arial" w:hAnsi="Arial"/>
          <w:sz w:val="22"/>
        </w:rPr>
        <w:t>Attempt date edit from an unauthorised role.</w:t>
      </w:r>
    </w:p>
    <w:p>
      <w:pPr>
        <w:numPr>
          <w:numId w:val="615"/>
        </w:numPr>
        <w:spacing w:before="120" w:after="120" w:line="288" w:lineRule="auto"/>
        <w:ind w:left="0"/>
        <w:jc w:val="left"/>
      </w:pPr>
      <w:r>
        <w:rPr>
          <w:rFonts w:eastAsia="等线" w:ascii="Arial" w:cs="Arial" w:hAnsi="Arial"/>
          <w:sz w:val="22"/>
        </w:rPr>
        <w:t>Enter the surcharge as free text instead of selecting the SKU.</w:t>
      </w:r>
    </w:p>
    <w:p>
      <w:pPr>
        <w:pStyle w:val="3"/>
        <w:spacing w:before="300" w:after="120" w:line="288" w:lineRule="auto"/>
        <w:ind w:left="0"/>
        <w:jc w:val="left"/>
        <w:outlineLvl w:val="2"/>
      </w:pPr>
      <w:bookmarkStart w:name="heading_220" w:id="220"/>
      <w:r>
        <w:rPr>
          <w:rFonts w:eastAsia="等线" w:ascii="Arial" w:cs="Arial" w:hAnsi="Arial"/>
          <w:b w:val="true"/>
          <w:sz w:val="30"/>
        </w:rPr>
        <w:t>Evidence</w:t>
      </w:r>
      <w:bookmarkEnd w:id="220"/>
    </w:p>
    <w:p>
      <w:pPr>
        <w:numPr>
          <w:numId w:val="616"/>
        </w:numPr>
        <w:spacing w:before="120" w:after="120" w:line="288" w:lineRule="auto"/>
        <w:ind w:left="0"/>
        <w:jc w:val="left"/>
      </w:pPr>
      <w:r>
        <w:rPr>
          <w:rFonts w:eastAsia="等线" w:ascii="Arial" w:cs="Arial" w:hAnsi="Arial"/>
          <w:sz w:val="22"/>
        </w:rPr>
        <w:t>Default and changed date</w:t>
      </w:r>
    </w:p>
    <w:p>
      <w:pPr>
        <w:numPr>
          <w:numId w:val="617"/>
        </w:numPr>
        <w:spacing w:before="120" w:after="120" w:line="288" w:lineRule="auto"/>
        <w:ind w:left="0"/>
        <w:jc w:val="left"/>
      </w:pPr>
      <w:r>
        <w:rPr>
          <w:rFonts w:eastAsia="等线" w:ascii="Arial" w:cs="Arial" w:hAnsi="Arial"/>
          <w:sz w:val="22"/>
        </w:rPr>
        <w:t>Audit entry and refusal</w:t>
      </w:r>
    </w:p>
    <w:p>
      <w:pPr>
        <w:numPr>
          <w:numId w:val="618"/>
        </w:numPr>
        <w:spacing w:before="120" w:after="120" w:line="288" w:lineRule="auto"/>
        <w:ind w:left="0"/>
        <w:jc w:val="left"/>
      </w:pPr>
      <w:r>
        <w:rPr>
          <w:rFonts w:eastAsia="等线" w:ascii="Arial" w:cs="Arial" w:hAnsi="Arial"/>
          <w:sz w:val="22"/>
        </w:rPr>
        <w:t>Surcharge SKU line and total</w:t>
      </w:r>
    </w:p>
    <w:p>
      <w:pPr>
        <w:numPr>
          <w:numId w:val="619"/>
        </w:numPr>
        <w:spacing w:before="120" w:after="120" w:line="288" w:lineRule="auto"/>
        <w:ind w:left="0"/>
        <w:jc w:val="left"/>
      </w:pPr>
      <w:r>
        <w:rPr>
          <w:rFonts w:eastAsia="等线" w:ascii="Arial" w:cs="Arial" w:hAnsi="Arial"/>
          <w:sz w:val="22"/>
        </w:rPr>
        <w:t>Invalid/missing SKU messages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M-14 — Return Goods Without Breaking the Batch Trail · ★★★ · ~28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Warehouse/Logistics + Finance/Admin</w:t>
        <w:br/>
      </w:r>
      <w:r>
        <w:rPr>
          <w:rFonts w:eastAsia="等线" w:ascii="Arial" w:cs="Arial" w:hAnsi="Arial"/>
          <w:b w:val="true"/>
          <w:sz w:val="22"/>
        </w:rPr>
        <w:t>Product role:</w:t>
      </w:r>
      <w:r>
        <w:rPr>
          <w:rFonts w:eastAsia="等线" w:ascii="Arial" w:cs="Arial" w:hAnsi="Arial"/>
          <w:sz w:val="22"/>
        </w:rPr>
        <w:t xml:space="preserve"> Sales User + confirmation role + Finance/Admin</w:t>
        <w:br/>
      </w:r>
      <w:r>
        <w:rPr>
          <w:rFonts w:eastAsia="等线" w:ascii="Arial" w:cs="Arial" w:hAnsi="Arial"/>
          <w:b w:val="true"/>
          <w:sz w:val="22"/>
        </w:rPr>
        <w:t>Covers:</w:t>
      </w:r>
      <w:r>
        <w:rPr>
          <w:rFonts w:eastAsia="等线" w:ascii="Arial" w:cs="Arial" w:hAnsi="Arial"/>
          <w:sz w:val="22"/>
        </w:rPr>
        <w:t xml:space="preserve"> HP-026, UP-051, UP-052, HP-027, UP-053, UP-054, UP-055 · LOCK-25, LOCK-26</w:t>
        <w:br/>
      </w:r>
      <w:r>
        <w:rPr>
          <w:rFonts w:eastAsia="等线" w:ascii="Arial" w:cs="Arial" w:hAnsi="Arial"/>
          <w:b w:val="true"/>
          <w:sz w:val="22"/>
        </w:rPr>
        <w:t>Mission type:</w:t>
      </w:r>
      <w:r>
        <w:rPr>
          <w:rFonts w:eastAsia="等线" w:ascii="Arial" w:cs="Arial" w:hAnsi="Arial"/>
          <w:sz w:val="22"/>
        </w:rPr>
        <w:t xml:space="preserve"> Core / Handoff / Permission</w:t>
      </w:r>
    </w:p>
    <w:p>
      <w:pPr>
        <w:pStyle w:val="3"/>
        <w:spacing w:before="300" w:after="120" w:line="288" w:lineRule="auto"/>
        <w:ind w:left="0"/>
        <w:jc w:val="left"/>
        <w:outlineLvl w:val="2"/>
      </w:pPr>
      <w:bookmarkStart w:name="heading_221" w:id="221"/>
      <w:r>
        <w:rPr>
          <w:rFonts w:eastAsia="等线" w:ascii="Arial" w:cs="Arial" w:hAnsi="Arial"/>
          <w:b w:val="true"/>
          <w:sz w:val="30"/>
        </w:rPr>
        <w:t>Situation</w:t>
      </w:r>
      <w:bookmarkEnd w:id="221"/>
    </w:p>
    <w:p>
      <w:pPr>
        <w:spacing w:before="120" w:after="120" w:line="288" w:lineRule="auto"/>
        <w:ind w:left="0"/>
        <w:jc w:val="left"/>
      </w:pPr>
      <w:r>
        <w:rPr>
          <w:rFonts w:eastAsia="等线" w:ascii="Arial" w:cs="Arial" w:hAnsi="Arial"/>
          <w:sz w:val="22"/>
        </w:rPr>
        <w:t xml:space="preserve">A delivered order needs a credit note. Sales may request it, physical return quantity must be confirmed, and Finance/Admin may issue it using only invoice-relevant batches and quantities. </w:t>
      </w:r>
      <w:r>
        <w:rPr>
          <w:rFonts w:eastAsia="等线" w:ascii="Arial" w:cs="Arial" w:hAnsi="Arial"/>
          <w:b w:val="true"/>
          <w:sz w:val="22"/>
        </w:rPr>
        <w:t>The return must not be solved by cancelling the delivered order or dropping batch traceability.</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Returns affect stock, finance, and traceability; an incorrect batch or quantity can corrupt all three.</w:t>
      </w:r>
    </w:p>
    <w:p>
      <w:pPr>
        <w:pStyle w:val="3"/>
        <w:spacing w:before="300" w:after="120" w:line="288" w:lineRule="auto"/>
        <w:ind w:left="0"/>
        <w:jc w:val="left"/>
        <w:outlineLvl w:val="2"/>
      </w:pPr>
      <w:bookmarkStart w:name="heading_222" w:id="222"/>
      <w:r>
        <w:rPr>
          <w:rFonts w:eastAsia="等线" w:ascii="Arial" w:cs="Arial" w:hAnsi="Arial"/>
          <w:b w:val="true"/>
          <w:sz w:val="30"/>
        </w:rPr>
        <w:t>Before you start</w:t>
      </w:r>
      <w:bookmarkEnd w:id="22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Prepared invoice with multiple batches, return request, confirmation role/process, and separate Sales/Finance accounts.</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An invoice split across known batches and a controlled physical-return scenario.</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seeds the invoice/batches; testers execute the visible request, confirmation, and issue stages.</w:t>
      </w:r>
    </w:p>
    <w:p>
      <w:pPr>
        <w:spacing w:before="120" w:after="120" w:line="288" w:lineRule="auto"/>
        <w:ind w:left="0"/>
        <w:jc w:val="left"/>
      </w:pPr>
      <w:r>
        <w:rPr>
          <w:rFonts w:eastAsia="等线" w:ascii="Arial" w:cs="Arial" w:hAnsi="Arial"/>
          <w:b w:val="true"/>
          <w:sz w:val="22"/>
        </w:rPr>
        <w:t>A suitable input must:</w:t>
      </w:r>
    </w:p>
    <w:p>
      <w:pPr>
        <w:numPr>
          <w:numId w:val="620"/>
        </w:numPr>
        <w:spacing w:before="120" w:after="120" w:line="288" w:lineRule="auto"/>
        <w:ind w:left="0"/>
        <w:jc w:val="left"/>
      </w:pPr>
      <w:r>
        <w:rPr>
          <w:rFonts w:eastAsia="等线" w:ascii="Arial" w:cs="Arial" w:hAnsi="Arial"/>
          <w:sz w:val="22"/>
        </w:rPr>
        <w:t>invoice batches and quantities are documented</w:t>
      </w:r>
    </w:p>
    <w:p>
      <w:pPr>
        <w:numPr>
          <w:numId w:val="621"/>
        </w:numPr>
        <w:spacing w:before="120" w:after="120" w:line="288" w:lineRule="auto"/>
        <w:ind w:left="0"/>
        <w:jc w:val="left"/>
      </w:pPr>
      <w:r>
        <w:rPr>
          <w:rFonts w:eastAsia="等线" w:ascii="Arial" w:cs="Arial" w:hAnsi="Arial"/>
          <w:sz w:val="22"/>
        </w:rPr>
        <w:t>physical-return confirmation can be recorded</w:t>
      </w:r>
    </w:p>
    <w:p>
      <w:pPr>
        <w:numPr>
          <w:numId w:val="622"/>
        </w:numPr>
        <w:spacing w:before="120" w:after="120" w:line="288" w:lineRule="auto"/>
        <w:ind w:left="0"/>
        <w:jc w:val="left"/>
      </w:pPr>
      <w:r>
        <w:rPr>
          <w:rFonts w:eastAsia="等线" w:ascii="Arial" w:cs="Arial" w:hAnsi="Arial"/>
          <w:sz w:val="22"/>
        </w:rPr>
        <w:t>roles are separated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multi-batch invoice and return.</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Invoice, batches, original/returned quantities, request, confirmation, CN ID, role refusals, and traceability link.</w:t>
      </w:r>
    </w:p>
    <w:p>
      <w:pPr>
        <w:pStyle w:val="3"/>
        <w:spacing w:before="300" w:after="120" w:line="288" w:lineRule="auto"/>
        <w:ind w:left="0"/>
        <w:jc w:val="left"/>
        <w:outlineLvl w:val="2"/>
      </w:pPr>
      <w:bookmarkStart w:name="heading_223" w:id="223"/>
      <w:r>
        <w:rPr>
          <w:rFonts w:eastAsia="等线" w:ascii="Arial" w:cs="Arial" w:hAnsi="Arial"/>
          <w:b w:val="true"/>
          <w:sz w:val="30"/>
        </w:rPr>
        <w:t>Rules for this persona</w:t>
      </w:r>
      <w:bookmarkEnd w:id="223"/>
    </w:p>
    <w:p>
      <w:pPr>
        <w:numPr>
          <w:numId w:val="62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Link the request/CN to the source invoice and confirmed quantity.</w:t>
      </w:r>
    </w:p>
    <w:p>
      <w:pPr>
        <w:numPr>
          <w:numId w:val="62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Sales issue the CN, issue before confirmation, use unrelated batch, or cancel the delivered order as a shortcut.</w:t>
      </w:r>
    </w:p>
    <w:p>
      <w:pPr>
        <w:numPr>
          <w:numId w:val="625"/>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invoice, batch, and physical quantity.</w:t>
      </w:r>
    </w:p>
    <w:p>
      <w:pPr>
        <w:numPr>
          <w:numId w:val="626"/>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Batch or confirmation ownership is unclear.</w:t>
      </w:r>
    </w:p>
    <w:p>
      <w:pPr>
        <w:pStyle w:val="3"/>
        <w:spacing w:before="300" w:after="120" w:line="288" w:lineRule="auto"/>
        <w:ind w:left="0"/>
        <w:jc w:val="left"/>
        <w:outlineLvl w:val="2"/>
      </w:pPr>
      <w:bookmarkStart w:name="heading_224" w:id="224"/>
      <w:r>
        <w:rPr>
          <w:rFonts w:eastAsia="等线" w:ascii="Arial" w:cs="Arial" w:hAnsi="Arial"/>
          <w:b w:val="true"/>
          <w:sz w:val="30"/>
        </w:rPr>
        <w:t>Your mission</w:t>
      </w:r>
      <w:bookmarkEnd w:id="224"/>
    </w:p>
    <w:p>
      <w:pPr>
        <w:spacing w:before="120" w:after="120" w:line="288" w:lineRule="auto"/>
        <w:ind w:left="0"/>
        <w:jc w:val="left"/>
      </w:pPr>
      <w:r>
        <w:rPr>
          <w:rFonts w:eastAsia="等线" w:ascii="Arial" w:cs="Arial" w:hAnsi="Arial"/>
          <w:sz w:val="22"/>
        </w:rPr>
        <w:t>Complete the valid request-to-credit-note chain and prove role, confirmation, quantity, and batch protections.</w:t>
      </w:r>
    </w:p>
    <w:p>
      <w:pPr>
        <w:pStyle w:val="3"/>
        <w:spacing w:before="300" w:after="120" w:line="288" w:lineRule="auto"/>
        <w:ind w:left="0"/>
        <w:jc w:val="left"/>
        <w:outlineLvl w:val="2"/>
      </w:pPr>
      <w:bookmarkStart w:name="heading_225" w:id="225"/>
      <w:r>
        <w:rPr>
          <w:rFonts w:eastAsia="等线" w:ascii="Arial" w:cs="Arial" w:hAnsi="Arial"/>
          <w:b w:val="true"/>
          <w:sz w:val="30"/>
        </w:rPr>
        <w:t>Say it your way</w:t>
      </w:r>
      <w:bookmarkEnd w:id="225"/>
    </w:p>
    <w:p>
      <w:pPr>
        <w:numPr>
          <w:numId w:val="627"/>
        </w:numPr>
        <w:spacing w:before="120" w:after="120" w:line="288" w:lineRule="auto"/>
        <w:ind w:left="0"/>
        <w:jc w:val="left"/>
      </w:pPr>
      <w:r>
        <w:rPr>
          <w:rFonts w:eastAsia="等线" w:ascii="Arial" w:cs="Arial" w:hAnsi="Arial"/>
          <w:sz w:val="22"/>
        </w:rPr>
        <w:t>“Request a credit note for this delivered invoice.”</w:t>
      </w:r>
    </w:p>
    <w:p>
      <w:pPr>
        <w:numPr>
          <w:numId w:val="628"/>
        </w:numPr>
        <w:spacing w:before="120" w:after="120" w:line="288" w:lineRule="auto"/>
        <w:ind w:left="0"/>
        <w:jc w:val="left"/>
      </w:pPr>
      <w:r>
        <w:rPr>
          <w:rFonts w:eastAsia="等线" w:ascii="Arial" w:cs="Arial" w:hAnsi="Arial"/>
          <w:sz w:val="22"/>
        </w:rPr>
        <w:t>“Confirm the physical returned quantity.”</w:t>
      </w:r>
    </w:p>
    <w:p>
      <w:pPr>
        <w:numPr>
          <w:numId w:val="629"/>
        </w:numPr>
        <w:spacing w:before="120" w:after="120" w:line="288" w:lineRule="auto"/>
        <w:ind w:left="0"/>
        <w:jc w:val="left"/>
      </w:pPr>
      <w:r>
        <w:rPr>
          <w:rFonts w:eastAsia="等线" w:ascii="Arial" w:cs="Arial" w:hAnsi="Arial"/>
          <w:sz w:val="22"/>
        </w:rPr>
        <w:t>“Create the credit note from the invoice.”</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26" w:id="226"/>
      <w:r>
        <w:rPr>
          <w:rFonts w:eastAsia="等线" w:ascii="Arial" w:cs="Arial" w:hAnsi="Arial"/>
          <w:b w:val="true"/>
          <w:sz w:val="30"/>
        </w:rPr>
        <w:t>Checkpoints</w:t>
      </w:r>
      <w:bookmarkEnd w:id="226"/>
    </w:p>
    <w:p>
      <w:pPr>
        <w:numPr>
          <w:numId w:val="630"/>
        </w:numPr>
        <w:spacing w:before="120" w:after="120" w:line="288" w:lineRule="auto"/>
        <w:ind w:left="0"/>
        <w:jc w:val="left"/>
      </w:pPr>
      <w:r>
        <w:rPr>
          <w:rFonts w:eastAsia="等线" w:ascii="Arial" w:cs="Arial" w:hAnsi="Arial"/>
          <w:sz w:val="22"/>
        </w:rPr>
        <w:t>Sales can request but cannot issue the credit note.</w:t>
      </w:r>
    </w:p>
    <w:p>
      <w:pPr>
        <w:numPr>
          <w:numId w:val="631"/>
        </w:numPr>
        <w:spacing w:before="120" w:after="120" w:line="288" w:lineRule="auto"/>
        <w:ind w:left="0"/>
        <w:jc w:val="left"/>
      </w:pPr>
      <w:r>
        <w:rPr>
          <w:rFonts w:eastAsia="等线" w:ascii="Arial" w:cs="Arial" w:hAnsi="Arial"/>
          <w:sz w:val="22"/>
        </w:rPr>
        <w:t>Finance/Admin cannot issue before physical return confirmation.</w:t>
      </w:r>
    </w:p>
    <w:p>
      <w:pPr>
        <w:numPr>
          <w:numId w:val="632"/>
        </w:numPr>
        <w:spacing w:before="120" w:after="120" w:line="288" w:lineRule="auto"/>
        <w:ind w:left="0"/>
        <w:jc w:val="left"/>
      </w:pPr>
      <w:r>
        <w:rPr>
          <w:rFonts w:eastAsia="等线" w:ascii="Arial" w:cs="Arial" w:hAnsi="Arial"/>
          <w:sz w:val="22"/>
        </w:rPr>
        <w:t>After confirmation, Finance/Admin can issue the CN.</w:t>
      </w:r>
    </w:p>
    <w:p>
      <w:pPr>
        <w:numPr>
          <w:numId w:val="633"/>
        </w:numPr>
        <w:spacing w:before="120" w:after="120" w:line="288" w:lineRule="auto"/>
        <w:ind w:left="0"/>
        <w:jc w:val="left"/>
      </w:pPr>
      <w:r>
        <w:rPr>
          <w:rFonts w:eastAsia="等线" w:ascii="Arial" w:cs="Arial" w:hAnsi="Arial"/>
          <w:sz w:val="22"/>
        </w:rPr>
        <w:t>Relevant invoice batch numbers carry over.</w:t>
      </w:r>
    </w:p>
    <w:p>
      <w:pPr>
        <w:numPr>
          <w:numId w:val="634"/>
        </w:numPr>
        <w:spacing w:before="120" w:after="120" w:line="288" w:lineRule="auto"/>
        <w:ind w:left="0"/>
        <w:jc w:val="left"/>
      </w:pPr>
      <w:r>
        <w:rPr>
          <w:rFonts w:eastAsia="等线" w:ascii="Arial" w:cs="Arial" w:hAnsi="Arial"/>
          <w:sz w:val="22"/>
        </w:rPr>
        <w:t>Unrelated batch and excessive quantity are prevented or flagged.</w:t>
      </w:r>
    </w:p>
    <w:p>
      <w:pPr>
        <w:numPr>
          <w:numId w:val="635"/>
        </w:numPr>
        <w:spacing w:before="120" w:after="120" w:line="288" w:lineRule="auto"/>
        <w:ind w:left="0"/>
        <w:jc w:val="left"/>
      </w:pPr>
      <w:r>
        <w:rPr>
          <w:rFonts w:eastAsia="等线" w:ascii="Arial" w:cs="Arial" w:hAnsi="Arial"/>
          <w:sz w:val="22"/>
        </w:rPr>
        <w:t>Sales cannot cancel the delivered order to bypass the process.</w:t>
      </w:r>
    </w:p>
    <w:p>
      <w:pPr>
        <w:numPr>
          <w:numId w:val="636"/>
        </w:numPr>
        <w:spacing w:before="120" w:after="120" w:line="288" w:lineRule="auto"/>
        <w:ind w:left="0"/>
        <w:jc w:val="left"/>
      </w:pPr>
      <w:r>
        <w:rPr>
          <w:rFonts w:eastAsia="等线" w:ascii="Arial" w:cs="Arial" w:hAnsi="Arial"/>
          <w:sz w:val="22"/>
        </w:rPr>
        <w:t>CN remains linked to the source invoice and confirmed quantity.</w:t>
      </w:r>
    </w:p>
    <w:p>
      <w:pPr>
        <w:pStyle w:val="3"/>
        <w:spacing w:before="300" w:after="120" w:line="288" w:lineRule="auto"/>
        <w:ind w:left="0"/>
        <w:jc w:val="left"/>
        <w:outlineLvl w:val="2"/>
      </w:pPr>
      <w:bookmarkStart w:name="heading_227" w:id="227"/>
      <w:r>
        <w:rPr>
          <w:rFonts w:eastAsia="等线" w:ascii="Arial" w:cs="Arial" w:hAnsi="Arial"/>
          <w:b w:val="true"/>
          <w:sz w:val="30"/>
        </w:rPr>
        <w:t>If the input or setup is missing</w:t>
      </w:r>
      <w:bookmarkEnd w:id="227"/>
    </w:p>
    <w:p>
      <w:pPr>
        <w:numPr>
          <w:numId w:val="637"/>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invoice/batches and confirmation state.</w:t>
      </w:r>
    </w:p>
    <w:p>
      <w:pPr>
        <w:numPr>
          <w:numId w:val="638"/>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prepared multi-batch return.</w:t>
      </w:r>
    </w:p>
    <w:p>
      <w:pPr>
        <w:numPr>
          <w:numId w:val="639"/>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Confirmation role or batch data is missing.</w:t>
      </w:r>
    </w:p>
    <w:p>
      <w:pPr>
        <w:numPr>
          <w:numId w:val="640"/>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Add unrelated batch data or alter delivered production records.</w:t>
      </w:r>
    </w:p>
    <w:p>
      <w:pPr>
        <w:numPr>
          <w:numId w:val="641"/>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Access, or Configuration and continue.</w:t>
      </w:r>
    </w:p>
    <w:p>
      <w:pPr>
        <w:pStyle w:val="3"/>
        <w:spacing w:before="300" w:after="120" w:line="288" w:lineRule="auto"/>
        <w:ind w:left="0"/>
        <w:jc w:val="left"/>
        <w:outlineLvl w:val="2"/>
      </w:pPr>
      <w:bookmarkStart w:name="heading_228" w:id="228"/>
      <w:r>
        <w:rPr>
          <w:rFonts w:eastAsia="等线" w:ascii="Arial" w:cs="Arial" w:hAnsi="Arial"/>
          <w:b w:val="true"/>
          <w:sz w:val="30"/>
        </w:rPr>
        <w:t>If the product fails mid-way</w:t>
      </w:r>
      <w:bookmarkEnd w:id="228"/>
    </w:p>
    <w:p>
      <w:pPr>
        <w:spacing w:before="120" w:after="120" w:line="288" w:lineRule="auto"/>
        <w:ind w:left="0"/>
        <w:jc w:val="left"/>
      </w:pPr>
      <w:r>
        <w:rPr>
          <w:rFonts w:eastAsia="等线" w:ascii="Arial" w:cs="Arial" w:hAnsi="Arial"/>
          <w:sz w:val="22"/>
        </w:rPr>
        <w:t>The request and confirmation state should remain visible. The product must not issue a hidden partial CN, lose batch data, or let an unauthorised role finish.</w:t>
      </w:r>
    </w:p>
    <w:p>
      <w:pPr>
        <w:pStyle w:val="3"/>
        <w:spacing w:before="300" w:after="120" w:line="288" w:lineRule="auto"/>
        <w:ind w:left="0"/>
        <w:jc w:val="left"/>
        <w:outlineLvl w:val="2"/>
      </w:pPr>
      <w:bookmarkStart w:name="heading_229" w:id="229"/>
      <w:r>
        <w:rPr>
          <w:rFonts w:eastAsia="等线" w:ascii="Arial" w:cs="Arial" w:hAnsi="Arial"/>
          <w:b w:val="true"/>
          <w:sz w:val="30"/>
        </w:rPr>
        <w:t>Try to break it</w:t>
      </w:r>
      <w:bookmarkEnd w:id="229"/>
    </w:p>
    <w:p>
      <w:pPr>
        <w:numPr>
          <w:numId w:val="642"/>
        </w:numPr>
        <w:spacing w:before="120" w:after="120" w:line="288" w:lineRule="auto"/>
        <w:ind w:left="0"/>
        <w:jc w:val="left"/>
      </w:pPr>
      <w:r>
        <w:rPr>
          <w:rFonts w:eastAsia="等线" w:ascii="Arial" w:cs="Arial" w:hAnsi="Arial"/>
          <w:sz w:val="22"/>
        </w:rPr>
        <w:t>Attempt issue before confirmation.</w:t>
      </w:r>
    </w:p>
    <w:p>
      <w:pPr>
        <w:numPr>
          <w:numId w:val="643"/>
        </w:numPr>
        <w:spacing w:before="120" w:after="120" w:line="288" w:lineRule="auto"/>
        <w:ind w:left="0"/>
        <w:jc w:val="left"/>
      </w:pPr>
      <w:r>
        <w:rPr>
          <w:rFonts w:eastAsia="等线" w:ascii="Arial" w:cs="Arial" w:hAnsi="Arial"/>
          <w:sz w:val="22"/>
        </w:rPr>
        <w:t>Select unrelated batch C.</w:t>
      </w:r>
    </w:p>
    <w:p>
      <w:pPr>
        <w:numPr>
          <w:numId w:val="644"/>
        </w:numPr>
        <w:spacing w:before="120" w:after="120" w:line="288" w:lineRule="auto"/>
        <w:ind w:left="0"/>
        <w:jc w:val="left"/>
      </w:pPr>
      <w:r>
        <w:rPr>
          <w:rFonts w:eastAsia="等线" w:ascii="Arial" w:cs="Arial" w:hAnsi="Arial"/>
          <w:sz w:val="22"/>
        </w:rPr>
        <w:t>Try to cancel the delivered order as Sales.</w:t>
      </w:r>
    </w:p>
    <w:p>
      <w:pPr>
        <w:pStyle w:val="3"/>
        <w:spacing w:before="300" w:after="120" w:line="288" w:lineRule="auto"/>
        <w:ind w:left="0"/>
        <w:jc w:val="left"/>
        <w:outlineLvl w:val="2"/>
      </w:pPr>
      <w:bookmarkStart w:name="heading_230" w:id="230"/>
      <w:r>
        <w:rPr>
          <w:rFonts w:eastAsia="等线" w:ascii="Arial" w:cs="Arial" w:hAnsi="Arial"/>
          <w:b w:val="true"/>
          <w:sz w:val="30"/>
        </w:rPr>
        <w:t>Evidence</w:t>
      </w:r>
      <w:bookmarkEnd w:id="230"/>
    </w:p>
    <w:p>
      <w:pPr>
        <w:numPr>
          <w:numId w:val="645"/>
        </w:numPr>
        <w:spacing w:before="120" w:after="120" w:line="288" w:lineRule="auto"/>
        <w:ind w:left="0"/>
        <w:jc w:val="left"/>
      </w:pPr>
      <w:r>
        <w:rPr>
          <w:rFonts w:eastAsia="等线" w:ascii="Arial" w:cs="Arial" w:hAnsi="Arial"/>
          <w:sz w:val="22"/>
        </w:rPr>
        <w:t>Request and source invoice</w:t>
      </w:r>
    </w:p>
    <w:p>
      <w:pPr>
        <w:numPr>
          <w:numId w:val="646"/>
        </w:numPr>
        <w:spacing w:before="120" w:after="120" w:line="288" w:lineRule="auto"/>
        <w:ind w:left="0"/>
        <w:jc w:val="left"/>
      </w:pPr>
      <w:r>
        <w:rPr>
          <w:rFonts w:eastAsia="等线" w:ascii="Arial" w:cs="Arial" w:hAnsi="Arial"/>
          <w:sz w:val="22"/>
        </w:rPr>
        <w:t>Physical confirmation</w:t>
      </w:r>
    </w:p>
    <w:p>
      <w:pPr>
        <w:numPr>
          <w:numId w:val="647"/>
        </w:numPr>
        <w:spacing w:before="120" w:after="120" w:line="288" w:lineRule="auto"/>
        <w:ind w:left="0"/>
        <w:jc w:val="left"/>
      </w:pPr>
      <w:r>
        <w:rPr>
          <w:rFonts w:eastAsia="等线" w:ascii="Arial" w:cs="Arial" w:hAnsi="Arial"/>
          <w:sz w:val="22"/>
        </w:rPr>
        <w:t>CN batches/quantities</w:t>
      </w:r>
    </w:p>
    <w:p>
      <w:pPr>
        <w:numPr>
          <w:numId w:val="648"/>
        </w:numPr>
        <w:spacing w:before="120" w:after="120" w:line="288" w:lineRule="auto"/>
        <w:ind w:left="0"/>
        <w:jc w:val="left"/>
      </w:pPr>
      <w:r>
        <w:rPr>
          <w:rFonts w:eastAsia="等线" w:ascii="Arial" w:cs="Arial" w:hAnsi="Arial"/>
          <w:sz w:val="22"/>
        </w:rPr>
        <w:t>Sales/unauthorised refusals</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M-15 — Guard the Product Master · ★★ · ~15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Finance/Admin + Sales/Logistics</w:t>
        <w:br/>
      </w:r>
      <w:r>
        <w:rPr>
          <w:rFonts w:eastAsia="等线" w:ascii="Arial" w:cs="Arial" w:hAnsi="Arial"/>
          <w:b w:val="true"/>
          <w:sz w:val="22"/>
        </w:rPr>
        <w:t>Product role:</w:t>
      </w:r>
      <w:r>
        <w:rPr>
          <w:rFonts w:eastAsia="等线" w:ascii="Arial" w:cs="Arial" w:hAnsi="Arial"/>
          <w:sz w:val="22"/>
        </w:rPr>
        <w:t xml:space="preserve"> Admin/Finance + unauthorised roles</w:t>
        <w:br/>
      </w:r>
      <w:r>
        <w:rPr>
          <w:rFonts w:eastAsia="等线" w:ascii="Arial" w:cs="Arial" w:hAnsi="Arial"/>
          <w:b w:val="true"/>
          <w:sz w:val="22"/>
        </w:rPr>
        <w:t>Covers:</w:t>
      </w:r>
      <w:r>
        <w:rPr>
          <w:rFonts w:eastAsia="等线" w:ascii="Arial" w:cs="Arial" w:hAnsi="Arial"/>
          <w:sz w:val="22"/>
        </w:rPr>
        <w:t xml:space="preserve"> HP-028, UP-056, UP-057 · LOCK-27</w:t>
        <w:br/>
      </w:r>
      <w:r>
        <w:rPr>
          <w:rFonts w:eastAsia="等线" w:ascii="Arial" w:cs="Arial" w:hAnsi="Arial"/>
          <w:b w:val="true"/>
          <w:sz w:val="22"/>
        </w:rPr>
        <w:t>Mission type:</w:t>
      </w:r>
      <w:r>
        <w:rPr>
          <w:rFonts w:eastAsia="等线" w:ascii="Arial" w:cs="Arial" w:hAnsi="Arial"/>
          <w:sz w:val="22"/>
        </w:rPr>
        <w:t xml:space="preserve"> Permission / Edge</w:t>
      </w:r>
    </w:p>
    <w:p>
      <w:pPr>
        <w:pStyle w:val="3"/>
        <w:spacing w:before="300" w:after="120" w:line="288" w:lineRule="auto"/>
        <w:ind w:left="0"/>
        <w:jc w:val="left"/>
        <w:outlineLvl w:val="2"/>
      </w:pPr>
      <w:bookmarkStart w:name="heading_231" w:id="231"/>
      <w:r>
        <w:rPr>
          <w:rFonts w:eastAsia="等线" w:ascii="Arial" w:cs="Arial" w:hAnsi="Arial"/>
          <w:b w:val="true"/>
          <w:sz w:val="30"/>
        </w:rPr>
        <w:t>Situation</w:t>
      </w:r>
      <w:bookmarkEnd w:id="231"/>
    </w:p>
    <w:p>
      <w:pPr>
        <w:spacing w:before="120" w:after="120" w:line="288" w:lineRule="auto"/>
        <w:ind w:left="0"/>
        <w:jc w:val="left"/>
      </w:pPr>
      <w:r>
        <w:rPr>
          <w:rFonts w:eastAsia="等线" w:ascii="Arial" w:cs="Arial" w:hAnsi="Arial"/>
          <w:sz w:val="22"/>
        </w:rPr>
        <w:t xml:space="preserve">Only Finance/Admin may create item or product codes. A unique valid UAT item should succeed through the approved route, while Sales/Logistics, duplicate codes, and incomplete masters must be refused. </w:t>
      </w:r>
      <w:r>
        <w:rPr>
          <w:rFonts w:eastAsia="等线" w:ascii="Arial" w:cs="Arial" w:hAnsi="Arial"/>
          <w:b w:val="true"/>
          <w:sz w:val="22"/>
        </w:rPr>
        <w:t>No conflicting product may appear in MAIA or the authoritative process.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Uncontrolled item creation causes pricing, ordering, and reporting errors.</w:t>
      </w:r>
    </w:p>
    <w:p>
      <w:pPr>
        <w:pStyle w:val="3"/>
        <w:spacing w:before="300" w:after="120" w:line="288" w:lineRule="auto"/>
        <w:ind w:left="0"/>
        <w:jc w:val="left"/>
        <w:outlineLvl w:val="2"/>
      </w:pPr>
      <w:bookmarkStart w:name="heading_232" w:id="232"/>
      <w:r>
        <w:rPr>
          <w:rFonts w:eastAsia="等线" w:ascii="Arial" w:cs="Arial" w:hAnsi="Arial"/>
          <w:b w:val="true"/>
          <w:sz w:val="30"/>
        </w:rPr>
        <w:t>Before you start</w:t>
      </w:r>
      <w:bookmarkEnd w:id="23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Final matrix, authorised/unauthorised accounts, one reserved unique code, one existing duplicate code, and cleanup plan.</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reserved UAT code, a known duplicate code, and documented mandatory fields.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reserves codes and confirms the approved user-facing creation route.</w:t>
      </w:r>
    </w:p>
    <w:p>
      <w:pPr>
        <w:spacing w:before="120" w:after="120" w:line="288" w:lineRule="auto"/>
        <w:ind w:left="0"/>
        <w:jc w:val="left"/>
      </w:pPr>
      <w:r>
        <w:rPr>
          <w:rFonts w:eastAsia="等线" w:ascii="Arial" w:cs="Arial" w:hAnsi="Arial"/>
          <w:b w:val="true"/>
          <w:sz w:val="22"/>
        </w:rPr>
        <w:t>A suitable input must:</w:t>
      </w:r>
    </w:p>
    <w:p>
      <w:pPr>
        <w:numPr>
          <w:numId w:val="649"/>
        </w:numPr>
        <w:spacing w:before="120" w:after="120" w:line="288" w:lineRule="auto"/>
        <w:ind w:left="0"/>
        <w:jc w:val="left"/>
      </w:pPr>
      <w:r>
        <w:rPr>
          <w:rFonts w:eastAsia="等线" w:ascii="Arial" w:cs="Arial" w:hAnsi="Arial"/>
          <w:sz w:val="22"/>
        </w:rPr>
        <w:t>unique code is clearly marked UAT</w:t>
      </w:r>
    </w:p>
    <w:p>
      <w:pPr>
        <w:numPr>
          <w:numId w:val="650"/>
        </w:numPr>
        <w:spacing w:before="120" w:after="120" w:line="288" w:lineRule="auto"/>
        <w:ind w:left="0"/>
        <w:jc w:val="left"/>
      </w:pPr>
      <w:r>
        <w:rPr>
          <w:rFonts w:eastAsia="等线" w:ascii="Arial" w:cs="Arial" w:hAnsi="Arial"/>
          <w:sz w:val="22"/>
        </w:rPr>
        <w:t>duplicate code is known</w:t>
      </w:r>
    </w:p>
    <w:p>
      <w:pPr>
        <w:numPr>
          <w:numId w:val="651"/>
        </w:numPr>
        <w:spacing w:before="120" w:after="120" w:line="288" w:lineRule="auto"/>
        <w:ind w:left="0"/>
        <w:jc w:val="left"/>
      </w:pPr>
      <w:r>
        <w:rPr>
          <w:rFonts w:eastAsia="等线" w:ascii="Arial" w:cs="Arial" w:hAnsi="Arial"/>
          <w:sz w:val="22"/>
        </w:rPr>
        <w:t>mandatory fields are documented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reserved unique/duplicate pair.</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Role, entered fields, item code, success/refusal, and cleanup confirmation.</w:t>
      </w:r>
    </w:p>
    <w:p>
      <w:pPr>
        <w:pStyle w:val="3"/>
        <w:spacing w:before="300" w:after="120" w:line="288" w:lineRule="auto"/>
        <w:ind w:left="0"/>
        <w:jc w:val="left"/>
        <w:outlineLvl w:val="2"/>
      </w:pPr>
      <w:bookmarkStart w:name="heading_233" w:id="233"/>
      <w:r>
        <w:rPr>
          <w:rFonts w:eastAsia="等线" w:ascii="Arial" w:cs="Arial" w:hAnsi="Arial"/>
          <w:b w:val="true"/>
          <w:sz w:val="30"/>
        </w:rPr>
        <w:t>Rules for this persona</w:t>
      </w:r>
      <w:bookmarkEnd w:id="233"/>
    </w:p>
    <w:p>
      <w:pPr>
        <w:numPr>
          <w:numId w:val="65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approved Finance/Admin route.</w:t>
      </w:r>
    </w:p>
    <w:p>
      <w:pPr>
        <w:numPr>
          <w:numId w:val="65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from Sales/Logistics or reuse an existing code.</w:t>
      </w:r>
    </w:p>
    <w:p>
      <w:pPr>
        <w:numPr>
          <w:numId w:val="654"/>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mandatory fields and UAT prefix.</w:t>
      </w:r>
    </w:p>
    <w:p>
      <w:pPr>
        <w:numPr>
          <w:numId w:val="65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Creation route or cleanup owner is undefined.</w:t>
      </w:r>
    </w:p>
    <w:p>
      <w:pPr>
        <w:pStyle w:val="3"/>
        <w:spacing w:before="300" w:after="120" w:line="288" w:lineRule="auto"/>
        <w:ind w:left="0"/>
        <w:jc w:val="left"/>
        <w:outlineLvl w:val="2"/>
      </w:pPr>
      <w:bookmarkStart w:name="heading_234" w:id="234"/>
      <w:r>
        <w:rPr>
          <w:rFonts w:eastAsia="等线" w:ascii="Arial" w:cs="Arial" w:hAnsi="Arial"/>
          <w:b w:val="true"/>
          <w:sz w:val="30"/>
        </w:rPr>
        <w:t>Your mission</w:t>
      </w:r>
      <w:bookmarkEnd w:id="234"/>
    </w:p>
    <w:p>
      <w:pPr>
        <w:spacing w:before="120" w:after="120" w:line="288" w:lineRule="auto"/>
        <w:ind w:left="0"/>
        <w:jc w:val="left"/>
      </w:pPr>
      <w:r>
        <w:rPr>
          <w:rFonts w:eastAsia="等线" w:ascii="Arial" w:cs="Arial" w:hAnsi="Arial"/>
          <w:sz w:val="22"/>
        </w:rPr>
        <w:t>Create one valid UAT item and prove unauthorised, duplicate, and incomplete attempts fail safely.</w:t>
      </w:r>
    </w:p>
    <w:p>
      <w:pPr>
        <w:pStyle w:val="3"/>
        <w:spacing w:before="300" w:after="120" w:line="288" w:lineRule="auto"/>
        <w:ind w:left="0"/>
        <w:jc w:val="left"/>
        <w:outlineLvl w:val="2"/>
      </w:pPr>
      <w:bookmarkStart w:name="heading_235" w:id="235"/>
      <w:r>
        <w:rPr>
          <w:rFonts w:eastAsia="等线" w:ascii="Arial" w:cs="Arial" w:hAnsi="Arial"/>
          <w:b w:val="true"/>
          <w:sz w:val="30"/>
        </w:rPr>
        <w:t>Say it your way</w:t>
      </w:r>
      <w:bookmarkEnd w:id="235"/>
    </w:p>
    <w:p>
      <w:pPr>
        <w:numPr>
          <w:numId w:val="656"/>
        </w:numPr>
        <w:spacing w:before="120" w:after="120" w:line="288" w:lineRule="auto"/>
        <w:ind w:left="0"/>
        <w:jc w:val="left"/>
      </w:pPr>
      <w:r>
        <w:rPr>
          <w:rFonts w:eastAsia="等线" w:ascii="Arial" w:cs="Arial" w:hAnsi="Arial"/>
          <w:sz w:val="22"/>
        </w:rPr>
        <w:t>“Create this reserved UAT item code.”</w:t>
      </w:r>
    </w:p>
    <w:p>
      <w:pPr>
        <w:numPr>
          <w:numId w:val="657"/>
        </w:numPr>
        <w:spacing w:before="120" w:after="120" w:line="288" w:lineRule="auto"/>
        <w:ind w:left="0"/>
        <w:jc w:val="left"/>
      </w:pPr>
      <w:r>
        <w:rPr>
          <w:rFonts w:eastAsia="等线" w:ascii="Arial" w:cs="Arial" w:hAnsi="Arial"/>
          <w:sz w:val="22"/>
        </w:rPr>
        <w:t>“Try to create the same code again.”</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36" w:id="236"/>
      <w:r>
        <w:rPr>
          <w:rFonts w:eastAsia="等线" w:ascii="Arial" w:cs="Arial" w:hAnsi="Arial"/>
          <w:b w:val="true"/>
          <w:sz w:val="30"/>
        </w:rPr>
        <w:t>Checkpoints</w:t>
      </w:r>
      <w:bookmarkEnd w:id="236"/>
    </w:p>
    <w:p>
      <w:pPr>
        <w:numPr>
          <w:numId w:val="658"/>
        </w:numPr>
        <w:spacing w:before="120" w:after="120" w:line="288" w:lineRule="auto"/>
        <w:ind w:left="0"/>
        <w:jc w:val="left"/>
      </w:pPr>
      <w:r>
        <w:rPr>
          <w:rFonts w:eastAsia="等线" w:ascii="Arial" w:cs="Arial" w:hAnsi="Arial"/>
          <w:sz w:val="22"/>
        </w:rPr>
        <w:t>Authorised Finance/Admin creation succeeds.</w:t>
      </w:r>
    </w:p>
    <w:p>
      <w:pPr>
        <w:numPr>
          <w:numId w:val="659"/>
        </w:numPr>
        <w:spacing w:before="120" w:after="120" w:line="288" w:lineRule="auto"/>
        <w:ind w:left="0"/>
        <w:jc w:val="left"/>
      </w:pPr>
      <w:r>
        <w:rPr>
          <w:rFonts w:eastAsia="等线" w:ascii="Arial" w:cs="Arial" w:hAnsi="Arial"/>
          <w:sz w:val="22"/>
        </w:rPr>
        <w:t>Created item is visible through the authoritative linked process.</w:t>
      </w:r>
    </w:p>
    <w:p>
      <w:pPr>
        <w:numPr>
          <w:numId w:val="660"/>
        </w:numPr>
        <w:spacing w:before="120" w:after="120" w:line="288" w:lineRule="auto"/>
        <w:ind w:left="0"/>
        <w:jc w:val="left"/>
      </w:pPr>
      <w:r>
        <w:rPr>
          <w:rFonts w:eastAsia="等线" w:ascii="Arial" w:cs="Arial" w:hAnsi="Arial"/>
          <w:sz w:val="22"/>
        </w:rPr>
        <w:t>Sales/Logistics creation is refused.</w:t>
      </w:r>
    </w:p>
    <w:p>
      <w:pPr>
        <w:numPr>
          <w:numId w:val="661"/>
        </w:numPr>
        <w:spacing w:before="120" w:after="120" w:line="288" w:lineRule="auto"/>
        <w:ind w:left="0"/>
        <w:jc w:val="left"/>
      </w:pPr>
      <w:r>
        <w:rPr>
          <w:rFonts w:eastAsia="等线" w:ascii="Arial" w:cs="Arial" w:hAnsi="Arial"/>
          <w:sz w:val="22"/>
        </w:rPr>
        <w:t>Duplicate code is rejected.</w:t>
      </w:r>
    </w:p>
    <w:p>
      <w:pPr>
        <w:numPr>
          <w:numId w:val="662"/>
        </w:numPr>
        <w:spacing w:before="120" w:after="120" w:line="288" w:lineRule="auto"/>
        <w:ind w:left="0"/>
        <w:jc w:val="left"/>
      </w:pPr>
      <w:r>
        <w:rPr>
          <w:rFonts w:eastAsia="等线" w:ascii="Arial" w:cs="Arial" w:hAnsi="Arial"/>
          <w:sz w:val="22"/>
        </w:rPr>
        <w:t>Missing mandatory fields are rejected or held for correction.</w:t>
      </w:r>
    </w:p>
    <w:p>
      <w:pPr>
        <w:numPr>
          <w:numId w:val="663"/>
        </w:numPr>
        <w:spacing w:before="120" w:after="120" w:line="288" w:lineRule="auto"/>
        <w:ind w:left="0"/>
        <w:jc w:val="left"/>
      </w:pPr>
      <w:r>
        <w:rPr>
          <w:rFonts w:eastAsia="等线" w:ascii="Arial" w:cs="Arial" w:hAnsi="Arial"/>
          <w:sz w:val="22"/>
        </w:rPr>
        <w:t>No conflicting duplicate remains after the test.</w:t>
      </w:r>
    </w:p>
    <w:p>
      <w:pPr>
        <w:pStyle w:val="3"/>
        <w:spacing w:before="300" w:after="120" w:line="288" w:lineRule="auto"/>
        <w:ind w:left="0"/>
        <w:jc w:val="left"/>
        <w:outlineLvl w:val="2"/>
      </w:pPr>
      <w:bookmarkStart w:name="heading_237" w:id="237"/>
      <w:r>
        <w:rPr>
          <w:rFonts w:eastAsia="等线" w:ascii="Arial" w:cs="Arial" w:hAnsi="Arial"/>
          <w:b w:val="true"/>
          <w:sz w:val="30"/>
        </w:rPr>
        <w:t>If the input or setup is missing</w:t>
      </w:r>
      <w:bookmarkEnd w:id="237"/>
    </w:p>
    <w:p>
      <w:pPr>
        <w:numPr>
          <w:numId w:val="664"/>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reserved code and mandatory fields.</w:t>
      </w:r>
    </w:p>
    <w:p>
      <w:pPr>
        <w:numPr>
          <w:numId w:val="665"/>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Request another reserved code.</w:t>
      </w:r>
    </w:p>
    <w:p>
      <w:pPr>
        <w:numPr>
          <w:numId w:val="666"/>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Route, permission, or cleanup is missing.</w:t>
      </w:r>
    </w:p>
    <w:p>
      <w:pPr>
        <w:numPr>
          <w:numId w:val="667"/>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Create an unlabelled item or reuse a real code.</w:t>
      </w:r>
    </w:p>
    <w:p>
      <w:pPr>
        <w:numPr>
          <w:numId w:val="668"/>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Access or Test Data and continue.</w:t>
      </w:r>
    </w:p>
    <w:p>
      <w:pPr>
        <w:pStyle w:val="3"/>
        <w:spacing w:before="300" w:after="120" w:line="288" w:lineRule="auto"/>
        <w:ind w:left="0"/>
        <w:jc w:val="left"/>
        <w:outlineLvl w:val="2"/>
      </w:pPr>
      <w:bookmarkStart w:name="heading_238" w:id="238"/>
      <w:r>
        <w:rPr>
          <w:rFonts w:eastAsia="等线" w:ascii="Arial" w:cs="Arial" w:hAnsi="Arial"/>
          <w:b w:val="true"/>
          <w:sz w:val="30"/>
        </w:rPr>
        <w:t>If the product fails mid-way</w:t>
      </w:r>
      <w:bookmarkEnd w:id="238"/>
    </w:p>
    <w:p>
      <w:pPr>
        <w:spacing w:before="120" w:after="120" w:line="288" w:lineRule="auto"/>
        <w:ind w:left="0"/>
        <w:jc w:val="left"/>
      </w:pPr>
      <w:r>
        <w:rPr>
          <w:rFonts w:eastAsia="等线" w:ascii="Arial" w:cs="Arial" w:hAnsi="Arial"/>
          <w:sz w:val="22"/>
        </w:rPr>
        <w:t>An incomplete or duplicate attempt must not create a hidden master. The form may retain entered values for correction, but the item must remain inactive.</w:t>
      </w:r>
    </w:p>
    <w:p>
      <w:pPr>
        <w:pStyle w:val="3"/>
        <w:spacing w:before="300" w:after="120" w:line="288" w:lineRule="auto"/>
        <w:ind w:left="0"/>
        <w:jc w:val="left"/>
        <w:outlineLvl w:val="2"/>
      </w:pPr>
      <w:bookmarkStart w:name="heading_239" w:id="239"/>
      <w:r>
        <w:rPr>
          <w:rFonts w:eastAsia="等线" w:ascii="Arial" w:cs="Arial" w:hAnsi="Arial"/>
          <w:b w:val="true"/>
          <w:sz w:val="30"/>
        </w:rPr>
        <w:t>Try to break it</w:t>
      </w:r>
      <w:bookmarkEnd w:id="239"/>
    </w:p>
    <w:p>
      <w:pPr>
        <w:numPr>
          <w:numId w:val="669"/>
        </w:numPr>
        <w:spacing w:before="120" w:after="120" w:line="288" w:lineRule="auto"/>
        <w:ind w:left="0"/>
        <w:jc w:val="left"/>
      </w:pPr>
      <w:r>
        <w:rPr>
          <w:rFonts w:eastAsia="等线" w:ascii="Arial" w:cs="Arial" w:hAnsi="Arial"/>
          <w:sz w:val="22"/>
        </w:rPr>
        <w:t>Attempt as Sales.</w:t>
      </w:r>
    </w:p>
    <w:p>
      <w:pPr>
        <w:numPr>
          <w:numId w:val="670"/>
        </w:numPr>
        <w:spacing w:before="120" w:after="120" w:line="288" w:lineRule="auto"/>
        <w:ind w:left="0"/>
        <w:jc w:val="left"/>
      </w:pPr>
      <w:r>
        <w:rPr>
          <w:rFonts w:eastAsia="等线" w:ascii="Arial" w:cs="Arial" w:hAnsi="Arial"/>
          <w:sz w:val="22"/>
        </w:rPr>
        <w:t>Reuse the existing code.</w:t>
      </w:r>
    </w:p>
    <w:p>
      <w:pPr>
        <w:numPr>
          <w:numId w:val="671"/>
        </w:numPr>
        <w:spacing w:before="120" w:after="120" w:line="288" w:lineRule="auto"/>
        <w:ind w:left="0"/>
        <w:jc w:val="left"/>
      </w:pPr>
      <w:r>
        <w:rPr>
          <w:rFonts w:eastAsia="等线" w:ascii="Arial" w:cs="Arial" w:hAnsi="Arial"/>
          <w:sz w:val="22"/>
        </w:rPr>
        <w:t>Omit one mandatory field.</w:t>
      </w:r>
    </w:p>
    <w:p>
      <w:pPr>
        <w:pStyle w:val="3"/>
        <w:spacing w:before="300" w:after="120" w:line="288" w:lineRule="auto"/>
        <w:ind w:left="0"/>
        <w:jc w:val="left"/>
        <w:outlineLvl w:val="2"/>
      </w:pPr>
      <w:bookmarkStart w:name="heading_240" w:id="240"/>
      <w:r>
        <w:rPr>
          <w:rFonts w:eastAsia="等线" w:ascii="Arial" w:cs="Arial" w:hAnsi="Arial"/>
          <w:b w:val="true"/>
          <w:sz w:val="30"/>
        </w:rPr>
        <w:t>Evidence</w:t>
      </w:r>
      <w:bookmarkEnd w:id="240"/>
    </w:p>
    <w:p>
      <w:pPr>
        <w:numPr>
          <w:numId w:val="672"/>
        </w:numPr>
        <w:spacing w:before="120" w:after="120" w:line="288" w:lineRule="auto"/>
        <w:ind w:left="0"/>
        <w:jc w:val="left"/>
      </w:pPr>
      <w:r>
        <w:rPr>
          <w:rFonts w:eastAsia="等线" w:ascii="Arial" w:cs="Arial" w:hAnsi="Arial"/>
          <w:sz w:val="22"/>
        </w:rPr>
        <w:t>Authorised success</w:t>
      </w:r>
    </w:p>
    <w:p>
      <w:pPr>
        <w:numPr>
          <w:numId w:val="673"/>
        </w:numPr>
        <w:spacing w:before="120" w:after="120" w:line="288" w:lineRule="auto"/>
        <w:ind w:left="0"/>
        <w:jc w:val="left"/>
      </w:pPr>
      <w:r>
        <w:rPr>
          <w:rFonts w:eastAsia="等线" w:ascii="Arial" w:cs="Arial" w:hAnsi="Arial"/>
          <w:sz w:val="22"/>
        </w:rPr>
        <w:t>Unauthorised refusal</w:t>
      </w:r>
    </w:p>
    <w:p>
      <w:pPr>
        <w:numPr>
          <w:numId w:val="674"/>
        </w:numPr>
        <w:spacing w:before="120" w:after="120" w:line="288" w:lineRule="auto"/>
        <w:ind w:left="0"/>
        <w:jc w:val="left"/>
      </w:pPr>
      <w:r>
        <w:rPr>
          <w:rFonts w:eastAsia="等线" w:ascii="Arial" w:cs="Arial" w:hAnsi="Arial"/>
          <w:sz w:val="22"/>
        </w:rPr>
        <w:t>Duplicate/incomplete errors</w:t>
      </w:r>
    </w:p>
    <w:p>
      <w:pPr>
        <w:numPr>
          <w:numId w:val="675"/>
        </w:numPr>
        <w:spacing w:before="120" w:after="120" w:line="288" w:lineRule="auto"/>
        <w:ind w:left="0"/>
        <w:jc w:val="left"/>
      </w:pPr>
      <w:r>
        <w:rPr>
          <w:rFonts w:eastAsia="等线" w:ascii="Arial" w:cs="Arial" w:hAnsi="Arial"/>
          <w:sz w:val="22"/>
        </w:rPr>
        <w:t>Cleanup confirmation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M-16 — Attach the Certificate to the Right Batch · ★★ · ~18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Supply Chain / Quality</w:t>
        <w:br/>
      </w:r>
      <w:r>
        <w:rPr>
          <w:rFonts w:eastAsia="等线" w:ascii="Arial" w:cs="Arial" w:hAnsi="Arial"/>
          <w:b w:val="true"/>
          <w:sz w:val="22"/>
        </w:rPr>
        <w:t>Product role:</w:t>
      </w:r>
      <w:r>
        <w:rPr>
          <w:rFonts w:eastAsia="等线" w:ascii="Arial" w:cs="Arial" w:hAnsi="Arial"/>
          <w:sz w:val="22"/>
        </w:rPr>
        <w:t xml:space="preserve"> [GAP: mapped COA-capable role]</w:t>
        <w:br/>
      </w:r>
      <w:r>
        <w:rPr>
          <w:rFonts w:eastAsia="等线" w:ascii="Arial" w:cs="Arial" w:hAnsi="Arial"/>
          <w:b w:val="true"/>
          <w:sz w:val="22"/>
        </w:rPr>
        <w:t>Covers:</w:t>
      </w:r>
      <w:r>
        <w:rPr>
          <w:rFonts w:eastAsia="等线" w:ascii="Arial" w:cs="Arial" w:hAnsi="Arial"/>
          <w:sz w:val="22"/>
        </w:rPr>
        <w:t xml:space="preserve"> HP-029, UP-058, UP-059 · LOCK-28</w:t>
        <w:br/>
      </w:r>
      <w:r>
        <w:rPr>
          <w:rFonts w:eastAsia="等线" w:ascii="Arial" w:cs="Arial" w:hAnsi="Arial"/>
          <w:b w:val="true"/>
          <w:sz w:val="22"/>
        </w:rPr>
        <w:t>Mission type:</w:t>
      </w:r>
      <w:r>
        <w:rPr>
          <w:rFonts w:eastAsia="等线" w:ascii="Arial" w:cs="Arial" w:hAnsi="Arial"/>
          <w:sz w:val="22"/>
        </w:rPr>
        <w:t xml:space="preserve"> Core / Edge</w:t>
      </w:r>
    </w:p>
    <w:p>
      <w:pPr>
        <w:pStyle w:val="3"/>
        <w:spacing w:before="300" w:after="120" w:line="288" w:lineRule="auto"/>
        <w:ind w:left="0"/>
        <w:jc w:val="left"/>
        <w:outlineLvl w:val="2"/>
      </w:pPr>
      <w:bookmarkStart w:name="heading_241" w:id="241"/>
      <w:r>
        <w:rPr>
          <w:rFonts w:eastAsia="等线" w:ascii="Arial" w:cs="Arial" w:hAnsi="Arial"/>
          <w:b w:val="true"/>
          <w:sz w:val="30"/>
        </w:rPr>
        <w:t>Situation</w:t>
      </w:r>
      <w:bookmarkEnd w:id="241"/>
    </w:p>
    <w:p>
      <w:pPr>
        <w:spacing w:before="120" w:after="120" w:line="288" w:lineRule="auto"/>
        <w:ind w:left="0"/>
        <w:jc w:val="left"/>
      </w:pPr>
      <w:r>
        <w:rPr>
          <w:rFonts w:eastAsia="等线" w:ascii="Arial" w:cs="Arial" w:hAnsi="Arial"/>
          <w:sz w:val="22"/>
        </w:rPr>
        <w:t xml:space="preserve">A Certificate of Analysis must be indexed and linked to the correct Delivery Order or invoice. Missing index data or a batch mismatch must not silently produce valid-looking evidence. </w:t>
      </w:r>
      <w:r>
        <w:rPr>
          <w:rFonts w:eastAsia="等线" w:ascii="Arial" w:cs="Arial" w:hAnsi="Arial"/>
          <w:b w:val="true"/>
          <w:sz w:val="22"/>
        </w:rPr>
        <w:t>The right PDF attached to the wrong batch is still wrong.</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Batch quality traceability protects customers and supports investigations or audits.</w:t>
      </w:r>
    </w:p>
    <w:p>
      <w:pPr>
        <w:pStyle w:val="3"/>
        <w:spacing w:before="300" w:after="120" w:line="288" w:lineRule="auto"/>
        <w:ind w:left="0"/>
        <w:jc w:val="left"/>
        <w:outlineLvl w:val="2"/>
      </w:pPr>
      <w:bookmarkStart w:name="heading_242" w:id="242"/>
      <w:r>
        <w:rPr>
          <w:rFonts w:eastAsia="等线" w:ascii="Arial" w:cs="Arial" w:hAnsi="Arial"/>
          <w:b w:val="true"/>
          <w:sz w:val="30"/>
        </w:rPr>
        <w:t>Before you start</w:t>
      </w:r>
      <w:bookmarkEnd w:id="24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Valid COA, missing-index variant, mismatched-batch variant, related DO/invoice, and mapped role/account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An approved COA pack with valid and negative variants.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only the approved COA pack and reserved shipment records.</w:t>
      </w:r>
    </w:p>
    <w:p>
      <w:pPr>
        <w:spacing w:before="120" w:after="120" w:line="288" w:lineRule="auto"/>
        <w:ind w:left="0"/>
        <w:jc w:val="left"/>
      </w:pPr>
      <w:r>
        <w:rPr>
          <w:rFonts w:eastAsia="等线" w:ascii="Arial" w:cs="Arial" w:hAnsi="Arial"/>
          <w:b w:val="true"/>
          <w:sz w:val="22"/>
        </w:rPr>
        <w:t>A suitable input must:</w:t>
      </w:r>
    </w:p>
    <w:p>
      <w:pPr>
        <w:numPr>
          <w:numId w:val="676"/>
        </w:numPr>
        <w:spacing w:before="120" w:after="120" w:line="288" w:lineRule="auto"/>
        <w:ind w:left="0"/>
        <w:jc w:val="left"/>
      </w:pPr>
      <w:r>
        <w:rPr>
          <w:rFonts w:eastAsia="等线" w:ascii="Arial" w:cs="Arial" w:hAnsi="Arial"/>
          <w:sz w:val="22"/>
        </w:rPr>
        <w:t>valid file has item, batch, supplier, and date</w:t>
      </w:r>
    </w:p>
    <w:p>
      <w:pPr>
        <w:numPr>
          <w:numId w:val="677"/>
        </w:numPr>
        <w:spacing w:before="120" w:after="120" w:line="288" w:lineRule="auto"/>
        <w:ind w:left="0"/>
        <w:jc w:val="left"/>
      </w:pPr>
      <w:r>
        <w:rPr>
          <w:rFonts w:eastAsia="等线" w:ascii="Arial" w:cs="Arial" w:hAnsi="Arial"/>
          <w:sz w:val="22"/>
        </w:rPr>
        <w:t>related shipment reference is known</w:t>
      </w:r>
    </w:p>
    <w:p>
      <w:pPr>
        <w:numPr>
          <w:numId w:val="678"/>
        </w:numPr>
        <w:spacing w:before="120" w:after="120" w:line="288" w:lineRule="auto"/>
        <w:ind w:left="0"/>
        <w:jc w:val="left"/>
      </w:pPr>
      <w:r>
        <w:rPr>
          <w:rFonts w:eastAsia="等线" w:ascii="Arial" w:cs="Arial" w:hAnsi="Arial"/>
          <w:sz w:val="22"/>
        </w:rPr>
        <w:t>negative variants preserve one clear failure condition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 grounded redacted UAT COA set.</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File, index fields, search result, linked DO/invoice, prompt, and mismatch/missing-data response.</w:t>
      </w:r>
    </w:p>
    <w:p>
      <w:pPr>
        <w:pStyle w:val="3"/>
        <w:spacing w:before="300" w:after="120" w:line="288" w:lineRule="auto"/>
        <w:ind w:left="0"/>
        <w:jc w:val="left"/>
        <w:outlineLvl w:val="2"/>
      </w:pPr>
      <w:bookmarkStart w:name="heading_243" w:id="243"/>
      <w:r>
        <w:rPr>
          <w:rFonts w:eastAsia="等线" w:ascii="Arial" w:cs="Arial" w:hAnsi="Arial"/>
          <w:b w:val="true"/>
          <w:sz w:val="30"/>
        </w:rPr>
        <w:t>Rules for this persona</w:t>
      </w:r>
      <w:bookmarkEnd w:id="243"/>
    </w:p>
    <w:p>
      <w:pPr>
        <w:numPr>
          <w:numId w:val="67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Compare item, batch, supplier, date, and shipment.</w:t>
      </w:r>
    </w:p>
    <w:p>
      <w:pPr>
        <w:numPr>
          <w:numId w:val="68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Confirm a silent auto-link with missing or mismatched batch data.</w:t>
      </w:r>
    </w:p>
    <w:p>
      <w:pPr>
        <w:numPr>
          <w:numId w:val="681"/>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all index fields.</w:t>
      </w:r>
    </w:p>
    <w:p>
      <w:pPr>
        <w:numPr>
          <w:numId w:val="68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Multiple COAs match and precedence is undefined.</w:t>
      </w:r>
    </w:p>
    <w:p>
      <w:pPr>
        <w:pStyle w:val="3"/>
        <w:spacing w:before="300" w:after="120" w:line="288" w:lineRule="auto"/>
        <w:ind w:left="0"/>
        <w:jc w:val="left"/>
        <w:outlineLvl w:val="2"/>
      </w:pPr>
      <w:bookmarkStart w:name="heading_244" w:id="244"/>
      <w:r>
        <w:rPr>
          <w:rFonts w:eastAsia="等线" w:ascii="Arial" w:cs="Arial" w:hAnsi="Arial"/>
          <w:b w:val="true"/>
          <w:sz w:val="30"/>
        </w:rPr>
        <w:t>Your mission</w:t>
      </w:r>
      <w:bookmarkEnd w:id="244"/>
    </w:p>
    <w:p>
      <w:pPr>
        <w:spacing w:before="120" w:after="120" w:line="288" w:lineRule="auto"/>
        <w:ind w:left="0"/>
        <w:jc w:val="left"/>
      </w:pPr>
      <w:r>
        <w:rPr>
          <w:rFonts w:eastAsia="等线" w:ascii="Arial" w:cs="Arial" w:hAnsi="Arial"/>
          <w:sz w:val="22"/>
        </w:rPr>
        <w:t>Upload/search/link the valid COA and prove incomplete or mismatched evidence is stopped or clearly flagged.</w:t>
      </w:r>
    </w:p>
    <w:p>
      <w:pPr>
        <w:pStyle w:val="3"/>
        <w:spacing w:before="300" w:after="120" w:line="288" w:lineRule="auto"/>
        <w:ind w:left="0"/>
        <w:jc w:val="left"/>
        <w:outlineLvl w:val="2"/>
      </w:pPr>
      <w:bookmarkStart w:name="heading_245" w:id="245"/>
      <w:r>
        <w:rPr>
          <w:rFonts w:eastAsia="等线" w:ascii="Arial" w:cs="Arial" w:hAnsi="Arial"/>
          <w:b w:val="true"/>
          <w:sz w:val="30"/>
        </w:rPr>
        <w:t>Say it your way</w:t>
      </w:r>
      <w:bookmarkEnd w:id="245"/>
    </w:p>
    <w:p>
      <w:pPr>
        <w:numPr>
          <w:numId w:val="683"/>
        </w:numPr>
        <w:spacing w:before="120" w:after="120" w:line="288" w:lineRule="auto"/>
        <w:ind w:left="0"/>
        <w:jc w:val="left"/>
      </w:pPr>
      <w:r>
        <w:rPr>
          <w:rFonts w:eastAsia="等线" w:ascii="Arial" w:cs="Arial" w:hAnsi="Arial"/>
          <w:sz w:val="22"/>
        </w:rPr>
        <w:t>“Upload and index this COA.”</w:t>
      </w:r>
    </w:p>
    <w:p>
      <w:pPr>
        <w:numPr>
          <w:numId w:val="684"/>
        </w:numPr>
        <w:spacing w:before="120" w:after="120" w:line="288" w:lineRule="auto"/>
        <w:ind w:left="0"/>
        <w:jc w:val="left"/>
      </w:pPr>
      <w:r>
        <w:rPr>
          <w:rFonts w:eastAsia="等线" w:ascii="Arial" w:cs="Arial" w:hAnsi="Arial"/>
          <w:sz w:val="22"/>
        </w:rPr>
        <w:t>“Find the COA for this batch.”</w:t>
      </w:r>
    </w:p>
    <w:p>
      <w:pPr>
        <w:numPr>
          <w:numId w:val="685"/>
        </w:numPr>
        <w:spacing w:before="120" w:after="120" w:line="288" w:lineRule="auto"/>
        <w:ind w:left="0"/>
        <w:jc w:val="left"/>
      </w:pPr>
      <w:r>
        <w:rPr>
          <w:rFonts w:eastAsia="等线" w:ascii="Arial" w:cs="Arial" w:hAnsi="Arial"/>
          <w:sz w:val="22"/>
        </w:rPr>
        <w:t>“Link this COA to this Delivery Order.”</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46" w:id="246"/>
      <w:r>
        <w:rPr>
          <w:rFonts w:eastAsia="等线" w:ascii="Arial" w:cs="Arial" w:hAnsi="Arial"/>
          <w:b w:val="true"/>
          <w:sz w:val="30"/>
        </w:rPr>
        <w:t>Checkpoints</w:t>
      </w:r>
      <w:bookmarkEnd w:id="246"/>
    </w:p>
    <w:p>
      <w:pPr>
        <w:numPr>
          <w:numId w:val="686"/>
        </w:numPr>
        <w:spacing w:before="120" w:after="120" w:line="288" w:lineRule="auto"/>
        <w:ind w:left="0"/>
        <w:jc w:val="left"/>
      </w:pPr>
      <w:r>
        <w:rPr>
          <w:rFonts w:eastAsia="等线" w:ascii="Arial" w:cs="Arial" w:hAnsi="Arial"/>
          <w:sz w:val="22"/>
        </w:rPr>
        <w:t>Valid COA uploads and is searchable by locked index fields.</w:t>
      </w:r>
    </w:p>
    <w:p>
      <w:pPr>
        <w:numPr>
          <w:numId w:val="687"/>
        </w:numPr>
        <w:spacing w:before="120" w:after="120" w:line="288" w:lineRule="auto"/>
        <w:ind w:left="0"/>
        <w:jc w:val="left"/>
      </w:pPr>
      <w:r>
        <w:rPr>
          <w:rFonts w:eastAsia="等线" w:ascii="Arial" w:cs="Arial" w:hAnsi="Arial"/>
          <w:sz w:val="22"/>
        </w:rPr>
        <w:t>It links to the correct DO/invoice.</w:t>
      </w:r>
    </w:p>
    <w:p>
      <w:pPr>
        <w:numPr>
          <w:numId w:val="688"/>
        </w:numPr>
        <w:spacing w:before="120" w:after="120" w:line="288" w:lineRule="auto"/>
        <w:ind w:left="0"/>
        <w:jc w:val="left"/>
      </w:pPr>
      <w:r>
        <w:rPr>
          <w:rFonts w:eastAsia="等线" w:ascii="Arial" w:cs="Arial" w:hAnsi="Arial"/>
          <w:sz w:val="22"/>
        </w:rPr>
        <w:t>Relevant prompt appears when configured.</w:t>
      </w:r>
    </w:p>
    <w:p>
      <w:pPr>
        <w:numPr>
          <w:numId w:val="689"/>
        </w:numPr>
        <w:spacing w:before="120" w:after="120" w:line="288" w:lineRule="auto"/>
        <w:ind w:left="0"/>
        <w:jc w:val="left"/>
      </w:pPr>
      <w:r>
        <w:rPr>
          <w:rFonts w:eastAsia="等线" w:ascii="Arial" w:cs="Arial" w:hAnsi="Arial"/>
          <w:sz w:val="22"/>
        </w:rPr>
        <w:t>Missing index data is flagged and not silently linked.</w:t>
      </w:r>
    </w:p>
    <w:p>
      <w:pPr>
        <w:numPr>
          <w:numId w:val="690"/>
        </w:numPr>
        <w:spacing w:before="120" w:after="120" w:line="288" w:lineRule="auto"/>
        <w:ind w:left="0"/>
        <w:jc w:val="left"/>
      </w:pPr>
      <w:r>
        <w:rPr>
          <w:rFonts w:eastAsia="等线" w:ascii="Arial" w:cs="Arial" w:hAnsi="Arial"/>
          <w:sz w:val="22"/>
        </w:rPr>
        <w:t>Batch mismatch is prevented or clearly flagged.</w:t>
      </w:r>
    </w:p>
    <w:p>
      <w:pPr>
        <w:numPr>
          <w:numId w:val="691"/>
        </w:numPr>
        <w:spacing w:before="120" w:after="120" w:line="288" w:lineRule="auto"/>
        <w:ind w:left="0"/>
        <w:jc w:val="left"/>
      </w:pPr>
      <w:r>
        <w:rPr>
          <w:rFonts w:eastAsia="等线" w:ascii="Arial" w:cs="Arial" w:hAnsi="Arial"/>
          <w:sz w:val="22"/>
        </w:rPr>
        <w:t>Unrelated COA is not presented as valid evidence.</w:t>
      </w:r>
    </w:p>
    <w:p>
      <w:pPr>
        <w:pStyle w:val="3"/>
        <w:spacing w:before="300" w:after="120" w:line="288" w:lineRule="auto"/>
        <w:ind w:left="0"/>
        <w:jc w:val="left"/>
        <w:outlineLvl w:val="2"/>
      </w:pPr>
      <w:bookmarkStart w:name="heading_247" w:id="247"/>
      <w:r>
        <w:rPr>
          <w:rFonts w:eastAsia="等线" w:ascii="Arial" w:cs="Arial" w:hAnsi="Arial"/>
          <w:b w:val="true"/>
          <w:sz w:val="30"/>
        </w:rPr>
        <w:t>If the input or setup is missing</w:t>
      </w:r>
      <w:bookmarkEnd w:id="247"/>
    </w:p>
    <w:p>
      <w:pPr>
        <w:numPr>
          <w:numId w:val="692"/>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the prepared file and shipment reference.</w:t>
      </w:r>
    </w:p>
    <w:p>
      <w:pPr>
        <w:numPr>
          <w:numId w:val="693"/>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approved unambiguous COA set.</w:t>
      </w:r>
    </w:p>
    <w:p>
      <w:pPr>
        <w:numPr>
          <w:numId w:val="694"/>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Role mapping or matching precedence is missing.</w:t>
      </w:r>
    </w:p>
    <w:p>
      <w:pPr>
        <w:numPr>
          <w:numId w:val="695"/>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Edit the PDF or batch solely to force a match.</w:t>
      </w:r>
    </w:p>
    <w:p>
      <w:pPr>
        <w:numPr>
          <w:numId w:val="696"/>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Access, Test Data, or Configuration and continue.</w:t>
      </w:r>
    </w:p>
    <w:p>
      <w:pPr>
        <w:pStyle w:val="3"/>
        <w:spacing w:before="300" w:after="120" w:line="288" w:lineRule="auto"/>
        <w:ind w:left="0"/>
        <w:jc w:val="left"/>
        <w:outlineLvl w:val="2"/>
      </w:pPr>
      <w:bookmarkStart w:name="heading_248" w:id="248"/>
      <w:r>
        <w:rPr>
          <w:rFonts w:eastAsia="等线" w:ascii="Arial" w:cs="Arial" w:hAnsi="Arial"/>
          <w:b w:val="true"/>
          <w:sz w:val="30"/>
        </w:rPr>
        <w:t>If the product fails mid-way</w:t>
      </w:r>
      <w:bookmarkEnd w:id="248"/>
    </w:p>
    <w:p>
      <w:pPr>
        <w:spacing w:before="120" w:after="120" w:line="288" w:lineRule="auto"/>
        <w:ind w:left="0"/>
        <w:jc w:val="left"/>
      </w:pPr>
      <w:r>
        <w:rPr>
          <w:rFonts w:eastAsia="等线" w:ascii="Arial" w:cs="Arial" w:hAnsi="Arial"/>
          <w:sz w:val="22"/>
        </w:rPr>
        <w:t>The uploaded file may remain in an incomplete review state, but it must not become a valid shipment link until required fields match.</w:t>
      </w:r>
    </w:p>
    <w:p>
      <w:pPr>
        <w:pStyle w:val="3"/>
        <w:spacing w:before="300" w:after="120" w:line="288" w:lineRule="auto"/>
        <w:ind w:left="0"/>
        <w:jc w:val="left"/>
        <w:outlineLvl w:val="2"/>
      </w:pPr>
      <w:bookmarkStart w:name="heading_249" w:id="249"/>
      <w:r>
        <w:rPr>
          <w:rFonts w:eastAsia="等线" w:ascii="Arial" w:cs="Arial" w:hAnsi="Arial"/>
          <w:b w:val="true"/>
          <w:sz w:val="30"/>
        </w:rPr>
        <w:t>Try to break it</w:t>
      </w:r>
      <w:bookmarkEnd w:id="249"/>
    </w:p>
    <w:p>
      <w:pPr>
        <w:numPr>
          <w:numId w:val="697"/>
        </w:numPr>
        <w:spacing w:before="120" w:after="120" w:line="288" w:lineRule="auto"/>
        <w:ind w:left="0"/>
        <w:jc w:val="left"/>
      </w:pPr>
      <w:r>
        <w:rPr>
          <w:rFonts w:eastAsia="等线" w:ascii="Arial" w:cs="Arial" w:hAnsi="Arial"/>
          <w:sz w:val="22"/>
        </w:rPr>
        <w:t>Remove the batch field.</w:t>
      </w:r>
    </w:p>
    <w:p>
      <w:pPr>
        <w:numPr>
          <w:numId w:val="698"/>
        </w:numPr>
        <w:spacing w:before="120" w:after="120" w:line="288" w:lineRule="auto"/>
        <w:ind w:left="0"/>
        <w:jc w:val="left"/>
      </w:pPr>
      <w:r>
        <w:rPr>
          <w:rFonts w:eastAsia="等线" w:ascii="Arial" w:cs="Arial" w:hAnsi="Arial"/>
          <w:sz w:val="22"/>
        </w:rPr>
        <w:t>Attempt to link batch A COA to batch B shipment.</w:t>
      </w:r>
    </w:p>
    <w:p>
      <w:pPr>
        <w:pStyle w:val="3"/>
        <w:spacing w:before="300" w:after="120" w:line="288" w:lineRule="auto"/>
        <w:ind w:left="0"/>
        <w:jc w:val="left"/>
        <w:outlineLvl w:val="2"/>
      </w:pPr>
      <w:bookmarkStart w:name="heading_250" w:id="250"/>
      <w:r>
        <w:rPr>
          <w:rFonts w:eastAsia="等线" w:ascii="Arial" w:cs="Arial" w:hAnsi="Arial"/>
          <w:b w:val="true"/>
          <w:sz w:val="30"/>
        </w:rPr>
        <w:t>Evidence</w:t>
      </w:r>
      <w:bookmarkEnd w:id="250"/>
    </w:p>
    <w:p>
      <w:pPr>
        <w:numPr>
          <w:numId w:val="699"/>
        </w:numPr>
        <w:spacing w:before="120" w:after="120" w:line="288" w:lineRule="auto"/>
        <w:ind w:left="0"/>
        <w:jc w:val="left"/>
      </w:pPr>
      <w:r>
        <w:rPr>
          <w:rFonts w:eastAsia="等线" w:ascii="Arial" w:cs="Arial" w:hAnsi="Arial"/>
          <w:sz w:val="22"/>
        </w:rPr>
        <w:t>COA file and index</w:t>
      </w:r>
    </w:p>
    <w:p>
      <w:pPr>
        <w:numPr>
          <w:numId w:val="700"/>
        </w:numPr>
        <w:spacing w:before="120" w:after="120" w:line="288" w:lineRule="auto"/>
        <w:ind w:left="0"/>
        <w:jc w:val="left"/>
      </w:pPr>
      <w:r>
        <w:rPr>
          <w:rFonts w:eastAsia="等线" w:ascii="Arial" w:cs="Arial" w:hAnsi="Arial"/>
          <w:sz w:val="22"/>
        </w:rPr>
        <w:t>Search and correct link</w:t>
      </w:r>
    </w:p>
    <w:p>
      <w:pPr>
        <w:numPr>
          <w:numId w:val="701"/>
        </w:numPr>
        <w:spacing w:before="120" w:after="120" w:line="288" w:lineRule="auto"/>
        <w:ind w:left="0"/>
        <w:jc w:val="left"/>
      </w:pPr>
      <w:r>
        <w:rPr>
          <w:rFonts w:eastAsia="等线" w:ascii="Arial" w:cs="Arial" w:hAnsi="Arial"/>
          <w:sz w:val="22"/>
        </w:rPr>
        <w:t>Missing-data warning</w:t>
      </w:r>
    </w:p>
    <w:p>
      <w:pPr>
        <w:numPr>
          <w:numId w:val="702"/>
        </w:numPr>
        <w:spacing w:before="120" w:after="120" w:line="288" w:lineRule="auto"/>
        <w:ind w:left="0"/>
        <w:jc w:val="left"/>
      </w:pPr>
      <w:r>
        <w:rPr>
          <w:rFonts w:eastAsia="等线" w:ascii="Arial" w:cs="Arial" w:hAnsi="Arial"/>
          <w:sz w:val="22"/>
        </w:rPr>
        <w:t>Mismatch refusal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M-17 — Respect the Tax Boundary · ★★★ · ~22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Finance</w:t>
        <w:br/>
      </w:r>
      <w:r>
        <w:rPr>
          <w:rFonts w:eastAsia="等线" w:ascii="Arial" w:cs="Arial" w:hAnsi="Arial"/>
          <w:b w:val="true"/>
          <w:sz w:val="22"/>
        </w:rPr>
        <w:t>Product role:</w:t>
      </w:r>
      <w:r>
        <w:rPr>
          <w:rFonts w:eastAsia="等线" w:ascii="Arial" w:cs="Arial" w:hAnsi="Arial"/>
          <w:sz w:val="22"/>
        </w:rPr>
        <w:t xml:space="preserve"> Sales/Finance role</w:t>
        <w:br/>
      </w:r>
      <w:r>
        <w:rPr>
          <w:rFonts w:eastAsia="等线" w:ascii="Arial" w:cs="Arial" w:hAnsi="Arial"/>
          <w:b w:val="true"/>
          <w:sz w:val="22"/>
        </w:rPr>
        <w:t>Covers:</w:t>
      </w:r>
      <w:r>
        <w:rPr>
          <w:rFonts w:eastAsia="等线" w:ascii="Arial" w:cs="Arial" w:hAnsi="Arial"/>
          <w:sz w:val="22"/>
        </w:rPr>
        <w:t xml:space="preserve"> HP-030, UP-060, UP-061, HP-031, UP-062, UP-063 · LOCK-29, LOCK-30</w:t>
        <w:br/>
      </w:r>
      <w:r>
        <w:rPr>
          <w:rFonts w:eastAsia="等线" w:ascii="Arial" w:cs="Arial" w:hAnsi="Arial"/>
          <w:b w:val="true"/>
          <w:sz w:val="22"/>
        </w:rPr>
        <w:t>Mission type:</w:t>
      </w:r>
      <w:r>
        <w:rPr>
          <w:rFonts w:eastAsia="等线" w:ascii="Arial" w:cs="Arial" w:hAnsi="Arial"/>
          <w:sz w:val="22"/>
        </w:rPr>
        <w:t xml:space="preserve"> Core / Boundary / Edge</w:t>
      </w:r>
    </w:p>
    <w:p>
      <w:pPr>
        <w:pStyle w:val="3"/>
        <w:spacing w:before="300" w:after="120" w:line="288" w:lineRule="auto"/>
        <w:ind w:left="0"/>
        <w:jc w:val="left"/>
        <w:outlineLvl w:val="2"/>
      </w:pPr>
      <w:bookmarkStart w:name="heading_251" w:id="251"/>
      <w:r>
        <w:rPr>
          <w:rFonts w:eastAsia="等线" w:ascii="Arial" w:cs="Arial" w:hAnsi="Arial"/>
          <w:b w:val="true"/>
          <w:sz w:val="30"/>
        </w:rPr>
        <w:t>Situation</w:t>
      </w:r>
      <w:bookmarkEnd w:id="251"/>
    </w:p>
    <w:p>
      <w:pPr>
        <w:spacing w:before="120" w:after="120" w:line="288" w:lineRule="auto"/>
        <w:ind w:left="0"/>
        <w:jc w:val="left"/>
      </w:pPr>
      <w:r>
        <w:rPr>
          <w:rFonts w:eastAsia="等线" w:ascii="Arial" w:cs="Arial" w:hAnsi="Arial"/>
          <w:sz w:val="22"/>
        </w:rPr>
        <w:t>C3/order tax exemption is tracked at batch level for go-live. Separate product-level allocation and item-quantity reservation are excluded. E-invoice continues in SQL, so MAIA must not submit a duplicate or overwrite authoritative tax data.</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Tax handling must be correct while the go-live boundary remains clear and operationally safe.</w:t>
      </w:r>
    </w:p>
    <w:p>
      <w:pPr>
        <w:pStyle w:val="3"/>
        <w:spacing w:before="300" w:after="120" w:line="288" w:lineRule="auto"/>
        <w:ind w:left="0"/>
        <w:jc w:val="left"/>
        <w:outlineLvl w:val="2"/>
      </w:pPr>
      <w:bookmarkStart w:name="heading_252" w:id="252"/>
      <w:r>
        <w:rPr>
          <w:rFonts w:eastAsia="等线" w:ascii="Arial" w:cs="Arial" w:hAnsi="Arial"/>
          <w:b w:val="true"/>
          <w:sz w:val="30"/>
        </w:rPr>
        <w:t>Before you start</w:t>
      </w:r>
      <w:bookmarkEnd w:id="25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Confirmed C3 batch and mismatch batch, expected visible exemption result, existing SQL-processed e-invoice, and Finance access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prepared exempt batch, non-exempt/mismatch batch, and already-processed SQL e-invoice.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Product/client team provides controlled records and visible references.</w:t>
      </w:r>
    </w:p>
    <w:p>
      <w:pPr>
        <w:spacing w:before="120" w:after="120" w:line="288" w:lineRule="auto"/>
        <w:ind w:left="0"/>
        <w:jc w:val="left"/>
      </w:pPr>
      <w:r>
        <w:rPr>
          <w:rFonts w:eastAsia="等线" w:ascii="Arial" w:cs="Arial" w:hAnsi="Arial"/>
          <w:b w:val="true"/>
          <w:sz w:val="22"/>
        </w:rPr>
        <w:t>A suitable input must:</w:t>
      </w:r>
    </w:p>
    <w:p>
      <w:pPr>
        <w:numPr>
          <w:numId w:val="703"/>
        </w:numPr>
        <w:spacing w:before="120" w:after="120" w:line="288" w:lineRule="auto"/>
        <w:ind w:left="0"/>
        <w:jc w:val="left"/>
      </w:pPr>
      <w:r>
        <w:rPr>
          <w:rFonts w:eastAsia="等线" w:ascii="Arial" w:cs="Arial" w:hAnsi="Arial"/>
          <w:sz w:val="22"/>
        </w:rPr>
        <w:t>C3 status is known at batch level</w:t>
      </w:r>
    </w:p>
    <w:p>
      <w:pPr>
        <w:numPr>
          <w:numId w:val="704"/>
        </w:numPr>
        <w:spacing w:before="120" w:after="120" w:line="288" w:lineRule="auto"/>
        <w:ind w:left="0"/>
        <w:jc w:val="left"/>
      </w:pPr>
      <w:r>
        <w:rPr>
          <w:rFonts w:eastAsia="等线" w:ascii="Arial" w:cs="Arial" w:hAnsi="Arial"/>
          <w:sz w:val="22"/>
        </w:rPr>
        <w:t>mismatch batch is clearly different</w:t>
      </w:r>
    </w:p>
    <w:p>
      <w:pPr>
        <w:numPr>
          <w:numId w:val="705"/>
        </w:numPr>
        <w:spacing w:before="120" w:after="120" w:line="288" w:lineRule="auto"/>
        <w:ind w:left="0"/>
        <w:jc w:val="left"/>
      </w:pPr>
      <w:r>
        <w:rPr>
          <w:rFonts w:eastAsia="等线" w:ascii="Arial" w:cs="Arial" w:hAnsi="Arial"/>
          <w:sz w:val="22"/>
        </w:rPr>
        <w:t>e-invoice is already processed in SQL</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approved records.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Order/batch, exemption result, mismatch response, e-invoice status/reference, and duplicate/overwrite evidence.</w:t>
      </w:r>
    </w:p>
    <w:p>
      <w:pPr>
        <w:pStyle w:val="3"/>
        <w:spacing w:before="300" w:after="120" w:line="288" w:lineRule="auto"/>
        <w:ind w:left="0"/>
        <w:jc w:val="left"/>
        <w:outlineLvl w:val="2"/>
      </w:pPr>
      <w:bookmarkStart w:name="heading_253" w:id="253"/>
      <w:r>
        <w:rPr>
          <w:rFonts w:eastAsia="等线" w:ascii="Arial" w:cs="Arial" w:hAnsi="Arial"/>
          <w:b w:val="true"/>
          <w:sz w:val="30"/>
        </w:rPr>
        <w:t>Rules for this persona</w:t>
      </w:r>
      <w:bookmarkEnd w:id="253"/>
    </w:p>
    <w:p>
      <w:pPr>
        <w:numPr>
          <w:numId w:val="70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Apply/verify C3 only against the approved batch.</w:t>
      </w:r>
    </w:p>
    <w:p>
      <w:pPr>
        <w:numPr>
          <w:numId w:val="70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Require product-level allocation/item reservation, apply exemption to wrong batch, or submit a second e-invoice.</w:t>
      </w:r>
    </w:p>
    <w:p>
      <w:pPr>
        <w:numPr>
          <w:numId w:val="708"/>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batch and SQL-process status.</w:t>
      </w:r>
    </w:p>
    <w:p>
      <w:pPr>
        <w:numPr>
          <w:numId w:val="70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Expected tax output or batch is not supplied.</w:t>
      </w:r>
    </w:p>
    <w:p>
      <w:pPr>
        <w:pStyle w:val="3"/>
        <w:spacing w:before="300" w:after="120" w:line="288" w:lineRule="auto"/>
        <w:ind w:left="0"/>
        <w:jc w:val="left"/>
        <w:outlineLvl w:val="2"/>
      </w:pPr>
      <w:bookmarkStart w:name="heading_254" w:id="254"/>
      <w:r>
        <w:rPr>
          <w:rFonts w:eastAsia="等线" w:ascii="Arial" w:cs="Arial" w:hAnsi="Arial"/>
          <w:b w:val="true"/>
          <w:sz w:val="30"/>
        </w:rPr>
        <w:t>Your mission</w:t>
      </w:r>
      <w:bookmarkEnd w:id="254"/>
    </w:p>
    <w:p>
      <w:pPr>
        <w:spacing w:before="120" w:after="120" w:line="288" w:lineRule="auto"/>
        <w:ind w:left="0"/>
        <w:jc w:val="left"/>
      </w:pPr>
      <w:r>
        <w:rPr>
          <w:rFonts w:eastAsia="等线" w:ascii="Arial" w:cs="Arial" w:hAnsi="Arial"/>
          <w:sz w:val="22"/>
        </w:rPr>
        <w:t>Prove batch-level exemption, wrong-batch protection, excluded-allocation boundary, and non-duplication of SQL e-invoice.</w:t>
      </w:r>
    </w:p>
    <w:p>
      <w:pPr>
        <w:pStyle w:val="3"/>
        <w:spacing w:before="300" w:after="120" w:line="288" w:lineRule="auto"/>
        <w:ind w:left="0"/>
        <w:jc w:val="left"/>
        <w:outlineLvl w:val="2"/>
      </w:pPr>
      <w:bookmarkStart w:name="heading_255" w:id="255"/>
      <w:r>
        <w:rPr>
          <w:rFonts w:eastAsia="等线" w:ascii="Arial" w:cs="Arial" w:hAnsi="Arial"/>
          <w:b w:val="true"/>
          <w:sz w:val="30"/>
        </w:rPr>
        <w:t>Say it your way</w:t>
      </w:r>
      <w:bookmarkEnd w:id="255"/>
    </w:p>
    <w:p>
      <w:pPr>
        <w:numPr>
          <w:numId w:val="710"/>
        </w:numPr>
        <w:spacing w:before="120" w:after="120" w:line="288" w:lineRule="auto"/>
        <w:ind w:left="0"/>
        <w:jc w:val="left"/>
      </w:pPr>
      <w:r>
        <w:rPr>
          <w:rFonts w:eastAsia="等线" w:ascii="Arial" w:cs="Arial" w:hAnsi="Arial"/>
          <w:sz w:val="22"/>
        </w:rPr>
        <w:t>“Apply the C3 exemption for this prepared batch.”</w:t>
      </w:r>
    </w:p>
    <w:p>
      <w:pPr>
        <w:numPr>
          <w:numId w:val="711"/>
        </w:numPr>
        <w:spacing w:before="120" w:after="120" w:line="288" w:lineRule="auto"/>
        <w:ind w:left="0"/>
        <w:jc w:val="left"/>
      </w:pPr>
      <w:r>
        <w:rPr>
          <w:rFonts w:eastAsia="等线" w:ascii="Arial" w:cs="Arial" w:hAnsi="Arial"/>
          <w:sz w:val="22"/>
        </w:rPr>
        <w:t>“Use this different batch for the exemption.”</w:t>
      </w:r>
    </w:p>
    <w:p>
      <w:pPr>
        <w:numPr>
          <w:numId w:val="712"/>
        </w:numPr>
        <w:spacing w:before="120" w:after="120" w:line="288" w:lineRule="auto"/>
        <w:ind w:left="0"/>
        <w:jc w:val="left"/>
      </w:pPr>
      <w:r>
        <w:rPr>
          <w:rFonts w:eastAsia="等线" w:ascii="Arial" w:cs="Arial" w:hAnsi="Arial"/>
          <w:sz w:val="22"/>
        </w:rPr>
        <w:t>“Show the e-invoice status for this SQL-processed invoice.”</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56" w:id="256"/>
      <w:r>
        <w:rPr>
          <w:rFonts w:eastAsia="等线" w:ascii="Arial" w:cs="Arial" w:hAnsi="Arial"/>
          <w:b w:val="true"/>
          <w:sz w:val="30"/>
        </w:rPr>
        <w:t>Checkpoints</w:t>
      </w:r>
      <w:bookmarkEnd w:id="256"/>
    </w:p>
    <w:p>
      <w:pPr>
        <w:numPr>
          <w:numId w:val="713"/>
        </w:numPr>
        <w:spacing w:before="120" w:after="120" w:line="288" w:lineRule="auto"/>
        <w:ind w:left="0"/>
        <w:jc w:val="left"/>
      </w:pPr>
      <w:r>
        <w:rPr>
          <w:rFonts w:eastAsia="等线" w:ascii="Arial" w:cs="Arial" w:hAnsi="Arial"/>
          <w:sz w:val="22"/>
        </w:rPr>
        <w:t>Exemption is traceable to the approved batch.</w:t>
      </w:r>
    </w:p>
    <w:p>
      <w:pPr>
        <w:numPr>
          <w:numId w:val="714"/>
        </w:numPr>
        <w:spacing w:before="120" w:after="120" w:line="288" w:lineRule="auto"/>
        <w:ind w:left="0"/>
        <w:jc w:val="left"/>
      </w:pPr>
      <w:r>
        <w:rPr>
          <w:rFonts w:eastAsia="等线" w:ascii="Arial" w:cs="Arial" w:hAnsi="Arial"/>
          <w:sz w:val="22"/>
        </w:rPr>
        <w:t>Wrong/missing batch is prevented or flagged.</w:t>
      </w:r>
    </w:p>
    <w:p>
      <w:pPr>
        <w:numPr>
          <w:numId w:val="715"/>
        </w:numPr>
        <w:spacing w:before="120" w:after="120" w:line="288" w:lineRule="auto"/>
        <w:ind w:left="0"/>
        <w:jc w:val="left"/>
      </w:pPr>
      <w:r>
        <w:rPr>
          <w:rFonts w:eastAsia="等线" w:ascii="Arial" w:cs="Arial" w:hAnsi="Arial"/>
          <w:sz w:val="22"/>
        </w:rPr>
        <w:t>No product-level C3 allocation or item-quantity reservation is required.</w:t>
      </w:r>
    </w:p>
    <w:p>
      <w:pPr>
        <w:numPr>
          <w:numId w:val="716"/>
        </w:numPr>
        <w:spacing w:before="120" w:after="120" w:line="288" w:lineRule="auto"/>
        <w:ind w:left="0"/>
        <w:jc w:val="left"/>
      </w:pPr>
      <w:r>
        <w:rPr>
          <w:rFonts w:eastAsia="等线" w:ascii="Arial" w:cs="Arial" w:hAnsi="Arial"/>
          <w:sz w:val="22"/>
        </w:rPr>
        <w:t>Existing SQL e-invoice process/status remains intact.</w:t>
      </w:r>
    </w:p>
    <w:p>
      <w:pPr>
        <w:numPr>
          <w:numId w:val="717"/>
        </w:numPr>
        <w:spacing w:before="120" w:after="120" w:line="288" w:lineRule="auto"/>
        <w:ind w:left="0"/>
        <w:jc w:val="left"/>
      </w:pPr>
      <w:r>
        <w:rPr>
          <w:rFonts w:eastAsia="等线" w:ascii="Arial" w:cs="Arial" w:hAnsi="Arial"/>
          <w:sz w:val="22"/>
        </w:rPr>
        <w:t>MAIA does not submit a duplicate e-invoice.</w:t>
      </w:r>
    </w:p>
    <w:p>
      <w:pPr>
        <w:numPr>
          <w:numId w:val="718"/>
        </w:numPr>
        <w:spacing w:before="120" w:after="120" w:line="288" w:lineRule="auto"/>
        <w:ind w:left="0"/>
        <w:jc w:val="left"/>
      </w:pPr>
      <w:r>
        <w:rPr>
          <w:rFonts w:eastAsia="等线" w:ascii="Arial" w:cs="Arial" w:hAnsi="Arial"/>
          <w:sz w:val="22"/>
        </w:rPr>
        <w:t>Conflicting draft data does not overwrite authoritative tax data.</w:t>
      </w:r>
    </w:p>
    <w:p>
      <w:pPr>
        <w:pStyle w:val="3"/>
        <w:spacing w:before="300" w:after="120" w:line="288" w:lineRule="auto"/>
        <w:ind w:left="0"/>
        <w:jc w:val="left"/>
        <w:outlineLvl w:val="2"/>
      </w:pPr>
      <w:bookmarkStart w:name="heading_257" w:id="257"/>
      <w:r>
        <w:rPr>
          <w:rFonts w:eastAsia="等线" w:ascii="Arial" w:cs="Arial" w:hAnsi="Arial"/>
          <w:b w:val="true"/>
          <w:sz w:val="30"/>
        </w:rPr>
        <w:t>If the input or setup is missing</w:t>
      </w:r>
      <w:bookmarkEnd w:id="257"/>
    </w:p>
    <w:p>
      <w:pPr>
        <w:numPr>
          <w:numId w:val="719"/>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Verify the prepared batch and e-invoice reference.</w:t>
      </w:r>
    </w:p>
    <w:p>
      <w:pPr>
        <w:numPr>
          <w:numId w:val="720"/>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approved pair.</w:t>
      </w:r>
    </w:p>
    <w:p>
      <w:pPr>
        <w:numPr>
          <w:numId w:val="721"/>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Expected tax output or status is not visible.</w:t>
      </w:r>
    </w:p>
    <w:p>
      <w:pPr>
        <w:numPr>
          <w:numId w:val="722"/>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Create product-level allocation or re-submit the e-invoice.</w:t>
      </w:r>
    </w:p>
    <w:p>
      <w:pPr>
        <w:numPr>
          <w:numId w:val="723"/>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Dependency and continue.</w:t>
      </w:r>
    </w:p>
    <w:p>
      <w:pPr>
        <w:pStyle w:val="3"/>
        <w:spacing w:before="300" w:after="120" w:line="288" w:lineRule="auto"/>
        <w:ind w:left="0"/>
        <w:jc w:val="left"/>
        <w:outlineLvl w:val="2"/>
      </w:pPr>
      <w:bookmarkStart w:name="heading_258" w:id="258"/>
      <w:r>
        <w:rPr>
          <w:rFonts w:eastAsia="等线" w:ascii="Arial" w:cs="Arial" w:hAnsi="Arial"/>
          <w:b w:val="true"/>
          <w:sz w:val="30"/>
        </w:rPr>
        <w:t>If the product fails mid-way</w:t>
      </w:r>
      <w:bookmarkEnd w:id="258"/>
    </w:p>
    <w:p>
      <w:pPr>
        <w:spacing w:before="120" w:after="120" w:line="288" w:lineRule="auto"/>
        <w:ind w:left="0"/>
        <w:jc w:val="left"/>
      </w:pPr>
      <w:r>
        <w:rPr>
          <w:rFonts w:eastAsia="等线" w:ascii="Arial" w:cs="Arial" w:hAnsi="Arial"/>
          <w:sz w:val="22"/>
        </w:rPr>
        <w:t>The order/invoice must remain intact and unresolved if the batch or authoritative tax data is unavailable. No duplicate tax submission may occur.</w:t>
      </w:r>
    </w:p>
    <w:p>
      <w:pPr>
        <w:pStyle w:val="3"/>
        <w:spacing w:before="300" w:after="120" w:line="288" w:lineRule="auto"/>
        <w:ind w:left="0"/>
        <w:jc w:val="left"/>
        <w:outlineLvl w:val="2"/>
      </w:pPr>
      <w:bookmarkStart w:name="heading_259" w:id="259"/>
      <w:r>
        <w:rPr>
          <w:rFonts w:eastAsia="等线" w:ascii="Arial" w:cs="Arial" w:hAnsi="Arial"/>
          <w:b w:val="true"/>
          <w:sz w:val="30"/>
        </w:rPr>
        <w:t>Try to break it</w:t>
      </w:r>
      <w:bookmarkEnd w:id="259"/>
    </w:p>
    <w:p>
      <w:pPr>
        <w:numPr>
          <w:numId w:val="724"/>
        </w:numPr>
        <w:spacing w:before="120" w:after="120" w:line="288" w:lineRule="auto"/>
        <w:ind w:left="0"/>
        <w:jc w:val="left"/>
      </w:pPr>
      <w:r>
        <w:rPr>
          <w:rFonts w:eastAsia="等线" w:ascii="Arial" w:cs="Arial" w:hAnsi="Arial"/>
          <w:sz w:val="22"/>
        </w:rPr>
        <w:t>Choose the wrong batch.</w:t>
      </w:r>
    </w:p>
    <w:p>
      <w:pPr>
        <w:numPr>
          <w:numId w:val="725"/>
        </w:numPr>
        <w:spacing w:before="120" w:after="120" w:line="288" w:lineRule="auto"/>
        <w:ind w:left="0"/>
        <w:jc w:val="left"/>
      </w:pPr>
      <w:r>
        <w:rPr>
          <w:rFonts w:eastAsia="等线" w:ascii="Arial" w:cs="Arial" w:hAnsi="Arial"/>
          <w:sz w:val="22"/>
        </w:rPr>
        <w:t>Look for excluded product-level reservation controls.</w:t>
      </w:r>
    </w:p>
    <w:p>
      <w:pPr>
        <w:numPr>
          <w:numId w:val="726"/>
        </w:numPr>
        <w:spacing w:before="120" w:after="120" w:line="288" w:lineRule="auto"/>
        <w:ind w:left="0"/>
        <w:jc w:val="left"/>
      </w:pPr>
      <w:r>
        <w:rPr>
          <w:rFonts w:eastAsia="等线" w:ascii="Arial" w:cs="Arial" w:hAnsi="Arial"/>
          <w:sz w:val="22"/>
        </w:rPr>
        <w:t>Act around an already processed SQL e-invoice.</w:t>
      </w:r>
    </w:p>
    <w:p>
      <w:pPr>
        <w:pStyle w:val="3"/>
        <w:spacing w:before="300" w:after="120" w:line="288" w:lineRule="auto"/>
        <w:ind w:left="0"/>
        <w:jc w:val="left"/>
        <w:outlineLvl w:val="2"/>
      </w:pPr>
      <w:bookmarkStart w:name="heading_260" w:id="260"/>
      <w:r>
        <w:rPr>
          <w:rFonts w:eastAsia="等线" w:ascii="Arial" w:cs="Arial" w:hAnsi="Arial"/>
          <w:b w:val="true"/>
          <w:sz w:val="30"/>
        </w:rPr>
        <w:t>Evidence</w:t>
      </w:r>
      <w:bookmarkEnd w:id="260"/>
    </w:p>
    <w:p>
      <w:pPr>
        <w:numPr>
          <w:numId w:val="727"/>
        </w:numPr>
        <w:spacing w:before="120" w:after="120" w:line="288" w:lineRule="auto"/>
        <w:ind w:left="0"/>
        <w:jc w:val="left"/>
      </w:pPr>
      <w:r>
        <w:rPr>
          <w:rFonts w:eastAsia="等线" w:ascii="Arial" w:cs="Arial" w:hAnsi="Arial"/>
          <w:sz w:val="22"/>
        </w:rPr>
        <w:t>Approved batch/reference</w:t>
      </w:r>
    </w:p>
    <w:p>
      <w:pPr>
        <w:numPr>
          <w:numId w:val="728"/>
        </w:numPr>
        <w:spacing w:before="120" w:after="120" w:line="288" w:lineRule="auto"/>
        <w:ind w:left="0"/>
        <w:jc w:val="left"/>
      </w:pPr>
      <w:r>
        <w:rPr>
          <w:rFonts w:eastAsia="等线" w:ascii="Arial" w:cs="Arial" w:hAnsi="Arial"/>
          <w:sz w:val="22"/>
        </w:rPr>
        <w:t>Correct and wrong-batch result</w:t>
      </w:r>
    </w:p>
    <w:p>
      <w:pPr>
        <w:numPr>
          <w:numId w:val="729"/>
        </w:numPr>
        <w:spacing w:before="120" w:after="120" w:line="288" w:lineRule="auto"/>
        <w:ind w:left="0"/>
        <w:jc w:val="left"/>
      </w:pPr>
      <w:r>
        <w:rPr>
          <w:rFonts w:eastAsia="等线" w:ascii="Arial" w:cs="Arial" w:hAnsi="Arial"/>
          <w:sz w:val="22"/>
        </w:rPr>
        <w:t>E-invoice status</w:t>
      </w:r>
    </w:p>
    <w:p>
      <w:pPr>
        <w:numPr>
          <w:numId w:val="730"/>
        </w:numPr>
        <w:spacing w:before="120" w:after="120" w:line="288" w:lineRule="auto"/>
        <w:ind w:left="0"/>
        <w:jc w:val="left"/>
      </w:pPr>
      <w:r>
        <w:rPr>
          <w:rFonts w:eastAsia="等线" w:ascii="Arial" w:cs="Arial" w:hAnsi="Arial"/>
          <w:sz w:val="22"/>
        </w:rPr>
        <w:t>No-duplicate/no-overwrite evidence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M-18 — Ask Finance, Reveal Only What the Role Allows · ★★ · ~15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Finance + Sales</w:t>
        <w:br/>
      </w:r>
      <w:r>
        <w:rPr>
          <w:rFonts w:eastAsia="等线" w:ascii="Arial" w:cs="Arial" w:hAnsi="Arial"/>
          <w:b w:val="true"/>
          <w:sz w:val="22"/>
        </w:rPr>
        <w:t>Product role:</w:t>
      </w:r>
      <w:r>
        <w:rPr>
          <w:rFonts w:eastAsia="等线" w:ascii="Arial" w:cs="Arial" w:hAnsi="Arial"/>
          <w:sz w:val="22"/>
        </w:rPr>
        <w:t xml:space="preserve"> Finance chatbot with Finance and Sales accounts</w:t>
        <w:br/>
      </w:r>
      <w:r>
        <w:rPr>
          <w:rFonts w:eastAsia="等线" w:ascii="Arial" w:cs="Arial" w:hAnsi="Arial"/>
          <w:b w:val="true"/>
          <w:sz w:val="22"/>
        </w:rPr>
        <w:t>Covers:</w:t>
      </w:r>
      <w:r>
        <w:rPr>
          <w:rFonts w:eastAsia="等线" w:ascii="Arial" w:cs="Arial" w:hAnsi="Arial"/>
          <w:sz w:val="22"/>
        </w:rPr>
        <w:t xml:space="preserve"> HP-032, UP-064, UP-065 · LOCK-31</w:t>
        <w:br/>
      </w:r>
      <w:r>
        <w:rPr>
          <w:rFonts w:eastAsia="等线" w:ascii="Arial" w:cs="Arial" w:hAnsi="Arial"/>
          <w:b w:val="true"/>
          <w:sz w:val="22"/>
        </w:rPr>
        <w:t>Mission type:</w:t>
      </w:r>
      <w:r>
        <w:rPr>
          <w:rFonts w:eastAsia="等线" w:ascii="Arial" w:cs="Arial" w:hAnsi="Arial"/>
          <w:sz w:val="22"/>
        </w:rPr>
        <w:t xml:space="preserve"> Core / Permission</w:t>
      </w:r>
    </w:p>
    <w:p>
      <w:pPr>
        <w:pStyle w:val="3"/>
        <w:spacing w:before="300" w:after="120" w:line="288" w:lineRule="auto"/>
        <w:ind w:left="0"/>
        <w:jc w:val="left"/>
        <w:outlineLvl w:val="2"/>
      </w:pPr>
      <w:bookmarkStart w:name="heading_261" w:id="261"/>
      <w:r>
        <w:rPr>
          <w:rFonts w:eastAsia="等线" w:ascii="Arial" w:cs="Arial" w:hAnsi="Arial"/>
          <w:b w:val="true"/>
          <w:sz w:val="30"/>
        </w:rPr>
        <w:t>Situation</w:t>
      </w:r>
      <w:bookmarkEnd w:id="261"/>
    </w:p>
    <w:p>
      <w:pPr>
        <w:spacing w:before="120" w:after="120" w:line="288" w:lineRule="auto"/>
        <w:ind w:left="0"/>
        <w:jc w:val="left"/>
      </w:pPr>
      <w:r>
        <w:rPr>
          <w:rFonts w:eastAsia="等线" w:ascii="Arial" w:cs="Arial" w:hAnsi="Arial"/>
          <w:sz w:val="22"/>
        </w:rPr>
        <w:t xml:space="preserve">The Finance chatbot is already in current scope and should be available through the working Telegram channel. A Finance user must receive permitted information, while a Sales user must not see restricted details. </w:t>
      </w:r>
      <w:r>
        <w:rPr>
          <w:rFonts w:eastAsia="等线" w:ascii="Arial" w:cs="Arial" w:hAnsi="Arial"/>
          <w:b w:val="true"/>
          <w:sz w:val="22"/>
        </w:rPr>
        <w:t>Availability without access control is not acceptable.</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Fast finance visibility is useful only when sensitive information remains role-controlled.</w:t>
      </w:r>
    </w:p>
    <w:p>
      <w:pPr>
        <w:pStyle w:val="3"/>
        <w:spacing w:before="300" w:after="120" w:line="288" w:lineRule="auto"/>
        <w:ind w:left="0"/>
        <w:jc w:val="left"/>
        <w:outlineLvl w:val="2"/>
      </w:pPr>
      <w:bookmarkStart w:name="heading_262" w:id="262"/>
      <w:r>
        <w:rPr>
          <w:rFonts w:eastAsia="等线" w:ascii="Arial" w:cs="Arial" w:hAnsi="Arial"/>
          <w:b w:val="true"/>
          <w:sz w:val="30"/>
        </w:rPr>
        <w:t>Before you start</w:t>
      </w:r>
      <w:bookmarkEnd w:id="26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Role-linked Finance and Sales Telegram accounts and a permitted finance query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A routine permitted query such as unpaid invoices or pending approvals for a reserved customer.</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 team supplies accounts; use a grounded reserved record.</w:t>
      </w:r>
    </w:p>
    <w:p>
      <w:pPr>
        <w:spacing w:before="120" w:after="120" w:line="288" w:lineRule="auto"/>
        <w:ind w:left="0"/>
        <w:jc w:val="left"/>
      </w:pPr>
      <w:r>
        <w:rPr>
          <w:rFonts w:eastAsia="等线" w:ascii="Arial" w:cs="Arial" w:hAnsi="Arial"/>
          <w:b w:val="true"/>
          <w:sz w:val="22"/>
        </w:rPr>
        <w:t>A suitable input must:</w:t>
      </w:r>
    </w:p>
    <w:p>
      <w:pPr>
        <w:numPr>
          <w:numId w:val="731"/>
        </w:numPr>
        <w:spacing w:before="120" w:after="120" w:line="288" w:lineRule="auto"/>
        <w:ind w:left="0"/>
        <w:jc w:val="left"/>
      </w:pPr>
      <w:r>
        <w:rPr>
          <w:rFonts w:eastAsia="等线" w:ascii="Arial" w:cs="Arial" w:hAnsi="Arial"/>
          <w:sz w:val="22"/>
        </w:rPr>
        <w:t>query has a visible expected permitted result</w:t>
      </w:r>
    </w:p>
    <w:p>
      <w:pPr>
        <w:numPr>
          <w:numId w:val="732"/>
        </w:numPr>
        <w:spacing w:before="120" w:after="120" w:line="288" w:lineRule="auto"/>
        <w:ind w:left="0"/>
        <w:jc w:val="left"/>
      </w:pPr>
      <w:r>
        <w:rPr>
          <w:rFonts w:eastAsia="等线" w:ascii="Arial" w:cs="Arial" w:hAnsi="Arial"/>
          <w:sz w:val="22"/>
        </w:rPr>
        <w:t>Sales is not granted finance-data access</w:t>
      </w:r>
    </w:p>
    <w:p>
      <w:pPr>
        <w:numPr>
          <w:numId w:val="733"/>
        </w:numPr>
        <w:spacing w:before="120" w:after="120" w:line="288" w:lineRule="auto"/>
        <w:ind w:left="0"/>
        <w:jc w:val="left"/>
      </w:pPr>
      <w:r>
        <w:rPr>
          <w:rFonts w:eastAsia="等线" w:ascii="Arial" w:cs="Arial" w:hAnsi="Arial"/>
          <w:sz w:val="22"/>
        </w:rPr>
        <w:t>no unrelated customer information is requested</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permitted finance summary query.</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Account/role, query, permitted result, refusal/redaction, and availability evidence.</w:t>
      </w:r>
    </w:p>
    <w:p>
      <w:pPr>
        <w:pStyle w:val="3"/>
        <w:spacing w:before="300" w:after="120" w:line="288" w:lineRule="auto"/>
        <w:ind w:left="0"/>
        <w:jc w:val="left"/>
        <w:outlineLvl w:val="2"/>
      </w:pPr>
      <w:bookmarkStart w:name="heading_263" w:id="263"/>
      <w:r>
        <w:rPr>
          <w:rFonts w:eastAsia="等线" w:ascii="Arial" w:cs="Arial" w:hAnsi="Arial"/>
          <w:b w:val="true"/>
          <w:sz w:val="30"/>
        </w:rPr>
        <w:t>Rules for this persona</w:t>
      </w:r>
      <w:bookmarkEnd w:id="263"/>
    </w:p>
    <w:p>
      <w:pPr>
        <w:numPr>
          <w:numId w:val="73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Use the correct linked role.</w:t>
      </w:r>
    </w:p>
    <w:p>
      <w:pPr>
        <w:numPr>
          <w:numId w:val="73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Expose restricted finance data to Sales.</w:t>
      </w:r>
    </w:p>
    <w:p>
      <w:pPr>
        <w:numPr>
          <w:numId w:val="736"/>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customer/period in the query.</w:t>
      </w:r>
    </w:p>
    <w:p>
      <w:pPr>
        <w:numPr>
          <w:numId w:val="737"/>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chatbot is described as future-only or WhatsApp-only.</w:t>
      </w:r>
    </w:p>
    <w:p>
      <w:pPr>
        <w:pStyle w:val="3"/>
        <w:spacing w:before="300" w:after="120" w:line="288" w:lineRule="auto"/>
        <w:ind w:left="0"/>
        <w:jc w:val="left"/>
        <w:outlineLvl w:val="2"/>
      </w:pPr>
      <w:bookmarkStart w:name="heading_264" w:id="264"/>
      <w:r>
        <w:rPr>
          <w:rFonts w:eastAsia="等线" w:ascii="Arial" w:cs="Arial" w:hAnsi="Arial"/>
          <w:b w:val="true"/>
          <w:sz w:val="30"/>
        </w:rPr>
        <w:t>Your mission</w:t>
      </w:r>
      <w:bookmarkEnd w:id="264"/>
    </w:p>
    <w:p>
      <w:pPr>
        <w:spacing w:before="120" w:after="120" w:line="288" w:lineRule="auto"/>
        <w:ind w:left="0"/>
        <w:jc w:val="left"/>
      </w:pPr>
      <w:r>
        <w:rPr>
          <w:rFonts w:eastAsia="等线" w:ascii="Arial" w:cs="Arial" w:hAnsi="Arial"/>
          <w:sz w:val="22"/>
        </w:rPr>
        <w:t>Prove current availability, permitted Finance result, and protected Sales refusal.</w:t>
      </w:r>
    </w:p>
    <w:p>
      <w:pPr>
        <w:pStyle w:val="3"/>
        <w:spacing w:before="300" w:after="120" w:line="288" w:lineRule="auto"/>
        <w:ind w:left="0"/>
        <w:jc w:val="left"/>
        <w:outlineLvl w:val="2"/>
      </w:pPr>
      <w:bookmarkStart w:name="heading_265" w:id="265"/>
      <w:r>
        <w:rPr>
          <w:rFonts w:eastAsia="等线" w:ascii="Arial" w:cs="Arial" w:hAnsi="Arial"/>
          <w:b w:val="true"/>
          <w:sz w:val="30"/>
        </w:rPr>
        <w:t>Say it your way</w:t>
      </w:r>
      <w:bookmarkEnd w:id="265"/>
    </w:p>
    <w:p>
      <w:pPr>
        <w:numPr>
          <w:numId w:val="738"/>
        </w:numPr>
        <w:spacing w:before="120" w:after="120" w:line="288" w:lineRule="auto"/>
        <w:ind w:left="0"/>
        <w:jc w:val="left"/>
      </w:pPr>
      <w:r>
        <w:rPr>
          <w:rFonts w:eastAsia="等线" w:ascii="Arial" w:cs="Arial" w:hAnsi="Arial"/>
          <w:sz w:val="22"/>
        </w:rPr>
        <w:t>“Show unpaid invoices for this test customer.”</w:t>
      </w:r>
    </w:p>
    <w:p>
      <w:pPr>
        <w:numPr>
          <w:numId w:val="739"/>
        </w:numPr>
        <w:spacing w:before="120" w:after="120" w:line="288" w:lineRule="auto"/>
        <w:ind w:left="0"/>
        <w:jc w:val="left"/>
      </w:pPr>
      <w:r>
        <w:rPr>
          <w:rFonts w:eastAsia="等线" w:ascii="Arial" w:cs="Arial" w:hAnsi="Arial"/>
          <w:sz w:val="22"/>
        </w:rPr>
        <w:t>“Show pending finance approvals.”</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66" w:id="266"/>
      <w:r>
        <w:rPr>
          <w:rFonts w:eastAsia="等线" w:ascii="Arial" w:cs="Arial" w:hAnsi="Arial"/>
          <w:b w:val="true"/>
          <w:sz w:val="30"/>
        </w:rPr>
        <w:t>Checkpoints</w:t>
      </w:r>
      <w:bookmarkEnd w:id="266"/>
    </w:p>
    <w:p>
      <w:pPr>
        <w:numPr>
          <w:numId w:val="740"/>
        </w:numPr>
        <w:spacing w:before="120" w:after="120" w:line="288" w:lineRule="auto"/>
        <w:ind w:left="0"/>
        <w:jc w:val="left"/>
      </w:pPr>
      <w:r>
        <w:rPr>
          <w:rFonts w:eastAsia="等线" w:ascii="Arial" w:cs="Arial" w:hAnsi="Arial"/>
          <w:sz w:val="22"/>
        </w:rPr>
        <w:t>Finance chatbot entry point is available now through the current channel.</w:t>
      </w:r>
    </w:p>
    <w:p>
      <w:pPr>
        <w:numPr>
          <w:numId w:val="741"/>
        </w:numPr>
        <w:spacing w:before="120" w:after="120" w:line="288" w:lineRule="auto"/>
        <w:ind w:left="0"/>
        <w:jc w:val="left"/>
      </w:pPr>
      <w:r>
        <w:rPr>
          <w:rFonts w:eastAsia="等线" w:ascii="Arial" w:cs="Arial" w:hAnsi="Arial"/>
          <w:sz w:val="22"/>
        </w:rPr>
        <w:t>Finance account receives the permitted result.</w:t>
      </w:r>
    </w:p>
    <w:p>
      <w:pPr>
        <w:numPr>
          <w:numId w:val="742"/>
        </w:numPr>
        <w:spacing w:before="120" w:after="120" w:line="288" w:lineRule="auto"/>
        <w:ind w:left="0"/>
        <w:jc w:val="left"/>
      </w:pPr>
      <w:r>
        <w:rPr>
          <w:rFonts w:eastAsia="等线" w:ascii="Arial" w:cs="Arial" w:hAnsi="Arial"/>
          <w:sz w:val="22"/>
        </w:rPr>
        <w:t>Result is short and tied to the correct record.</w:t>
      </w:r>
    </w:p>
    <w:p>
      <w:pPr>
        <w:numPr>
          <w:numId w:val="743"/>
        </w:numPr>
        <w:spacing w:before="120" w:after="120" w:line="288" w:lineRule="auto"/>
        <w:ind w:left="0"/>
        <w:jc w:val="left"/>
      </w:pPr>
      <w:r>
        <w:rPr>
          <w:rFonts w:eastAsia="等线" w:ascii="Arial" w:cs="Arial" w:hAnsi="Arial"/>
          <w:sz w:val="22"/>
        </w:rPr>
        <w:t>Sales account does not receive restricted details.</w:t>
      </w:r>
    </w:p>
    <w:p>
      <w:pPr>
        <w:numPr>
          <w:numId w:val="744"/>
        </w:numPr>
        <w:spacing w:before="120" w:after="120" w:line="288" w:lineRule="auto"/>
        <w:ind w:left="0"/>
        <w:jc w:val="left"/>
      </w:pPr>
      <w:r>
        <w:rPr>
          <w:rFonts w:eastAsia="等线" w:ascii="Arial" w:cs="Arial" w:hAnsi="Arial"/>
          <w:sz w:val="22"/>
        </w:rPr>
        <w:t>Refusal/redaction is clear without exposing data.</w:t>
      </w:r>
    </w:p>
    <w:p>
      <w:pPr>
        <w:numPr>
          <w:numId w:val="745"/>
        </w:numPr>
        <w:spacing w:before="120" w:after="120" w:line="288" w:lineRule="auto"/>
        <w:ind w:left="0"/>
        <w:jc w:val="left"/>
      </w:pPr>
      <w:r>
        <w:rPr>
          <w:rFonts w:eastAsia="等线" w:ascii="Arial" w:cs="Arial" w:hAnsi="Arial"/>
          <w:sz w:val="22"/>
        </w:rPr>
        <w:t>The product does not claim the feature is future-only or WhatsApp-only.</w:t>
      </w:r>
    </w:p>
    <w:p>
      <w:pPr>
        <w:pStyle w:val="3"/>
        <w:spacing w:before="300" w:after="120" w:line="288" w:lineRule="auto"/>
        <w:ind w:left="0"/>
        <w:jc w:val="left"/>
        <w:outlineLvl w:val="2"/>
      </w:pPr>
      <w:bookmarkStart w:name="heading_267" w:id="267"/>
      <w:r>
        <w:rPr>
          <w:rFonts w:eastAsia="等线" w:ascii="Arial" w:cs="Arial" w:hAnsi="Arial"/>
          <w:b w:val="true"/>
          <w:sz w:val="30"/>
        </w:rPr>
        <w:t>If the input or setup is missing</w:t>
      </w:r>
      <w:bookmarkEnd w:id="267"/>
    </w:p>
    <w:p>
      <w:pPr>
        <w:numPr>
          <w:numId w:val="746"/>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account linking and approved query.</w:t>
      </w:r>
    </w:p>
    <w:p>
      <w:pPr>
        <w:numPr>
          <w:numId w:val="747"/>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permitted finance query.</w:t>
      </w:r>
    </w:p>
    <w:p>
      <w:pPr>
        <w:numPr>
          <w:numId w:val="748"/>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Finance permissions or test record are missing.</w:t>
      </w:r>
    </w:p>
    <w:p>
      <w:pPr>
        <w:numPr>
          <w:numId w:val="749"/>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Use another person’s Finance account.</w:t>
      </w:r>
    </w:p>
    <w:p>
      <w:pPr>
        <w:numPr>
          <w:numId w:val="750"/>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Access or Configuration and continue.</w:t>
      </w:r>
    </w:p>
    <w:p>
      <w:pPr>
        <w:pStyle w:val="3"/>
        <w:spacing w:before="300" w:after="120" w:line="288" w:lineRule="auto"/>
        <w:ind w:left="0"/>
        <w:jc w:val="left"/>
        <w:outlineLvl w:val="2"/>
      </w:pPr>
      <w:bookmarkStart w:name="heading_268" w:id="268"/>
      <w:r>
        <w:rPr>
          <w:rFonts w:eastAsia="等线" w:ascii="Arial" w:cs="Arial" w:hAnsi="Arial"/>
          <w:b w:val="true"/>
          <w:sz w:val="30"/>
        </w:rPr>
        <w:t>If the product fails mid-way</w:t>
      </w:r>
      <w:bookmarkEnd w:id="268"/>
    </w:p>
    <w:p>
      <w:pPr>
        <w:spacing w:before="120" w:after="120" w:line="288" w:lineRule="auto"/>
        <w:ind w:left="0"/>
        <w:jc w:val="left"/>
      </w:pPr>
      <w:r>
        <w:rPr>
          <w:rFonts w:eastAsia="等线" w:ascii="Arial" w:cs="Arial" w:hAnsi="Arial"/>
          <w:sz w:val="22"/>
        </w:rPr>
        <w:t>The query may fail safely, but no restricted data may leak. The next permitted request should remain usable after a refusal.</w:t>
      </w:r>
    </w:p>
    <w:p>
      <w:pPr>
        <w:pStyle w:val="3"/>
        <w:spacing w:before="300" w:after="120" w:line="288" w:lineRule="auto"/>
        <w:ind w:left="0"/>
        <w:jc w:val="left"/>
        <w:outlineLvl w:val="2"/>
      </w:pPr>
      <w:bookmarkStart w:name="heading_269" w:id="269"/>
      <w:r>
        <w:rPr>
          <w:rFonts w:eastAsia="等线" w:ascii="Arial" w:cs="Arial" w:hAnsi="Arial"/>
          <w:b w:val="true"/>
          <w:sz w:val="30"/>
        </w:rPr>
        <w:t>Try to break it</w:t>
      </w:r>
      <w:bookmarkEnd w:id="269"/>
    </w:p>
    <w:p>
      <w:pPr>
        <w:numPr>
          <w:numId w:val="751"/>
        </w:numPr>
        <w:spacing w:before="120" w:after="120" w:line="288" w:lineRule="auto"/>
        <w:ind w:left="0"/>
        <w:jc w:val="left"/>
      </w:pPr>
      <w:r>
        <w:rPr>
          <w:rFonts w:eastAsia="等线" w:ascii="Arial" w:cs="Arial" w:hAnsi="Arial"/>
          <w:sz w:val="22"/>
        </w:rPr>
        <w:t>Ask as Sales for restricted details.</w:t>
      </w:r>
    </w:p>
    <w:p>
      <w:pPr>
        <w:numPr>
          <w:numId w:val="752"/>
        </w:numPr>
        <w:spacing w:before="120" w:after="120" w:line="288" w:lineRule="auto"/>
        <w:ind w:left="0"/>
        <w:jc w:val="left"/>
      </w:pPr>
      <w:r>
        <w:rPr>
          <w:rFonts w:eastAsia="等线" w:ascii="Arial" w:cs="Arial" w:hAnsi="Arial"/>
          <w:sz w:val="22"/>
        </w:rPr>
        <w:t>Run a permitted Finance query immediately after the refusal.</w:t>
      </w:r>
    </w:p>
    <w:p>
      <w:pPr>
        <w:pStyle w:val="3"/>
        <w:spacing w:before="300" w:after="120" w:line="288" w:lineRule="auto"/>
        <w:ind w:left="0"/>
        <w:jc w:val="left"/>
        <w:outlineLvl w:val="2"/>
      </w:pPr>
      <w:bookmarkStart w:name="heading_270" w:id="270"/>
      <w:r>
        <w:rPr>
          <w:rFonts w:eastAsia="等线" w:ascii="Arial" w:cs="Arial" w:hAnsi="Arial"/>
          <w:b w:val="true"/>
          <w:sz w:val="30"/>
        </w:rPr>
        <w:t>Evidence</w:t>
      </w:r>
      <w:bookmarkEnd w:id="270"/>
    </w:p>
    <w:p>
      <w:pPr>
        <w:numPr>
          <w:numId w:val="753"/>
        </w:numPr>
        <w:spacing w:before="120" w:after="120" w:line="288" w:lineRule="auto"/>
        <w:ind w:left="0"/>
        <w:jc w:val="left"/>
      </w:pPr>
      <w:r>
        <w:rPr>
          <w:rFonts w:eastAsia="等线" w:ascii="Arial" w:cs="Arial" w:hAnsi="Arial"/>
          <w:sz w:val="22"/>
        </w:rPr>
        <w:t>Finance result</w:t>
      </w:r>
    </w:p>
    <w:p>
      <w:pPr>
        <w:numPr>
          <w:numId w:val="754"/>
        </w:numPr>
        <w:spacing w:before="120" w:after="120" w:line="288" w:lineRule="auto"/>
        <w:ind w:left="0"/>
        <w:jc w:val="left"/>
      </w:pPr>
      <w:r>
        <w:rPr>
          <w:rFonts w:eastAsia="等线" w:ascii="Arial" w:cs="Arial" w:hAnsi="Arial"/>
          <w:sz w:val="22"/>
        </w:rPr>
        <w:t>Sales refusal/redaction</w:t>
      </w:r>
    </w:p>
    <w:p>
      <w:pPr>
        <w:numPr>
          <w:numId w:val="755"/>
        </w:numPr>
        <w:spacing w:before="120" w:after="120" w:line="288" w:lineRule="auto"/>
        <w:ind w:left="0"/>
        <w:jc w:val="left"/>
      </w:pPr>
      <w:r>
        <w:rPr>
          <w:rFonts w:eastAsia="等线" w:ascii="Arial" w:cs="Arial" w:hAnsi="Arial"/>
          <w:sz w:val="22"/>
        </w:rPr>
        <w:t>Account/role proof</w:t>
      </w:r>
    </w:p>
    <w:p>
      <w:pPr>
        <w:numPr>
          <w:numId w:val="756"/>
        </w:numPr>
        <w:spacing w:before="120" w:after="120" w:line="288" w:lineRule="auto"/>
        <w:ind w:left="0"/>
        <w:jc w:val="left"/>
      </w:pPr>
      <w:r>
        <w:rPr>
          <w:rFonts w:eastAsia="等线" w:ascii="Arial" w:cs="Arial" w:hAnsi="Arial"/>
          <w:sz w:val="22"/>
        </w:rPr>
        <w:t>Telegram availability</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M-19 — Earn the Sign-off · ★★ · ~20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Maye + all required client roles</w:t>
        <w:br/>
      </w:r>
      <w:r>
        <w:rPr>
          <w:rFonts w:eastAsia="等线" w:ascii="Arial" w:cs="Arial" w:hAnsi="Arial"/>
          <w:b w:val="true"/>
          <w:sz w:val="22"/>
        </w:rPr>
        <w:t>Product role:</w:t>
      </w:r>
      <w:r>
        <w:rPr>
          <w:rFonts w:eastAsia="等线" w:ascii="Arial" w:cs="Arial" w:hAnsi="Arial"/>
          <w:sz w:val="22"/>
        </w:rPr>
        <w:t xml:space="preserve"> Role accounts + sign-off process</w:t>
        <w:br/>
      </w:r>
      <w:r>
        <w:rPr>
          <w:rFonts w:eastAsia="等线" w:ascii="Arial" w:cs="Arial" w:hAnsi="Arial"/>
          <w:b w:val="true"/>
          <w:sz w:val="22"/>
        </w:rPr>
        <w:t>Covers:</w:t>
      </w:r>
      <w:r>
        <w:rPr>
          <w:rFonts w:eastAsia="等线" w:ascii="Arial" w:cs="Arial" w:hAnsi="Arial"/>
          <w:sz w:val="22"/>
        </w:rPr>
        <w:t xml:space="preserve"> HP-035, UP-070, UP-071 · LOCK-34</w:t>
        <w:br/>
      </w:r>
      <w:r>
        <w:rPr>
          <w:rFonts w:eastAsia="等线" w:ascii="Arial" w:cs="Arial" w:hAnsi="Arial"/>
          <w:b w:val="true"/>
          <w:sz w:val="22"/>
        </w:rPr>
        <w:t>Mission type:</w:t>
      </w:r>
      <w:r>
        <w:rPr>
          <w:rFonts w:eastAsia="等线" w:ascii="Arial" w:cs="Arial" w:hAnsi="Arial"/>
          <w:sz w:val="22"/>
        </w:rPr>
        <w:t xml:space="preserve"> Handoff / Governance</w:t>
      </w:r>
    </w:p>
    <w:p>
      <w:pPr>
        <w:pStyle w:val="3"/>
        <w:spacing w:before="300" w:after="120" w:line="288" w:lineRule="auto"/>
        <w:ind w:left="0"/>
        <w:jc w:val="left"/>
        <w:outlineLvl w:val="2"/>
      </w:pPr>
      <w:bookmarkStart w:name="heading_271" w:id="271"/>
      <w:r>
        <w:rPr>
          <w:rFonts w:eastAsia="等线" w:ascii="Arial" w:cs="Arial" w:hAnsi="Arial"/>
          <w:b w:val="true"/>
          <w:sz w:val="30"/>
        </w:rPr>
        <w:t>Situation</w:t>
      </w:r>
      <w:bookmarkEnd w:id="271"/>
    </w:p>
    <w:p>
      <w:pPr>
        <w:spacing w:before="120" w:after="120" w:line="288" w:lineRule="auto"/>
        <w:ind w:left="0"/>
        <w:jc w:val="left"/>
      </w:pPr>
      <w:r>
        <w:rPr>
          <w:rFonts w:eastAsia="等线" w:ascii="Arial" w:cs="Arial" w:hAnsi="Arial"/>
          <w:sz w:val="22"/>
        </w:rPr>
        <w:t xml:space="preserve">UAT is not complete until Sales, Logistics, Finance/Admin, Management, and relevant roles have evidence-backed results. Maye coordinates client approval/sign-off. </w:t>
      </w:r>
      <w:r>
        <w:rPr>
          <w:rFonts w:eastAsia="等线" w:ascii="Arial" w:cs="Arial" w:hAnsi="Arial"/>
          <w:b w:val="true"/>
          <w:sz w:val="22"/>
        </w:rPr>
        <w:t>Missing role coverage or the wrong sign-off route must keep the status open.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product can appear ready while a critical role or control has never been tested.</w:t>
      </w:r>
    </w:p>
    <w:p>
      <w:pPr>
        <w:pStyle w:val="3"/>
        <w:spacing w:before="300" w:after="120" w:line="288" w:lineRule="auto"/>
        <w:ind w:left="0"/>
        <w:jc w:val="left"/>
        <w:outlineLvl w:val="2"/>
      </w:pPr>
      <w:bookmarkStart w:name="heading_272" w:id="272"/>
      <w:r>
        <w:rPr>
          <w:rFonts w:eastAsia="等线" w:ascii="Arial" w:cs="Arial" w:hAnsi="Arial"/>
          <w:b w:val="true"/>
          <w:sz w:val="30"/>
        </w:rPr>
        <w:t>Before you start</w:t>
      </w:r>
      <w:bookmarkEnd w:id="27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Mission allocation, named testers, result records, evidence links, and client sign-off process are available.</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Completed mission results and the approved role coverage list.</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the coverage appendix and team evidence repository.</w:t>
      </w:r>
    </w:p>
    <w:p>
      <w:pPr>
        <w:spacing w:before="120" w:after="120" w:line="288" w:lineRule="auto"/>
        <w:ind w:left="0"/>
        <w:jc w:val="left"/>
      </w:pPr>
      <w:r>
        <w:rPr>
          <w:rFonts w:eastAsia="等线" w:ascii="Arial" w:cs="Arial" w:hAnsi="Arial"/>
          <w:b w:val="true"/>
          <w:sz w:val="22"/>
        </w:rPr>
        <w:t>A suitable input must:</w:t>
      </w:r>
    </w:p>
    <w:p>
      <w:pPr>
        <w:numPr>
          <w:numId w:val="757"/>
        </w:numPr>
        <w:spacing w:before="120" w:after="120" w:line="288" w:lineRule="auto"/>
        <w:ind w:left="0"/>
        <w:jc w:val="left"/>
      </w:pPr>
      <w:r>
        <w:rPr>
          <w:rFonts w:eastAsia="等线" w:ascii="Arial" w:cs="Arial" w:hAnsi="Arial"/>
          <w:sz w:val="22"/>
        </w:rPr>
        <w:t>each result names persona/product role</w:t>
      </w:r>
    </w:p>
    <w:p>
      <w:pPr>
        <w:numPr>
          <w:numId w:val="758"/>
        </w:numPr>
        <w:spacing w:before="120" w:after="120" w:line="288" w:lineRule="auto"/>
        <w:ind w:left="0"/>
        <w:jc w:val="left"/>
      </w:pPr>
      <w:r>
        <w:rPr>
          <w:rFonts w:eastAsia="等线" w:ascii="Arial" w:cs="Arial" w:hAnsi="Arial"/>
          <w:sz w:val="22"/>
        </w:rPr>
        <w:t>evidence proves the visible outcome</w:t>
      </w:r>
    </w:p>
    <w:p>
      <w:pPr>
        <w:numPr>
          <w:numId w:val="759"/>
        </w:numPr>
        <w:spacing w:before="120" w:after="120" w:line="288" w:lineRule="auto"/>
        <w:ind w:left="0"/>
        <w:jc w:val="left"/>
      </w:pPr>
      <w:r>
        <w:rPr>
          <w:rFonts w:eastAsia="等线" w:ascii="Arial" w:cs="Arial" w:hAnsi="Arial"/>
          <w:sz w:val="22"/>
        </w:rPr>
        <w:t>blocked items have correct reasons and owners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No shortcut; missing role coverage must be completed or formally accepted.</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Role coverage, mission result, evidence link, blocker owner, reviewer, and sign-off decision.</w:t>
      </w:r>
    </w:p>
    <w:p>
      <w:pPr>
        <w:pStyle w:val="3"/>
        <w:spacing w:before="300" w:after="120" w:line="288" w:lineRule="auto"/>
        <w:ind w:left="0"/>
        <w:jc w:val="left"/>
        <w:outlineLvl w:val="2"/>
      </w:pPr>
      <w:bookmarkStart w:name="heading_273" w:id="273"/>
      <w:r>
        <w:rPr>
          <w:rFonts w:eastAsia="等线" w:ascii="Arial" w:cs="Arial" w:hAnsi="Arial"/>
          <w:b w:val="true"/>
          <w:sz w:val="30"/>
        </w:rPr>
        <w:t>Rules for this persona</w:t>
      </w:r>
      <w:bookmarkEnd w:id="273"/>
    </w:p>
    <w:p>
      <w:pPr>
        <w:numPr>
          <w:numId w:val="76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Distinguish Fail from blocked setup/dependency.</w:t>
      </w:r>
    </w:p>
    <w:p>
      <w:pPr>
        <w:numPr>
          <w:numId w:val="76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Sign off incomplete evidence or substitute an unauthorised approver.</w:t>
      </w:r>
    </w:p>
    <w:p>
      <w:pPr>
        <w:numPr>
          <w:numId w:val="762"/>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all required roles and locked items.</w:t>
      </w:r>
    </w:p>
    <w:p>
      <w:pPr>
        <w:numPr>
          <w:numId w:val="763"/>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P1/P2 issues or blocking gaps remain.</w:t>
      </w:r>
    </w:p>
    <w:p>
      <w:pPr>
        <w:pStyle w:val="3"/>
        <w:spacing w:before="300" w:after="120" w:line="288" w:lineRule="auto"/>
        <w:ind w:left="0"/>
        <w:jc w:val="left"/>
        <w:outlineLvl w:val="2"/>
      </w:pPr>
      <w:bookmarkStart w:name="heading_274" w:id="274"/>
      <w:r>
        <w:rPr>
          <w:rFonts w:eastAsia="等线" w:ascii="Arial" w:cs="Arial" w:hAnsi="Arial"/>
          <w:b w:val="true"/>
          <w:sz w:val="30"/>
        </w:rPr>
        <w:t>Your mission</w:t>
      </w:r>
      <w:bookmarkEnd w:id="274"/>
    </w:p>
    <w:p>
      <w:pPr>
        <w:spacing w:before="120" w:after="120" w:line="288" w:lineRule="auto"/>
        <w:ind w:left="0"/>
        <w:jc w:val="left"/>
      </w:pPr>
      <w:r>
        <w:rPr>
          <w:rFonts w:eastAsia="等线" w:ascii="Arial" w:cs="Arial" w:hAnsi="Arial"/>
          <w:sz w:val="22"/>
        </w:rPr>
        <w:t>Produce a traceable role-coverage review and accept or refuse final sign-off through the correct process.</w:t>
      </w:r>
    </w:p>
    <w:p>
      <w:pPr>
        <w:pStyle w:val="3"/>
        <w:spacing w:before="300" w:after="120" w:line="288" w:lineRule="auto"/>
        <w:ind w:left="0"/>
        <w:jc w:val="left"/>
        <w:outlineLvl w:val="2"/>
      </w:pPr>
      <w:bookmarkStart w:name="heading_275" w:id="275"/>
      <w:r>
        <w:rPr>
          <w:rFonts w:eastAsia="等线" w:ascii="Arial" w:cs="Arial" w:hAnsi="Arial"/>
          <w:b w:val="true"/>
          <w:sz w:val="30"/>
        </w:rPr>
        <w:t>Say it your way</w:t>
      </w:r>
      <w:bookmarkEnd w:id="275"/>
    </w:p>
    <w:p>
      <w:pPr>
        <w:numPr>
          <w:numId w:val="764"/>
        </w:numPr>
        <w:spacing w:before="120" w:after="120" w:line="288" w:lineRule="auto"/>
        <w:ind w:left="0"/>
        <w:jc w:val="left"/>
      </w:pPr>
      <w:r>
        <w:rPr>
          <w:rFonts w:eastAsia="等线" w:ascii="Arial" w:cs="Arial" w:hAnsi="Arial"/>
          <w:sz w:val="22"/>
        </w:rPr>
        <w:t>“Show which required roles have completed their missions.”</w:t>
      </w:r>
    </w:p>
    <w:p>
      <w:pPr>
        <w:numPr>
          <w:numId w:val="765"/>
        </w:numPr>
        <w:spacing w:before="120" w:after="120" w:line="288" w:lineRule="auto"/>
        <w:ind w:left="0"/>
        <w:jc w:val="left"/>
      </w:pPr>
      <w:r>
        <w:rPr>
          <w:rFonts w:eastAsia="等线" w:ascii="Arial" w:cs="Arial" w:hAnsi="Arial"/>
          <w:sz w:val="22"/>
        </w:rPr>
        <w:t>“Open the evidence for this permission test.”</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76" w:id="276"/>
      <w:r>
        <w:rPr>
          <w:rFonts w:eastAsia="等线" w:ascii="Arial" w:cs="Arial" w:hAnsi="Arial"/>
          <w:b w:val="true"/>
          <w:sz w:val="30"/>
        </w:rPr>
        <w:t>Checkpoints</w:t>
      </w:r>
      <w:bookmarkEnd w:id="276"/>
    </w:p>
    <w:p>
      <w:pPr>
        <w:numPr>
          <w:numId w:val="766"/>
        </w:numPr>
        <w:spacing w:before="120" w:after="120" w:line="288" w:lineRule="auto"/>
        <w:ind w:left="0"/>
        <w:jc w:val="left"/>
      </w:pPr>
      <w:r>
        <w:rPr>
          <w:rFonts w:eastAsia="等线" w:ascii="Arial" w:cs="Arial" w:hAnsi="Arial"/>
          <w:sz w:val="22"/>
        </w:rPr>
        <w:t>All required role groups have named testers and results.</w:t>
      </w:r>
    </w:p>
    <w:p>
      <w:pPr>
        <w:numPr>
          <w:numId w:val="767"/>
        </w:numPr>
        <w:spacing w:before="120" w:after="120" w:line="288" w:lineRule="auto"/>
        <w:ind w:left="0"/>
        <w:jc w:val="left"/>
      </w:pPr>
      <w:r>
        <w:rPr>
          <w:rFonts w:eastAsia="等线" w:ascii="Arial" w:cs="Arial" w:hAnsi="Arial"/>
          <w:sz w:val="22"/>
        </w:rPr>
        <w:t>Each result has input, role, visible outcome, result, and evidence.</w:t>
      </w:r>
    </w:p>
    <w:p>
      <w:pPr>
        <w:numPr>
          <w:numId w:val="768"/>
        </w:numPr>
        <w:spacing w:before="120" w:after="120" w:line="288" w:lineRule="auto"/>
        <w:ind w:left="0"/>
        <w:jc w:val="left"/>
      </w:pPr>
      <w:r>
        <w:rPr>
          <w:rFonts w:eastAsia="等线" w:ascii="Arial" w:cs="Arial" w:hAnsi="Arial"/>
          <w:sz w:val="22"/>
        </w:rPr>
        <w:t>Incomplete role coverage stays open.</w:t>
      </w:r>
    </w:p>
    <w:p>
      <w:pPr>
        <w:numPr>
          <w:numId w:val="769"/>
        </w:numPr>
        <w:spacing w:before="120" w:after="120" w:line="288" w:lineRule="auto"/>
        <w:ind w:left="0"/>
        <w:jc w:val="left"/>
      </w:pPr>
      <w:r>
        <w:rPr>
          <w:rFonts w:eastAsia="等线" w:ascii="Arial" w:cs="Arial" w:hAnsi="Arial"/>
          <w:sz w:val="22"/>
        </w:rPr>
        <w:t>Blocked setup is not mislabelled as product failure.</w:t>
      </w:r>
    </w:p>
    <w:p>
      <w:pPr>
        <w:numPr>
          <w:numId w:val="770"/>
        </w:numPr>
        <w:spacing w:before="120" w:after="120" w:line="288" w:lineRule="auto"/>
        <w:ind w:left="0"/>
        <w:jc w:val="left"/>
      </w:pPr>
      <w:r>
        <w:rPr>
          <w:rFonts w:eastAsia="等线" w:ascii="Arial" w:cs="Arial" w:hAnsi="Arial"/>
          <w:sz w:val="22"/>
        </w:rPr>
        <w:t>Maye’s coordination and authorised client approval are traceable.</w:t>
      </w:r>
    </w:p>
    <w:p>
      <w:pPr>
        <w:numPr>
          <w:numId w:val="771"/>
        </w:numPr>
        <w:spacing w:before="120" w:after="120" w:line="288" w:lineRule="auto"/>
        <w:ind w:left="0"/>
        <w:jc w:val="left"/>
      </w:pPr>
      <w:r>
        <w:rPr>
          <w:rFonts w:eastAsia="等线" w:ascii="Arial" w:cs="Arial" w:hAnsi="Arial"/>
          <w:sz w:val="22"/>
        </w:rPr>
        <w:t>Final sign-off is refused when evidence or authority is incomplete.</w:t>
      </w:r>
    </w:p>
    <w:p>
      <w:pPr>
        <w:pStyle w:val="3"/>
        <w:spacing w:before="300" w:after="120" w:line="288" w:lineRule="auto"/>
        <w:ind w:left="0"/>
        <w:jc w:val="left"/>
        <w:outlineLvl w:val="2"/>
      </w:pPr>
      <w:bookmarkStart w:name="heading_277" w:id="277"/>
      <w:r>
        <w:rPr>
          <w:rFonts w:eastAsia="等线" w:ascii="Arial" w:cs="Arial" w:hAnsi="Arial"/>
          <w:b w:val="true"/>
          <w:sz w:val="30"/>
        </w:rPr>
        <w:t>If the input or setup is missing</w:t>
      </w:r>
      <w:bookmarkEnd w:id="277"/>
    </w:p>
    <w:p>
      <w:pPr>
        <w:numPr>
          <w:numId w:val="772"/>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Identify the exact missing role/mission/evidence.</w:t>
      </w:r>
    </w:p>
    <w:p>
      <w:pPr>
        <w:numPr>
          <w:numId w:val="773"/>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Reassign to another approved tester with the same role.</w:t>
      </w:r>
    </w:p>
    <w:p>
      <w:pPr>
        <w:numPr>
          <w:numId w:val="774"/>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Evidence is inaccessible or account mapping unresolved.</w:t>
      </w:r>
    </w:p>
    <w:p>
      <w:pPr>
        <w:numPr>
          <w:numId w:val="775"/>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Mark unexecuted work as Pass.</w:t>
      </w:r>
    </w:p>
    <w:p>
      <w:pPr>
        <w:numPr>
          <w:numId w:val="776"/>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Record the governance blocker and continue elsewhere.</w:t>
      </w:r>
    </w:p>
    <w:p>
      <w:pPr>
        <w:pStyle w:val="3"/>
        <w:spacing w:before="300" w:after="120" w:line="288" w:lineRule="auto"/>
        <w:ind w:left="0"/>
        <w:jc w:val="left"/>
        <w:outlineLvl w:val="2"/>
      </w:pPr>
      <w:bookmarkStart w:name="heading_278" w:id="278"/>
      <w:r>
        <w:rPr>
          <w:rFonts w:eastAsia="等线" w:ascii="Arial" w:cs="Arial" w:hAnsi="Arial"/>
          <w:b w:val="true"/>
          <w:sz w:val="30"/>
        </w:rPr>
        <w:t>If the product fails mid-way</w:t>
      </w:r>
      <w:bookmarkEnd w:id="278"/>
    </w:p>
    <w:p>
      <w:pPr>
        <w:spacing w:before="120" w:after="120" w:line="288" w:lineRule="auto"/>
        <w:ind w:left="0"/>
        <w:jc w:val="left"/>
      </w:pPr>
      <w:r>
        <w:rPr>
          <w:rFonts w:eastAsia="等线" w:ascii="Arial" w:cs="Arial" w:hAnsi="Arial"/>
          <w:sz w:val="22"/>
        </w:rPr>
        <w:t>Partial coverage remains valid evidence but cannot become full sign-off. Completed results must remain visible while gaps stay open.</w:t>
      </w:r>
    </w:p>
    <w:p>
      <w:pPr>
        <w:pStyle w:val="3"/>
        <w:spacing w:before="300" w:after="120" w:line="288" w:lineRule="auto"/>
        <w:ind w:left="0"/>
        <w:jc w:val="left"/>
        <w:outlineLvl w:val="2"/>
      </w:pPr>
      <w:bookmarkStart w:name="heading_279" w:id="279"/>
      <w:r>
        <w:rPr>
          <w:rFonts w:eastAsia="等线" w:ascii="Arial" w:cs="Arial" w:hAnsi="Arial"/>
          <w:b w:val="true"/>
          <w:sz w:val="30"/>
        </w:rPr>
        <w:t>Try to break it</w:t>
      </w:r>
      <w:bookmarkEnd w:id="279"/>
    </w:p>
    <w:p>
      <w:pPr>
        <w:numPr>
          <w:numId w:val="777"/>
        </w:numPr>
        <w:spacing w:before="120" w:after="120" w:line="288" w:lineRule="auto"/>
        <w:ind w:left="0"/>
        <w:jc w:val="left"/>
      </w:pPr>
      <w:r>
        <w:rPr>
          <w:rFonts w:eastAsia="等线" w:ascii="Arial" w:cs="Arial" w:hAnsi="Arial"/>
          <w:sz w:val="22"/>
        </w:rPr>
        <w:t>Remove Finance/Admin evidence and try to sign off.</w:t>
      </w:r>
    </w:p>
    <w:p>
      <w:pPr>
        <w:numPr>
          <w:numId w:val="778"/>
        </w:numPr>
        <w:spacing w:before="120" w:after="120" w:line="288" w:lineRule="auto"/>
        <w:ind w:left="0"/>
        <w:jc w:val="left"/>
      </w:pPr>
      <w:r>
        <w:rPr>
          <w:rFonts w:eastAsia="等线" w:ascii="Arial" w:cs="Arial" w:hAnsi="Arial"/>
          <w:sz w:val="22"/>
        </w:rPr>
        <w:t>Present sign-off from outside the approved process.</w:t>
      </w:r>
    </w:p>
    <w:p>
      <w:pPr>
        <w:pStyle w:val="3"/>
        <w:spacing w:before="300" w:after="120" w:line="288" w:lineRule="auto"/>
        <w:ind w:left="0"/>
        <w:jc w:val="left"/>
        <w:outlineLvl w:val="2"/>
      </w:pPr>
      <w:bookmarkStart w:name="heading_280" w:id="280"/>
      <w:r>
        <w:rPr>
          <w:rFonts w:eastAsia="等线" w:ascii="Arial" w:cs="Arial" w:hAnsi="Arial"/>
          <w:b w:val="true"/>
          <w:sz w:val="30"/>
        </w:rPr>
        <w:t>Evidence</w:t>
      </w:r>
      <w:bookmarkEnd w:id="280"/>
    </w:p>
    <w:p>
      <w:pPr>
        <w:numPr>
          <w:numId w:val="779"/>
        </w:numPr>
        <w:spacing w:before="120" w:after="120" w:line="288" w:lineRule="auto"/>
        <w:ind w:left="0"/>
        <w:jc w:val="left"/>
      </w:pPr>
      <w:r>
        <w:rPr>
          <w:rFonts w:eastAsia="等线" w:ascii="Arial" w:cs="Arial" w:hAnsi="Arial"/>
          <w:sz w:val="22"/>
        </w:rPr>
        <w:t>Coverage matrix</w:t>
      </w:r>
    </w:p>
    <w:p>
      <w:pPr>
        <w:numPr>
          <w:numId w:val="780"/>
        </w:numPr>
        <w:spacing w:before="120" w:after="120" w:line="288" w:lineRule="auto"/>
        <w:ind w:left="0"/>
        <w:jc w:val="left"/>
      </w:pPr>
      <w:r>
        <w:rPr>
          <w:rFonts w:eastAsia="等线" w:ascii="Arial" w:cs="Arial" w:hAnsi="Arial"/>
          <w:sz w:val="22"/>
        </w:rPr>
        <w:t>Representative evidence links</w:t>
      </w:r>
    </w:p>
    <w:p>
      <w:pPr>
        <w:numPr>
          <w:numId w:val="781"/>
        </w:numPr>
        <w:spacing w:before="120" w:after="120" w:line="288" w:lineRule="auto"/>
        <w:ind w:left="0"/>
        <w:jc w:val="left"/>
      </w:pPr>
      <w:r>
        <w:rPr>
          <w:rFonts w:eastAsia="等线" w:ascii="Arial" w:cs="Arial" w:hAnsi="Arial"/>
          <w:sz w:val="22"/>
        </w:rPr>
        <w:t>Blocked/fail distinctions</w:t>
      </w:r>
    </w:p>
    <w:p>
      <w:pPr>
        <w:numPr>
          <w:numId w:val="782"/>
        </w:numPr>
        <w:spacing w:before="120" w:after="120" w:line="288" w:lineRule="auto"/>
        <w:ind w:left="0"/>
        <w:jc w:val="left"/>
      </w:pPr>
      <w:r>
        <w:rPr>
          <w:rFonts w:eastAsia="等线" w:ascii="Arial" w:cs="Arial" w:hAnsi="Arial"/>
          <w:sz w:val="22"/>
        </w:rPr>
        <w:t>Maye/client sign-off record</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M-20 — Cross the Live-SQL Bridge Safely · ★★★ · ~30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Admin + client PIC</w:t>
        <w:br/>
      </w:r>
      <w:r>
        <w:rPr>
          <w:rFonts w:eastAsia="等线" w:ascii="Arial" w:cs="Arial" w:hAnsi="Arial"/>
          <w:b w:val="true"/>
          <w:sz w:val="22"/>
        </w:rPr>
        <w:t>Product role:</w:t>
      </w:r>
      <w:r>
        <w:rPr>
          <w:rFonts w:eastAsia="等线" w:ascii="Arial" w:cs="Arial" w:hAnsi="Arial"/>
          <w:sz w:val="22"/>
        </w:rPr>
        <w:t xml:space="preserve"> Admin / production environment</w:t>
        <w:br/>
      </w:r>
      <w:r>
        <w:rPr>
          <w:rFonts w:eastAsia="等线" w:ascii="Arial" w:cs="Arial" w:hAnsi="Arial"/>
          <w:b w:val="true"/>
          <w:sz w:val="22"/>
        </w:rPr>
        <w:t>Covers:</w:t>
      </w:r>
      <w:r>
        <w:rPr>
          <w:rFonts w:eastAsia="等线" w:ascii="Arial" w:cs="Arial" w:hAnsi="Arial"/>
          <w:sz w:val="22"/>
        </w:rPr>
        <w:t xml:space="preserve"> HP-036, UP-073 · LOCK-35</w:t>
        <w:br/>
      </w:r>
      <w:r>
        <w:rPr>
          <w:rFonts w:eastAsia="等线" w:ascii="Arial" w:cs="Arial" w:hAnsi="Arial"/>
          <w:b w:val="true"/>
          <w:sz w:val="22"/>
        </w:rPr>
        <w:t>Mission type:</w:t>
      </w:r>
      <w:r>
        <w:rPr>
          <w:rFonts w:eastAsia="等线" w:ascii="Arial" w:cs="Arial" w:hAnsi="Arial"/>
          <w:sz w:val="22"/>
        </w:rPr>
        <w:t xml:space="preserve"> Handoff / Recovery</w:t>
      </w:r>
    </w:p>
    <w:p>
      <w:pPr>
        <w:pStyle w:val="3"/>
        <w:spacing w:before="300" w:after="120" w:line="288" w:lineRule="auto"/>
        <w:ind w:left="0"/>
        <w:jc w:val="left"/>
        <w:outlineLvl w:val="2"/>
      </w:pPr>
      <w:bookmarkStart w:name="heading_281" w:id="281"/>
      <w:r>
        <w:rPr>
          <w:rFonts w:eastAsia="等线" w:ascii="Arial" w:cs="Arial" w:hAnsi="Arial"/>
          <w:b w:val="true"/>
          <w:sz w:val="30"/>
        </w:rPr>
        <w:t>Situation</w:t>
      </w:r>
      <w:bookmarkEnd w:id="281"/>
    </w:p>
    <w:p>
      <w:pPr>
        <w:spacing w:before="120" w:after="120" w:line="288" w:lineRule="auto"/>
        <w:ind w:left="0"/>
        <w:jc w:val="left"/>
      </w:pPr>
      <w:r>
        <w:rPr>
          <w:rFonts w:eastAsia="等线" w:ascii="Arial" w:cs="Arial" w:hAnsi="Arial"/>
          <w:sz w:val="22"/>
        </w:rPr>
        <w:t xml:space="preserve">Before production use, MAIA must switch from test SQL to approved live SQL. The product/client team must spot-check live records and verify one controlled transaction writes only to the approved destination. </w:t>
      </w:r>
      <w:r>
        <w:rPr>
          <w:rFonts w:eastAsia="等线" w:ascii="Arial" w:cs="Arial" w:hAnsi="Arial"/>
          <w:b w:val="true"/>
          <w:sz w:val="22"/>
        </w:rPr>
        <w:t>This mission is not safe for an unsupervised tester.</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Wrong-environment data can create real operational and financial damage.</w:t>
      </w:r>
    </w:p>
    <w:p>
      <w:pPr>
        <w:pStyle w:val="3"/>
        <w:spacing w:before="300" w:after="120" w:line="288" w:lineRule="auto"/>
        <w:ind w:left="0"/>
        <w:jc w:val="left"/>
        <w:outlineLvl w:val="2"/>
      </w:pPr>
      <w:bookmarkStart w:name="heading_282" w:id="282"/>
      <w:r>
        <w:rPr>
          <w:rFonts w:eastAsia="等线" w:ascii="Arial" w:cs="Arial" w:hAnsi="Arial"/>
          <w:b w:val="true"/>
          <w:sz w:val="30"/>
        </w:rPr>
        <w:t>Before you start</w:t>
      </w:r>
      <w:bookmarkEnd w:id="282"/>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Authorised cutover window, credentials, rollback owner, environment label, live reference set, and transaction plan are confirmed.</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Three live customers, three live items, three live invoices, and one controlled production transaction.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Product/client team supplies and supervises. Testers verify visible product results; technical destination verification is a handoff.</w:t>
      </w:r>
    </w:p>
    <w:p>
      <w:pPr>
        <w:spacing w:before="120" w:after="120" w:line="288" w:lineRule="auto"/>
        <w:ind w:left="0"/>
        <w:jc w:val="left"/>
      </w:pPr>
      <w:r>
        <w:rPr>
          <w:rFonts w:eastAsia="等线" w:ascii="Arial" w:cs="Arial" w:hAnsi="Arial"/>
          <w:b w:val="true"/>
          <w:sz w:val="22"/>
        </w:rPr>
        <w:t>A suitable input must:</w:t>
      </w:r>
    </w:p>
    <w:p>
      <w:pPr>
        <w:numPr>
          <w:numId w:val="783"/>
        </w:numPr>
        <w:spacing w:before="120" w:after="120" w:line="288" w:lineRule="auto"/>
        <w:ind w:left="0"/>
        <w:jc w:val="left"/>
      </w:pPr>
      <w:r>
        <w:rPr>
          <w:rFonts w:eastAsia="等线" w:ascii="Arial" w:cs="Arial" w:hAnsi="Arial"/>
          <w:sz w:val="22"/>
        </w:rPr>
        <w:t>records are approved for spot-check</w:t>
      </w:r>
    </w:p>
    <w:p>
      <w:pPr>
        <w:numPr>
          <w:numId w:val="784"/>
        </w:numPr>
        <w:spacing w:before="120" w:after="120" w:line="288" w:lineRule="auto"/>
        <w:ind w:left="0"/>
        <w:jc w:val="left"/>
      </w:pPr>
      <w:r>
        <w:rPr>
          <w:rFonts w:eastAsia="等线" w:ascii="Arial" w:cs="Arial" w:hAnsi="Arial"/>
          <w:sz w:val="22"/>
        </w:rPr>
        <w:t>environment clearly says production/live</w:t>
      </w:r>
    </w:p>
    <w:p>
      <w:pPr>
        <w:numPr>
          <w:numId w:val="785"/>
        </w:numPr>
        <w:spacing w:before="120" w:after="120" w:line="288" w:lineRule="auto"/>
        <w:ind w:left="0"/>
        <w:jc w:val="left"/>
      </w:pPr>
      <w:r>
        <w:rPr>
          <w:rFonts w:eastAsia="等线" w:ascii="Arial" w:cs="Arial" w:hAnsi="Arial"/>
          <w:sz w:val="22"/>
        </w:rPr>
        <w:t>transaction has owner and rollback/cleanup plan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No safe unsupervised alternative. A staging rehearsal does not replace final evidence.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Cutover time, environment label, nine visible comparisons, transaction reference, handoff confirmation, and rollback owner.</w:t>
      </w:r>
    </w:p>
    <w:p>
      <w:pPr>
        <w:pStyle w:val="3"/>
        <w:spacing w:before="300" w:after="120" w:line="288" w:lineRule="auto"/>
        <w:ind w:left="0"/>
        <w:jc w:val="left"/>
        <w:outlineLvl w:val="2"/>
      </w:pPr>
      <w:bookmarkStart w:name="heading_283" w:id="283"/>
      <w:r>
        <w:rPr>
          <w:rFonts w:eastAsia="等线" w:ascii="Arial" w:cs="Arial" w:hAnsi="Arial"/>
          <w:b w:val="true"/>
          <w:sz w:val="30"/>
        </w:rPr>
        <w:t>Rules for this persona</w:t>
      </w:r>
      <w:bookmarkEnd w:id="283"/>
    </w:p>
    <w:p>
      <w:pPr>
        <w:numPr>
          <w:numId w:val="786"/>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Run only in the authorised window with supervision.</w:t>
      </w:r>
    </w:p>
    <w:p>
      <w:pPr>
        <w:numPr>
          <w:numId w:val="78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Change credentials, balances, stock, or production records outside the plan.</w:t>
      </w:r>
    </w:p>
    <w:p>
      <w:pPr>
        <w:numPr>
          <w:numId w:val="788"/>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environment label and transaction approval.</w:t>
      </w:r>
    </w:p>
    <w:p>
      <w:pPr>
        <w:numPr>
          <w:numId w:val="789"/>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Any record resembles test data or destination cannot be confirmed.</w:t>
      </w:r>
    </w:p>
    <w:p>
      <w:pPr>
        <w:pStyle w:val="3"/>
        <w:spacing w:before="300" w:after="120" w:line="288" w:lineRule="auto"/>
        <w:ind w:left="0"/>
        <w:jc w:val="left"/>
        <w:outlineLvl w:val="2"/>
      </w:pPr>
      <w:bookmarkStart w:name="heading_284" w:id="284"/>
      <w:r>
        <w:rPr>
          <w:rFonts w:eastAsia="等线" w:ascii="Arial" w:cs="Arial" w:hAnsi="Arial"/>
          <w:b w:val="true"/>
          <w:sz w:val="30"/>
        </w:rPr>
        <w:t>Your mission</w:t>
      </w:r>
      <w:bookmarkEnd w:id="284"/>
    </w:p>
    <w:p>
      <w:pPr>
        <w:spacing w:before="120" w:after="120" w:line="288" w:lineRule="auto"/>
        <w:ind w:left="0"/>
        <w:jc w:val="left"/>
      </w:pPr>
      <w:r>
        <w:rPr>
          <w:rFonts w:eastAsia="等线" w:ascii="Arial" w:cs="Arial" w:hAnsi="Arial"/>
          <w:sz w:val="22"/>
        </w:rPr>
        <w:t>Confirm visible live data alignment and receive handoff proof that one controlled transaction wrote only to live SQL.</w:t>
      </w:r>
    </w:p>
    <w:p>
      <w:pPr>
        <w:pStyle w:val="3"/>
        <w:spacing w:before="300" w:after="120" w:line="288" w:lineRule="auto"/>
        <w:ind w:left="0"/>
        <w:jc w:val="left"/>
        <w:outlineLvl w:val="2"/>
      </w:pPr>
      <w:bookmarkStart w:name="heading_285" w:id="285"/>
      <w:r>
        <w:rPr>
          <w:rFonts w:eastAsia="等线" w:ascii="Arial" w:cs="Arial" w:hAnsi="Arial"/>
          <w:b w:val="true"/>
          <w:sz w:val="30"/>
        </w:rPr>
        <w:t>Say it your way</w:t>
      </w:r>
      <w:bookmarkEnd w:id="285"/>
    </w:p>
    <w:p>
      <w:pPr>
        <w:numPr>
          <w:numId w:val="790"/>
        </w:numPr>
        <w:spacing w:before="120" w:after="120" w:line="288" w:lineRule="auto"/>
        <w:ind w:left="0"/>
        <w:jc w:val="left"/>
      </w:pPr>
      <w:r>
        <w:rPr>
          <w:rFonts w:eastAsia="等线" w:ascii="Arial" w:cs="Arial" w:hAnsi="Arial"/>
          <w:sz w:val="22"/>
        </w:rPr>
        <w:t>“Open the approved live customer/item/invoice references.”</w:t>
      </w:r>
    </w:p>
    <w:p>
      <w:pPr>
        <w:numPr>
          <w:numId w:val="791"/>
        </w:numPr>
        <w:spacing w:before="120" w:after="120" w:line="288" w:lineRule="auto"/>
        <w:ind w:left="0"/>
        <w:jc w:val="left"/>
      </w:pPr>
      <w:r>
        <w:rPr>
          <w:rFonts w:eastAsia="等线" w:ascii="Arial" w:cs="Arial" w:hAnsi="Arial"/>
          <w:sz w:val="22"/>
        </w:rPr>
        <w:t>“Create the authorised controlled transaction.”</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86" w:id="286"/>
      <w:r>
        <w:rPr>
          <w:rFonts w:eastAsia="等线" w:ascii="Arial" w:cs="Arial" w:hAnsi="Arial"/>
          <w:b w:val="true"/>
          <w:sz w:val="30"/>
        </w:rPr>
        <w:t>Checkpoints</w:t>
      </w:r>
      <w:bookmarkEnd w:id="286"/>
    </w:p>
    <w:p>
      <w:pPr>
        <w:numPr>
          <w:numId w:val="792"/>
        </w:numPr>
        <w:spacing w:before="120" w:after="120" w:line="288" w:lineRule="auto"/>
        <w:ind w:left="0"/>
        <w:jc w:val="left"/>
      </w:pPr>
      <w:r>
        <w:rPr>
          <w:rFonts w:eastAsia="等线" w:ascii="Arial" w:cs="Arial" w:hAnsi="Arial"/>
          <w:sz w:val="22"/>
        </w:rPr>
        <w:t>Environment is clearly identified as live/production.</w:t>
      </w:r>
    </w:p>
    <w:p>
      <w:pPr>
        <w:numPr>
          <w:numId w:val="793"/>
        </w:numPr>
        <w:spacing w:before="120" w:after="120" w:line="288" w:lineRule="auto"/>
        <w:ind w:left="0"/>
        <w:jc w:val="left"/>
      </w:pPr>
      <w:r>
        <w:rPr>
          <w:rFonts w:eastAsia="等线" w:ascii="Arial" w:cs="Arial" w:hAnsi="Arial"/>
          <w:sz w:val="22"/>
        </w:rPr>
        <w:t>Three customers, three items, and three invoices match references.</w:t>
      </w:r>
    </w:p>
    <w:p>
      <w:pPr>
        <w:numPr>
          <w:numId w:val="794"/>
        </w:numPr>
        <w:spacing w:before="120" w:after="120" w:line="288" w:lineRule="auto"/>
        <w:ind w:left="0"/>
        <w:jc w:val="left"/>
      </w:pPr>
      <w:r>
        <w:rPr>
          <w:rFonts w:eastAsia="等线" w:ascii="Arial" w:cs="Arial" w:hAnsi="Arial"/>
          <w:sz w:val="22"/>
        </w:rPr>
        <w:t>Controlled transaction appears once with expected reference.</w:t>
      </w:r>
    </w:p>
    <w:p>
      <w:pPr>
        <w:numPr>
          <w:numId w:val="795"/>
        </w:numPr>
        <w:spacing w:before="120" w:after="120" w:line="288" w:lineRule="auto"/>
        <w:ind w:left="0"/>
        <w:jc w:val="left"/>
      </w:pPr>
      <w:r>
        <w:rPr>
          <w:rFonts w:eastAsia="等线" w:ascii="Arial" w:cs="Arial" w:hAnsi="Arial"/>
          <w:sz w:val="22"/>
        </w:rPr>
        <w:t>Handoff confirms it wrote only to approved live SQL.</w:t>
      </w:r>
    </w:p>
    <w:p>
      <w:pPr>
        <w:numPr>
          <w:numId w:val="796"/>
        </w:numPr>
        <w:spacing w:before="120" w:after="120" w:line="288" w:lineRule="auto"/>
        <w:ind w:left="0"/>
        <w:jc w:val="left"/>
      </w:pPr>
      <w:r>
        <w:rPr>
          <w:rFonts w:eastAsia="等线" w:ascii="Arial" w:cs="Arial" w:hAnsi="Arial"/>
          <w:sz w:val="22"/>
        </w:rPr>
        <w:t>No duplicate transaction appears.</w:t>
      </w:r>
    </w:p>
    <w:p>
      <w:pPr>
        <w:numPr>
          <w:numId w:val="797"/>
        </w:numPr>
        <w:spacing w:before="120" w:after="120" w:line="288" w:lineRule="auto"/>
        <w:ind w:left="0"/>
        <w:jc w:val="left"/>
      </w:pPr>
      <w:r>
        <w:rPr>
          <w:rFonts w:eastAsia="等线" w:ascii="Arial" w:cs="Arial" w:hAnsi="Arial"/>
          <w:sz w:val="22"/>
        </w:rPr>
        <w:t>Rollback/cleanup owner confirms final state.</w:t>
      </w:r>
    </w:p>
    <w:p>
      <w:pPr>
        <w:pStyle w:val="3"/>
        <w:spacing w:before="300" w:after="120" w:line="288" w:lineRule="auto"/>
        <w:ind w:left="0"/>
        <w:jc w:val="left"/>
        <w:outlineLvl w:val="2"/>
      </w:pPr>
      <w:bookmarkStart w:name="heading_287" w:id="287"/>
      <w:r>
        <w:rPr>
          <w:rFonts w:eastAsia="等线" w:ascii="Arial" w:cs="Arial" w:hAnsi="Arial"/>
          <w:b w:val="true"/>
          <w:sz w:val="30"/>
        </w:rPr>
        <w:t>If the input or setup is missing</w:t>
      </w:r>
      <w:bookmarkEnd w:id="287"/>
    </w:p>
    <w:p>
      <w:pPr>
        <w:numPr>
          <w:numId w:val="798"/>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Stop if environment or approvals are unclear.</w:t>
      </w:r>
    </w:p>
    <w:p>
      <w:pPr>
        <w:numPr>
          <w:numId w:val="799"/>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Perform a staging rehearsal only as preparation.</w:t>
      </w:r>
    </w:p>
    <w:p>
      <w:pPr>
        <w:numPr>
          <w:numId w:val="800"/>
        </w:numPr>
        <w:spacing w:before="120" w:after="120" w:line="288" w:lineRule="auto"/>
        <w:ind w:left="0"/>
        <w:jc w:val="left"/>
      </w:pPr>
      <w:r>
        <w:rPr>
          <w:rFonts w:eastAsia="等线" w:ascii="Arial" w:cs="Arial" w:hAnsi="Arial"/>
          <w:b w:val="true"/>
          <w:sz w:val="22"/>
        </w:rPr>
        <w:t>Ask the product/client owners when:</w:t>
      </w:r>
      <w:r>
        <w:rPr>
          <w:rFonts w:eastAsia="等线" w:ascii="Arial" w:cs="Arial" w:hAnsi="Arial"/>
          <w:sz w:val="22"/>
        </w:rPr>
        <w:t xml:space="preserve"> Destination or rollback cannot be confirmed.</w:t>
      </w:r>
    </w:p>
    <w:p>
      <w:pPr>
        <w:numPr>
          <w:numId w:val="801"/>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Improvise a production test.</w:t>
      </w:r>
    </w:p>
    <w:p>
      <w:pPr>
        <w:numPr>
          <w:numId w:val="802"/>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Environment or Dependency and stop.</w:t>
      </w:r>
    </w:p>
    <w:p>
      <w:pPr>
        <w:pStyle w:val="3"/>
        <w:spacing w:before="300" w:after="120" w:line="288" w:lineRule="auto"/>
        <w:ind w:left="0"/>
        <w:jc w:val="left"/>
        <w:outlineLvl w:val="2"/>
      </w:pPr>
      <w:bookmarkStart w:name="heading_288" w:id="288"/>
      <w:r>
        <w:rPr>
          <w:rFonts w:eastAsia="等线" w:ascii="Arial" w:cs="Arial" w:hAnsi="Arial"/>
          <w:b w:val="true"/>
          <w:sz w:val="30"/>
        </w:rPr>
        <w:t>If the product fails mid-way</w:t>
      </w:r>
      <w:bookmarkEnd w:id="288"/>
    </w:p>
    <w:p>
      <w:pPr>
        <w:spacing w:before="120" w:after="120" w:line="288" w:lineRule="auto"/>
        <w:ind w:left="0"/>
        <w:jc w:val="left"/>
      </w:pPr>
      <w:r>
        <w:rPr>
          <w:rFonts w:eastAsia="等线" w:ascii="Arial" w:cs="Arial" w:hAnsi="Arial"/>
          <w:sz w:val="22"/>
        </w:rPr>
        <w:t>The product must not continue with an uncertain connection. Preserve safe evidence, stop new submissions, and invoke the rollback owner if needed.</w:t>
      </w:r>
    </w:p>
    <w:p>
      <w:pPr>
        <w:pStyle w:val="3"/>
        <w:spacing w:before="300" w:after="120" w:line="288" w:lineRule="auto"/>
        <w:ind w:left="0"/>
        <w:jc w:val="left"/>
        <w:outlineLvl w:val="2"/>
      </w:pPr>
      <w:bookmarkStart w:name="heading_289" w:id="289"/>
      <w:r>
        <w:rPr>
          <w:rFonts w:eastAsia="等线" w:ascii="Arial" w:cs="Arial" w:hAnsi="Arial"/>
          <w:b w:val="true"/>
          <w:sz w:val="30"/>
        </w:rPr>
        <w:t>Try to break it</w:t>
      </w:r>
      <w:bookmarkEnd w:id="289"/>
    </w:p>
    <w:p>
      <w:pPr>
        <w:numPr>
          <w:numId w:val="803"/>
        </w:numPr>
        <w:spacing w:before="120" w:after="120" w:line="288" w:lineRule="auto"/>
        <w:ind w:left="0"/>
        <w:jc w:val="left"/>
      </w:pPr>
      <w:r>
        <w:rPr>
          <w:rFonts w:eastAsia="等线" w:ascii="Arial" w:cs="Arial" w:hAnsi="Arial"/>
          <w:sz w:val="22"/>
        </w:rPr>
        <w:t>Verify no duplicate transaction exists.</w:t>
      </w:r>
    </w:p>
    <w:p>
      <w:pPr>
        <w:numPr>
          <w:numId w:val="804"/>
        </w:numPr>
        <w:spacing w:before="120" w:after="120" w:line="288" w:lineRule="auto"/>
        <w:ind w:left="0"/>
        <w:jc w:val="left"/>
      </w:pPr>
      <w:r>
        <w:rPr>
          <w:rFonts w:eastAsia="等线" w:ascii="Arial" w:cs="Arial" w:hAnsi="Arial"/>
          <w:sz w:val="22"/>
        </w:rPr>
        <w:t>Search for a known test-only marker during BF-06, not by creating new data.</w:t>
      </w:r>
    </w:p>
    <w:p>
      <w:pPr>
        <w:pStyle w:val="3"/>
        <w:spacing w:before="300" w:after="120" w:line="288" w:lineRule="auto"/>
        <w:ind w:left="0"/>
        <w:jc w:val="left"/>
        <w:outlineLvl w:val="2"/>
      </w:pPr>
      <w:bookmarkStart w:name="heading_290" w:id="290"/>
      <w:r>
        <w:rPr>
          <w:rFonts w:eastAsia="等线" w:ascii="Arial" w:cs="Arial" w:hAnsi="Arial"/>
          <w:b w:val="true"/>
          <w:sz w:val="30"/>
        </w:rPr>
        <w:t>Evidence</w:t>
      </w:r>
      <w:bookmarkEnd w:id="290"/>
    </w:p>
    <w:p>
      <w:pPr>
        <w:numPr>
          <w:numId w:val="805"/>
        </w:numPr>
        <w:spacing w:before="120" w:after="120" w:line="288" w:lineRule="auto"/>
        <w:ind w:left="0"/>
        <w:jc w:val="left"/>
      </w:pPr>
      <w:r>
        <w:rPr>
          <w:rFonts w:eastAsia="等线" w:ascii="Arial" w:cs="Arial" w:hAnsi="Arial"/>
          <w:sz w:val="22"/>
        </w:rPr>
        <w:t>Environment label</w:t>
      </w:r>
    </w:p>
    <w:p>
      <w:pPr>
        <w:numPr>
          <w:numId w:val="806"/>
        </w:numPr>
        <w:spacing w:before="120" w:after="120" w:line="288" w:lineRule="auto"/>
        <w:ind w:left="0"/>
        <w:jc w:val="left"/>
      </w:pPr>
      <w:r>
        <w:rPr>
          <w:rFonts w:eastAsia="等线" w:ascii="Arial" w:cs="Arial" w:hAnsi="Arial"/>
          <w:sz w:val="22"/>
        </w:rPr>
        <w:t>Nine spot-check references</w:t>
      </w:r>
    </w:p>
    <w:p>
      <w:pPr>
        <w:numPr>
          <w:numId w:val="807"/>
        </w:numPr>
        <w:spacing w:before="120" w:after="120" w:line="288" w:lineRule="auto"/>
        <w:ind w:left="0"/>
        <w:jc w:val="left"/>
      </w:pPr>
      <w:r>
        <w:rPr>
          <w:rFonts w:eastAsia="等线" w:ascii="Arial" w:cs="Arial" w:hAnsi="Arial"/>
          <w:sz w:val="22"/>
        </w:rPr>
        <w:t>Controlled transaction ID</w:t>
      </w:r>
    </w:p>
    <w:p>
      <w:pPr>
        <w:numPr>
          <w:numId w:val="808"/>
        </w:numPr>
        <w:spacing w:before="120" w:after="120" w:line="288" w:lineRule="auto"/>
        <w:ind w:left="0"/>
        <w:jc w:val="left"/>
      </w:pPr>
      <w:r>
        <w:rPr>
          <w:rFonts w:eastAsia="等线" w:ascii="Arial" w:cs="Arial" w:hAnsi="Arial"/>
          <w:sz w:val="22"/>
        </w:rPr>
        <w:t>Destination and cleanup confirmation</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291" w:id="291"/>
      <w:r>
        <w:rPr>
          <w:rFonts w:eastAsia="等线" w:ascii="Arial" w:cs="Arial" w:hAnsi="Arial"/>
          <w:b w:val="true"/>
          <w:sz w:val="30"/>
        </w:rPr>
        <w:t>Section 10 — Boss Fights</w:t>
      </w:r>
      <w:bookmarkEnd w:id="291"/>
    </w:p>
    <w:p>
      <w:pPr>
        <w:spacing w:before="120" w:after="120" w:line="288" w:lineRule="auto"/>
        <w:ind w:left="0"/>
        <w:jc w:val="left"/>
      </w:pPr>
      <w:r>
        <w:rPr>
          <w:rFonts w:eastAsia="等线" w:ascii="Arial" w:cs="Arial" w:hAnsi="Arial"/>
          <w:sz w:val="22"/>
        </w:rPr>
        <w:t>These are focused regression missions for behaviour that previously failed or remained fragile during UAT.</w:t>
      </w:r>
    </w:p>
    <w:p>
      <w:pPr>
        <w:spacing w:before="120" w:after="120" w:line="288" w:lineRule="auto"/>
        <w:ind w:left="0"/>
        <w:jc w:val="left"/>
      </w:pPr>
      <w:r>
        <w:rPr>
          <w:rFonts w:eastAsia="等线" w:ascii="Arial" w:cs="Arial" w:hAnsi="Arial"/>
          <w:b w:val="true"/>
          <w:sz w:val="22"/>
        </w:rPr>
        <w:t>BF-01 — The Duplicate PO Race · ★★★ · ~15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Two Sales users</w:t>
        <w:br/>
      </w:r>
      <w:r>
        <w:rPr>
          <w:rFonts w:eastAsia="等线" w:ascii="Arial" w:cs="Arial" w:hAnsi="Arial"/>
          <w:b w:val="true"/>
          <w:sz w:val="22"/>
        </w:rPr>
        <w:t>Product role:</w:t>
      </w:r>
      <w:r>
        <w:rPr>
          <w:rFonts w:eastAsia="等线" w:ascii="Arial" w:cs="Arial" w:hAnsi="Arial"/>
          <w:sz w:val="22"/>
        </w:rPr>
        <w:t xml:space="preserve"> Two Sales User accounts</w:t>
        <w:br/>
      </w:r>
      <w:r>
        <w:rPr>
          <w:rFonts w:eastAsia="等线" w:ascii="Arial" w:cs="Arial" w:hAnsi="Arial"/>
          <w:b w:val="true"/>
          <w:sz w:val="22"/>
        </w:rPr>
        <w:t>Covers:</w:t>
      </w:r>
      <w:r>
        <w:rPr>
          <w:rFonts w:eastAsia="等线" w:ascii="Arial" w:cs="Arial" w:hAnsi="Arial"/>
          <w:sz w:val="22"/>
        </w:rPr>
        <w:t xml:space="preserve"> HP-006, UP-008, UP-009 · LOCK-04</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292" w:id="292"/>
      <w:r>
        <w:rPr>
          <w:rFonts w:eastAsia="等线" w:ascii="Arial" w:cs="Arial" w:hAnsi="Arial"/>
          <w:b w:val="true"/>
          <w:sz w:val="30"/>
        </w:rPr>
        <w:t>Situation</w:t>
      </w:r>
      <w:bookmarkEnd w:id="292"/>
    </w:p>
    <w:p>
      <w:pPr>
        <w:spacing w:before="120" w:after="120" w:line="288" w:lineRule="auto"/>
        <w:ind w:left="0"/>
        <w:jc w:val="left"/>
      </w:pPr>
      <w:r>
        <w:rPr>
          <w:rFonts w:eastAsia="等线" w:ascii="Arial" w:cs="Arial" w:hAnsi="Arial"/>
          <w:sz w:val="22"/>
        </w:rPr>
        <w:t xml:space="preserve">Two Sales users receive orders at nearly the same time. </w:t>
      </w:r>
      <w:r>
        <w:rPr>
          <w:rFonts w:eastAsia="等线" w:ascii="Arial" w:cs="Arial" w:hAnsi="Arial"/>
          <w:b w:val="true"/>
          <w:sz w:val="22"/>
        </w:rPr>
        <w:t>The same customer and PO number must produce only one CPO</w:t>
      </w:r>
      <w:r>
        <w:rPr>
          <w:rFonts w:eastAsia="等线" w:ascii="Arial" w:cs="Arial" w:hAnsi="Arial"/>
          <w:sz w:val="22"/>
        </w:rPr>
        <w:t>, even when the submissions race. The same PO number for a different customer must still be allowed.</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Duplicate orders create financial, fulfilment, and customer-service risk.</w:t>
      </w:r>
    </w:p>
    <w:p>
      <w:pPr>
        <w:pStyle w:val="3"/>
        <w:spacing w:before="300" w:after="120" w:line="288" w:lineRule="auto"/>
        <w:ind w:left="0"/>
        <w:jc w:val="left"/>
        <w:outlineLvl w:val="2"/>
      </w:pPr>
      <w:bookmarkStart w:name="heading_293" w:id="293"/>
      <w:r>
        <w:rPr>
          <w:rFonts w:eastAsia="等线" w:ascii="Arial" w:cs="Arial" w:hAnsi="Arial"/>
          <w:b w:val="true"/>
          <w:sz w:val="30"/>
        </w:rPr>
        <w:t>Before you start</w:t>
      </w:r>
      <w:bookmarkEnd w:id="29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Two Sales accounts, Customer A and Customer B, and unique test PO numbers are reserved.</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PO-TEST-001 for both customers; PO-TEST-002 already active for Customer A; PO-TEST-003 submitted concurrently for Customer A.</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the prepared duplicate-PO pack or reserve equivalent unique test PO numbers with the product team.</w:t>
      </w:r>
    </w:p>
    <w:p>
      <w:pPr>
        <w:spacing w:before="120" w:after="120" w:line="288" w:lineRule="auto"/>
        <w:ind w:left="0"/>
        <w:jc w:val="left"/>
      </w:pPr>
      <w:r>
        <w:rPr>
          <w:rFonts w:eastAsia="等线" w:ascii="Arial" w:cs="Arial" w:hAnsi="Arial"/>
          <w:b w:val="true"/>
          <w:sz w:val="22"/>
        </w:rPr>
        <w:t>A suitable input must:</w:t>
      </w:r>
    </w:p>
    <w:p>
      <w:pPr>
        <w:numPr>
          <w:numId w:val="809"/>
        </w:numPr>
        <w:spacing w:before="120" w:after="120" w:line="288" w:lineRule="auto"/>
        <w:ind w:left="0"/>
        <w:jc w:val="left"/>
      </w:pPr>
      <w:r>
        <w:rPr>
          <w:rFonts w:eastAsia="等线" w:ascii="Arial" w:cs="Arial" w:hAnsi="Arial"/>
          <w:sz w:val="22"/>
        </w:rPr>
        <w:t>uses the exact same customer and PO number for the blocked cases</w:t>
      </w:r>
    </w:p>
    <w:p>
      <w:pPr>
        <w:numPr>
          <w:numId w:val="810"/>
        </w:numPr>
        <w:spacing w:before="120" w:after="120" w:line="288" w:lineRule="auto"/>
        <w:ind w:left="0"/>
        <w:jc w:val="left"/>
      </w:pPr>
      <w:r>
        <w:rPr>
          <w:rFonts w:eastAsia="等线" w:ascii="Arial" w:cs="Arial" w:hAnsi="Arial"/>
          <w:sz w:val="22"/>
        </w:rPr>
        <w:t>uses a different customer for the allowed control case</w:t>
      </w:r>
    </w:p>
    <w:p>
      <w:pPr>
        <w:numPr>
          <w:numId w:val="811"/>
        </w:numPr>
        <w:spacing w:before="120" w:after="120" w:line="288" w:lineRule="auto"/>
        <w:ind w:left="0"/>
        <w:jc w:val="left"/>
      </w:pPr>
      <w:r>
        <w:rPr>
          <w:rFonts w:eastAsia="等线" w:ascii="Arial" w:cs="Arial" w:hAnsi="Arial"/>
          <w:sz w:val="22"/>
        </w:rPr>
        <w:t>can be submitted from two accounts without touching production orders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Equivalent reserved customers and PO numbers that preserve the same duplicate conditions.</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 names, PO numbers, CPO references, accounts, timestamps, and any linked existing record.</w:t>
      </w:r>
    </w:p>
    <w:p>
      <w:pPr>
        <w:pStyle w:val="3"/>
        <w:spacing w:before="300" w:after="120" w:line="288" w:lineRule="auto"/>
        <w:ind w:left="0"/>
        <w:jc w:val="left"/>
        <w:outlineLvl w:val="2"/>
      </w:pPr>
      <w:bookmarkStart w:name="heading_294" w:id="294"/>
      <w:r>
        <w:rPr>
          <w:rFonts w:eastAsia="等线" w:ascii="Arial" w:cs="Arial" w:hAnsi="Arial"/>
          <w:b w:val="true"/>
          <w:sz w:val="30"/>
        </w:rPr>
        <w:t>Rules for this persona</w:t>
      </w:r>
      <w:bookmarkEnd w:id="294"/>
    </w:p>
    <w:p>
      <w:pPr>
        <w:numPr>
          <w:numId w:val="81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both customer and PO number together.</w:t>
      </w:r>
    </w:p>
    <w:p>
      <w:pPr>
        <w:numPr>
          <w:numId w:val="81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Treat a warning-only response as a pass for a true duplicate.</w:t>
      </w:r>
    </w:p>
    <w:p>
      <w:pPr>
        <w:numPr>
          <w:numId w:val="814"/>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that both racing users use the same reserved pair.</w:t>
      </w:r>
    </w:p>
    <w:p>
      <w:pPr>
        <w:numPr>
          <w:numId w:val="815"/>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A second CPO appears or the block does not identify the existing record.</w:t>
      </w:r>
    </w:p>
    <w:p>
      <w:pPr>
        <w:pStyle w:val="3"/>
        <w:spacing w:before="300" w:after="120" w:line="288" w:lineRule="auto"/>
        <w:ind w:left="0"/>
        <w:jc w:val="left"/>
        <w:outlineLvl w:val="2"/>
      </w:pPr>
      <w:bookmarkStart w:name="heading_295" w:id="295"/>
      <w:r>
        <w:rPr>
          <w:rFonts w:eastAsia="等线" w:ascii="Arial" w:cs="Arial" w:hAnsi="Arial"/>
          <w:b w:val="true"/>
          <w:sz w:val="30"/>
        </w:rPr>
        <w:t>Your mission</w:t>
      </w:r>
      <w:bookmarkEnd w:id="295"/>
    </w:p>
    <w:p>
      <w:pPr>
        <w:spacing w:before="120" w:after="120" w:line="288" w:lineRule="auto"/>
        <w:ind w:left="0"/>
        <w:jc w:val="left"/>
      </w:pPr>
      <w:r>
        <w:rPr>
          <w:rFonts w:eastAsia="等线" w:ascii="Arial" w:cs="Arial" w:hAnsi="Arial"/>
          <w:sz w:val="22"/>
        </w:rPr>
        <w:t>Prove different-customer reuse is allowed, while same-customer duplicates are hard-blocked under normal and concurrent submission.</w:t>
      </w:r>
    </w:p>
    <w:p>
      <w:pPr>
        <w:pStyle w:val="3"/>
        <w:spacing w:before="300" w:after="120" w:line="288" w:lineRule="auto"/>
        <w:ind w:left="0"/>
        <w:jc w:val="left"/>
        <w:outlineLvl w:val="2"/>
      </w:pPr>
      <w:bookmarkStart w:name="heading_296" w:id="296"/>
      <w:r>
        <w:rPr>
          <w:rFonts w:eastAsia="等线" w:ascii="Arial" w:cs="Arial" w:hAnsi="Arial"/>
          <w:b w:val="true"/>
          <w:sz w:val="30"/>
        </w:rPr>
        <w:t>Say it your way</w:t>
      </w:r>
      <w:bookmarkEnd w:id="296"/>
    </w:p>
    <w:p>
      <w:pPr>
        <w:numPr>
          <w:numId w:val="816"/>
        </w:numPr>
        <w:spacing w:before="120" w:after="120" w:line="288" w:lineRule="auto"/>
        <w:ind w:left="0"/>
        <w:jc w:val="left"/>
      </w:pPr>
      <w:r>
        <w:rPr>
          <w:rFonts w:eastAsia="等线" w:ascii="Arial" w:cs="Arial" w:hAnsi="Arial"/>
          <w:sz w:val="22"/>
        </w:rPr>
        <w:t>“Create this order for Customer A with PO-TEST-002.”</w:t>
      </w:r>
    </w:p>
    <w:p>
      <w:pPr>
        <w:numPr>
          <w:numId w:val="817"/>
        </w:numPr>
        <w:spacing w:before="120" w:after="120" w:line="288" w:lineRule="auto"/>
        <w:ind w:left="0"/>
        <w:jc w:val="left"/>
      </w:pPr>
      <w:r>
        <w:rPr>
          <w:rFonts w:eastAsia="等线" w:ascii="Arial" w:cs="Arial" w:hAnsi="Arial"/>
          <w:sz w:val="22"/>
        </w:rPr>
        <w:t>“Submit PO-TEST-003 for Customer A now.”</w:t>
      </w:r>
    </w:p>
    <w:p>
      <w:pPr>
        <w:numPr>
          <w:numId w:val="818"/>
        </w:numPr>
        <w:spacing w:before="120" w:after="120" w:line="288" w:lineRule="auto"/>
        <w:ind w:left="0"/>
        <w:jc w:val="left"/>
      </w:pPr>
      <w:r>
        <w:rPr>
          <w:rFonts w:eastAsia="等线" w:ascii="Arial" w:cs="Arial" w:hAnsi="Arial"/>
          <w:sz w:val="22"/>
        </w:rPr>
        <w:t>“Use PO-TEST-001 for Customer B.”</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297" w:id="297"/>
      <w:r>
        <w:rPr>
          <w:rFonts w:eastAsia="等线" w:ascii="Arial" w:cs="Arial" w:hAnsi="Arial"/>
          <w:b w:val="true"/>
          <w:sz w:val="30"/>
        </w:rPr>
        <w:t>Checkpoints</w:t>
      </w:r>
      <w:bookmarkEnd w:id="297"/>
    </w:p>
    <w:p>
      <w:pPr>
        <w:numPr>
          <w:numId w:val="819"/>
        </w:numPr>
        <w:spacing w:before="120" w:after="120" w:line="288" w:lineRule="auto"/>
        <w:ind w:left="0"/>
        <w:jc w:val="left"/>
      </w:pPr>
      <w:r>
        <w:rPr>
          <w:rFonts w:eastAsia="等线" w:ascii="Arial" w:cs="Arial" w:hAnsi="Arial"/>
          <w:sz w:val="22"/>
        </w:rPr>
        <w:t>The same PO number is accepted for different customers.</w:t>
      </w:r>
    </w:p>
    <w:p>
      <w:pPr>
        <w:numPr>
          <w:numId w:val="820"/>
        </w:numPr>
        <w:spacing w:before="120" w:after="120" w:line="288" w:lineRule="auto"/>
        <w:ind w:left="0"/>
        <w:jc w:val="left"/>
      </w:pPr>
      <w:r>
        <w:rPr>
          <w:rFonts w:eastAsia="等线" w:ascii="Arial" w:cs="Arial" w:hAnsi="Arial"/>
          <w:sz w:val="22"/>
        </w:rPr>
        <w:t>An existing same-customer/PO duplicate is hard-blocked.</w:t>
      </w:r>
    </w:p>
    <w:p>
      <w:pPr>
        <w:numPr>
          <w:numId w:val="821"/>
        </w:numPr>
        <w:spacing w:before="120" w:after="120" w:line="288" w:lineRule="auto"/>
        <w:ind w:left="0"/>
        <w:jc w:val="left"/>
      </w:pPr>
      <w:r>
        <w:rPr>
          <w:rFonts w:eastAsia="等线" w:ascii="Arial" w:cs="Arial" w:hAnsi="Arial"/>
          <w:sz w:val="22"/>
        </w:rPr>
        <w:t>Only one concurrent submission creates a CPO.</w:t>
      </w:r>
    </w:p>
    <w:p>
      <w:pPr>
        <w:numPr>
          <w:numId w:val="822"/>
        </w:numPr>
        <w:spacing w:before="120" w:after="120" w:line="288" w:lineRule="auto"/>
        <w:ind w:left="0"/>
        <w:jc w:val="left"/>
      </w:pPr>
      <w:r>
        <w:rPr>
          <w:rFonts w:eastAsia="等线" w:ascii="Arial" w:cs="Arial" w:hAnsi="Arial"/>
          <w:sz w:val="22"/>
        </w:rPr>
        <w:t>The second racing user receives a clear duplicate message.</w:t>
      </w:r>
    </w:p>
    <w:p>
      <w:pPr>
        <w:numPr>
          <w:numId w:val="823"/>
        </w:numPr>
        <w:spacing w:before="120" w:after="120" w:line="288" w:lineRule="auto"/>
        <w:ind w:left="0"/>
        <w:jc w:val="left"/>
      </w:pPr>
      <w:r>
        <w:rPr>
          <w:rFonts w:eastAsia="等线" w:ascii="Arial" w:cs="Arial" w:hAnsi="Arial"/>
          <w:sz w:val="22"/>
        </w:rPr>
        <w:t>No second SO or downstream record exists.</w:t>
      </w:r>
    </w:p>
    <w:p>
      <w:pPr>
        <w:pStyle w:val="3"/>
        <w:spacing w:before="300" w:after="120" w:line="288" w:lineRule="auto"/>
        <w:ind w:left="0"/>
        <w:jc w:val="left"/>
        <w:outlineLvl w:val="2"/>
      </w:pPr>
      <w:bookmarkStart w:name="heading_298" w:id="298"/>
      <w:r>
        <w:rPr>
          <w:rFonts w:eastAsia="等线" w:ascii="Arial" w:cs="Arial" w:hAnsi="Arial"/>
          <w:b w:val="true"/>
          <w:sz w:val="30"/>
        </w:rPr>
        <w:t>If the input or setup is missing</w:t>
      </w:r>
      <w:bookmarkEnd w:id="298"/>
    </w:p>
    <w:p>
      <w:pPr>
        <w:numPr>
          <w:numId w:val="824"/>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reserved PO was not used by another tester.</w:t>
      </w:r>
    </w:p>
    <w:p>
      <w:pPr>
        <w:numPr>
          <w:numId w:val="825"/>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Reserve a fresh equivalent PO set.</w:t>
      </w:r>
    </w:p>
    <w:p>
      <w:pPr>
        <w:numPr>
          <w:numId w:val="826"/>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Concurrent submission cannot be coordinated or the existing record cannot be found.</w:t>
      </w:r>
    </w:p>
    <w:p>
      <w:pPr>
        <w:numPr>
          <w:numId w:val="827"/>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Reuse a real customer PO.</w:t>
      </w:r>
    </w:p>
    <w:p>
      <w:pPr>
        <w:numPr>
          <w:numId w:val="828"/>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the correct blocked reason and continue.</w:t>
      </w:r>
    </w:p>
    <w:p>
      <w:pPr>
        <w:pStyle w:val="3"/>
        <w:spacing w:before="300" w:after="120" w:line="288" w:lineRule="auto"/>
        <w:ind w:left="0"/>
        <w:jc w:val="left"/>
        <w:outlineLvl w:val="2"/>
      </w:pPr>
      <w:bookmarkStart w:name="heading_299" w:id="299"/>
      <w:r>
        <w:rPr>
          <w:rFonts w:eastAsia="等线" w:ascii="Arial" w:cs="Arial" w:hAnsi="Arial"/>
          <w:b w:val="true"/>
          <w:sz w:val="30"/>
        </w:rPr>
        <w:t>If the product fails mid-way</w:t>
      </w:r>
      <w:bookmarkEnd w:id="299"/>
    </w:p>
    <w:p>
      <w:pPr>
        <w:spacing w:before="120" w:after="120" w:line="288" w:lineRule="auto"/>
        <w:ind w:left="0"/>
        <w:jc w:val="left"/>
      </w:pPr>
      <w:r>
        <w:rPr>
          <w:rFonts w:eastAsia="等线" w:ascii="Arial" w:cs="Arial" w:hAnsi="Arial"/>
          <w:sz w:val="22"/>
        </w:rPr>
        <w:t>The first valid CPO may remain. The second attempt must stop cleanly and must never create a hidden or downstream duplicate.</w:t>
      </w:r>
    </w:p>
    <w:p>
      <w:pPr>
        <w:pStyle w:val="3"/>
        <w:spacing w:before="300" w:after="120" w:line="288" w:lineRule="auto"/>
        <w:ind w:left="0"/>
        <w:jc w:val="left"/>
        <w:outlineLvl w:val="2"/>
      </w:pPr>
      <w:bookmarkStart w:name="heading_300" w:id="300"/>
      <w:r>
        <w:rPr>
          <w:rFonts w:eastAsia="等线" w:ascii="Arial" w:cs="Arial" w:hAnsi="Arial"/>
          <w:b w:val="true"/>
          <w:sz w:val="30"/>
        </w:rPr>
        <w:t>Try to break it</w:t>
      </w:r>
      <w:bookmarkEnd w:id="300"/>
    </w:p>
    <w:p>
      <w:pPr>
        <w:numPr>
          <w:numId w:val="829"/>
        </w:numPr>
        <w:spacing w:before="120" w:after="120" w:line="288" w:lineRule="auto"/>
        <w:ind w:left="0"/>
        <w:jc w:val="left"/>
      </w:pPr>
      <w:r>
        <w:rPr>
          <w:rFonts w:eastAsia="等线" w:ascii="Arial" w:cs="Arial" w:hAnsi="Arial"/>
          <w:sz w:val="22"/>
        </w:rPr>
        <w:t>Submit from both accounts as close together as practical.</w:t>
      </w:r>
    </w:p>
    <w:p>
      <w:pPr>
        <w:numPr>
          <w:numId w:val="830"/>
        </w:numPr>
        <w:spacing w:before="120" w:after="120" w:line="288" w:lineRule="auto"/>
        <w:ind w:left="0"/>
        <w:jc w:val="left"/>
      </w:pPr>
      <w:r>
        <w:rPr>
          <w:rFonts w:eastAsia="等线" w:ascii="Arial" w:cs="Arial" w:hAnsi="Arial"/>
          <w:sz w:val="22"/>
        </w:rPr>
        <w:t>Retry the blocked duplicate after refreshing.</w:t>
      </w:r>
    </w:p>
    <w:p>
      <w:pPr>
        <w:numPr>
          <w:numId w:val="831"/>
        </w:numPr>
        <w:spacing w:before="120" w:after="120" w:line="288" w:lineRule="auto"/>
        <w:ind w:left="0"/>
        <w:jc w:val="left"/>
      </w:pPr>
      <w:r>
        <w:rPr>
          <w:rFonts w:eastAsia="等线" w:ascii="Arial" w:cs="Arial" w:hAnsi="Arial"/>
          <w:sz w:val="22"/>
        </w:rPr>
        <w:t>Change only the customer while keeping the PO number.</w:t>
      </w:r>
    </w:p>
    <w:p>
      <w:pPr>
        <w:pStyle w:val="3"/>
        <w:spacing w:before="300" w:after="120" w:line="288" w:lineRule="auto"/>
        <w:ind w:left="0"/>
        <w:jc w:val="left"/>
        <w:outlineLvl w:val="2"/>
      </w:pPr>
      <w:bookmarkStart w:name="heading_301" w:id="301"/>
      <w:r>
        <w:rPr>
          <w:rFonts w:eastAsia="等线" w:ascii="Arial" w:cs="Arial" w:hAnsi="Arial"/>
          <w:b w:val="true"/>
          <w:sz w:val="30"/>
        </w:rPr>
        <w:t>Evidence</w:t>
      </w:r>
      <w:bookmarkEnd w:id="301"/>
    </w:p>
    <w:p>
      <w:pPr>
        <w:numPr>
          <w:numId w:val="832"/>
        </w:numPr>
        <w:spacing w:before="120" w:after="120" w:line="288" w:lineRule="auto"/>
        <w:ind w:left="0"/>
        <w:jc w:val="left"/>
      </w:pPr>
      <w:r>
        <w:rPr>
          <w:rFonts w:eastAsia="等线" w:ascii="Arial" w:cs="Arial" w:hAnsi="Arial"/>
          <w:sz w:val="22"/>
        </w:rPr>
        <w:t>Both inputs and timestamps</w:t>
      </w:r>
    </w:p>
    <w:p>
      <w:pPr>
        <w:numPr>
          <w:numId w:val="833"/>
        </w:numPr>
        <w:spacing w:before="120" w:after="120" w:line="288" w:lineRule="auto"/>
        <w:ind w:left="0"/>
        <w:jc w:val="left"/>
      </w:pPr>
      <w:r>
        <w:rPr>
          <w:rFonts w:eastAsia="等线" w:ascii="Arial" w:cs="Arial" w:hAnsi="Arial"/>
          <w:sz w:val="22"/>
        </w:rPr>
        <w:t>Created CPO reference</w:t>
      </w:r>
    </w:p>
    <w:p>
      <w:pPr>
        <w:numPr>
          <w:numId w:val="834"/>
        </w:numPr>
        <w:spacing w:before="120" w:after="120" w:line="288" w:lineRule="auto"/>
        <w:ind w:left="0"/>
        <w:jc w:val="left"/>
      </w:pPr>
      <w:r>
        <w:rPr>
          <w:rFonts w:eastAsia="等线" w:ascii="Arial" w:cs="Arial" w:hAnsi="Arial"/>
          <w:sz w:val="22"/>
        </w:rPr>
        <w:t>Duplicate refusal message</w:t>
      </w:r>
    </w:p>
    <w:p>
      <w:pPr>
        <w:numPr>
          <w:numId w:val="835"/>
        </w:numPr>
        <w:spacing w:before="120" w:after="120" w:line="288" w:lineRule="auto"/>
        <w:ind w:left="0"/>
        <w:jc w:val="left"/>
      </w:pPr>
      <w:r>
        <w:rPr>
          <w:rFonts w:eastAsia="等线" w:ascii="Arial" w:cs="Arial" w:hAnsi="Arial"/>
          <w:sz w:val="22"/>
        </w:rPr>
        <w:t>Search showing no second CPO/SO</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BF-02 — The Telegram Marathon · ★★★ · ~30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Cross-functional UAT team</w:t>
        <w:br/>
      </w:r>
      <w:r>
        <w:rPr>
          <w:rFonts w:eastAsia="等线" w:ascii="Arial" w:cs="Arial" w:hAnsi="Arial"/>
          <w:b w:val="true"/>
          <w:sz w:val="22"/>
        </w:rPr>
        <w:t>Product role:</w:t>
      </w:r>
      <w:r>
        <w:rPr>
          <w:rFonts w:eastAsia="等线" w:ascii="Arial" w:cs="Arial" w:hAnsi="Arial"/>
          <w:sz w:val="22"/>
        </w:rPr>
        <w:t xml:space="preserve"> Linked Telegram accounts and relevant MAIA roles</w:t>
        <w:br/>
      </w:r>
      <w:r>
        <w:rPr>
          <w:rFonts w:eastAsia="等线" w:ascii="Arial" w:cs="Arial" w:hAnsi="Arial"/>
          <w:b w:val="true"/>
          <w:sz w:val="22"/>
        </w:rPr>
        <w:t>Covers:</w:t>
      </w:r>
      <w:r>
        <w:rPr>
          <w:rFonts w:eastAsia="等线" w:ascii="Arial" w:cs="Arial" w:hAnsi="Arial"/>
          <w:sz w:val="22"/>
        </w:rPr>
        <w:t xml:space="preserve"> HP-034, UP-068, UP-069 · LOCK-33</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302" w:id="302"/>
      <w:r>
        <w:rPr>
          <w:rFonts w:eastAsia="等线" w:ascii="Arial" w:cs="Arial" w:hAnsi="Arial"/>
          <w:b w:val="true"/>
          <w:sz w:val="30"/>
        </w:rPr>
        <w:t>Situation</w:t>
      </w:r>
      <w:bookmarkEnd w:id="302"/>
    </w:p>
    <w:p>
      <w:pPr>
        <w:spacing w:before="120" w:after="120" w:line="288" w:lineRule="auto"/>
        <w:ind w:left="0"/>
        <w:jc w:val="left"/>
      </w:pPr>
      <w:r>
        <w:rPr>
          <w:rFonts w:eastAsia="等线" w:ascii="Arial" w:cs="Arial" w:hAnsi="Arial"/>
          <w:sz w:val="22"/>
        </w:rPr>
        <w:t xml:space="preserve">The chatbot previously became slow and appeared to stop responding. Run a continuous mix of text, photo, PDF, and document requests while two users keep separate order conversations active. </w:t>
      </w:r>
      <w:r>
        <w:rPr>
          <w:rFonts w:eastAsia="等线" w:ascii="Arial" w:cs="Arial" w:hAnsi="Arial"/>
          <w:b w:val="true"/>
          <w:sz w:val="22"/>
        </w:rPr>
        <w:t>One corrupt file must not take the bot down or contaminate later requests.</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A chatbot that loses work or mixes customers cannot be trusted for live operations.</w:t>
      </w:r>
    </w:p>
    <w:p>
      <w:pPr>
        <w:pStyle w:val="3"/>
        <w:spacing w:before="300" w:after="120" w:line="288" w:lineRule="auto"/>
        <w:ind w:left="0"/>
        <w:jc w:val="left"/>
        <w:outlineLvl w:val="2"/>
      </w:pPr>
      <w:bookmarkStart w:name="heading_303" w:id="303"/>
      <w:r>
        <w:rPr>
          <w:rFonts w:eastAsia="等线" w:ascii="Arial" w:cs="Arial" w:hAnsi="Arial"/>
          <w:b w:val="true"/>
          <w:sz w:val="30"/>
        </w:rPr>
        <w:t>Before you start</w:t>
      </w:r>
      <w:bookmarkEnd w:id="30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agreed stress duration/count, two linked accounts, and a reserved mixed-input pack are ready.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Text orders, clear photos, clear PDFs, document requests, one corrupt/unsupported file, and two distinct customer/order threads.</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the product-team stress pack. [GAP: agree the duration/count and any numeric response-time target before execution.]</w:t>
      </w:r>
    </w:p>
    <w:p>
      <w:pPr>
        <w:spacing w:before="120" w:after="120" w:line="288" w:lineRule="auto"/>
        <w:ind w:left="0"/>
        <w:jc w:val="left"/>
      </w:pPr>
      <w:r>
        <w:rPr>
          <w:rFonts w:eastAsia="等线" w:ascii="Arial" w:cs="Arial" w:hAnsi="Arial"/>
          <w:b w:val="true"/>
          <w:sz w:val="22"/>
        </w:rPr>
        <w:t>A suitable input must:</w:t>
      </w:r>
    </w:p>
    <w:p>
      <w:pPr>
        <w:numPr>
          <w:numId w:val="836"/>
        </w:numPr>
        <w:spacing w:before="120" w:after="120" w:line="288" w:lineRule="auto"/>
        <w:ind w:left="0"/>
        <w:jc w:val="left"/>
      </w:pPr>
      <w:r>
        <w:rPr>
          <w:rFonts w:eastAsia="等线" w:ascii="Arial" w:cs="Arial" w:hAnsi="Arial"/>
          <w:sz w:val="22"/>
        </w:rPr>
        <w:t>contains every locked request type</w:t>
      </w:r>
    </w:p>
    <w:p>
      <w:pPr>
        <w:numPr>
          <w:numId w:val="837"/>
        </w:numPr>
        <w:spacing w:before="120" w:after="120" w:line="288" w:lineRule="auto"/>
        <w:ind w:left="0"/>
        <w:jc w:val="left"/>
      </w:pPr>
      <w:r>
        <w:rPr>
          <w:rFonts w:eastAsia="等线" w:ascii="Arial" w:cs="Arial" w:hAnsi="Arial"/>
          <w:sz w:val="22"/>
        </w:rPr>
        <w:t>keeps the two customer/order contexts clearly distinguishable</w:t>
      </w:r>
    </w:p>
    <w:p>
      <w:pPr>
        <w:numPr>
          <w:numId w:val="838"/>
        </w:numPr>
        <w:spacing w:before="120" w:after="120" w:line="288" w:lineRule="auto"/>
        <w:ind w:left="0"/>
        <w:jc w:val="left"/>
      </w:pPr>
      <w:r>
        <w:rPr>
          <w:rFonts w:eastAsia="等线" w:ascii="Arial" w:cs="Arial" w:hAnsi="Arial"/>
          <w:sz w:val="22"/>
        </w:rPr>
        <w:t>includes one deliberately bad file between valid requests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No safe alternative without an agreed mixed-input pack and run size.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Request sequence, account, timestamp, input type, response, completion state, and record/document IDs.</w:t>
      </w:r>
    </w:p>
    <w:p>
      <w:pPr>
        <w:pStyle w:val="3"/>
        <w:spacing w:before="300" w:after="120" w:line="288" w:lineRule="auto"/>
        <w:ind w:left="0"/>
        <w:jc w:val="left"/>
        <w:outlineLvl w:val="2"/>
      </w:pPr>
      <w:bookmarkStart w:name="heading_304" w:id="304"/>
      <w:r>
        <w:rPr>
          <w:rFonts w:eastAsia="等线" w:ascii="Arial" w:cs="Arial" w:hAnsi="Arial"/>
          <w:b w:val="true"/>
          <w:sz w:val="30"/>
        </w:rPr>
        <w:t>Rules for this persona</w:t>
      </w:r>
      <w:bookmarkEnd w:id="304"/>
    </w:p>
    <w:p>
      <w:pPr>
        <w:numPr>
          <w:numId w:val="83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Keep each user’s customer/order context distinct.</w:t>
      </w:r>
    </w:p>
    <w:p>
      <w:pPr>
        <w:numPr>
          <w:numId w:val="84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Reset the bot between requests unless the run has already failed and the reset is documented.</w:t>
      </w:r>
    </w:p>
    <w:p>
      <w:pPr>
        <w:numPr>
          <w:numId w:val="841"/>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Verify the extracted customer and order reference.</w:t>
      </w:r>
    </w:p>
    <w:p>
      <w:pPr>
        <w:numPr>
          <w:numId w:val="84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Requests stall, disappear, duplicate, or cross into another conversation.</w:t>
      </w:r>
    </w:p>
    <w:p>
      <w:pPr>
        <w:pStyle w:val="3"/>
        <w:spacing w:before="300" w:after="120" w:line="288" w:lineRule="auto"/>
        <w:ind w:left="0"/>
        <w:jc w:val="left"/>
        <w:outlineLvl w:val="2"/>
      </w:pPr>
      <w:bookmarkStart w:name="heading_305" w:id="305"/>
      <w:r>
        <w:rPr>
          <w:rFonts w:eastAsia="等线" w:ascii="Arial" w:cs="Arial" w:hAnsi="Arial"/>
          <w:b w:val="true"/>
          <w:sz w:val="30"/>
        </w:rPr>
        <w:t>Your mission</w:t>
      </w:r>
      <w:bookmarkEnd w:id="305"/>
    </w:p>
    <w:p>
      <w:pPr>
        <w:spacing w:before="120" w:after="120" w:line="288" w:lineRule="auto"/>
        <w:ind w:left="0"/>
        <w:jc w:val="left"/>
      </w:pPr>
      <w:r>
        <w:rPr>
          <w:rFonts w:eastAsia="等线" w:ascii="Arial" w:cs="Arial" w:hAnsi="Arial"/>
          <w:sz w:val="22"/>
        </w:rPr>
        <w:t>Complete the agreed continuous run without crash, lost work, duplicates, or cross-order contamination.</w:t>
      </w:r>
    </w:p>
    <w:p>
      <w:pPr>
        <w:pStyle w:val="3"/>
        <w:spacing w:before="300" w:after="120" w:line="288" w:lineRule="auto"/>
        <w:ind w:left="0"/>
        <w:jc w:val="left"/>
        <w:outlineLvl w:val="2"/>
      </w:pPr>
      <w:bookmarkStart w:name="heading_306" w:id="306"/>
      <w:r>
        <w:rPr>
          <w:rFonts w:eastAsia="等线" w:ascii="Arial" w:cs="Arial" w:hAnsi="Arial"/>
          <w:b w:val="true"/>
          <w:sz w:val="30"/>
        </w:rPr>
        <w:t>Say it your way</w:t>
      </w:r>
      <w:bookmarkEnd w:id="306"/>
    </w:p>
    <w:p>
      <w:pPr>
        <w:numPr>
          <w:numId w:val="843"/>
        </w:numPr>
        <w:spacing w:before="120" w:after="120" w:line="288" w:lineRule="auto"/>
        <w:ind w:left="0"/>
        <w:jc w:val="left"/>
      </w:pPr>
      <w:r>
        <w:rPr>
          <w:rFonts w:eastAsia="等线" w:ascii="Arial" w:cs="Arial" w:hAnsi="Arial"/>
          <w:sz w:val="22"/>
        </w:rPr>
        <w:t>“Create this order from the attached PO.”</w:t>
      </w:r>
    </w:p>
    <w:p>
      <w:pPr>
        <w:numPr>
          <w:numId w:val="844"/>
        </w:numPr>
        <w:spacing w:before="120" w:after="120" w:line="288" w:lineRule="auto"/>
        <w:ind w:left="0"/>
        <w:jc w:val="left"/>
      </w:pPr>
      <w:r>
        <w:rPr>
          <w:rFonts w:eastAsia="等线" w:ascii="Arial" w:cs="Arial" w:hAnsi="Arial"/>
          <w:sz w:val="22"/>
        </w:rPr>
        <w:t>“Show the document for my current order.”</w:t>
      </w:r>
    </w:p>
    <w:p>
      <w:pPr>
        <w:numPr>
          <w:numId w:val="845"/>
        </w:numPr>
        <w:spacing w:before="120" w:after="120" w:line="288" w:lineRule="auto"/>
        <w:ind w:left="0"/>
        <w:jc w:val="left"/>
      </w:pPr>
      <w:r>
        <w:rPr>
          <w:rFonts w:eastAsia="等线" w:ascii="Arial" w:cs="Arial" w:hAnsi="Arial"/>
          <w:sz w:val="22"/>
        </w:rPr>
        <w:t>“Process this file and tell me what needs correction.”</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307" w:id="307"/>
      <w:r>
        <w:rPr>
          <w:rFonts w:eastAsia="等线" w:ascii="Arial" w:cs="Arial" w:hAnsi="Arial"/>
          <w:b w:val="true"/>
          <w:sz w:val="30"/>
        </w:rPr>
        <w:t>Checkpoints</w:t>
      </w:r>
      <w:bookmarkEnd w:id="307"/>
    </w:p>
    <w:p>
      <w:pPr>
        <w:numPr>
          <w:numId w:val="846"/>
        </w:numPr>
        <w:spacing w:before="120" w:after="120" w:line="288" w:lineRule="auto"/>
        <w:ind w:left="0"/>
        <w:jc w:val="left"/>
      </w:pPr>
      <w:r>
        <w:rPr>
          <w:rFonts w:eastAsia="等线" w:ascii="Arial" w:cs="Arial" w:hAnsi="Arial"/>
          <w:sz w:val="22"/>
        </w:rPr>
        <w:t>All valid requests receive a usable response and completion state.</w:t>
      </w:r>
    </w:p>
    <w:p>
      <w:pPr>
        <w:numPr>
          <w:numId w:val="847"/>
        </w:numPr>
        <w:spacing w:before="120" w:after="120" w:line="288" w:lineRule="auto"/>
        <w:ind w:left="0"/>
        <w:jc w:val="left"/>
      </w:pPr>
      <w:r>
        <w:rPr>
          <w:rFonts w:eastAsia="等线" w:ascii="Arial" w:cs="Arial" w:hAnsi="Arial"/>
          <w:sz w:val="22"/>
        </w:rPr>
        <w:t>The corrupt file receives a clear error.</w:t>
      </w:r>
    </w:p>
    <w:p>
      <w:pPr>
        <w:numPr>
          <w:numId w:val="848"/>
        </w:numPr>
        <w:spacing w:before="120" w:after="120" w:line="288" w:lineRule="auto"/>
        <w:ind w:left="0"/>
        <w:jc w:val="left"/>
      </w:pPr>
      <w:r>
        <w:rPr>
          <w:rFonts w:eastAsia="等线" w:ascii="Arial" w:cs="Arial" w:hAnsi="Arial"/>
          <w:sz w:val="22"/>
        </w:rPr>
        <w:t>A bad file does not block the next valid request.</w:t>
      </w:r>
    </w:p>
    <w:p>
      <w:pPr>
        <w:numPr>
          <w:numId w:val="849"/>
        </w:numPr>
        <w:spacing w:before="120" w:after="120" w:line="288" w:lineRule="auto"/>
        <w:ind w:left="0"/>
        <w:jc w:val="left"/>
      </w:pPr>
      <w:r>
        <w:rPr>
          <w:rFonts w:eastAsia="等线" w:ascii="Arial" w:cs="Arial" w:hAnsi="Arial"/>
          <w:sz w:val="22"/>
        </w:rPr>
        <w:t>Customer, item, PO, and documents remain in the correct conversation.</w:t>
      </w:r>
    </w:p>
    <w:p>
      <w:pPr>
        <w:numPr>
          <w:numId w:val="850"/>
        </w:numPr>
        <w:spacing w:before="120" w:after="120" w:line="288" w:lineRule="auto"/>
        <w:ind w:left="0"/>
        <w:jc w:val="left"/>
      </w:pPr>
      <w:r>
        <w:rPr>
          <w:rFonts w:eastAsia="等线" w:ascii="Arial" w:cs="Arial" w:hAnsi="Arial"/>
          <w:sz w:val="22"/>
        </w:rPr>
        <w:t>No request or document is duplicated.</w:t>
      </w:r>
    </w:p>
    <w:p>
      <w:pPr>
        <w:numPr>
          <w:numId w:val="851"/>
        </w:numPr>
        <w:spacing w:before="120" w:after="120" w:line="288" w:lineRule="auto"/>
        <w:ind w:left="0"/>
        <w:jc w:val="left"/>
      </w:pPr>
      <w:r>
        <w:rPr>
          <w:rFonts w:eastAsia="等线" w:ascii="Arial" w:cs="Arial" w:hAnsi="Arial"/>
          <w:sz w:val="22"/>
        </w:rPr>
        <w:t>The bot does not crash or require an undocumented reset.</w:t>
      </w:r>
    </w:p>
    <w:p>
      <w:pPr>
        <w:pStyle w:val="3"/>
        <w:spacing w:before="300" w:after="120" w:line="288" w:lineRule="auto"/>
        <w:ind w:left="0"/>
        <w:jc w:val="left"/>
        <w:outlineLvl w:val="2"/>
      </w:pPr>
      <w:bookmarkStart w:name="heading_308" w:id="308"/>
      <w:r>
        <w:rPr>
          <w:rFonts w:eastAsia="等线" w:ascii="Arial" w:cs="Arial" w:hAnsi="Arial"/>
          <w:b w:val="true"/>
          <w:sz w:val="30"/>
        </w:rPr>
        <w:t>If the input or setup is missing</w:t>
      </w:r>
      <w:bookmarkEnd w:id="308"/>
    </w:p>
    <w:p>
      <w:pPr>
        <w:numPr>
          <w:numId w:val="852"/>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Record the last successful request and visible state.</w:t>
      </w:r>
    </w:p>
    <w:p>
      <w:pPr>
        <w:numPr>
          <w:numId w:val="853"/>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Resume only if the product visibly preserves the correct context.</w:t>
      </w:r>
    </w:p>
    <w:p>
      <w:pPr>
        <w:numPr>
          <w:numId w:val="854"/>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The agreed pack, linked accounts, or run size is missing.</w:t>
      </w:r>
    </w:p>
    <w:p>
      <w:pPr>
        <w:numPr>
          <w:numId w:val="855"/>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Reclassify a stalled or mixed-context run as a pass.</w:t>
      </w:r>
    </w:p>
    <w:p>
      <w:pPr>
        <w:numPr>
          <w:numId w:val="856"/>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the correct blocked reason and continue.</w:t>
      </w:r>
    </w:p>
    <w:p>
      <w:pPr>
        <w:pStyle w:val="3"/>
        <w:spacing w:before="300" w:after="120" w:line="288" w:lineRule="auto"/>
        <w:ind w:left="0"/>
        <w:jc w:val="left"/>
        <w:outlineLvl w:val="2"/>
      </w:pPr>
      <w:bookmarkStart w:name="heading_309" w:id="309"/>
      <w:r>
        <w:rPr>
          <w:rFonts w:eastAsia="等线" w:ascii="Arial" w:cs="Arial" w:hAnsi="Arial"/>
          <w:b w:val="true"/>
          <w:sz w:val="30"/>
        </w:rPr>
        <w:t>If the product fails mid-way</w:t>
      </w:r>
      <w:bookmarkEnd w:id="309"/>
    </w:p>
    <w:p>
      <w:pPr>
        <w:spacing w:before="120" w:after="120" w:line="288" w:lineRule="auto"/>
        <w:ind w:left="0"/>
        <w:jc w:val="left"/>
      </w:pPr>
      <w:r>
        <w:rPr>
          <w:rFonts w:eastAsia="等线" w:ascii="Arial" w:cs="Arial" w:hAnsi="Arial"/>
          <w:sz w:val="22"/>
        </w:rPr>
        <w:t>Completed records must remain intact. The bot should identify the failed input, allow a valid retry, and continue serving later requests without mixing or duplicating work.</w:t>
      </w:r>
    </w:p>
    <w:p>
      <w:pPr>
        <w:pStyle w:val="3"/>
        <w:spacing w:before="300" w:after="120" w:line="288" w:lineRule="auto"/>
        <w:ind w:left="0"/>
        <w:jc w:val="left"/>
        <w:outlineLvl w:val="2"/>
      </w:pPr>
      <w:bookmarkStart w:name="heading_310" w:id="310"/>
      <w:r>
        <w:rPr>
          <w:rFonts w:eastAsia="等线" w:ascii="Arial" w:cs="Arial" w:hAnsi="Arial"/>
          <w:b w:val="true"/>
          <w:sz w:val="30"/>
        </w:rPr>
        <w:t>Try to break it</w:t>
      </w:r>
      <w:bookmarkEnd w:id="310"/>
    </w:p>
    <w:p>
      <w:pPr>
        <w:numPr>
          <w:numId w:val="857"/>
        </w:numPr>
        <w:spacing w:before="120" w:after="120" w:line="288" w:lineRule="auto"/>
        <w:ind w:left="0"/>
        <w:jc w:val="left"/>
      </w:pPr>
      <w:r>
        <w:rPr>
          <w:rFonts w:eastAsia="等线" w:ascii="Arial" w:cs="Arial" w:hAnsi="Arial"/>
          <w:sz w:val="22"/>
        </w:rPr>
        <w:t>Place the corrupt file between two valid requests.</w:t>
      </w:r>
    </w:p>
    <w:p>
      <w:pPr>
        <w:numPr>
          <w:numId w:val="858"/>
        </w:numPr>
        <w:spacing w:before="120" w:after="120" w:line="288" w:lineRule="auto"/>
        <w:ind w:left="0"/>
        <w:jc w:val="left"/>
      </w:pPr>
      <w:r>
        <w:rPr>
          <w:rFonts w:eastAsia="等线" w:ascii="Arial" w:cs="Arial" w:hAnsi="Arial"/>
          <w:sz w:val="22"/>
        </w:rPr>
        <w:t>Interleave requests from both accounts.</w:t>
      </w:r>
    </w:p>
    <w:p>
      <w:pPr>
        <w:numPr>
          <w:numId w:val="859"/>
        </w:numPr>
        <w:spacing w:before="120" w:after="120" w:line="288" w:lineRule="auto"/>
        <w:ind w:left="0"/>
        <w:jc w:val="left"/>
      </w:pPr>
      <w:r>
        <w:rPr>
          <w:rFonts w:eastAsia="等线" w:ascii="Arial" w:cs="Arial" w:hAnsi="Arial"/>
          <w:sz w:val="22"/>
        </w:rPr>
        <w:t>Ask for a document while another order conversation is active.</w:t>
      </w:r>
    </w:p>
    <w:p>
      <w:pPr>
        <w:pStyle w:val="3"/>
        <w:spacing w:before="300" w:after="120" w:line="288" w:lineRule="auto"/>
        <w:ind w:left="0"/>
        <w:jc w:val="left"/>
        <w:outlineLvl w:val="2"/>
      </w:pPr>
      <w:bookmarkStart w:name="heading_311" w:id="311"/>
      <w:r>
        <w:rPr>
          <w:rFonts w:eastAsia="等线" w:ascii="Arial" w:cs="Arial" w:hAnsi="Arial"/>
          <w:b w:val="true"/>
          <w:sz w:val="30"/>
        </w:rPr>
        <w:t>Evidence</w:t>
      </w:r>
      <w:bookmarkEnd w:id="311"/>
    </w:p>
    <w:p>
      <w:pPr>
        <w:numPr>
          <w:numId w:val="860"/>
        </w:numPr>
        <w:spacing w:before="120" w:after="120" w:line="288" w:lineRule="auto"/>
        <w:ind w:left="0"/>
        <w:jc w:val="left"/>
      </w:pPr>
      <w:r>
        <w:rPr>
          <w:rFonts w:eastAsia="等线" w:ascii="Arial" w:cs="Arial" w:hAnsi="Arial"/>
          <w:sz w:val="22"/>
        </w:rPr>
        <w:t>Full request log with timestamps</w:t>
      </w:r>
    </w:p>
    <w:p>
      <w:pPr>
        <w:numPr>
          <w:numId w:val="861"/>
        </w:numPr>
        <w:spacing w:before="120" w:after="120" w:line="288" w:lineRule="auto"/>
        <w:ind w:left="0"/>
        <w:jc w:val="left"/>
      </w:pPr>
      <w:r>
        <w:rPr>
          <w:rFonts w:eastAsia="等线" w:ascii="Arial" w:cs="Arial" w:hAnsi="Arial"/>
          <w:sz w:val="22"/>
        </w:rPr>
        <w:t>Inputs used</w:t>
      </w:r>
    </w:p>
    <w:p>
      <w:pPr>
        <w:numPr>
          <w:numId w:val="862"/>
        </w:numPr>
        <w:spacing w:before="120" w:after="120" w:line="288" w:lineRule="auto"/>
        <w:ind w:left="0"/>
        <w:jc w:val="left"/>
      </w:pPr>
      <w:r>
        <w:rPr>
          <w:rFonts w:eastAsia="等线" w:ascii="Arial" w:cs="Arial" w:hAnsi="Arial"/>
          <w:sz w:val="22"/>
        </w:rPr>
        <w:t>Record/document IDs</w:t>
      </w:r>
    </w:p>
    <w:p>
      <w:pPr>
        <w:numPr>
          <w:numId w:val="863"/>
        </w:numPr>
        <w:spacing w:before="120" w:after="120" w:line="288" w:lineRule="auto"/>
        <w:ind w:left="0"/>
        <w:jc w:val="left"/>
      </w:pPr>
      <w:r>
        <w:rPr>
          <w:rFonts w:eastAsia="等线" w:ascii="Arial" w:cs="Arial" w:hAnsi="Arial"/>
          <w:sz w:val="22"/>
        </w:rPr>
        <w:t>Error and recovery screenshots</w:t>
      </w:r>
    </w:p>
    <w:p>
      <w:pPr>
        <w:numPr>
          <w:numId w:val="864"/>
        </w:numPr>
        <w:spacing w:before="120" w:after="120" w:line="288" w:lineRule="auto"/>
        <w:ind w:left="0"/>
        <w:jc w:val="left"/>
      </w:pPr>
      <w:r>
        <w:rPr>
          <w:rFonts w:eastAsia="等线" w:ascii="Arial" w:cs="Arial" w:hAnsi="Arial"/>
          <w:sz w:val="22"/>
        </w:rPr>
        <w:t>Any reset or support intervention</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BF-03 — Catch the Credit Block at the Right Stage · ★★ · ~10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and Finance Manager</w:t>
        <w:br/>
      </w:r>
      <w:r>
        <w:rPr>
          <w:rFonts w:eastAsia="等线" w:ascii="Arial" w:cs="Arial" w:hAnsi="Arial"/>
          <w:b w:val="true"/>
          <w:sz w:val="22"/>
        </w:rPr>
        <w:t>Product role:</w:t>
      </w:r>
      <w:r>
        <w:rPr>
          <w:rFonts w:eastAsia="等线" w:ascii="Arial" w:cs="Arial" w:hAnsi="Arial"/>
          <w:sz w:val="22"/>
        </w:rPr>
        <w:t xml:space="preserve"> Sales User and authorized override account</w:t>
        <w:br/>
      </w:r>
      <w:r>
        <w:rPr>
          <w:rFonts w:eastAsia="等线" w:ascii="Arial" w:cs="Arial" w:hAnsi="Arial"/>
          <w:b w:val="true"/>
          <w:sz w:val="22"/>
        </w:rPr>
        <w:t>Covers:</w:t>
      </w:r>
      <w:r>
        <w:rPr>
          <w:rFonts w:eastAsia="等线" w:ascii="Arial" w:cs="Arial" w:hAnsi="Arial"/>
          <w:sz w:val="22"/>
        </w:rPr>
        <w:t xml:space="preserve"> UP-018 · LOCK-08</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312" w:id="312"/>
      <w:r>
        <w:rPr>
          <w:rFonts w:eastAsia="等线" w:ascii="Arial" w:cs="Arial" w:hAnsi="Arial"/>
          <w:b w:val="true"/>
          <w:sz w:val="30"/>
        </w:rPr>
        <w:t>Situation</w:t>
      </w:r>
      <w:bookmarkEnd w:id="312"/>
    </w:p>
    <w:p>
      <w:pPr>
        <w:spacing w:before="120" w:after="120" w:line="288" w:lineRule="auto"/>
        <w:ind w:left="0"/>
        <w:jc w:val="left"/>
      </w:pPr>
      <w:r>
        <w:rPr>
          <w:rFonts w:eastAsia="等线" w:ascii="Arial" w:cs="Arial" w:hAnsi="Arial"/>
          <w:sz w:val="22"/>
        </w:rPr>
        <w:t xml:space="preserve">Earlier behaviour allowed the credit problem to surface too late. Follow an over-limit order from draft to submission. </w:t>
      </w:r>
      <w:r>
        <w:rPr>
          <w:rFonts w:eastAsia="等线" w:ascii="Arial" w:cs="Arial" w:hAnsi="Arial"/>
          <w:b w:val="true"/>
          <w:sz w:val="22"/>
        </w:rPr>
        <w:t>The first hard block must appear when the Sales Order is submitted, not only when an invoice is created.</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Late credit control lets risky orders progress into fulfilment and finance work.</w:t>
      </w:r>
    </w:p>
    <w:p>
      <w:pPr>
        <w:pStyle w:val="3"/>
        <w:spacing w:before="300" w:after="120" w:line="288" w:lineRule="auto"/>
        <w:ind w:left="0"/>
        <w:jc w:val="left"/>
        <w:outlineLvl w:val="2"/>
      </w:pPr>
      <w:bookmarkStart w:name="heading_313" w:id="313"/>
      <w:r>
        <w:rPr>
          <w:rFonts w:eastAsia="等线" w:ascii="Arial" w:cs="Arial" w:hAnsi="Arial"/>
          <w:b w:val="true"/>
          <w:sz w:val="30"/>
        </w:rPr>
        <w:t>Before you start</w:t>
      </w:r>
      <w:bookmarkEnd w:id="31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prepared customer is over the credit limit and the visible expected exposure/limit is documented.</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One reserved over-limit customer and a new order that would otherwise be valid.</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the seeded credit-limit record from M-06; no tester-created substitute is safe.</w:t>
      </w:r>
    </w:p>
    <w:p>
      <w:pPr>
        <w:spacing w:before="120" w:after="120" w:line="288" w:lineRule="auto"/>
        <w:ind w:left="0"/>
        <w:jc w:val="left"/>
      </w:pPr>
      <w:r>
        <w:rPr>
          <w:rFonts w:eastAsia="等线" w:ascii="Arial" w:cs="Arial" w:hAnsi="Arial"/>
          <w:b w:val="true"/>
          <w:sz w:val="22"/>
        </w:rPr>
        <w:t>A suitable input must:</w:t>
      </w:r>
    </w:p>
    <w:p>
      <w:pPr>
        <w:numPr>
          <w:numId w:val="865"/>
        </w:numPr>
        <w:spacing w:before="120" w:after="120" w:line="288" w:lineRule="auto"/>
        <w:ind w:left="0"/>
        <w:jc w:val="left"/>
      </w:pPr>
      <w:r>
        <w:rPr>
          <w:rFonts w:eastAsia="等线" w:ascii="Arial" w:cs="Arial" w:hAnsi="Arial"/>
          <w:sz w:val="22"/>
        </w:rPr>
        <w:t>is visibly identified as the prepared over-limit case</w:t>
      </w:r>
    </w:p>
    <w:p>
      <w:pPr>
        <w:numPr>
          <w:numId w:val="866"/>
        </w:numPr>
        <w:spacing w:before="120" w:after="120" w:line="288" w:lineRule="auto"/>
        <w:ind w:left="0"/>
        <w:jc w:val="left"/>
      </w:pPr>
      <w:r>
        <w:rPr>
          <w:rFonts w:eastAsia="等线" w:ascii="Arial" w:cs="Arial" w:hAnsi="Arial"/>
          <w:sz w:val="22"/>
        </w:rPr>
        <w:t>has no prior approved override</w:t>
      </w:r>
    </w:p>
    <w:p>
      <w:pPr>
        <w:numPr>
          <w:numId w:val="867"/>
        </w:numPr>
        <w:spacing w:before="120" w:after="120" w:line="288" w:lineRule="auto"/>
        <w:ind w:left="0"/>
        <w:jc w:val="left"/>
      </w:pPr>
      <w:r>
        <w:rPr>
          <w:rFonts w:eastAsia="等线" w:ascii="Arial" w:cs="Arial" w:hAnsi="Arial"/>
          <w:sz w:val="22"/>
        </w:rPr>
        <w:t>can be observed at draft, SO submission, and downstream stages</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No safe alternative unless the product team seeds another controlled over-limit customer.</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Customer, limit/exposure reference supplied by the team, SO reference, stage, message, and timestamp.</w:t>
      </w:r>
    </w:p>
    <w:p>
      <w:pPr>
        <w:pStyle w:val="3"/>
        <w:spacing w:before="300" w:after="120" w:line="288" w:lineRule="auto"/>
        <w:ind w:left="0"/>
        <w:jc w:val="left"/>
        <w:outlineLvl w:val="2"/>
      </w:pPr>
      <w:bookmarkStart w:name="heading_314" w:id="314"/>
      <w:r>
        <w:rPr>
          <w:rFonts w:eastAsia="等线" w:ascii="Arial" w:cs="Arial" w:hAnsi="Arial"/>
          <w:b w:val="true"/>
          <w:sz w:val="30"/>
        </w:rPr>
        <w:t>Rules for this persona</w:t>
      </w:r>
      <w:bookmarkEnd w:id="314"/>
    </w:p>
    <w:p>
      <w:pPr>
        <w:numPr>
          <w:numId w:val="868"/>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Observe and record the first stage where the hard block appears.</w:t>
      </w:r>
    </w:p>
    <w:p>
      <w:pPr>
        <w:numPr>
          <w:numId w:val="86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an invoice-stage-only block.</w:t>
      </w:r>
    </w:p>
    <w:p>
      <w:pPr>
        <w:numPr>
          <w:numId w:val="870"/>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Ensure no override already exists.</w:t>
      </w:r>
    </w:p>
    <w:p>
      <w:pPr>
        <w:numPr>
          <w:numId w:val="871"/>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SO submits despite the breach.</w:t>
      </w:r>
    </w:p>
    <w:p>
      <w:pPr>
        <w:pStyle w:val="3"/>
        <w:spacing w:before="300" w:after="120" w:line="288" w:lineRule="auto"/>
        <w:ind w:left="0"/>
        <w:jc w:val="left"/>
        <w:outlineLvl w:val="2"/>
      </w:pPr>
      <w:bookmarkStart w:name="heading_315" w:id="315"/>
      <w:r>
        <w:rPr>
          <w:rFonts w:eastAsia="等线" w:ascii="Arial" w:cs="Arial" w:hAnsi="Arial"/>
          <w:b w:val="true"/>
          <w:sz w:val="30"/>
        </w:rPr>
        <w:t>Your mission</w:t>
      </w:r>
      <w:bookmarkEnd w:id="315"/>
    </w:p>
    <w:p>
      <w:pPr>
        <w:spacing w:before="120" w:after="120" w:line="288" w:lineRule="auto"/>
        <w:ind w:left="0"/>
        <w:jc w:val="left"/>
      </w:pPr>
      <w:r>
        <w:rPr>
          <w:rFonts w:eastAsia="等线" w:ascii="Arial" w:cs="Arial" w:hAnsi="Arial"/>
          <w:sz w:val="22"/>
        </w:rPr>
        <w:t>Prove the order is stopped exactly at SO submission and cannot reach downstream documents without approval.</w:t>
      </w:r>
    </w:p>
    <w:p>
      <w:pPr>
        <w:pStyle w:val="3"/>
        <w:spacing w:before="300" w:after="120" w:line="288" w:lineRule="auto"/>
        <w:ind w:left="0"/>
        <w:jc w:val="left"/>
        <w:outlineLvl w:val="2"/>
      </w:pPr>
      <w:bookmarkStart w:name="heading_316" w:id="316"/>
      <w:r>
        <w:rPr>
          <w:rFonts w:eastAsia="等线" w:ascii="Arial" w:cs="Arial" w:hAnsi="Arial"/>
          <w:b w:val="true"/>
          <w:sz w:val="30"/>
        </w:rPr>
        <w:t>Say it your way</w:t>
      </w:r>
      <w:bookmarkEnd w:id="316"/>
    </w:p>
    <w:p>
      <w:pPr>
        <w:numPr>
          <w:numId w:val="872"/>
        </w:numPr>
        <w:spacing w:before="120" w:after="120" w:line="288" w:lineRule="auto"/>
        <w:ind w:left="0"/>
        <w:jc w:val="left"/>
      </w:pPr>
      <w:r>
        <w:rPr>
          <w:rFonts w:eastAsia="等线" w:ascii="Arial" w:cs="Arial" w:hAnsi="Arial"/>
          <w:sz w:val="22"/>
        </w:rPr>
        <w:t>“Submit this Sales Order.”</w:t>
      </w:r>
    </w:p>
    <w:p>
      <w:pPr>
        <w:numPr>
          <w:numId w:val="873"/>
        </w:numPr>
        <w:spacing w:before="120" w:after="120" w:line="288" w:lineRule="auto"/>
        <w:ind w:left="0"/>
        <w:jc w:val="left"/>
      </w:pPr>
      <w:r>
        <w:rPr>
          <w:rFonts w:eastAsia="等线" w:ascii="Arial" w:cs="Arial" w:hAnsi="Arial"/>
          <w:sz w:val="22"/>
        </w:rPr>
        <w:t>“Continue this order to delivery.”</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317" w:id="317"/>
      <w:r>
        <w:rPr>
          <w:rFonts w:eastAsia="等线" w:ascii="Arial" w:cs="Arial" w:hAnsi="Arial"/>
          <w:b w:val="true"/>
          <w:sz w:val="30"/>
        </w:rPr>
        <w:t>Checkpoints</w:t>
      </w:r>
      <w:bookmarkEnd w:id="317"/>
    </w:p>
    <w:p>
      <w:pPr>
        <w:numPr>
          <w:numId w:val="874"/>
        </w:numPr>
        <w:spacing w:before="120" w:after="120" w:line="288" w:lineRule="auto"/>
        <w:ind w:left="0"/>
        <w:jc w:val="left"/>
      </w:pPr>
      <w:r>
        <w:rPr>
          <w:rFonts w:eastAsia="等线" w:ascii="Arial" w:cs="Arial" w:hAnsi="Arial"/>
          <w:sz w:val="22"/>
        </w:rPr>
        <w:t>The draft can be prepared without hiding the credit state.</w:t>
      </w:r>
    </w:p>
    <w:p>
      <w:pPr>
        <w:numPr>
          <w:numId w:val="875"/>
        </w:numPr>
        <w:spacing w:before="120" w:after="120" w:line="288" w:lineRule="auto"/>
        <w:ind w:left="0"/>
        <w:jc w:val="left"/>
      </w:pPr>
      <w:r>
        <w:rPr>
          <w:rFonts w:eastAsia="等线" w:ascii="Arial" w:cs="Arial" w:hAnsi="Arial"/>
          <w:sz w:val="22"/>
        </w:rPr>
        <w:t>The hard block appears on SO submission.</w:t>
      </w:r>
    </w:p>
    <w:p>
      <w:pPr>
        <w:numPr>
          <w:numId w:val="876"/>
        </w:numPr>
        <w:spacing w:before="120" w:after="120" w:line="288" w:lineRule="auto"/>
        <w:ind w:left="0"/>
        <w:jc w:val="left"/>
      </w:pPr>
      <w:r>
        <w:rPr>
          <w:rFonts w:eastAsia="等线" w:ascii="Arial" w:cs="Arial" w:hAnsi="Arial"/>
          <w:sz w:val="22"/>
        </w:rPr>
        <w:t>The message explains the credit approval requirement.</w:t>
      </w:r>
    </w:p>
    <w:p>
      <w:pPr>
        <w:numPr>
          <w:numId w:val="877"/>
        </w:numPr>
        <w:spacing w:before="120" w:after="120" w:line="288" w:lineRule="auto"/>
        <w:ind w:left="0"/>
        <w:jc w:val="left"/>
      </w:pPr>
      <w:r>
        <w:rPr>
          <w:rFonts w:eastAsia="等线" w:ascii="Arial" w:cs="Arial" w:hAnsi="Arial"/>
          <w:sz w:val="22"/>
        </w:rPr>
        <w:t>No DO or invoice can be created without an approved override.</w:t>
      </w:r>
    </w:p>
    <w:p>
      <w:pPr>
        <w:pStyle w:val="3"/>
        <w:spacing w:before="300" w:after="120" w:line="288" w:lineRule="auto"/>
        <w:ind w:left="0"/>
        <w:jc w:val="left"/>
        <w:outlineLvl w:val="2"/>
      </w:pPr>
      <w:bookmarkStart w:name="heading_318" w:id="318"/>
      <w:r>
        <w:rPr>
          <w:rFonts w:eastAsia="等线" w:ascii="Arial" w:cs="Arial" w:hAnsi="Arial"/>
          <w:b w:val="true"/>
          <w:sz w:val="30"/>
        </w:rPr>
        <w:t>If the input or setup is missing</w:t>
      </w:r>
      <w:bookmarkEnd w:id="318"/>
    </w:p>
    <w:p>
      <w:pPr>
        <w:numPr>
          <w:numId w:val="878"/>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seeded exposure is still active.</w:t>
      </w:r>
    </w:p>
    <w:p>
      <w:pPr>
        <w:numPr>
          <w:numId w:val="879"/>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The prepared customer is no longer over limit.</w:t>
      </w:r>
    </w:p>
    <w:p>
      <w:pPr>
        <w:numPr>
          <w:numId w:val="880"/>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Change balances or credit settings yourself.</w:t>
      </w:r>
    </w:p>
    <w:p>
      <w:pPr>
        <w:numPr>
          <w:numId w:val="881"/>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or Configuration and continue.</w:t>
      </w:r>
    </w:p>
    <w:p>
      <w:pPr>
        <w:pStyle w:val="3"/>
        <w:spacing w:before="300" w:after="120" w:line="288" w:lineRule="auto"/>
        <w:ind w:left="0"/>
        <w:jc w:val="left"/>
        <w:outlineLvl w:val="2"/>
      </w:pPr>
      <w:bookmarkStart w:name="heading_319" w:id="319"/>
      <w:r>
        <w:rPr>
          <w:rFonts w:eastAsia="等线" w:ascii="Arial" w:cs="Arial" w:hAnsi="Arial"/>
          <w:b w:val="true"/>
          <w:sz w:val="30"/>
        </w:rPr>
        <w:t>If the product fails mid-way</w:t>
      </w:r>
      <w:bookmarkEnd w:id="319"/>
    </w:p>
    <w:p>
      <w:pPr>
        <w:spacing w:before="120" w:after="120" w:line="288" w:lineRule="auto"/>
        <w:ind w:left="0"/>
        <w:jc w:val="left"/>
      </w:pPr>
      <w:r>
        <w:rPr>
          <w:rFonts w:eastAsia="等线" w:ascii="Arial" w:cs="Arial" w:hAnsi="Arial"/>
          <w:sz w:val="22"/>
        </w:rPr>
        <w:t>The order should remain in a recoverable blocked state. It must not silently submit or create downstream documents.</w:t>
      </w:r>
    </w:p>
    <w:p>
      <w:pPr>
        <w:pStyle w:val="3"/>
        <w:spacing w:before="300" w:after="120" w:line="288" w:lineRule="auto"/>
        <w:ind w:left="0"/>
        <w:jc w:val="left"/>
        <w:outlineLvl w:val="2"/>
      </w:pPr>
      <w:bookmarkStart w:name="heading_320" w:id="320"/>
      <w:r>
        <w:rPr>
          <w:rFonts w:eastAsia="等线" w:ascii="Arial" w:cs="Arial" w:hAnsi="Arial"/>
          <w:b w:val="true"/>
          <w:sz w:val="30"/>
        </w:rPr>
        <w:t>Try to break it</w:t>
      </w:r>
      <w:bookmarkEnd w:id="320"/>
    </w:p>
    <w:p>
      <w:pPr>
        <w:numPr>
          <w:numId w:val="882"/>
        </w:numPr>
        <w:spacing w:before="120" w:after="120" w:line="288" w:lineRule="auto"/>
        <w:ind w:left="0"/>
        <w:jc w:val="left"/>
      </w:pPr>
      <w:r>
        <w:rPr>
          <w:rFonts w:eastAsia="等线" w:ascii="Arial" w:cs="Arial" w:hAnsi="Arial"/>
          <w:sz w:val="22"/>
        </w:rPr>
        <w:t>Try to proceed directly to a DO.</w:t>
      </w:r>
    </w:p>
    <w:p>
      <w:pPr>
        <w:numPr>
          <w:numId w:val="883"/>
        </w:numPr>
        <w:spacing w:before="120" w:after="120" w:line="288" w:lineRule="auto"/>
        <w:ind w:left="0"/>
        <w:jc w:val="left"/>
      </w:pPr>
      <w:r>
        <w:rPr>
          <w:rFonts w:eastAsia="等线" w:ascii="Arial" w:cs="Arial" w:hAnsi="Arial"/>
          <w:sz w:val="22"/>
        </w:rPr>
        <w:t>Refresh and retry without approval.</w:t>
      </w:r>
    </w:p>
    <w:p>
      <w:pPr>
        <w:pStyle w:val="3"/>
        <w:spacing w:before="300" w:after="120" w:line="288" w:lineRule="auto"/>
        <w:ind w:left="0"/>
        <w:jc w:val="left"/>
        <w:outlineLvl w:val="2"/>
      </w:pPr>
      <w:bookmarkStart w:name="heading_321" w:id="321"/>
      <w:r>
        <w:rPr>
          <w:rFonts w:eastAsia="等线" w:ascii="Arial" w:cs="Arial" w:hAnsi="Arial"/>
          <w:b w:val="true"/>
          <w:sz w:val="30"/>
        </w:rPr>
        <w:t>Evidence</w:t>
      </w:r>
      <w:bookmarkEnd w:id="321"/>
    </w:p>
    <w:p>
      <w:pPr>
        <w:numPr>
          <w:numId w:val="884"/>
        </w:numPr>
        <w:spacing w:before="120" w:after="120" w:line="288" w:lineRule="auto"/>
        <w:ind w:left="0"/>
        <w:jc w:val="left"/>
      </w:pPr>
      <w:r>
        <w:rPr>
          <w:rFonts w:eastAsia="等线" w:ascii="Arial" w:cs="Arial" w:hAnsi="Arial"/>
          <w:sz w:val="22"/>
        </w:rPr>
        <w:t>SO state before and after submission</w:t>
      </w:r>
    </w:p>
    <w:p>
      <w:pPr>
        <w:numPr>
          <w:numId w:val="885"/>
        </w:numPr>
        <w:spacing w:before="120" w:after="120" w:line="288" w:lineRule="auto"/>
        <w:ind w:left="0"/>
        <w:jc w:val="left"/>
      </w:pPr>
      <w:r>
        <w:rPr>
          <w:rFonts w:eastAsia="等线" w:ascii="Arial" w:cs="Arial" w:hAnsi="Arial"/>
          <w:sz w:val="22"/>
        </w:rPr>
        <w:t>Credit-block message</w:t>
      </w:r>
    </w:p>
    <w:p>
      <w:pPr>
        <w:numPr>
          <w:numId w:val="886"/>
        </w:numPr>
        <w:spacing w:before="120" w:after="120" w:line="288" w:lineRule="auto"/>
        <w:ind w:left="0"/>
        <w:jc w:val="left"/>
      </w:pPr>
      <w:r>
        <w:rPr>
          <w:rFonts w:eastAsia="等线" w:ascii="Arial" w:cs="Arial" w:hAnsi="Arial"/>
          <w:sz w:val="22"/>
        </w:rPr>
        <w:t>Timestamp of first block</w:t>
      </w:r>
    </w:p>
    <w:p>
      <w:pPr>
        <w:numPr>
          <w:numId w:val="887"/>
        </w:numPr>
        <w:spacing w:before="120" w:after="120" w:line="288" w:lineRule="auto"/>
        <w:ind w:left="0"/>
        <w:jc w:val="left"/>
      </w:pPr>
      <w:r>
        <w:rPr>
          <w:rFonts w:eastAsia="等线" w:ascii="Arial" w:cs="Arial" w:hAnsi="Arial"/>
          <w:sz w:val="22"/>
        </w:rPr>
        <w:t>Downstream refusal</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BF-04 — The Right Code with the Wrong Description · ★★ · ~10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w:t>
        <w:br/>
      </w:r>
      <w:r>
        <w:rPr>
          <w:rFonts w:eastAsia="等线" w:ascii="Arial" w:cs="Arial" w:hAnsi="Arial"/>
          <w:b w:val="true"/>
          <w:sz w:val="22"/>
        </w:rPr>
        <w:t>Product role:</w:t>
      </w:r>
      <w:r>
        <w:rPr>
          <w:rFonts w:eastAsia="等线" w:ascii="Arial" w:cs="Arial" w:hAnsi="Arial"/>
          <w:sz w:val="22"/>
        </w:rPr>
        <w:t xml:space="preserve"> Sales User</w:t>
        <w:br/>
      </w:r>
      <w:r>
        <w:rPr>
          <w:rFonts w:eastAsia="等线" w:ascii="Arial" w:cs="Arial" w:hAnsi="Arial"/>
          <w:b w:val="true"/>
          <w:sz w:val="22"/>
        </w:rPr>
        <w:t>Covers:</w:t>
      </w:r>
      <w:r>
        <w:rPr>
          <w:rFonts w:eastAsia="等线" w:ascii="Arial" w:cs="Arial" w:hAnsi="Arial"/>
          <w:sz w:val="22"/>
        </w:rPr>
        <w:t xml:space="preserve"> UP-041 · LOCK-19</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322" w:id="322"/>
      <w:r>
        <w:rPr>
          <w:rFonts w:eastAsia="等线" w:ascii="Arial" w:cs="Arial" w:hAnsi="Arial"/>
          <w:b w:val="true"/>
          <w:sz w:val="30"/>
        </w:rPr>
        <w:t>Situation</w:t>
      </w:r>
      <w:bookmarkEnd w:id="322"/>
    </w:p>
    <w:p>
      <w:pPr>
        <w:spacing w:before="120" w:after="120" w:line="288" w:lineRule="auto"/>
        <w:ind w:left="0"/>
        <w:jc w:val="left"/>
      </w:pPr>
      <w:r>
        <w:rPr>
          <w:rFonts w:eastAsia="等线" w:ascii="Arial" w:cs="Arial" w:hAnsi="Arial"/>
          <w:sz w:val="22"/>
        </w:rPr>
        <w:t xml:space="preserve">A prior UAT example showed that an SKU could be correct while its description was missing or misleading. Search the verified roasted-chicken-seasoning test item and compare its visible description with the approved reference. </w:t>
      </w:r>
      <w:r>
        <w:rPr>
          <w:rFonts w:eastAsia="等线" w:ascii="Arial" w:cs="Arial" w:hAnsi="Arial"/>
          <w:b w:val="true"/>
          <w:sz w:val="22"/>
        </w:rPr>
        <w:t>A correct code does not excuse a wrong description.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Users choose and communicate products by both code and description; a mismatch can cause the wrong goods to be supplied.</w:t>
      </w:r>
    </w:p>
    <w:p>
      <w:pPr>
        <w:pStyle w:val="3"/>
        <w:spacing w:before="300" w:after="120" w:line="288" w:lineRule="auto"/>
        <w:ind w:left="0"/>
        <w:jc w:val="left"/>
        <w:outlineLvl w:val="2"/>
      </w:pPr>
      <w:bookmarkStart w:name="heading_323" w:id="323"/>
      <w:r>
        <w:rPr>
          <w:rFonts w:eastAsia="等线" w:ascii="Arial" w:cs="Arial" w:hAnsi="Arial"/>
          <w:b w:val="true"/>
          <w:sz w:val="30"/>
        </w:rPr>
        <w:t>Before you start</w:t>
      </w:r>
      <w:bookmarkEnd w:id="32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The product team has verified the exact SQL code and expected visible description for the observed example.</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The verified roasted-chicken-seasoning SKU and its expected visible description.</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Request the verified reference from the product team. Transcript-derived examples such as CR005P/EX03 must not be used until confirmed.</w:t>
      </w:r>
    </w:p>
    <w:p>
      <w:pPr>
        <w:spacing w:before="120" w:after="120" w:line="288" w:lineRule="auto"/>
        <w:ind w:left="0"/>
        <w:jc w:val="left"/>
      </w:pPr>
      <w:r>
        <w:rPr>
          <w:rFonts w:eastAsia="等线" w:ascii="Arial" w:cs="Arial" w:hAnsi="Arial"/>
          <w:b w:val="true"/>
          <w:sz w:val="22"/>
        </w:rPr>
        <w:t>A suitable input must:</w:t>
      </w:r>
    </w:p>
    <w:p>
      <w:pPr>
        <w:numPr>
          <w:numId w:val="888"/>
        </w:numPr>
        <w:spacing w:before="120" w:after="120" w:line="288" w:lineRule="auto"/>
        <w:ind w:left="0"/>
        <w:jc w:val="left"/>
      </w:pPr>
      <w:r>
        <w:rPr>
          <w:rFonts w:eastAsia="等线" w:ascii="Arial" w:cs="Arial" w:hAnsi="Arial"/>
          <w:sz w:val="22"/>
        </w:rPr>
        <w:t>has an exact approved code and expected description</w:t>
      </w:r>
    </w:p>
    <w:p>
      <w:pPr>
        <w:numPr>
          <w:numId w:val="889"/>
        </w:numPr>
        <w:spacing w:before="120" w:after="120" w:line="288" w:lineRule="auto"/>
        <w:ind w:left="0"/>
        <w:jc w:val="left"/>
      </w:pPr>
      <w:r>
        <w:rPr>
          <w:rFonts w:eastAsia="等线" w:ascii="Arial" w:cs="Arial" w:hAnsi="Arial"/>
          <w:sz w:val="22"/>
        </w:rPr>
        <w:t>is visible through normal item search</w:t>
      </w:r>
    </w:p>
    <w:p>
      <w:pPr>
        <w:numPr>
          <w:numId w:val="890"/>
        </w:numPr>
        <w:spacing w:before="120" w:after="120" w:line="288" w:lineRule="auto"/>
        <w:ind w:left="0"/>
        <w:jc w:val="left"/>
      </w:pPr>
      <w:r>
        <w:rPr>
          <w:rFonts w:eastAsia="等线" w:ascii="Arial" w:cs="Arial" w:hAnsi="Arial"/>
          <w:sz w:val="22"/>
        </w:rPr>
        <w:t>is reserved for this comparison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item with a documented prior description mismatch and an approved visible reference.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SKU, approved expected description, visible MAIA description, screen, and timestamp.</w:t>
      </w:r>
    </w:p>
    <w:p>
      <w:pPr>
        <w:pStyle w:val="3"/>
        <w:spacing w:before="300" w:after="120" w:line="288" w:lineRule="auto"/>
        <w:ind w:left="0"/>
        <w:jc w:val="left"/>
        <w:outlineLvl w:val="2"/>
      </w:pPr>
      <w:bookmarkStart w:name="heading_324" w:id="324"/>
      <w:r>
        <w:rPr>
          <w:rFonts w:eastAsia="等线" w:ascii="Arial" w:cs="Arial" w:hAnsi="Arial"/>
          <w:b w:val="true"/>
          <w:sz w:val="30"/>
        </w:rPr>
        <w:t>Rules for this persona</w:t>
      </w:r>
      <w:bookmarkEnd w:id="324"/>
    </w:p>
    <w:p>
      <w:pPr>
        <w:numPr>
          <w:numId w:val="89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Judge code and description separately.</w:t>
      </w:r>
    </w:p>
    <w:p>
      <w:pPr>
        <w:numPr>
          <w:numId w:val="89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Pass the case because the code alone is correct.</w:t>
      </w:r>
    </w:p>
    <w:p>
      <w:pPr>
        <w:numPr>
          <w:numId w:val="893"/>
        </w:numPr>
        <w:spacing w:before="120" w:after="120" w:line="288" w:lineRule="auto"/>
        <w:ind w:left="0"/>
        <w:jc w:val="left"/>
      </w:pPr>
      <w:r>
        <w:rPr>
          <w:rFonts w:eastAsia="等线" w:ascii="Arial" w:cs="Arial" w:hAnsi="Arial"/>
          <w:b w:val="true"/>
          <w:sz w:val="22"/>
        </w:rPr>
        <w:t>Before confirming/submitting:</w:t>
      </w:r>
      <w:r>
        <w:rPr>
          <w:rFonts w:eastAsia="等线" w:ascii="Arial" w:cs="Arial" w:hAnsi="Arial"/>
          <w:sz w:val="22"/>
        </w:rPr>
        <w:t xml:space="preserve"> Read the full visible description.</w:t>
      </w:r>
    </w:p>
    <w:p>
      <w:pPr>
        <w:numPr>
          <w:numId w:val="894"/>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reference is not verified.</w:t>
      </w:r>
    </w:p>
    <w:p>
      <w:pPr>
        <w:pStyle w:val="3"/>
        <w:spacing w:before="300" w:after="120" w:line="288" w:lineRule="auto"/>
        <w:ind w:left="0"/>
        <w:jc w:val="left"/>
        <w:outlineLvl w:val="2"/>
      </w:pPr>
      <w:bookmarkStart w:name="heading_325" w:id="325"/>
      <w:r>
        <w:rPr>
          <w:rFonts w:eastAsia="等线" w:ascii="Arial" w:cs="Arial" w:hAnsi="Arial"/>
          <w:b w:val="true"/>
          <w:sz w:val="30"/>
        </w:rPr>
        <w:t>Your mission</w:t>
      </w:r>
      <w:bookmarkEnd w:id="325"/>
    </w:p>
    <w:p>
      <w:pPr>
        <w:spacing w:before="120" w:after="120" w:line="288" w:lineRule="auto"/>
        <w:ind w:left="0"/>
        <w:jc w:val="left"/>
      </w:pPr>
      <w:r>
        <w:rPr>
          <w:rFonts w:eastAsia="等线" w:ascii="Arial" w:cs="Arial" w:hAnsi="Arial"/>
          <w:sz w:val="22"/>
        </w:rPr>
        <w:t>Prove the selected SKU displays the authoritative approved description everywhere the tester can see it.</w:t>
      </w:r>
    </w:p>
    <w:p>
      <w:pPr>
        <w:pStyle w:val="3"/>
        <w:spacing w:before="300" w:after="120" w:line="288" w:lineRule="auto"/>
        <w:ind w:left="0"/>
        <w:jc w:val="left"/>
        <w:outlineLvl w:val="2"/>
      </w:pPr>
      <w:bookmarkStart w:name="heading_326" w:id="326"/>
      <w:r>
        <w:rPr>
          <w:rFonts w:eastAsia="等线" w:ascii="Arial" w:cs="Arial" w:hAnsi="Arial"/>
          <w:b w:val="true"/>
          <w:sz w:val="30"/>
        </w:rPr>
        <w:t>Say it your way</w:t>
      </w:r>
      <w:bookmarkEnd w:id="326"/>
    </w:p>
    <w:p>
      <w:pPr>
        <w:numPr>
          <w:numId w:val="895"/>
        </w:numPr>
        <w:spacing w:before="120" w:after="120" w:line="288" w:lineRule="auto"/>
        <w:ind w:left="0"/>
        <w:jc w:val="left"/>
      </w:pPr>
      <w:r>
        <w:rPr>
          <w:rFonts w:eastAsia="等线" w:ascii="Arial" w:cs="Arial" w:hAnsi="Arial"/>
          <w:sz w:val="22"/>
        </w:rPr>
        <w:t>“Find the roasted chicken seasoning item.”</w:t>
      </w:r>
    </w:p>
    <w:p>
      <w:pPr>
        <w:numPr>
          <w:numId w:val="896"/>
        </w:numPr>
        <w:spacing w:before="120" w:after="120" w:line="288" w:lineRule="auto"/>
        <w:ind w:left="0"/>
        <w:jc w:val="left"/>
      </w:pPr>
      <w:r>
        <w:rPr>
          <w:rFonts w:eastAsia="等线" w:ascii="Arial" w:cs="Arial" w:hAnsi="Arial"/>
          <w:sz w:val="22"/>
        </w:rPr>
        <w:t>“Add this verified SKU to a draft order.”</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327" w:id="327"/>
      <w:r>
        <w:rPr>
          <w:rFonts w:eastAsia="等线" w:ascii="Arial" w:cs="Arial" w:hAnsi="Arial"/>
          <w:b w:val="true"/>
          <w:sz w:val="30"/>
        </w:rPr>
        <w:t>Checkpoints</w:t>
      </w:r>
      <w:bookmarkEnd w:id="327"/>
    </w:p>
    <w:p>
      <w:pPr>
        <w:numPr>
          <w:numId w:val="897"/>
        </w:numPr>
        <w:spacing w:before="120" w:after="120" w:line="288" w:lineRule="auto"/>
        <w:ind w:left="0"/>
        <w:jc w:val="left"/>
      </w:pPr>
      <w:r>
        <w:rPr>
          <w:rFonts w:eastAsia="等线" w:ascii="Arial" w:cs="Arial" w:hAnsi="Arial"/>
          <w:sz w:val="22"/>
        </w:rPr>
        <w:t>The searched code is the intended code.</w:t>
      </w:r>
    </w:p>
    <w:p>
      <w:pPr>
        <w:numPr>
          <w:numId w:val="898"/>
        </w:numPr>
        <w:spacing w:before="120" w:after="120" w:line="288" w:lineRule="auto"/>
        <w:ind w:left="0"/>
        <w:jc w:val="left"/>
      </w:pPr>
      <w:r>
        <w:rPr>
          <w:rFonts w:eastAsia="等线" w:ascii="Arial" w:cs="Arial" w:hAnsi="Arial"/>
          <w:sz w:val="22"/>
        </w:rPr>
        <w:t>The visible description exactly matches the approved reference.</w:t>
      </w:r>
    </w:p>
    <w:p>
      <w:pPr>
        <w:numPr>
          <w:numId w:val="899"/>
        </w:numPr>
        <w:spacing w:before="120" w:after="120" w:line="288" w:lineRule="auto"/>
        <w:ind w:left="0"/>
        <w:jc w:val="left"/>
      </w:pPr>
      <w:r>
        <w:rPr>
          <w:rFonts w:eastAsia="等线" w:ascii="Arial" w:cs="Arial" w:hAnsi="Arial"/>
          <w:sz w:val="22"/>
        </w:rPr>
        <w:t>The order line uses the same description.</w:t>
      </w:r>
    </w:p>
    <w:p>
      <w:pPr>
        <w:numPr>
          <w:numId w:val="900"/>
        </w:numPr>
        <w:spacing w:before="120" w:after="120" w:line="288" w:lineRule="auto"/>
        <w:ind w:left="0"/>
        <w:jc w:val="left"/>
      </w:pPr>
      <w:r>
        <w:rPr>
          <w:rFonts w:eastAsia="等线" w:ascii="Arial" w:cs="Arial" w:hAnsi="Arial"/>
          <w:sz w:val="22"/>
        </w:rPr>
        <w:t>No blank, stale, or conflicting description appears.</w:t>
      </w:r>
    </w:p>
    <w:p>
      <w:pPr>
        <w:pStyle w:val="3"/>
        <w:spacing w:before="300" w:after="120" w:line="288" w:lineRule="auto"/>
        <w:ind w:left="0"/>
        <w:jc w:val="left"/>
        <w:outlineLvl w:val="2"/>
      </w:pPr>
      <w:bookmarkStart w:name="heading_328" w:id="328"/>
      <w:r>
        <w:rPr>
          <w:rFonts w:eastAsia="等线" w:ascii="Arial" w:cs="Arial" w:hAnsi="Arial"/>
          <w:b w:val="true"/>
          <w:sz w:val="30"/>
        </w:rPr>
        <w:t>If the input or setup is missing</w:t>
      </w:r>
      <w:bookmarkEnd w:id="328"/>
    </w:p>
    <w:p>
      <w:pPr>
        <w:numPr>
          <w:numId w:val="901"/>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Use the verified item reference.</w:t>
      </w:r>
    </w:p>
    <w:p>
      <w:pPr>
        <w:numPr>
          <w:numId w:val="902"/>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Ask for another approved mismatch-regression item.</w:t>
      </w:r>
    </w:p>
    <w:p>
      <w:pPr>
        <w:numPr>
          <w:numId w:val="903"/>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The exact code/description is not confirmed.</w:t>
      </w:r>
    </w:p>
    <w:p>
      <w:pPr>
        <w:numPr>
          <w:numId w:val="904"/>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Guess from transcript-derived codes.</w:t>
      </w:r>
    </w:p>
    <w:p>
      <w:pPr>
        <w:numPr>
          <w:numId w:val="905"/>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Test Data and continue.</w:t>
      </w:r>
    </w:p>
    <w:p>
      <w:pPr>
        <w:pStyle w:val="3"/>
        <w:spacing w:before="300" w:after="120" w:line="288" w:lineRule="auto"/>
        <w:ind w:left="0"/>
        <w:jc w:val="left"/>
        <w:outlineLvl w:val="2"/>
      </w:pPr>
      <w:bookmarkStart w:name="heading_329" w:id="329"/>
      <w:r>
        <w:rPr>
          <w:rFonts w:eastAsia="等线" w:ascii="Arial" w:cs="Arial" w:hAnsi="Arial"/>
          <w:b w:val="true"/>
          <w:sz w:val="30"/>
        </w:rPr>
        <w:t>If the product fails mid-way</w:t>
      </w:r>
      <w:bookmarkEnd w:id="329"/>
    </w:p>
    <w:p>
      <w:pPr>
        <w:spacing w:before="120" w:after="120" w:line="288" w:lineRule="auto"/>
        <w:ind w:left="0"/>
        <w:jc w:val="left"/>
      </w:pPr>
      <w:r>
        <w:rPr>
          <w:rFonts w:eastAsia="等线" w:ascii="Arial" w:cs="Arial" w:hAnsi="Arial"/>
          <w:sz w:val="22"/>
        </w:rPr>
        <w:t>The product must not silently substitute or retain a conflicting description. Stop before submission if the identity is uncertain.</w:t>
      </w:r>
    </w:p>
    <w:p>
      <w:pPr>
        <w:pStyle w:val="3"/>
        <w:spacing w:before="300" w:after="120" w:line="288" w:lineRule="auto"/>
        <w:ind w:left="0"/>
        <w:jc w:val="left"/>
        <w:outlineLvl w:val="2"/>
      </w:pPr>
      <w:bookmarkStart w:name="heading_330" w:id="330"/>
      <w:r>
        <w:rPr>
          <w:rFonts w:eastAsia="等线" w:ascii="Arial" w:cs="Arial" w:hAnsi="Arial"/>
          <w:b w:val="true"/>
          <w:sz w:val="30"/>
        </w:rPr>
        <w:t>Try to break it</w:t>
      </w:r>
      <w:bookmarkEnd w:id="330"/>
    </w:p>
    <w:p>
      <w:pPr>
        <w:numPr>
          <w:numId w:val="906"/>
        </w:numPr>
        <w:spacing w:before="120" w:after="120" w:line="288" w:lineRule="auto"/>
        <w:ind w:left="0"/>
        <w:jc w:val="left"/>
      </w:pPr>
      <w:r>
        <w:rPr>
          <w:rFonts w:eastAsia="等线" w:ascii="Arial" w:cs="Arial" w:hAnsi="Arial"/>
          <w:sz w:val="22"/>
        </w:rPr>
        <w:t>Search by code and by description separately.</w:t>
      </w:r>
    </w:p>
    <w:p>
      <w:pPr>
        <w:numPr>
          <w:numId w:val="907"/>
        </w:numPr>
        <w:spacing w:before="120" w:after="120" w:line="288" w:lineRule="auto"/>
        <w:ind w:left="0"/>
        <w:jc w:val="left"/>
      </w:pPr>
      <w:r>
        <w:rPr>
          <w:rFonts w:eastAsia="等线" w:ascii="Arial" w:cs="Arial" w:hAnsi="Arial"/>
          <w:sz w:val="22"/>
        </w:rPr>
        <w:t>Open the item in a fresh draft after refresh.</w:t>
      </w:r>
    </w:p>
    <w:p>
      <w:pPr>
        <w:pStyle w:val="3"/>
        <w:spacing w:before="300" w:after="120" w:line="288" w:lineRule="auto"/>
        <w:ind w:left="0"/>
        <w:jc w:val="left"/>
        <w:outlineLvl w:val="2"/>
      </w:pPr>
      <w:bookmarkStart w:name="heading_331" w:id="331"/>
      <w:r>
        <w:rPr>
          <w:rFonts w:eastAsia="等线" w:ascii="Arial" w:cs="Arial" w:hAnsi="Arial"/>
          <w:b w:val="true"/>
          <w:sz w:val="30"/>
        </w:rPr>
        <w:t>Evidence</w:t>
      </w:r>
      <w:bookmarkEnd w:id="331"/>
    </w:p>
    <w:p>
      <w:pPr>
        <w:numPr>
          <w:numId w:val="908"/>
        </w:numPr>
        <w:spacing w:before="120" w:after="120" w:line="288" w:lineRule="auto"/>
        <w:ind w:left="0"/>
        <w:jc w:val="left"/>
      </w:pPr>
      <w:r>
        <w:rPr>
          <w:rFonts w:eastAsia="等线" w:ascii="Arial" w:cs="Arial" w:hAnsi="Arial"/>
          <w:sz w:val="22"/>
        </w:rPr>
        <w:t>Approved reference</w:t>
      </w:r>
    </w:p>
    <w:p>
      <w:pPr>
        <w:numPr>
          <w:numId w:val="909"/>
        </w:numPr>
        <w:spacing w:before="120" w:after="120" w:line="288" w:lineRule="auto"/>
        <w:ind w:left="0"/>
        <w:jc w:val="left"/>
      </w:pPr>
      <w:r>
        <w:rPr>
          <w:rFonts w:eastAsia="等线" w:ascii="Arial" w:cs="Arial" w:hAnsi="Arial"/>
          <w:sz w:val="22"/>
        </w:rPr>
        <w:t>Search result screenshot</w:t>
      </w:r>
    </w:p>
    <w:p>
      <w:pPr>
        <w:numPr>
          <w:numId w:val="910"/>
        </w:numPr>
        <w:spacing w:before="120" w:after="120" w:line="288" w:lineRule="auto"/>
        <w:ind w:left="0"/>
        <w:jc w:val="left"/>
      </w:pPr>
      <w:r>
        <w:rPr>
          <w:rFonts w:eastAsia="等线" w:ascii="Arial" w:cs="Arial" w:hAnsi="Arial"/>
          <w:sz w:val="22"/>
        </w:rPr>
        <w:t>Order-line screenshot</w:t>
      </w:r>
    </w:p>
    <w:p>
      <w:pPr>
        <w:numPr>
          <w:numId w:val="911"/>
        </w:numPr>
        <w:spacing w:before="120" w:after="120" w:line="288" w:lineRule="auto"/>
        <w:ind w:left="0"/>
        <w:jc w:val="left"/>
      </w:pPr>
      <w:r>
        <w:rPr>
          <w:rFonts w:eastAsia="等线" w:ascii="Arial" w:cs="Arial" w:hAnsi="Arial"/>
          <w:sz w:val="22"/>
        </w:rPr>
        <w:t>SKU and timestamp</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BF-05 — Reject the Look-alike Invoice · ★★ · ~10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Sales / Finance</w:t>
        <w:br/>
      </w:r>
      <w:r>
        <w:rPr>
          <w:rFonts w:eastAsia="等线" w:ascii="Arial" w:cs="Arial" w:hAnsi="Arial"/>
          <w:b w:val="true"/>
          <w:sz w:val="22"/>
        </w:rPr>
        <w:t>Product role:</w:t>
      </w:r>
      <w:r>
        <w:rPr>
          <w:rFonts w:eastAsia="等线" w:ascii="Arial" w:cs="Arial" w:hAnsi="Arial"/>
          <w:sz w:val="22"/>
        </w:rPr>
        <w:t xml:space="preserve"> Invoice viewer/download permission</w:t>
        <w:br/>
      </w:r>
      <w:r>
        <w:rPr>
          <w:rFonts w:eastAsia="等线" w:ascii="Arial" w:cs="Arial" w:hAnsi="Arial"/>
          <w:b w:val="true"/>
          <w:sz w:val="22"/>
        </w:rPr>
        <w:t>Covers:</w:t>
      </w:r>
      <w:r>
        <w:rPr>
          <w:rFonts w:eastAsia="等线" w:ascii="Arial" w:cs="Arial" w:hAnsi="Arial"/>
          <w:sz w:val="22"/>
        </w:rPr>
        <w:t xml:space="preserve"> UP-043 · LOCK-20</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332" w:id="332"/>
      <w:r>
        <w:rPr>
          <w:rFonts w:eastAsia="等线" w:ascii="Arial" w:cs="Arial" w:hAnsi="Arial"/>
          <w:b w:val="true"/>
          <w:sz w:val="30"/>
        </w:rPr>
        <w:t>Situation</w:t>
      </w:r>
      <w:bookmarkEnd w:id="332"/>
    </w:p>
    <w:p>
      <w:pPr>
        <w:spacing w:before="120" w:after="120" w:line="288" w:lineRule="auto"/>
        <w:ind w:left="0"/>
        <w:jc w:val="left"/>
      </w:pPr>
      <w:r>
        <w:rPr>
          <w:rFonts w:eastAsia="等线" w:ascii="Arial" w:cs="Arial" w:hAnsi="Arial"/>
          <w:sz w:val="22"/>
        </w:rPr>
        <w:t xml:space="preserve">Earlier UAT showed a MAIA-formatted invoice where Mackessen expected the original SQL invoice PDF. Download the prepared invoice through MAIA. </w:t>
      </w:r>
      <w:r>
        <w:rPr>
          <w:rFonts w:eastAsia="等线" w:ascii="Arial" w:cs="Arial" w:hAnsi="Arial"/>
          <w:b w:val="true"/>
          <w:sz w:val="22"/>
        </w:rPr>
        <w:t>A polished substitute is still a failure if it is not the SQL-origin PDF.</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Mackessen relies on the authoritative accounting document and cannot risk two competing invoice formats.</w:t>
      </w:r>
    </w:p>
    <w:p>
      <w:pPr>
        <w:pStyle w:val="3"/>
        <w:spacing w:before="300" w:after="120" w:line="288" w:lineRule="auto"/>
        <w:ind w:left="0"/>
        <w:jc w:val="left"/>
        <w:outlineLvl w:val="2"/>
      </w:pPr>
      <w:bookmarkStart w:name="heading_333" w:id="333"/>
      <w:r>
        <w:rPr>
          <w:rFonts w:eastAsia="等线" w:ascii="Arial" w:cs="Arial" w:hAnsi="Arial"/>
          <w:b w:val="true"/>
          <w:sz w:val="30"/>
        </w:rPr>
        <w:t>Before you start</w:t>
      </w:r>
      <w:bookmarkEnd w:id="33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prepared invoice has an approved SQL-origin PDF and a visible reference summary.</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The prepared invoice number plus the approved visible customer, lines, tax, and total reference.</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Use the invoice seeded for M-12. The product team/client retains the inaccessible source-system verification.</w:t>
      </w:r>
    </w:p>
    <w:p>
      <w:pPr>
        <w:spacing w:before="120" w:after="120" w:line="288" w:lineRule="auto"/>
        <w:ind w:left="0"/>
        <w:jc w:val="left"/>
      </w:pPr>
      <w:r>
        <w:rPr>
          <w:rFonts w:eastAsia="等线" w:ascii="Arial" w:cs="Arial" w:hAnsi="Arial"/>
          <w:b w:val="true"/>
          <w:sz w:val="22"/>
        </w:rPr>
        <w:t>A suitable input must:</w:t>
      </w:r>
    </w:p>
    <w:p>
      <w:pPr>
        <w:numPr>
          <w:numId w:val="912"/>
        </w:numPr>
        <w:spacing w:before="120" w:after="120" w:line="288" w:lineRule="auto"/>
        <w:ind w:left="0"/>
        <w:jc w:val="left"/>
      </w:pPr>
      <w:r>
        <w:rPr>
          <w:rFonts w:eastAsia="等线" w:ascii="Arial" w:cs="Arial" w:hAnsi="Arial"/>
          <w:sz w:val="22"/>
        </w:rPr>
        <w:t>has a downloadable PDF through MAIA</w:t>
      </w:r>
    </w:p>
    <w:p>
      <w:pPr>
        <w:numPr>
          <w:numId w:val="913"/>
        </w:numPr>
        <w:spacing w:before="120" w:after="120" w:line="288" w:lineRule="auto"/>
        <w:ind w:left="0"/>
        <w:jc w:val="left"/>
      </w:pPr>
      <w:r>
        <w:rPr>
          <w:rFonts w:eastAsia="等线" w:ascii="Arial" w:cs="Arial" w:hAnsi="Arial"/>
          <w:sz w:val="22"/>
        </w:rPr>
        <w:t>has an approved visible reference</w:t>
      </w:r>
    </w:p>
    <w:p>
      <w:pPr>
        <w:numPr>
          <w:numId w:val="914"/>
        </w:numPr>
        <w:spacing w:before="120" w:after="120" w:line="288" w:lineRule="auto"/>
        <w:ind w:left="0"/>
        <w:jc w:val="left"/>
      </w:pPr>
      <w:r>
        <w:rPr>
          <w:rFonts w:eastAsia="等线" w:ascii="Arial" w:cs="Arial" w:hAnsi="Arial"/>
          <w:sz w:val="22"/>
        </w:rPr>
        <w:t>has not been replaced by an intentionally regenerated test version</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prepared SQL invoice with an approved visible reference.</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Invoice number, downloaded filename, visible values, timestamp, and document appearance.</w:t>
      </w:r>
    </w:p>
    <w:p>
      <w:pPr>
        <w:pStyle w:val="3"/>
        <w:spacing w:before="300" w:after="120" w:line="288" w:lineRule="auto"/>
        <w:ind w:left="0"/>
        <w:jc w:val="left"/>
        <w:outlineLvl w:val="2"/>
      </w:pPr>
      <w:bookmarkStart w:name="heading_334" w:id="334"/>
      <w:r>
        <w:rPr>
          <w:rFonts w:eastAsia="等线" w:ascii="Arial" w:cs="Arial" w:hAnsi="Arial"/>
          <w:b w:val="true"/>
          <w:sz w:val="30"/>
        </w:rPr>
        <w:t>Rules for this persona</w:t>
      </w:r>
      <w:bookmarkEnd w:id="334"/>
    </w:p>
    <w:p>
      <w:pPr>
        <w:numPr>
          <w:numId w:val="91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invoice number, customer, lines, tax, and total.</w:t>
      </w:r>
    </w:p>
    <w:p>
      <w:pPr>
        <w:numPr>
          <w:numId w:val="91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Accept a MAIA-generated substitute template.</w:t>
      </w:r>
    </w:p>
    <w:p>
      <w:pPr>
        <w:numPr>
          <w:numId w:val="917"/>
        </w:numPr>
        <w:spacing w:before="120" w:after="120" w:line="288" w:lineRule="auto"/>
        <w:ind w:left="0"/>
        <w:jc w:val="left"/>
      </w:pPr>
      <w:r>
        <w:rPr>
          <w:rFonts w:eastAsia="等线" w:ascii="Arial" w:cs="Arial" w:hAnsi="Arial"/>
          <w:b w:val="true"/>
          <w:sz w:val="22"/>
        </w:rPr>
        <w:t>Before confirming:</w:t>
      </w:r>
      <w:r>
        <w:rPr>
          <w:rFonts w:eastAsia="等线" w:ascii="Arial" w:cs="Arial" w:hAnsi="Arial"/>
          <w:sz w:val="22"/>
        </w:rPr>
        <w:t xml:space="preserve"> Ensure the record is the prepared SQL invoice.</w:t>
      </w:r>
    </w:p>
    <w:p>
      <w:pPr>
        <w:numPr>
          <w:numId w:val="918"/>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PDF origin cannot be established from the prepared reference.</w:t>
      </w:r>
    </w:p>
    <w:p>
      <w:pPr>
        <w:pStyle w:val="3"/>
        <w:spacing w:before="300" w:after="120" w:line="288" w:lineRule="auto"/>
        <w:ind w:left="0"/>
        <w:jc w:val="left"/>
        <w:outlineLvl w:val="2"/>
      </w:pPr>
      <w:bookmarkStart w:name="heading_335" w:id="335"/>
      <w:r>
        <w:rPr>
          <w:rFonts w:eastAsia="等线" w:ascii="Arial" w:cs="Arial" w:hAnsi="Arial"/>
          <w:b w:val="true"/>
          <w:sz w:val="30"/>
        </w:rPr>
        <w:t>Your mission</w:t>
      </w:r>
      <w:bookmarkEnd w:id="335"/>
    </w:p>
    <w:p>
      <w:pPr>
        <w:spacing w:before="120" w:after="120" w:line="288" w:lineRule="auto"/>
        <w:ind w:left="0"/>
        <w:jc w:val="left"/>
      </w:pPr>
      <w:r>
        <w:rPr>
          <w:rFonts w:eastAsia="等线" w:ascii="Arial" w:cs="Arial" w:hAnsi="Arial"/>
          <w:sz w:val="22"/>
        </w:rPr>
        <w:t>Prove MAIA returns the original matching SQL invoice PDF rather than a substitute.</w:t>
      </w:r>
    </w:p>
    <w:p>
      <w:pPr>
        <w:pStyle w:val="3"/>
        <w:spacing w:before="300" w:after="120" w:line="288" w:lineRule="auto"/>
        <w:ind w:left="0"/>
        <w:jc w:val="left"/>
        <w:outlineLvl w:val="2"/>
      </w:pPr>
      <w:bookmarkStart w:name="heading_336" w:id="336"/>
      <w:r>
        <w:rPr>
          <w:rFonts w:eastAsia="等线" w:ascii="Arial" w:cs="Arial" w:hAnsi="Arial"/>
          <w:b w:val="true"/>
          <w:sz w:val="30"/>
        </w:rPr>
        <w:t>Say it your way</w:t>
      </w:r>
      <w:bookmarkEnd w:id="336"/>
    </w:p>
    <w:p>
      <w:pPr>
        <w:numPr>
          <w:numId w:val="919"/>
        </w:numPr>
        <w:spacing w:before="120" w:after="120" w:line="288" w:lineRule="auto"/>
        <w:ind w:left="0"/>
        <w:jc w:val="left"/>
      </w:pPr>
      <w:r>
        <w:rPr>
          <w:rFonts w:eastAsia="等线" w:ascii="Arial" w:cs="Arial" w:hAnsi="Arial"/>
          <w:sz w:val="22"/>
        </w:rPr>
        <w:t>“Open invoice [number].”</w:t>
      </w:r>
    </w:p>
    <w:p>
      <w:pPr>
        <w:numPr>
          <w:numId w:val="920"/>
        </w:numPr>
        <w:spacing w:before="120" w:after="120" w:line="288" w:lineRule="auto"/>
        <w:ind w:left="0"/>
        <w:jc w:val="left"/>
      </w:pPr>
      <w:r>
        <w:rPr>
          <w:rFonts w:eastAsia="等线" w:ascii="Arial" w:cs="Arial" w:hAnsi="Arial"/>
          <w:sz w:val="22"/>
        </w:rPr>
        <w:t>“Download the original invoice PDF.”</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337" w:id="337"/>
      <w:r>
        <w:rPr>
          <w:rFonts w:eastAsia="等线" w:ascii="Arial" w:cs="Arial" w:hAnsi="Arial"/>
          <w:b w:val="true"/>
          <w:sz w:val="30"/>
        </w:rPr>
        <w:t>Checkpoints</w:t>
      </w:r>
      <w:bookmarkEnd w:id="337"/>
    </w:p>
    <w:p>
      <w:pPr>
        <w:numPr>
          <w:numId w:val="921"/>
        </w:numPr>
        <w:spacing w:before="120" w:after="120" w:line="288" w:lineRule="auto"/>
        <w:ind w:left="0"/>
        <w:jc w:val="left"/>
      </w:pPr>
      <w:r>
        <w:rPr>
          <w:rFonts w:eastAsia="等线" w:ascii="Arial" w:cs="Arial" w:hAnsi="Arial"/>
          <w:sz w:val="22"/>
        </w:rPr>
        <w:t>The PDF opens/downloads from the correct MAIA record.</w:t>
      </w:r>
    </w:p>
    <w:p>
      <w:pPr>
        <w:numPr>
          <w:numId w:val="922"/>
        </w:numPr>
        <w:spacing w:before="120" w:after="120" w:line="288" w:lineRule="auto"/>
        <w:ind w:left="0"/>
        <w:jc w:val="left"/>
      </w:pPr>
      <w:r>
        <w:rPr>
          <w:rFonts w:eastAsia="等线" w:ascii="Arial" w:cs="Arial" w:hAnsi="Arial"/>
          <w:sz w:val="22"/>
        </w:rPr>
        <w:t>Invoice number and customer match the approved reference.</w:t>
      </w:r>
    </w:p>
    <w:p>
      <w:pPr>
        <w:numPr>
          <w:numId w:val="923"/>
        </w:numPr>
        <w:spacing w:before="120" w:after="120" w:line="288" w:lineRule="auto"/>
        <w:ind w:left="0"/>
        <w:jc w:val="left"/>
      </w:pPr>
      <w:r>
        <w:rPr>
          <w:rFonts w:eastAsia="等线" w:ascii="Arial" w:cs="Arial" w:hAnsi="Arial"/>
          <w:sz w:val="22"/>
        </w:rPr>
        <w:t>Lines, tax, and total match the approved reference.</w:t>
      </w:r>
    </w:p>
    <w:p>
      <w:pPr>
        <w:numPr>
          <w:numId w:val="924"/>
        </w:numPr>
        <w:spacing w:before="120" w:after="120" w:line="288" w:lineRule="auto"/>
        <w:ind w:left="0"/>
        <w:jc w:val="left"/>
      </w:pPr>
      <w:r>
        <w:rPr>
          <w:rFonts w:eastAsia="等线" w:ascii="Arial" w:cs="Arial" w:hAnsi="Arial"/>
          <w:sz w:val="22"/>
        </w:rPr>
        <w:t>The document is the expected SQL invoice format, not a MAIA substitute.</w:t>
      </w:r>
    </w:p>
    <w:p>
      <w:pPr>
        <w:pStyle w:val="3"/>
        <w:spacing w:before="300" w:after="120" w:line="288" w:lineRule="auto"/>
        <w:ind w:left="0"/>
        <w:jc w:val="left"/>
        <w:outlineLvl w:val="2"/>
      </w:pPr>
      <w:bookmarkStart w:name="heading_338" w:id="338"/>
      <w:r>
        <w:rPr>
          <w:rFonts w:eastAsia="等线" w:ascii="Arial" w:cs="Arial" w:hAnsi="Arial"/>
          <w:b w:val="true"/>
          <w:sz w:val="30"/>
        </w:rPr>
        <w:t>If the input or setup is missing</w:t>
      </w:r>
      <w:bookmarkEnd w:id="338"/>
    </w:p>
    <w:p>
      <w:pPr>
        <w:numPr>
          <w:numId w:val="925"/>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Re-open the prepared record and retry once.</w:t>
      </w:r>
    </w:p>
    <w:p>
      <w:pPr>
        <w:numPr>
          <w:numId w:val="926"/>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approved prepared invoice.</w:t>
      </w:r>
    </w:p>
    <w:p>
      <w:pPr>
        <w:numPr>
          <w:numId w:val="927"/>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The PDF is unavailable or the reference is missing.</w:t>
      </w:r>
    </w:p>
    <w:p>
      <w:pPr>
        <w:numPr>
          <w:numId w:val="928"/>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Inspect SQL directly or treat appearance alone as proof.</w:t>
      </w:r>
    </w:p>
    <w:p>
      <w:pPr>
        <w:numPr>
          <w:numId w:val="929"/>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the correct blocked reason and continue.</w:t>
      </w:r>
    </w:p>
    <w:p>
      <w:pPr>
        <w:pStyle w:val="3"/>
        <w:spacing w:before="300" w:after="120" w:line="288" w:lineRule="auto"/>
        <w:ind w:left="0"/>
        <w:jc w:val="left"/>
        <w:outlineLvl w:val="2"/>
      </w:pPr>
      <w:bookmarkStart w:name="heading_339" w:id="339"/>
      <w:r>
        <w:rPr>
          <w:rFonts w:eastAsia="等线" w:ascii="Arial" w:cs="Arial" w:hAnsi="Arial"/>
          <w:b w:val="true"/>
          <w:sz w:val="30"/>
        </w:rPr>
        <w:t>If the product fails mid-way</w:t>
      </w:r>
      <w:bookmarkEnd w:id="339"/>
    </w:p>
    <w:p>
      <w:pPr>
        <w:spacing w:before="120" w:after="120" w:line="288" w:lineRule="auto"/>
        <w:ind w:left="0"/>
        <w:jc w:val="left"/>
      </w:pPr>
      <w:r>
        <w:rPr>
          <w:rFonts w:eastAsia="等线" w:ascii="Arial" w:cs="Arial" w:hAnsi="Arial"/>
          <w:sz w:val="22"/>
        </w:rPr>
        <w:t>MAIA should show a clear unavailable error rather than a stale, mismatched, or fabricated PDF. The invoice record must remain intact.</w:t>
      </w:r>
    </w:p>
    <w:p>
      <w:pPr>
        <w:pStyle w:val="3"/>
        <w:spacing w:before="300" w:after="120" w:line="288" w:lineRule="auto"/>
        <w:ind w:left="0"/>
        <w:jc w:val="left"/>
        <w:outlineLvl w:val="2"/>
      </w:pPr>
      <w:bookmarkStart w:name="heading_340" w:id="340"/>
      <w:r>
        <w:rPr>
          <w:rFonts w:eastAsia="等线" w:ascii="Arial" w:cs="Arial" w:hAnsi="Arial"/>
          <w:b w:val="true"/>
          <w:sz w:val="30"/>
        </w:rPr>
        <w:t>Try to break it</w:t>
      </w:r>
      <w:bookmarkEnd w:id="340"/>
    </w:p>
    <w:p>
      <w:pPr>
        <w:numPr>
          <w:numId w:val="930"/>
        </w:numPr>
        <w:spacing w:before="120" w:after="120" w:line="288" w:lineRule="auto"/>
        <w:ind w:left="0"/>
        <w:jc w:val="left"/>
      </w:pPr>
      <w:r>
        <w:rPr>
          <w:rFonts w:eastAsia="等线" w:ascii="Arial" w:cs="Arial" w:hAnsi="Arial"/>
          <w:sz w:val="22"/>
        </w:rPr>
        <w:t>Refresh before downloading.</w:t>
      </w:r>
    </w:p>
    <w:p>
      <w:pPr>
        <w:numPr>
          <w:numId w:val="931"/>
        </w:numPr>
        <w:spacing w:before="120" w:after="120" w:line="288" w:lineRule="auto"/>
        <w:ind w:left="0"/>
        <w:jc w:val="left"/>
      </w:pPr>
      <w:r>
        <w:rPr>
          <w:rFonts w:eastAsia="等线" w:ascii="Arial" w:cs="Arial" w:hAnsi="Arial"/>
          <w:sz w:val="22"/>
        </w:rPr>
        <w:t>Compare the viewer and downloaded copy.</w:t>
      </w:r>
    </w:p>
    <w:p>
      <w:pPr>
        <w:pStyle w:val="3"/>
        <w:spacing w:before="300" w:after="120" w:line="288" w:lineRule="auto"/>
        <w:ind w:left="0"/>
        <w:jc w:val="left"/>
        <w:outlineLvl w:val="2"/>
      </w:pPr>
      <w:bookmarkStart w:name="heading_341" w:id="341"/>
      <w:r>
        <w:rPr>
          <w:rFonts w:eastAsia="等线" w:ascii="Arial" w:cs="Arial" w:hAnsi="Arial"/>
          <w:b w:val="true"/>
          <w:sz w:val="30"/>
        </w:rPr>
        <w:t>Evidence</w:t>
      </w:r>
      <w:bookmarkEnd w:id="341"/>
    </w:p>
    <w:p>
      <w:pPr>
        <w:numPr>
          <w:numId w:val="932"/>
        </w:numPr>
        <w:spacing w:before="120" w:after="120" w:line="288" w:lineRule="auto"/>
        <w:ind w:left="0"/>
        <w:jc w:val="left"/>
      </w:pPr>
      <w:r>
        <w:rPr>
          <w:rFonts w:eastAsia="等线" w:ascii="Arial" w:cs="Arial" w:hAnsi="Arial"/>
          <w:sz w:val="22"/>
        </w:rPr>
        <w:t>Invoice reference summary</w:t>
      </w:r>
    </w:p>
    <w:p>
      <w:pPr>
        <w:numPr>
          <w:numId w:val="933"/>
        </w:numPr>
        <w:spacing w:before="120" w:after="120" w:line="288" w:lineRule="auto"/>
        <w:ind w:left="0"/>
        <w:jc w:val="left"/>
      </w:pPr>
      <w:r>
        <w:rPr>
          <w:rFonts w:eastAsia="等线" w:ascii="Arial" w:cs="Arial" w:hAnsi="Arial"/>
          <w:sz w:val="22"/>
        </w:rPr>
        <w:t>Downloaded PDF/filename</w:t>
      </w:r>
    </w:p>
    <w:p>
      <w:pPr>
        <w:numPr>
          <w:numId w:val="934"/>
        </w:numPr>
        <w:spacing w:before="120" w:after="120" w:line="288" w:lineRule="auto"/>
        <w:ind w:left="0"/>
        <w:jc w:val="left"/>
      </w:pPr>
      <w:r>
        <w:rPr>
          <w:rFonts w:eastAsia="等线" w:ascii="Arial" w:cs="Arial" w:hAnsi="Arial"/>
          <w:sz w:val="22"/>
        </w:rPr>
        <w:t>Screenshots of key visible values</w:t>
      </w:r>
    </w:p>
    <w:p>
      <w:pPr>
        <w:numPr>
          <w:numId w:val="935"/>
        </w:numPr>
        <w:spacing w:before="120" w:after="120" w:line="288" w:lineRule="auto"/>
        <w:ind w:left="0"/>
        <w:jc w:val="left"/>
      </w:pPr>
      <w:r>
        <w:rPr>
          <w:rFonts w:eastAsia="等线" w:ascii="Arial" w:cs="Arial" w:hAnsi="Arial"/>
          <w:sz w:val="22"/>
        </w:rPr>
        <w:t>Error or mismatch evidence</w:t>
      </w:r>
    </w:p>
    <w:p>
      <w:pPr>
        <w:spacing w:before="120" w:after="120" w:line="288" w:lineRule="auto"/>
        <w:ind w:left="0"/>
        <w:jc w:val="left"/>
      </w:pPr>
      <w:r>
        <w:rPr>
          <w:rFonts w:eastAsia="等线" w:ascii="Arial" w:cs="Arial" w:hAnsi="Arial"/>
          <w:sz w:val="22"/>
        </w:rPr>
        <w:t>↑ Back to Table of Contents</w:t>
      </w:r>
    </w:p>
    <w:p>
      <w:pPr>
        <w:spacing w:before="120" w:after="120" w:line="288" w:lineRule="auto"/>
        <w:ind w:left="0"/>
        <w:jc w:val="left"/>
      </w:pPr>
      <w:r>
        <w:rPr>
          <w:rFonts w:eastAsia="等线" w:ascii="Arial" w:cs="Arial" w:hAnsi="Arial"/>
          <w:b w:val="true"/>
          <w:sz w:val="22"/>
        </w:rPr>
        <w:t>BF-06 — No Test Ghosts in Production · ★★ · ~10 min</w:t>
      </w:r>
    </w:p>
    <w:p>
      <w:pPr>
        <w:spacing w:before="120" w:after="120" w:line="288" w:lineRule="auto"/>
        <w:ind w:left="0"/>
        <w:jc w:val="left"/>
      </w:pPr>
      <w:r>
        <w:rPr>
          <w:rFonts w:eastAsia="等线" w:ascii="Arial" w:cs="Arial" w:hAnsi="Arial"/>
          <w:b w:val="true"/>
          <w:sz w:val="22"/>
        </w:rPr>
        <w:t>Client role:</w:t>
      </w:r>
      <w:r>
        <w:rPr>
          <w:rFonts w:eastAsia="等线" w:ascii="Arial" w:cs="Arial" w:hAnsi="Arial"/>
          <w:sz w:val="22"/>
        </w:rPr>
        <w:t xml:space="preserve"> Admin + client PIC</w:t>
        <w:br/>
      </w:r>
      <w:r>
        <w:rPr>
          <w:rFonts w:eastAsia="等线" w:ascii="Arial" w:cs="Arial" w:hAnsi="Arial"/>
          <w:b w:val="true"/>
          <w:sz w:val="22"/>
        </w:rPr>
        <w:t>Product role:</w:t>
      </w:r>
      <w:r>
        <w:rPr>
          <w:rFonts w:eastAsia="等线" w:ascii="Arial" w:cs="Arial" w:hAnsi="Arial"/>
          <w:sz w:val="22"/>
        </w:rPr>
        <w:t xml:space="preserve"> Production-authorized admin/read account</w:t>
        <w:br/>
      </w:r>
      <w:r>
        <w:rPr>
          <w:rFonts w:eastAsia="等线" w:ascii="Arial" w:cs="Arial" w:hAnsi="Arial"/>
          <w:b w:val="true"/>
          <w:sz w:val="22"/>
        </w:rPr>
        <w:t>Covers:</w:t>
      </w:r>
      <w:r>
        <w:rPr>
          <w:rFonts w:eastAsia="等线" w:ascii="Arial" w:cs="Arial" w:hAnsi="Arial"/>
          <w:sz w:val="22"/>
        </w:rPr>
        <w:t xml:space="preserve"> UP-072 · LOCK-35</w:t>
        <w:br/>
      </w:r>
      <w:r>
        <w:rPr>
          <w:rFonts w:eastAsia="等线" w:ascii="Arial" w:cs="Arial" w:hAnsi="Arial"/>
          <w:b w:val="true"/>
          <w:sz w:val="22"/>
        </w:rPr>
        <w:t>Mission type:</w:t>
      </w:r>
      <w:r>
        <w:rPr>
          <w:rFonts w:eastAsia="等线" w:ascii="Arial" w:cs="Arial" w:hAnsi="Arial"/>
          <w:sz w:val="22"/>
        </w:rPr>
        <w:t xml:space="preserve"> Regression</w:t>
      </w:r>
    </w:p>
    <w:p>
      <w:pPr>
        <w:pStyle w:val="3"/>
        <w:spacing w:before="300" w:after="120" w:line="288" w:lineRule="auto"/>
        <w:ind w:left="0"/>
        <w:jc w:val="left"/>
        <w:outlineLvl w:val="2"/>
      </w:pPr>
      <w:bookmarkStart w:name="heading_342" w:id="342"/>
      <w:r>
        <w:rPr>
          <w:rFonts w:eastAsia="等线" w:ascii="Arial" w:cs="Arial" w:hAnsi="Arial"/>
          <w:b w:val="true"/>
          <w:sz w:val="30"/>
        </w:rPr>
        <w:t>Situation</w:t>
      </w:r>
      <w:bookmarkEnd w:id="342"/>
    </w:p>
    <w:p>
      <w:pPr>
        <w:spacing w:before="120" w:after="120" w:line="288" w:lineRule="auto"/>
        <w:ind w:left="0"/>
        <w:jc w:val="left"/>
      </w:pPr>
      <w:r>
        <w:rPr>
          <w:rFonts w:eastAsia="等线" w:ascii="Arial" w:cs="Arial" w:hAnsi="Arial"/>
          <w:sz w:val="22"/>
        </w:rPr>
        <w:t xml:space="preserve">Test SQL previously contained records that did not match live SQL. After the authorised cutover, search for a marker known to exist only in test SQL. </w:t>
      </w:r>
      <w:r>
        <w:rPr>
          <w:rFonts w:eastAsia="等线" w:ascii="Arial" w:cs="Arial" w:hAnsi="Arial"/>
          <w:b w:val="true"/>
          <w:sz w:val="22"/>
        </w:rPr>
        <w:t>That marker must not appear in production.</w:t>
      </w:r>
    </w:p>
    <w:p>
      <w:pPr>
        <w:spacing w:before="120" w:after="120" w:line="288" w:lineRule="auto"/>
        <w:ind w:left="0"/>
        <w:jc w:val="left"/>
      </w:pPr>
      <w:r>
        <w:rPr>
          <w:rFonts w:eastAsia="等线" w:ascii="Arial" w:cs="Arial" w:hAnsi="Arial"/>
          <w:b w:val="true"/>
          <w:i w:val="true"/>
          <w:color w:val="646a73"/>
          <w:sz w:val="22"/>
        </w:rPr>
        <w:t>Why this matters:</w:t>
      </w:r>
      <w:r>
        <w:rPr>
          <w:rFonts w:eastAsia="等线" w:ascii="Arial" w:cs="Arial" w:hAnsi="Arial"/>
          <w:i w:val="true"/>
          <w:color w:val="646a73"/>
          <w:sz w:val="22"/>
        </w:rPr>
        <w:t xml:space="preserve"> Test-data leakage destroys confidence in every customer, item, price, and transaction shown after go-live.</w:t>
      </w:r>
    </w:p>
    <w:p>
      <w:pPr>
        <w:pStyle w:val="3"/>
        <w:spacing w:before="300" w:after="120" w:line="288" w:lineRule="auto"/>
        <w:ind w:left="0"/>
        <w:jc w:val="left"/>
        <w:outlineLvl w:val="2"/>
      </w:pPr>
      <w:bookmarkStart w:name="heading_343" w:id="343"/>
      <w:r>
        <w:rPr>
          <w:rFonts w:eastAsia="等线" w:ascii="Arial" w:cs="Arial" w:hAnsi="Arial"/>
          <w:b w:val="true"/>
          <w:sz w:val="30"/>
        </w:rPr>
        <w:t>Before you start</w:t>
      </w:r>
      <w:bookmarkEnd w:id="343"/>
    </w:p>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Cutover is authorised and the product team has supplied a harmless test-only marker and production search account.</w:t>
      </w:r>
    </w:p>
    <w:p>
      <w:pPr>
        <w:spacing w:before="120" w:after="120" w:line="288" w:lineRule="auto"/>
        <w:ind w:left="0"/>
        <w:jc w:val="left"/>
      </w:pPr>
      <w:r>
        <w:rPr>
          <w:rFonts w:eastAsia="等线" w:ascii="Arial" w:cs="Arial" w:hAnsi="Arial"/>
          <w:b w:val="true"/>
          <w:sz w:val="22"/>
        </w:rPr>
        <w:t>Input needed:</w:t>
      </w:r>
      <w:r>
        <w:rPr>
          <w:rFonts w:eastAsia="等线" w:ascii="Arial" w:cs="Arial" w:hAnsi="Arial"/>
          <w:sz w:val="22"/>
        </w:rPr>
        <w:t xml:space="preserve"> One known test-only customer or item identifier that does not exist in live SQL.</w:t>
      </w:r>
    </w:p>
    <w:p>
      <w:pPr>
        <w:spacing w:before="120" w:after="120" w:line="288" w:lineRule="auto"/>
        <w:ind w:left="0"/>
        <w:jc w:val="left"/>
      </w:pPr>
      <w:r>
        <w:rPr>
          <w:rFonts w:eastAsia="等线" w:ascii="Arial" w:cs="Arial" w:hAnsi="Arial"/>
          <w:b w:val="true"/>
          <w:sz w:val="22"/>
        </w:rPr>
        <w:t>How to obtain it:</w:t>
      </w:r>
      <w:r>
        <w:rPr>
          <w:rFonts w:eastAsia="等线" w:ascii="Arial" w:cs="Arial" w:hAnsi="Arial"/>
          <w:sz w:val="22"/>
        </w:rPr>
        <w:t xml:space="preserve"> Product-team support is required; the marker and cutover status must be documented before the search.</w:t>
      </w:r>
    </w:p>
    <w:p>
      <w:pPr>
        <w:spacing w:before="120" w:after="120" w:line="288" w:lineRule="auto"/>
        <w:ind w:left="0"/>
        <w:jc w:val="left"/>
      </w:pPr>
      <w:r>
        <w:rPr>
          <w:rFonts w:eastAsia="等线" w:ascii="Arial" w:cs="Arial" w:hAnsi="Arial"/>
          <w:b w:val="true"/>
          <w:sz w:val="22"/>
        </w:rPr>
        <w:t>A suitable input must:</w:t>
      </w:r>
    </w:p>
    <w:p>
      <w:pPr>
        <w:numPr>
          <w:numId w:val="936"/>
        </w:numPr>
        <w:spacing w:before="120" w:after="120" w:line="288" w:lineRule="auto"/>
        <w:ind w:left="0"/>
        <w:jc w:val="left"/>
      </w:pPr>
      <w:r>
        <w:rPr>
          <w:rFonts w:eastAsia="等线" w:ascii="Arial" w:cs="Arial" w:hAnsi="Arial"/>
          <w:sz w:val="22"/>
        </w:rPr>
        <w:t>is guaranteed to exist only in test SQL</w:t>
      </w:r>
    </w:p>
    <w:p>
      <w:pPr>
        <w:numPr>
          <w:numId w:val="937"/>
        </w:numPr>
        <w:spacing w:before="120" w:after="120" w:line="288" w:lineRule="auto"/>
        <w:ind w:left="0"/>
        <w:jc w:val="left"/>
      </w:pPr>
      <w:r>
        <w:rPr>
          <w:rFonts w:eastAsia="等线" w:ascii="Arial" w:cs="Arial" w:hAnsi="Arial"/>
          <w:sz w:val="22"/>
        </w:rPr>
        <w:t>is safe to search without creating or editing data</w:t>
      </w:r>
    </w:p>
    <w:p>
      <w:pPr>
        <w:numPr>
          <w:numId w:val="938"/>
        </w:numPr>
        <w:spacing w:before="120" w:after="120" w:line="288" w:lineRule="auto"/>
        <w:ind w:left="0"/>
        <w:jc w:val="left"/>
      </w:pPr>
      <w:r>
        <w:rPr>
          <w:rFonts w:eastAsia="等线" w:ascii="Arial" w:cs="Arial" w:hAnsi="Arial"/>
          <w:sz w:val="22"/>
        </w:rPr>
        <w:t>has an approved expected result of no production match</w:t>
      </w:r>
    </w:p>
    <w:p>
      <w:pPr>
        <w:spacing w:before="120" w:after="120" w:line="288" w:lineRule="auto"/>
        <w:ind w:left="0"/>
        <w:jc w:val="left"/>
      </w:pPr>
      <w:r>
        <w:rPr>
          <w:rFonts w:eastAsia="等线" w:ascii="Arial" w:cs="Arial" w:hAnsi="Arial"/>
          <w:b w:val="true"/>
          <w:sz w:val="22"/>
        </w:rPr>
        <w:t>You may use instead:</w:t>
      </w:r>
      <w:r>
        <w:rPr>
          <w:rFonts w:eastAsia="等线" w:ascii="Arial" w:cs="Arial" w:hAnsi="Arial"/>
          <w:sz w:val="22"/>
        </w:rPr>
        <w:t xml:space="preserve"> Another documented test-only marker approved by the cutover owner.</w:t>
      </w:r>
    </w:p>
    <w:p>
      <w:pPr>
        <w:spacing w:before="120" w:after="120" w:line="288" w:lineRule="auto"/>
        <w:ind w:left="0"/>
        <w:jc w:val="left"/>
      </w:pPr>
      <w:r>
        <w:rPr>
          <w:rFonts w:eastAsia="等线" w:ascii="Arial" w:cs="Arial" w:hAnsi="Arial"/>
          <w:b w:val="true"/>
          <w:sz w:val="22"/>
        </w:rPr>
        <w:t>Record what you use:</w:t>
      </w:r>
      <w:r>
        <w:rPr>
          <w:rFonts w:eastAsia="等线" w:ascii="Arial" w:cs="Arial" w:hAnsi="Arial"/>
          <w:sz w:val="22"/>
        </w:rPr>
        <w:t xml:space="preserve"> Marker, environment label, account, search time, and visible search result.</w:t>
      </w:r>
    </w:p>
    <w:p>
      <w:pPr>
        <w:pStyle w:val="3"/>
        <w:spacing w:before="300" w:after="120" w:line="288" w:lineRule="auto"/>
        <w:ind w:left="0"/>
        <w:jc w:val="left"/>
        <w:outlineLvl w:val="2"/>
      </w:pPr>
      <w:bookmarkStart w:name="heading_344" w:id="344"/>
      <w:r>
        <w:rPr>
          <w:rFonts w:eastAsia="等线" w:ascii="Arial" w:cs="Arial" w:hAnsi="Arial"/>
          <w:b w:val="true"/>
          <w:sz w:val="30"/>
        </w:rPr>
        <w:t>Rules for this persona</w:t>
      </w:r>
      <w:bookmarkEnd w:id="344"/>
    </w:p>
    <w:p>
      <w:pPr>
        <w:numPr>
          <w:numId w:val="93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environment is production before searching.</w:t>
      </w:r>
    </w:p>
    <w:p>
      <w:pPr>
        <w:numPr>
          <w:numId w:val="94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Create, delete, or edit a production record for this regression test.</w:t>
      </w:r>
    </w:p>
    <w:p>
      <w:pPr>
        <w:numPr>
          <w:numId w:val="941"/>
        </w:numPr>
        <w:spacing w:before="120" w:after="120" w:line="288" w:lineRule="auto"/>
        <w:ind w:left="0"/>
        <w:jc w:val="left"/>
      </w:pPr>
      <w:r>
        <w:rPr>
          <w:rFonts w:eastAsia="等线" w:ascii="Arial" w:cs="Arial" w:hAnsi="Arial"/>
          <w:b w:val="true"/>
          <w:sz w:val="22"/>
        </w:rPr>
        <w:t>Before confirming:</w:t>
      </w:r>
      <w:r>
        <w:rPr>
          <w:rFonts w:eastAsia="等线" w:ascii="Arial" w:cs="Arial" w:hAnsi="Arial"/>
          <w:sz w:val="22"/>
        </w:rPr>
        <w:t xml:space="preserve"> Capture the visible environment identifier.</w:t>
      </w:r>
    </w:p>
    <w:p>
      <w:pPr>
        <w:numPr>
          <w:numId w:val="942"/>
        </w:numPr>
        <w:spacing w:before="120" w:after="120" w:line="288" w:lineRule="auto"/>
        <w:ind w:left="0"/>
        <w:jc w:val="left"/>
      </w:pPr>
      <w:r>
        <w:rPr>
          <w:rFonts w:eastAsia="等线" w:ascii="Arial" w:cs="Arial" w:hAnsi="Arial"/>
          <w:b w:val="true"/>
          <w:sz w:val="22"/>
        </w:rPr>
        <w:t>Escalate when:</w:t>
      </w:r>
      <w:r>
        <w:rPr>
          <w:rFonts w:eastAsia="等线" w:ascii="Arial" w:cs="Arial" w:hAnsi="Arial"/>
          <w:sz w:val="22"/>
        </w:rPr>
        <w:t xml:space="preserve"> The marker appears or the environment is ambiguous.</w:t>
      </w:r>
    </w:p>
    <w:p>
      <w:pPr>
        <w:pStyle w:val="3"/>
        <w:spacing w:before="300" w:after="120" w:line="288" w:lineRule="auto"/>
        <w:ind w:left="0"/>
        <w:jc w:val="left"/>
        <w:outlineLvl w:val="2"/>
      </w:pPr>
      <w:bookmarkStart w:name="heading_345" w:id="345"/>
      <w:r>
        <w:rPr>
          <w:rFonts w:eastAsia="等线" w:ascii="Arial" w:cs="Arial" w:hAnsi="Arial"/>
          <w:b w:val="true"/>
          <w:sz w:val="30"/>
        </w:rPr>
        <w:t>Your mission</w:t>
      </w:r>
      <w:bookmarkEnd w:id="345"/>
    </w:p>
    <w:p>
      <w:pPr>
        <w:spacing w:before="120" w:after="120" w:line="288" w:lineRule="auto"/>
        <w:ind w:left="0"/>
        <w:jc w:val="left"/>
      </w:pPr>
      <w:r>
        <w:rPr>
          <w:rFonts w:eastAsia="等线" w:ascii="Arial" w:cs="Arial" w:hAnsi="Arial"/>
          <w:sz w:val="22"/>
        </w:rPr>
        <w:t>Prove production does not expose known test-only data after cutover.</w:t>
      </w:r>
    </w:p>
    <w:p>
      <w:pPr>
        <w:pStyle w:val="3"/>
        <w:spacing w:before="300" w:after="120" w:line="288" w:lineRule="auto"/>
        <w:ind w:left="0"/>
        <w:jc w:val="left"/>
        <w:outlineLvl w:val="2"/>
      </w:pPr>
      <w:bookmarkStart w:name="heading_346" w:id="346"/>
      <w:r>
        <w:rPr>
          <w:rFonts w:eastAsia="等线" w:ascii="Arial" w:cs="Arial" w:hAnsi="Arial"/>
          <w:b w:val="true"/>
          <w:sz w:val="30"/>
        </w:rPr>
        <w:t>Say it your way</w:t>
      </w:r>
      <w:bookmarkEnd w:id="346"/>
    </w:p>
    <w:p>
      <w:pPr>
        <w:numPr>
          <w:numId w:val="943"/>
        </w:numPr>
        <w:spacing w:before="120" w:after="120" w:line="288" w:lineRule="auto"/>
        <w:ind w:left="0"/>
        <w:jc w:val="left"/>
      </w:pPr>
      <w:r>
        <w:rPr>
          <w:rFonts w:eastAsia="等线" w:ascii="Arial" w:cs="Arial" w:hAnsi="Arial"/>
          <w:sz w:val="22"/>
        </w:rPr>
        <w:t>“Search for [test-only marker].”</w:t>
      </w:r>
    </w:p>
    <w:p>
      <w:pPr>
        <w:numPr>
          <w:numId w:val="944"/>
        </w:numPr>
        <w:spacing w:before="120" w:after="120" w:line="288" w:lineRule="auto"/>
        <w:ind w:left="0"/>
        <w:jc w:val="left"/>
      </w:pPr>
      <w:r>
        <w:rPr>
          <w:rFonts w:eastAsia="等线" w:ascii="Arial" w:cs="Arial" w:hAnsi="Arial"/>
          <w:sz w:val="22"/>
        </w:rPr>
        <w:t>“Show the current environment.”</w:t>
      </w:r>
    </w:p>
    <w:p>
      <w:pPr>
        <w:spacing w:before="120" w:after="120" w:line="288" w:lineRule="auto"/>
        <w:ind w:left="0"/>
        <w:jc w:val="left"/>
      </w:pPr>
      <w:r>
        <w:rPr>
          <w:rFonts w:eastAsia="等线" w:ascii="Arial" w:cs="Arial" w:hAnsi="Arial"/>
          <w:i w:val="true"/>
          <w:color w:val="646a73"/>
          <w:sz w:val="22"/>
        </w:rPr>
        <w:t>Use your own words. Do not copy these exactly.</w:t>
      </w:r>
    </w:p>
    <w:p>
      <w:pPr>
        <w:pStyle w:val="3"/>
        <w:spacing w:before="300" w:after="120" w:line="288" w:lineRule="auto"/>
        <w:ind w:left="0"/>
        <w:jc w:val="left"/>
        <w:outlineLvl w:val="2"/>
      </w:pPr>
      <w:bookmarkStart w:name="heading_347" w:id="347"/>
      <w:r>
        <w:rPr>
          <w:rFonts w:eastAsia="等线" w:ascii="Arial" w:cs="Arial" w:hAnsi="Arial"/>
          <w:b w:val="true"/>
          <w:sz w:val="30"/>
        </w:rPr>
        <w:t>Checkpoints</w:t>
      </w:r>
      <w:bookmarkEnd w:id="347"/>
    </w:p>
    <w:p>
      <w:pPr>
        <w:numPr>
          <w:numId w:val="945"/>
        </w:numPr>
        <w:spacing w:before="120" w:after="120" w:line="288" w:lineRule="auto"/>
        <w:ind w:left="0"/>
        <w:jc w:val="left"/>
      </w:pPr>
      <w:r>
        <w:rPr>
          <w:rFonts w:eastAsia="等线" w:ascii="Arial" w:cs="Arial" w:hAnsi="Arial"/>
          <w:sz w:val="22"/>
        </w:rPr>
        <w:t>The visible environment is the authorised production environment.</w:t>
      </w:r>
    </w:p>
    <w:p>
      <w:pPr>
        <w:numPr>
          <w:numId w:val="946"/>
        </w:numPr>
        <w:spacing w:before="120" w:after="120" w:line="288" w:lineRule="auto"/>
        <w:ind w:left="0"/>
        <w:jc w:val="left"/>
      </w:pPr>
      <w:r>
        <w:rPr>
          <w:rFonts w:eastAsia="等线" w:ascii="Arial" w:cs="Arial" w:hAnsi="Arial"/>
          <w:sz w:val="22"/>
        </w:rPr>
        <w:t>The test-only marker returns no production record.</w:t>
      </w:r>
    </w:p>
    <w:p>
      <w:pPr>
        <w:numPr>
          <w:numId w:val="947"/>
        </w:numPr>
        <w:spacing w:before="120" w:after="120" w:line="288" w:lineRule="auto"/>
        <w:ind w:left="0"/>
        <w:jc w:val="left"/>
      </w:pPr>
      <w:r>
        <w:rPr>
          <w:rFonts w:eastAsia="等线" w:ascii="Arial" w:cs="Arial" w:hAnsi="Arial"/>
          <w:sz w:val="22"/>
        </w:rPr>
        <w:t>No tester action creates or changes production data.</w:t>
      </w:r>
    </w:p>
    <w:p>
      <w:pPr>
        <w:numPr>
          <w:numId w:val="948"/>
        </w:numPr>
        <w:spacing w:before="120" w:after="120" w:line="288" w:lineRule="auto"/>
        <w:ind w:left="0"/>
        <w:jc w:val="left"/>
      </w:pPr>
      <w:r>
        <w:rPr>
          <w:rFonts w:eastAsia="等线" w:ascii="Arial" w:cs="Arial" w:hAnsi="Arial"/>
          <w:sz w:val="22"/>
        </w:rPr>
        <w:t>Any unexpected match is treated as a critical failure and escalated immediately.</w:t>
      </w:r>
    </w:p>
    <w:p>
      <w:pPr>
        <w:pStyle w:val="3"/>
        <w:spacing w:before="300" w:after="120" w:line="288" w:lineRule="auto"/>
        <w:ind w:left="0"/>
        <w:jc w:val="left"/>
        <w:outlineLvl w:val="2"/>
      </w:pPr>
      <w:bookmarkStart w:name="heading_348" w:id="348"/>
      <w:r>
        <w:rPr>
          <w:rFonts w:eastAsia="等线" w:ascii="Arial" w:cs="Arial" w:hAnsi="Arial"/>
          <w:b w:val="true"/>
          <w:sz w:val="30"/>
        </w:rPr>
        <w:t>If the input or setup is missing</w:t>
      </w:r>
      <w:bookmarkEnd w:id="348"/>
    </w:p>
    <w:p>
      <w:pPr>
        <w:numPr>
          <w:numId w:val="949"/>
        </w:numPr>
        <w:spacing w:before="120" w:after="120" w:line="288" w:lineRule="auto"/>
        <w:ind w:left="0"/>
        <w:jc w:val="left"/>
      </w:pPr>
      <w:r>
        <w:rPr>
          <w:rFonts w:eastAsia="等线" w:ascii="Arial" w:cs="Arial" w:hAnsi="Arial"/>
          <w:b w:val="true"/>
          <w:sz w:val="22"/>
        </w:rPr>
        <w:t>First:</w:t>
      </w:r>
      <w:r>
        <w:rPr>
          <w:rFonts w:eastAsia="等线" w:ascii="Arial" w:cs="Arial" w:hAnsi="Arial"/>
          <w:sz w:val="22"/>
        </w:rPr>
        <w:t xml:space="preserve"> Confirm the cutover owner has approved execution.</w:t>
      </w:r>
    </w:p>
    <w:p>
      <w:pPr>
        <w:numPr>
          <w:numId w:val="950"/>
        </w:numPr>
        <w:spacing w:before="120" w:after="120" w:line="288" w:lineRule="auto"/>
        <w:ind w:left="0"/>
        <w:jc w:val="left"/>
      </w:pPr>
      <w:r>
        <w:rPr>
          <w:rFonts w:eastAsia="等线" w:ascii="Arial" w:cs="Arial" w:hAnsi="Arial"/>
          <w:b w:val="true"/>
          <w:sz w:val="22"/>
        </w:rPr>
        <w:t>Alternative:</w:t>
      </w:r>
      <w:r>
        <w:rPr>
          <w:rFonts w:eastAsia="等线" w:ascii="Arial" w:cs="Arial" w:hAnsi="Arial"/>
          <w:sz w:val="22"/>
        </w:rPr>
        <w:t xml:space="preserve"> Use another approved harmless marker.</w:t>
      </w:r>
    </w:p>
    <w:p>
      <w:pPr>
        <w:numPr>
          <w:numId w:val="951"/>
        </w:numPr>
        <w:spacing w:before="120" w:after="120" w:line="288" w:lineRule="auto"/>
        <w:ind w:left="0"/>
        <w:jc w:val="left"/>
      </w:pPr>
      <w:r>
        <w:rPr>
          <w:rFonts w:eastAsia="等线" w:ascii="Arial" w:cs="Arial" w:hAnsi="Arial"/>
          <w:b w:val="true"/>
          <w:sz w:val="22"/>
        </w:rPr>
        <w:t>Ask the product team when:</w:t>
      </w:r>
      <w:r>
        <w:rPr>
          <w:rFonts w:eastAsia="等线" w:ascii="Arial" w:cs="Arial" w:hAnsi="Arial"/>
          <w:sz w:val="22"/>
        </w:rPr>
        <w:t xml:space="preserve"> Environment identity or marker provenance is unclear.</w:t>
      </w:r>
    </w:p>
    <w:p>
      <w:pPr>
        <w:numPr>
          <w:numId w:val="952"/>
        </w:numPr>
        <w:spacing w:before="120" w:after="120" w:line="288" w:lineRule="auto"/>
        <w:ind w:left="0"/>
        <w:jc w:val="left"/>
      </w:pPr>
      <w:r>
        <w:rPr>
          <w:rFonts w:eastAsia="等线" w:ascii="Arial" w:cs="Arial" w:hAnsi="Arial"/>
          <w:b w:val="true"/>
          <w:sz w:val="22"/>
        </w:rPr>
        <w:t>Do not:</w:t>
      </w:r>
      <w:r>
        <w:rPr>
          <w:rFonts w:eastAsia="等线" w:ascii="Arial" w:cs="Arial" w:hAnsi="Arial"/>
          <w:sz w:val="22"/>
        </w:rPr>
        <w:t xml:space="preserve"> Run writes, deletions, or improvised searches against real records.</w:t>
      </w:r>
    </w:p>
    <w:p>
      <w:pPr>
        <w:numPr>
          <w:numId w:val="953"/>
        </w:numPr>
        <w:spacing w:before="120" w:after="120" w:line="288" w:lineRule="auto"/>
        <w:ind w:left="0"/>
        <w:jc w:val="left"/>
      </w:pPr>
      <w:r>
        <w:rPr>
          <w:rFonts w:eastAsia="等线" w:ascii="Arial" w:cs="Arial" w:hAnsi="Arial"/>
          <w:b w:val="true"/>
          <w:sz w:val="22"/>
        </w:rPr>
        <w:t>After five minutes:</w:t>
      </w:r>
      <w:r>
        <w:rPr>
          <w:rFonts w:eastAsia="等线" w:ascii="Arial" w:cs="Arial" w:hAnsi="Arial"/>
          <w:sz w:val="22"/>
        </w:rPr>
        <w:t xml:space="preserve"> Mark Blocked — Environment and continue only if authorised.</w:t>
      </w:r>
    </w:p>
    <w:p>
      <w:pPr>
        <w:pStyle w:val="3"/>
        <w:spacing w:before="300" w:after="120" w:line="288" w:lineRule="auto"/>
        <w:ind w:left="0"/>
        <w:jc w:val="left"/>
        <w:outlineLvl w:val="2"/>
      </w:pPr>
      <w:bookmarkStart w:name="heading_349" w:id="349"/>
      <w:r>
        <w:rPr>
          <w:rFonts w:eastAsia="等线" w:ascii="Arial" w:cs="Arial" w:hAnsi="Arial"/>
          <w:b w:val="true"/>
          <w:sz w:val="30"/>
        </w:rPr>
        <w:t>If the product fails mid-way</w:t>
      </w:r>
      <w:bookmarkEnd w:id="349"/>
    </w:p>
    <w:p>
      <w:pPr>
        <w:spacing w:before="120" w:after="120" w:line="288" w:lineRule="auto"/>
        <w:ind w:left="0"/>
        <w:jc w:val="left"/>
      </w:pPr>
      <w:r>
        <w:rPr>
          <w:rFonts w:eastAsia="等线" w:ascii="Arial" w:cs="Arial" w:hAnsi="Arial"/>
          <w:sz w:val="22"/>
        </w:rPr>
        <w:t>Stop immediately if the environment is unclear or the marker appears. Preserve screenshots and do not attempt cleanup; the cutover owner must investigate.</w:t>
      </w:r>
    </w:p>
    <w:p>
      <w:pPr>
        <w:pStyle w:val="3"/>
        <w:spacing w:before="300" w:after="120" w:line="288" w:lineRule="auto"/>
        <w:ind w:left="0"/>
        <w:jc w:val="left"/>
        <w:outlineLvl w:val="2"/>
      </w:pPr>
      <w:bookmarkStart w:name="heading_350" w:id="350"/>
      <w:r>
        <w:rPr>
          <w:rFonts w:eastAsia="等线" w:ascii="Arial" w:cs="Arial" w:hAnsi="Arial"/>
          <w:b w:val="true"/>
          <w:sz w:val="30"/>
        </w:rPr>
        <w:t>Try to break it</w:t>
      </w:r>
      <w:bookmarkEnd w:id="350"/>
    </w:p>
    <w:p>
      <w:pPr>
        <w:numPr>
          <w:numId w:val="954"/>
        </w:numPr>
        <w:spacing w:before="120" w:after="120" w:line="288" w:lineRule="auto"/>
        <w:ind w:left="0"/>
        <w:jc w:val="left"/>
      </w:pPr>
      <w:r>
        <w:rPr>
          <w:rFonts w:eastAsia="等线" w:ascii="Arial" w:cs="Arial" w:hAnsi="Arial"/>
          <w:sz w:val="22"/>
        </w:rPr>
        <w:t>Search using the exact marker and one partial variant.</w:t>
      </w:r>
    </w:p>
    <w:p>
      <w:pPr>
        <w:numPr>
          <w:numId w:val="955"/>
        </w:numPr>
        <w:spacing w:before="120" w:after="120" w:line="288" w:lineRule="auto"/>
        <w:ind w:left="0"/>
        <w:jc w:val="left"/>
      </w:pPr>
      <w:r>
        <w:rPr>
          <w:rFonts w:eastAsia="等线" w:ascii="Arial" w:cs="Arial" w:hAnsi="Arial"/>
          <w:sz w:val="22"/>
        </w:rPr>
        <w:t>Refresh and confirm the result remains absent.</w:t>
      </w:r>
    </w:p>
    <w:p>
      <w:pPr>
        <w:pStyle w:val="3"/>
        <w:spacing w:before="300" w:after="120" w:line="288" w:lineRule="auto"/>
        <w:ind w:left="0"/>
        <w:jc w:val="left"/>
        <w:outlineLvl w:val="2"/>
      </w:pPr>
      <w:bookmarkStart w:name="heading_351" w:id="351"/>
      <w:r>
        <w:rPr>
          <w:rFonts w:eastAsia="等线" w:ascii="Arial" w:cs="Arial" w:hAnsi="Arial"/>
          <w:b w:val="true"/>
          <w:sz w:val="30"/>
        </w:rPr>
        <w:t>Evidence</w:t>
      </w:r>
      <w:bookmarkEnd w:id="351"/>
    </w:p>
    <w:p>
      <w:pPr>
        <w:numPr>
          <w:numId w:val="956"/>
        </w:numPr>
        <w:spacing w:before="120" w:after="120" w:line="288" w:lineRule="auto"/>
        <w:ind w:left="0"/>
        <w:jc w:val="left"/>
      </w:pPr>
      <w:r>
        <w:rPr>
          <w:rFonts w:eastAsia="等线" w:ascii="Arial" w:cs="Arial" w:hAnsi="Arial"/>
          <w:sz w:val="22"/>
        </w:rPr>
        <w:t>Environment identifier</w:t>
      </w:r>
    </w:p>
    <w:p>
      <w:pPr>
        <w:numPr>
          <w:numId w:val="957"/>
        </w:numPr>
        <w:spacing w:before="120" w:after="120" w:line="288" w:lineRule="auto"/>
        <w:ind w:left="0"/>
        <w:jc w:val="left"/>
      </w:pPr>
      <w:r>
        <w:rPr>
          <w:rFonts w:eastAsia="等线" w:ascii="Arial" w:cs="Arial" w:hAnsi="Arial"/>
          <w:sz w:val="22"/>
        </w:rPr>
        <w:t>Approved marker</w:t>
      </w:r>
    </w:p>
    <w:p>
      <w:pPr>
        <w:numPr>
          <w:numId w:val="958"/>
        </w:numPr>
        <w:spacing w:before="120" w:after="120" w:line="288" w:lineRule="auto"/>
        <w:ind w:left="0"/>
        <w:jc w:val="left"/>
      </w:pPr>
      <w:r>
        <w:rPr>
          <w:rFonts w:eastAsia="等线" w:ascii="Arial" w:cs="Arial" w:hAnsi="Arial"/>
          <w:sz w:val="22"/>
        </w:rPr>
        <w:t>Search screenshot</w:t>
      </w:r>
    </w:p>
    <w:p>
      <w:pPr>
        <w:numPr>
          <w:numId w:val="959"/>
        </w:numPr>
        <w:spacing w:before="120" w:after="120" w:line="288" w:lineRule="auto"/>
        <w:ind w:left="0"/>
        <w:jc w:val="left"/>
      </w:pPr>
      <w:r>
        <w:rPr>
          <w:rFonts w:eastAsia="等线" w:ascii="Arial" w:cs="Arial" w:hAnsi="Arial"/>
          <w:sz w:val="22"/>
        </w:rPr>
        <w:t>Timestamp and account</w:t>
      </w:r>
    </w:p>
    <w:p>
      <w:pPr>
        <w:numPr>
          <w:numId w:val="960"/>
        </w:numPr>
        <w:spacing w:before="120" w:after="120" w:line="288" w:lineRule="auto"/>
        <w:ind w:left="0"/>
        <w:jc w:val="left"/>
      </w:pPr>
      <w:r>
        <w:rPr>
          <w:rFonts w:eastAsia="等线" w:ascii="Arial" w:cs="Arial" w:hAnsi="Arial"/>
          <w:sz w:val="22"/>
        </w:rPr>
        <w:t>Escalation record if found</w:t>
      </w:r>
    </w:p>
    <w:p>
      <w:pPr>
        <w:spacing w:before="120" w:after="120" w:line="288" w:lineRule="auto"/>
        <w:ind w:left="0"/>
        <w:jc w:val="left"/>
      </w:pPr>
      <w:r>
        <w:rPr>
          <w:rFonts w:eastAsia="等线" w:ascii="Arial" w:cs="Arial" w:hAnsi="Arial"/>
          <w:sz w:val="22"/>
        </w:rPr>
        <w:t>↑ Back to Table of Contents</w:t>
      </w:r>
    </w:p>
    <w:p>
      <w:pPr>
        <w:pStyle w:val="3"/>
        <w:spacing w:before="300" w:after="120" w:line="288" w:lineRule="auto"/>
        <w:ind w:left="0"/>
        <w:jc w:val="left"/>
        <w:outlineLvl w:val="2"/>
      </w:pPr>
      <w:bookmarkStart w:name="heading_352" w:id="352"/>
      <w:r>
        <w:rPr>
          <w:rFonts w:eastAsia="等线" w:ascii="Arial" w:cs="Arial" w:hAnsi="Arial"/>
          <w:b w:val="true"/>
          <w:sz w:val="30"/>
        </w:rPr>
        <w:t>Section 11 — Field Manual</w:t>
      </w:r>
      <w:bookmarkEnd w:id="352"/>
    </w:p>
    <w:p>
      <w:pPr>
        <w:pStyle w:val="4"/>
        <w:spacing w:before="260" w:after="120" w:line="288" w:lineRule="auto"/>
        <w:ind w:left="0"/>
        <w:jc w:val="left"/>
        <w:outlineLvl w:val="3"/>
      </w:pPr>
      <w:bookmarkStart w:name="heading_353" w:id="353"/>
      <w:r>
        <w:rPr>
          <w:rFonts w:eastAsia="等线" w:ascii="Arial" w:cs="Arial" w:hAnsi="Arial"/>
          <w:b w:val="true"/>
          <w:sz w:val="28"/>
        </w:rPr>
        <w:t>Result options</w:t>
      </w:r>
      <w:bookmarkEnd w:id="353"/>
    </w:p>
    <w:p>
      <w:pPr>
        <w:spacing w:before="120" w:after="120" w:line="288" w:lineRule="auto"/>
        <w:ind w:left="0"/>
        <w:jc w:val="left"/>
      </w:pPr>
      <w:r>
        <w:rPr>
          <w:rFonts w:eastAsia="等线" w:ascii="Arial" w:cs="Arial" w:hAnsi="Arial"/>
          <w:sz w:val="22"/>
        </w:rPr>
        <w:t>Use exactly one result:</w:t>
      </w:r>
    </w:p>
    <w:p>
      <w:pPr>
        <w:numPr>
          <w:numId w:val="961"/>
        </w:numPr>
        <w:spacing w:before="120" w:after="120" w:line="288" w:lineRule="auto"/>
        <w:ind w:left="0"/>
        <w:jc w:val="left"/>
      </w:pPr>
      <w:r>
        <w:rPr>
          <w:rFonts w:eastAsia="等线" w:ascii="Arial" w:cs="Arial" w:hAnsi="Arial"/>
          <w:b w:val="true"/>
          <w:sz w:val="22"/>
        </w:rPr>
        <w:t>Pass</w:t>
      </w:r>
    </w:p>
    <w:p>
      <w:pPr>
        <w:numPr>
          <w:numId w:val="962"/>
        </w:numPr>
        <w:spacing w:before="120" w:after="120" w:line="288" w:lineRule="auto"/>
        <w:ind w:left="0"/>
        <w:jc w:val="left"/>
      </w:pPr>
      <w:r>
        <w:rPr>
          <w:rFonts w:eastAsia="等线" w:ascii="Arial" w:cs="Arial" w:hAnsi="Arial"/>
          <w:b w:val="true"/>
          <w:sz w:val="22"/>
        </w:rPr>
        <w:t>Fail</w:t>
      </w:r>
    </w:p>
    <w:p>
      <w:pPr>
        <w:numPr>
          <w:numId w:val="963"/>
        </w:numPr>
        <w:spacing w:before="120" w:after="120" w:line="288" w:lineRule="auto"/>
        <w:ind w:left="0"/>
        <w:jc w:val="left"/>
      </w:pPr>
      <w:r>
        <w:rPr>
          <w:rFonts w:eastAsia="等线" w:ascii="Arial" w:cs="Arial" w:hAnsi="Arial"/>
          <w:b w:val="true"/>
          <w:sz w:val="22"/>
        </w:rPr>
        <w:t>Blocked — Test Data</w:t>
      </w:r>
    </w:p>
    <w:p>
      <w:pPr>
        <w:numPr>
          <w:numId w:val="964"/>
        </w:numPr>
        <w:spacing w:before="120" w:after="120" w:line="288" w:lineRule="auto"/>
        <w:ind w:left="0"/>
        <w:jc w:val="left"/>
      </w:pPr>
      <w:r>
        <w:rPr>
          <w:rFonts w:eastAsia="等线" w:ascii="Arial" w:cs="Arial" w:hAnsi="Arial"/>
          <w:b w:val="true"/>
          <w:sz w:val="22"/>
        </w:rPr>
        <w:t>Blocked — Access</w:t>
      </w:r>
    </w:p>
    <w:p>
      <w:pPr>
        <w:numPr>
          <w:numId w:val="965"/>
        </w:numPr>
        <w:spacing w:before="120" w:after="120" w:line="288" w:lineRule="auto"/>
        <w:ind w:left="0"/>
        <w:jc w:val="left"/>
      </w:pPr>
      <w:r>
        <w:rPr>
          <w:rFonts w:eastAsia="等线" w:ascii="Arial" w:cs="Arial" w:hAnsi="Arial"/>
          <w:b w:val="true"/>
          <w:sz w:val="22"/>
        </w:rPr>
        <w:t>Blocked — Configuration</w:t>
      </w:r>
    </w:p>
    <w:p>
      <w:pPr>
        <w:numPr>
          <w:numId w:val="966"/>
        </w:numPr>
        <w:spacing w:before="120" w:after="120" w:line="288" w:lineRule="auto"/>
        <w:ind w:left="0"/>
        <w:jc w:val="left"/>
      </w:pPr>
      <w:r>
        <w:rPr>
          <w:rFonts w:eastAsia="等线" w:ascii="Arial" w:cs="Arial" w:hAnsi="Arial"/>
          <w:b w:val="true"/>
          <w:sz w:val="22"/>
        </w:rPr>
        <w:t>Blocked — Environment</w:t>
      </w:r>
    </w:p>
    <w:p>
      <w:pPr>
        <w:numPr>
          <w:numId w:val="967"/>
        </w:numPr>
        <w:spacing w:before="120" w:after="120" w:line="288" w:lineRule="auto"/>
        <w:ind w:left="0"/>
        <w:jc w:val="left"/>
      </w:pPr>
      <w:r>
        <w:rPr>
          <w:rFonts w:eastAsia="等线" w:ascii="Arial" w:cs="Arial" w:hAnsi="Arial"/>
          <w:b w:val="true"/>
          <w:sz w:val="22"/>
        </w:rPr>
        <w:t>Blocked — Dependency</w:t>
      </w:r>
    </w:p>
    <w:p>
      <w:pPr>
        <w:numPr>
          <w:numId w:val="968"/>
        </w:numPr>
        <w:spacing w:before="120" w:after="120" w:line="288" w:lineRule="auto"/>
        <w:ind w:left="0"/>
        <w:jc w:val="left"/>
      </w:pPr>
      <w:r>
        <w:rPr>
          <w:rFonts w:eastAsia="等线" w:ascii="Arial" w:cs="Arial" w:hAnsi="Arial"/>
          <w:b w:val="true"/>
          <w:sz w:val="22"/>
        </w:rPr>
        <w:t>Observation</w:t>
      </w:r>
    </w:p>
    <w:p>
      <w:pPr>
        <w:numPr>
          <w:numId w:val="969"/>
        </w:numPr>
        <w:spacing w:before="120" w:after="120" w:line="288" w:lineRule="auto"/>
        <w:ind w:left="0"/>
        <w:jc w:val="left"/>
      </w:pPr>
      <w:r>
        <w:rPr>
          <w:rFonts w:eastAsia="等线" w:ascii="Arial" w:cs="Arial" w:hAnsi="Arial"/>
          <w:b w:val="true"/>
          <w:sz w:val="22"/>
        </w:rPr>
        <w:t>Observation — Out of Scope</w:t>
      </w:r>
    </w:p>
    <w:p>
      <w:pPr>
        <w:spacing w:before="120" w:after="120" w:line="288" w:lineRule="auto"/>
        <w:ind w:left="0"/>
        <w:jc w:val="left"/>
      </w:pPr>
      <w:r>
        <w:rPr>
          <w:rFonts w:eastAsia="等线" w:ascii="Arial" w:cs="Arial" w:hAnsi="Arial"/>
          <w:sz w:val="22"/>
        </w:rPr>
        <w:t xml:space="preserve">A mission is </w:t>
      </w:r>
      <w:r>
        <w:rPr>
          <w:rFonts w:eastAsia="等线" w:ascii="Arial" w:cs="Arial" w:hAnsi="Arial"/>
          <w:b w:val="true"/>
          <w:sz w:val="22"/>
        </w:rPr>
        <w:t>Fail</w:t>
      </w:r>
      <w:r>
        <w:rPr>
          <w:rFonts w:eastAsia="等线" w:ascii="Arial" w:cs="Arial" w:hAnsi="Arial"/>
          <w:sz w:val="22"/>
        </w:rPr>
        <w:t xml:space="preserve"> when the product's visible behaviour contradicts a locked checkpoint. Use a blocked result when the behaviour could not be reached because its prerequisite was unavailable.</w:t>
      </w:r>
    </w:p>
    <w:p>
      <w:pPr>
        <w:pStyle w:val="4"/>
        <w:spacing w:before="260" w:after="120" w:line="288" w:lineRule="auto"/>
        <w:ind w:left="0"/>
        <w:jc w:val="left"/>
        <w:outlineLvl w:val="3"/>
      </w:pPr>
      <w:bookmarkStart w:name="heading_354" w:id="354"/>
      <w:r>
        <w:rPr>
          <w:rFonts w:eastAsia="等线" w:ascii="Arial" w:cs="Arial" w:hAnsi="Arial"/>
          <w:b w:val="true"/>
          <w:sz w:val="28"/>
        </w:rPr>
        <w:t>Minimal result record</w:t>
      </w:r>
      <w:bookmarkEnd w:id="354"/>
    </w:p>
    <w:p>
      <w:pPr>
        <w:spacing w:before="120" w:after="120" w:line="288" w:lineRule="auto"/>
        <w:ind w:left="0"/>
        <w:jc w:val="left"/>
      </w:pPr>
      <w:r>
        <w:rPr>
          <w:rFonts w:eastAsia="等线" w:ascii="Arial" w:cs="Arial" w:hAnsi="Arial"/>
          <w:sz w:val="22"/>
        </w:rPr>
        <w:t>Record:</w:t>
      </w:r>
    </w:p>
    <w:p>
      <w:pPr>
        <w:numPr>
          <w:numId w:val="970"/>
        </w:numPr>
        <w:spacing w:before="120" w:after="120" w:line="288" w:lineRule="auto"/>
        <w:ind w:left="0"/>
        <w:jc w:val="left"/>
      </w:pPr>
      <w:r>
        <w:rPr>
          <w:rFonts w:eastAsia="等线" w:ascii="Arial" w:cs="Arial" w:hAnsi="Arial"/>
          <w:sz w:val="22"/>
        </w:rPr>
        <w:t>Mission ID</w:t>
      </w:r>
    </w:p>
    <w:p>
      <w:pPr>
        <w:numPr>
          <w:numId w:val="971"/>
        </w:numPr>
        <w:spacing w:before="120" w:after="120" w:line="288" w:lineRule="auto"/>
        <w:ind w:left="0"/>
        <w:jc w:val="left"/>
      </w:pPr>
      <w:r>
        <w:rPr>
          <w:rFonts w:eastAsia="等线" w:ascii="Arial" w:cs="Arial" w:hAnsi="Arial"/>
          <w:sz w:val="22"/>
        </w:rPr>
        <w:t>Persona / product role</w:t>
      </w:r>
    </w:p>
    <w:p>
      <w:pPr>
        <w:numPr>
          <w:numId w:val="972"/>
        </w:numPr>
        <w:spacing w:before="120" w:after="120" w:line="288" w:lineRule="auto"/>
        <w:ind w:left="0"/>
        <w:jc w:val="left"/>
      </w:pPr>
      <w:r>
        <w:rPr>
          <w:rFonts w:eastAsia="等线" w:ascii="Arial" w:cs="Arial" w:hAnsi="Arial"/>
          <w:sz w:val="22"/>
        </w:rPr>
        <w:t>What you entered or uploaded</w:t>
      </w:r>
    </w:p>
    <w:p>
      <w:pPr>
        <w:numPr>
          <w:numId w:val="973"/>
        </w:numPr>
        <w:spacing w:before="120" w:after="120" w:line="288" w:lineRule="auto"/>
        <w:ind w:left="0"/>
        <w:jc w:val="left"/>
      </w:pPr>
      <w:r>
        <w:rPr>
          <w:rFonts w:eastAsia="等线" w:ascii="Arial" w:cs="Arial" w:hAnsi="Arial"/>
          <w:sz w:val="22"/>
        </w:rPr>
        <w:t xml:space="preserve">Input source: </w:t>
      </w:r>
      <w:r>
        <w:rPr>
          <w:rFonts w:eastAsia="等线" w:ascii="Arial" w:cs="Arial" w:hAnsi="Arial"/>
          <w:b w:val="true"/>
          <w:sz w:val="22"/>
        </w:rPr>
        <w:t>Provided</w:t>
      </w:r>
      <w:r>
        <w:rPr>
          <w:rFonts w:eastAsia="等线" w:ascii="Arial" w:cs="Arial" w:hAnsi="Arial"/>
          <w:sz w:val="22"/>
        </w:rPr>
        <w:t xml:space="preserve">, </w:t>
      </w:r>
      <w:r>
        <w:rPr>
          <w:rFonts w:eastAsia="等线" w:ascii="Arial" w:cs="Arial" w:hAnsi="Arial"/>
          <w:b w:val="true"/>
          <w:sz w:val="22"/>
        </w:rPr>
        <w:t>Generated</w:t>
      </w:r>
      <w:r>
        <w:rPr>
          <w:rFonts w:eastAsia="等线" w:ascii="Arial" w:cs="Arial" w:hAnsi="Arial"/>
          <w:sz w:val="22"/>
        </w:rPr>
        <w:t xml:space="preserve">, </w:t>
      </w:r>
      <w:r>
        <w:rPr>
          <w:rFonts w:eastAsia="等线" w:ascii="Arial" w:cs="Arial" w:hAnsi="Arial"/>
          <w:b w:val="true"/>
          <w:sz w:val="22"/>
        </w:rPr>
        <w:t>Seeded</w:t>
      </w:r>
      <w:r>
        <w:rPr>
          <w:rFonts w:eastAsia="等线" w:ascii="Arial" w:cs="Arial" w:hAnsi="Arial"/>
          <w:sz w:val="22"/>
        </w:rPr>
        <w:t xml:space="preserve">, </w:t>
      </w:r>
      <w:r>
        <w:rPr>
          <w:rFonts w:eastAsia="等线" w:ascii="Arial" w:cs="Arial" w:hAnsi="Arial"/>
          <w:b w:val="true"/>
          <w:sz w:val="22"/>
        </w:rPr>
        <w:t>Self-discovered</w:t>
      </w:r>
      <w:r>
        <w:rPr>
          <w:rFonts w:eastAsia="等线" w:ascii="Arial" w:cs="Arial" w:hAnsi="Arial"/>
          <w:sz w:val="22"/>
        </w:rPr>
        <w:t xml:space="preserve">, </w:t>
      </w:r>
      <w:r>
        <w:rPr>
          <w:rFonts w:eastAsia="等线" w:ascii="Arial" w:cs="Arial" w:hAnsi="Arial"/>
          <w:b w:val="true"/>
          <w:sz w:val="22"/>
        </w:rPr>
        <w:t>Tester-created</w:t>
      </w:r>
      <w:r>
        <w:rPr>
          <w:rFonts w:eastAsia="等线" w:ascii="Arial" w:cs="Arial" w:hAnsi="Arial"/>
          <w:sz w:val="22"/>
        </w:rPr>
        <w:t xml:space="preserve">, or </w:t>
      </w:r>
      <w:r>
        <w:rPr>
          <w:rFonts w:eastAsia="等线" w:ascii="Arial" w:cs="Arial" w:hAnsi="Arial"/>
          <w:b w:val="true"/>
          <w:sz w:val="22"/>
        </w:rPr>
        <w:t>Alternative</w:t>
      </w:r>
    </w:p>
    <w:p>
      <w:pPr>
        <w:numPr>
          <w:numId w:val="974"/>
        </w:numPr>
        <w:spacing w:before="120" w:after="120" w:line="288" w:lineRule="auto"/>
        <w:ind w:left="0"/>
        <w:jc w:val="left"/>
      </w:pPr>
      <w:r>
        <w:rPr>
          <w:rFonts w:eastAsia="等线" w:ascii="Arial" w:cs="Arial" w:hAnsi="Arial"/>
          <w:sz w:val="22"/>
        </w:rPr>
        <w:t>What happened</w:t>
      </w:r>
    </w:p>
    <w:p>
      <w:pPr>
        <w:numPr>
          <w:numId w:val="975"/>
        </w:numPr>
        <w:spacing w:before="120" w:after="120" w:line="288" w:lineRule="auto"/>
        <w:ind w:left="0"/>
        <w:jc w:val="left"/>
      </w:pPr>
      <w:r>
        <w:rPr>
          <w:rFonts w:eastAsia="等线" w:ascii="Arial" w:cs="Arial" w:hAnsi="Arial"/>
          <w:sz w:val="22"/>
        </w:rPr>
        <w:t>What you expected</w:t>
      </w:r>
    </w:p>
    <w:p>
      <w:pPr>
        <w:numPr>
          <w:numId w:val="976"/>
        </w:numPr>
        <w:spacing w:before="120" w:after="120" w:line="288" w:lineRule="auto"/>
        <w:ind w:left="0"/>
        <w:jc w:val="left"/>
      </w:pPr>
      <w:r>
        <w:rPr>
          <w:rFonts w:eastAsia="等线" w:ascii="Arial" w:cs="Arial" w:hAnsi="Arial"/>
          <w:sz w:val="22"/>
        </w:rPr>
        <w:t>Result</w:t>
      </w:r>
    </w:p>
    <w:p>
      <w:pPr>
        <w:numPr>
          <w:numId w:val="977"/>
        </w:numPr>
        <w:spacing w:before="120" w:after="120" w:line="288" w:lineRule="auto"/>
        <w:ind w:left="0"/>
        <w:jc w:val="left"/>
      </w:pPr>
      <w:r>
        <w:rPr>
          <w:rFonts w:eastAsia="等线" w:ascii="Arial" w:cs="Arial" w:hAnsi="Arial"/>
          <w:sz w:val="22"/>
        </w:rPr>
        <w:t>Evidence</w:t>
      </w:r>
    </w:p>
    <w:p>
      <w:pPr>
        <w:numPr>
          <w:numId w:val="978"/>
        </w:numPr>
        <w:spacing w:before="120" w:after="120" w:line="288" w:lineRule="auto"/>
        <w:ind w:left="0"/>
        <w:jc w:val="left"/>
      </w:pPr>
      <w:r>
        <w:rPr>
          <w:rFonts w:eastAsia="等线" w:ascii="Arial" w:cs="Arial" w:hAnsi="Arial"/>
          <w:sz w:val="22"/>
        </w:rPr>
        <w:t>Notes</w:t>
      </w:r>
    </w:p>
    <w:p>
      <w:pPr>
        <w:pStyle w:val="4"/>
        <w:spacing w:before="260" w:after="120" w:line="288" w:lineRule="auto"/>
        <w:ind w:left="0"/>
        <w:jc w:val="left"/>
        <w:outlineLvl w:val="3"/>
      </w:pPr>
      <w:bookmarkStart w:name="heading_355" w:id="355"/>
      <w:r>
        <w:rPr>
          <w:rFonts w:eastAsia="等线" w:ascii="Arial" w:cs="Arial" w:hAnsi="Arial"/>
          <w:b w:val="true"/>
          <w:sz w:val="28"/>
        </w:rPr>
        <w:t>Evidence rules</w:t>
      </w:r>
      <w:bookmarkEnd w:id="355"/>
    </w:p>
    <w:p>
      <w:pPr>
        <w:spacing w:before="120" w:after="120" w:line="288" w:lineRule="auto"/>
        <w:ind w:left="0"/>
        <w:jc w:val="left"/>
      </w:pPr>
      <w:r>
        <w:rPr>
          <w:rFonts w:eastAsia="等线" w:ascii="Arial" w:cs="Arial" w:hAnsi="Arial"/>
          <w:sz w:val="22"/>
        </w:rPr>
        <w:t>Capture only what proves the result:</w:t>
      </w:r>
    </w:p>
    <w:p>
      <w:pPr>
        <w:numPr>
          <w:numId w:val="979"/>
        </w:numPr>
        <w:spacing w:before="120" w:after="120" w:line="288" w:lineRule="auto"/>
        <w:ind w:left="0"/>
        <w:jc w:val="left"/>
      </w:pPr>
      <w:r>
        <w:rPr>
          <w:rFonts w:eastAsia="等线" w:ascii="Arial" w:cs="Arial" w:hAnsi="Arial"/>
          <w:sz w:val="22"/>
        </w:rPr>
        <w:t>the relevant screenshot;</w:t>
      </w:r>
    </w:p>
    <w:p>
      <w:pPr>
        <w:numPr>
          <w:numId w:val="980"/>
        </w:numPr>
        <w:spacing w:before="120" w:after="120" w:line="288" w:lineRule="auto"/>
        <w:ind w:left="0"/>
        <w:jc w:val="left"/>
      </w:pPr>
      <w:r>
        <w:rPr>
          <w:rFonts w:eastAsia="等线" w:ascii="Arial" w:cs="Arial" w:hAnsi="Arial"/>
          <w:sz w:val="22"/>
        </w:rPr>
        <w:t>record or document ID;</w:t>
      </w:r>
    </w:p>
    <w:p>
      <w:pPr>
        <w:numPr>
          <w:numId w:val="981"/>
        </w:numPr>
        <w:spacing w:before="120" w:after="120" w:line="288" w:lineRule="auto"/>
        <w:ind w:left="0"/>
        <w:jc w:val="left"/>
      </w:pPr>
      <w:r>
        <w:rPr>
          <w:rFonts w:eastAsia="等线" w:ascii="Arial" w:cs="Arial" w:hAnsi="Arial"/>
          <w:sz w:val="22"/>
        </w:rPr>
        <w:t>timestamp;</w:t>
      </w:r>
    </w:p>
    <w:p>
      <w:pPr>
        <w:numPr>
          <w:numId w:val="982"/>
        </w:numPr>
        <w:spacing w:before="120" w:after="120" w:line="288" w:lineRule="auto"/>
        <w:ind w:left="0"/>
        <w:jc w:val="left"/>
      </w:pPr>
      <w:r>
        <w:rPr>
          <w:rFonts w:eastAsia="等线" w:ascii="Arial" w:cs="Arial" w:hAnsi="Arial"/>
          <w:sz w:val="22"/>
        </w:rPr>
        <w:t>input used;</w:t>
      </w:r>
    </w:p>
    <w:p>
      <w:pPr>
        <w:numPr>
          <w:numId w:val="983"/>
        </w:numPr>
        <w:spacing w:before="120" w:after="120" w:line="288" w:lineRule="auto"/>
        <w:ind w:left="0"/>
        <w:jc w:val="left"/>
      </w:pPr>
      <w:r>
        <w:rPr>
          <w:rFonts w:eastAsia="等线" w:ascii="Arial" w:cs="Arial" w:hAnsi="Arial"/>
          <w:sz w:val="22"/>
        </w:rPr>
        <w:t>visible before/after value;</w:t>
      </w:r>
    </w:p>
    <w:p>
      <w:pPr>
        <w:numPr>
          <w:numId w:val="984"/>
        </w:numPr>
        <w:spacing w:before="120" w:after="120" w:line="288" w:lineRule="auto"/>
        <w:ind w:left="0"/>
        <w:jc w:val="left"/>
      </w:pPr>
      <w:r>
        <w:rPr>
          <w:rFonts w:eastAsia="等线" w:ascii="Arial" w:cs="Arial" w:hAnsi="Arial"/>
          <w:sz w:val="22"/>
        </w:rPr>
        <w:t>approval or refusal;</w:t>
      </w:r>
    </w:p>
    <w:p>
      <w:pPr>
        <w:numPr>
          <w:numId w:val="985"/>
        </w:numPr>
        <w:spacing w:before="120" w:after="120" w:line="288" w:lineRule="auto"/>
        <w:ind w:left="0"/>
        <w:jc w:val="left"/>
      </w:pPr>
      <w:r>
        <w:rPr>
          <w:rFonts w:eastAsia="等线" w:ascii="Arial" w:cs="Arial" w:hAnsi="Arial"/>
          <w:sz w:val="22"/>
        </w:rPr>
        <w:t>exact error or clarification message.</w:t>
      </w:r>
    </w:p>
    <w:p>
      <w:pPr>
        <w:spacing w:before="120" w:after="120" w:line="288" w:lineRule="auto"/>
        <w:ind w:left="0"/>
        <w:jc w:val="left"/>
      </w:pPr>
      <w:r>
        <w:rPr>
          <w:rFonts w:eastAsia="等线" w:ascii="Arial" w:cs="Arial" w:hAnsi="Arial"/>
          <w:sz w:val="22"/>
        </w:rPr>
        <w:t>Do not capture unrelated customer information. Redact sensitive data before sharing evidence outside the authorised UAT group.</w:t>
      </w:r>
    </w:p>
    <w:p>
      <w:pPr>
        <w:pStyle w:val="4"/>
        <w:spacing w:before="260" w:after="120" w:line="288" w:lineRule="auto"/>
        <w:ind w:left="0"/>
        <w:jc w:val="left"/>
        <w:outlineLvl w:val="3"/>
      </w:pPr>
      <w:bookmarkStart w:name="heading_356" w:id="356"/>
      <w:r>
        <w:rPr>
          <w:rFonts w:eastAsia="等线" w:ascii="Arial" w:cs="Arial" w:hAnsi="Arial"/>
          <w:b w:val="true"/>
          <w:sz w:val="28"/>
        </w:rPr>
        <w:t>Help and blockers</w:t>
      </w:r>
      <w:bookmarkEnd w:id="356"/>
    </w:p>
    <w:p>
      <w:pPr>
        <w:spacing w:before="120" w:after="120" w:line="288" w:lineRule="auto"/>
        <w:ind w:left="0"/>
        <w:jc w:val="left"/>
      </w:pPr>
      <w:r>
        <w:rPr>
          <w:rFonts w:eastAsia="等线" w:ascii="Arial" w:cs="Arial" w:hAnsi="Arial"/>
          <w:sz w:val="22"/>
        </w:rPr>
        <w:t xml:space="preserve">Ask in </w:t>
      </w:r>
      <w:r>
        <w:rPr>
          <w:rFonts w:eastAsia="Consolas" w:ascii="Consolas" w:cs="Consolas" w:hAnsi="Consolas"/>
          <w:sz w:val="22"/>
          <w:shd w:fill="EFF0F1"/>
        </w:rPr>
        <w:t>[NEEDS INPUT: SUPPORT_CHANNEL]</w:t>
      </w:r>
      <w:r>
        <w:rPr>
          <w:rFonts w:eastAsia="等线" w:ascii="Arial" w:cs="Arial" w:hAnsi="Arial"/>
          <w:sz w:val="22"/>
        </w:rPr>
        <w:t>. Include:</w:t>
      </w:r>
    </w:p>
    <w:p>
      <w:pPr>
        <w:numPr>
          <w:numId w:val="986"/>
        </w:numPr>
        <w:spacing w:before="120" w:after="120" w:line="288" w:lineRule="auto"/>
        <w:ind w:left="0"/>
        <w:jc w:val="left"/>
      </w:pPr>
      <w:r>
        <w:rPr>
          <w:rFonts w:eastAsia="等线" w:ascii="Arial" w:cs="Arial" w:hAnsi="Arial"/>
          <w:sz w:val="22"/>
        </w:rPr>
        <w:t>mission ID;</w:t>
      </w:r>
    </w:p>
    <w:p>
      <w:pPr>
        <w:numPr>
          <w:numId w:val="987"/>
        </w:numPr>
        <w:spacing w:before="120" w:after="120" w:line="288" w:lineRule="auto"/>
        <w:ind w:left="0"/>
        <w:jc w:val="left"/>
      </w:pPr>
      <w:r>
        <w:rPr>
          <w:rFonts w:eastAsia="等线" w:ascii="Arial" w:cs="Arial" w:hAnsi="Arial"/>
          <w:sz w:val="22"/>
        </w:rPr>
        <w:t>persona and product role;</w:t>
      </w:r>
    </w:p>
    <w:p>
      <w:pPr>
        <w:numPr>
          <w:numId w:val="988"/>
        </w:numPr>
        <w:spacing w:before="120" w:after="120" w:line="288" w:lineRule="auto"/>
        <w:ind w:left="0"/>
        <w:jc w:val="left"/>
      </w:pPr>
      <w:r>
        <w:rPr>
          <w:rFonts w:eastAsia="等线" w:ascii="Arial" w:cs="Arial" w:hAnsi="Arial"/>
          <w:sz w:val="22"/>
        </w:rPr>
        <w:t>missing prerequisite or failed action;</w:t>
      </w:r>
    </w:p>
    <w:p>
      <w:pPr>
        <w:numPr>
          <w:numId w:val="989"/>
        </w:numPr>
        <w:spacing w:before="120" w:after="120" w:line="288" w:lineRule="auto"/>
        <w:ind w:left="0"/>
        <w:jc w:val="left"/>
      </w:pPr>
      <w:r>
        <w:rPr>
          <w:rFonts w:eastAsia="等线" w:ascii="Arial" w:cs="Arial" w:hAnsi="Arial"/>
          <w:sz w:val="22"/>
        </w:rPr>
        <w:t>what you searched or attempted;</w:t>
      </w:r>
    </w:p>
    <w:p>
      <w:pPr>
        <w:numPr>
          <w:numId w:val="990"/>
        </w:numPr>
        <w:spacing w:before="120" w:after="120" w:line="288" w:lineRule="auto"/>
        <w:ind w:left="0"/>
        <w:jc w:val="left"/>
      </w:pPr>
      <w:r>
        <w:rPr>
          <w:rFonts w:eastAsia="等线" w:ascii="Arial" w:cs="Arial" w:hAnsi="Arial"/>
          <w:sz w:val="22"/>
        </w:rPr>
        <w:t>visible record/document ID;</w:t>
      </w:r>
    </w:p>
    <w:p>
      <w:pPr>
        <w:numPr>
          <w:numId w:val="991"/>
        </w:numPr>
        <w:spacing w:before="120" w:after="120" w:line="288" w:lineRule="auto"/>
        <w:ind w:left="0"/>
        <w:jc w:val="left"/>
      </w:pPr>
      <w:r>
        <w:rPr>
          <w:rFonts w:eastAsia="等线" w:ascii="Arial" w:cs="Arial" w:hAnsi="Arial"/>
          <w:sz w:val="22"/>
        </w:rPr>
        <w:t>timestamp;</w:t>
      </w:r>
    </w:p>
    <w:p>
      <w:pPr>
        <w:numPr>
          <w:numId w:val="992"/>
        </w:numPr>
        <w:spacing w:before="120" w:after="120" w:line="288" w:lineRule="auto"/>
        <w:ind w:left="0"/>
        <w:jc w:val="left"/>
      </w:pPr>
      <w:r>
        <w:rPr>
          <w:rFonts w:eastAsia="等线" w:ascii="Arial" w:cs="Arial" w:hAnsi="Arial"/>
          <w:sz w:val="22"/>
        </w:rPr>
        <w:t>screenshot where useful;</w:t>
      </w:r>
    </w:p>
    <w:p>
      <w:pPr>
        <w:numPr>
          <w:numId w:val="993"/>
        </w:numPr>
        <w:spacing w:before="120" w:after="120" w:line="288" w:lineRule="auto"/>
        <w:ind w:left="0"/>
        <w:jc w:val="left"/>
      </w:pPr>
      <w:r>
        <w:rPr>
          <w:rFonts w:eastAsia="等线" w:ascii="Arial" w:cs="Arial" w:hAnsi="Arial"/>
          <w:sz w:val="22"/>
        </w:rPr>
        <w:t>why the approved alternatives were unsuitable.</w:t>
      </w:r>
    </w:p>
    <w:p>
      <w:pPr>
        <w:spacing w:before="120" w:after="120" w:line="288" w:lineRule="auto"/>
        <w:ind w:left="0"/>
        <w:jc w:val="left"/>
      </w:pPr>
      <w:r>
        <w:rPr>
          <w:rFonts w:eastAsia="等线" w:ascii="Arial" w:cs="Arial" w:hAnsi="Arial"/>
          <w:sz w:val="22"/>
        </w:rPr>
        <w:t xml:space="preserve">For urgent business-stopping behaviour, contact </w:t>
      </w:r>
      <w:r>
        <w:rPr>
          <w:rFonts w:eastAsia="Consolas" w:ascii="Consolas" w:cs="Consolas" w:hAnsi="Consolas"/>
          <w:sz w:val="22"/>
          <w:shd w:fill="EFF0F1"/>
        </w:rPr>
        <w:t>[GAP: urgent blocker owner]</w:t>
      </w:r>
      <w:r>
        <w:rPr>
          <w:rFonts w:eastAsia="等线" w:ascii="Arial" w:cs="Arial" w:hAnsi="Arial"/>
          <w:sz w:val="22"/>
        </w:rPr>
        <w:t xml:space="preserve"> through </w:t>
      </w:r>
      <w:r>
        <w:rPr>
          <w:rFonts w:eastAsia="Consolas" w:ascii="Consolas" w:cs="Consolas" w:hAnsi="Consolas"/>
          <w:sz w:val="22"/>
          <w:shd w:fill="EFF0F1"/>
        </w:rPr>
        <w:t>[NEEDS INPUT: REMOTE_TESTING_SUPPORT]</w:t>
      </w:r>
      <w:r>
        <w:rPr>
          <w:rFonts w:eastAsia="等线" w:ascii="Arial" w:cs="Arial" w:hAnsi="Arial"/>
          <w:sz w:val="22"/>
        </w:rPr>
        <w:t>. While waiting, reserve the record, mark the correct blocked result, and continue with a mission that does not depend on the same issue.</w:t>
      </w:r>
    </w:p>
    <w:p>
      <w:pPr>
        <w:spacing w:before="120" w:after="120" w:line="288" w:lineRule="auto"/>
        <w:ind w:left="0"/>
        <w:jc w:val="left"/>
      </w:pPr>
      <w:r>
        <w:rPr>
          <w:rFonts w:eastAsia="等线" w:ascii="Arial" w:cs="Arial" w:hAnsi="Arial"/>
          <w:b w:val="true"/>
          <w:i w:val="true"/>
          <w:color w:val="646a73"/>
          <w:sz w:val="22"/>
        </w:rPr>
        <w:t>Stop:</w:t>
      </w:r>
      <w:r>
        <w:rPr>
          <w:rFonts w:eastAsia="等线" w:ascii="Arial" w:cs="Arial" w:hAnsi="Arial"/>
          <w:i w:val="true"/>
          <w:color w:val="646a73"/>
          <w:sz w:val="22"/>
        </w:rPr>
        <w:t xml:space="preserve"> Do not “fix” a failed permission, price, credit, stock, tax, batch, or production-data case by changing hidden configuration during the run. Preserve the evidence and hand it to the product team.</w:t>
      </w:r>
    </w:p>
    <w:p>
      <w:pPr>
        <w:pStyle w:val="3"/>
        <w:spacing w:before="300" w:after="120" w:line="288" w:lineRule="auto"/>
        <w:ind w:left="0"/>
        <w:jc w:val="left"/>
        <w:outlineLvl w:val="2"/>
      </w:pPr>
      <w:bookmarkStart w:name="heading_357" w:id="357"/>
      <w:r>
        <w:rPr>
          <w:rFonts w:eastAsia="等线" w:ascii="Arial" w:cs="Arial" w:hAnsi="Arial"/>
          <w:b w:val="true"/>
          <w:sz w:val="30"/>
        </w:rPr>
        <w:t>Section 12 — Compact coverage appendix</w:t>
      </w:r>
      <w:bookmarkEnd w:id="357"/>
    </w:p>
    <w:p>
      <w:pPr>
        <w:pStyle w:val="4"/>
        <w:spacing w:before="260" w:after="120" w:line="288" w:lineRule="auto"/>
        <w:ind w:left="0"/>
        <w:jc w:val="left"/>
        <w:outlineLvl w:val="3"/>
      </w:pPr>
      <w:bookmarkStart w:name="heading_358" w:id="358"/>
      <w:r>
        <w:rPr>
          <w:rFonts w:eastAsia="等线" w:ascii="Arial" w:cs="Arial" w:hAnsi="Arial"/>
          <w:b w:val="true"/>
          <w:sz w:val="28"/>
        </w:rPr>
        <w:t>Test-case disposition</w:t>
      </w:r>
      <w:bookmarkEnd w:id="358"/>
    </w:p>
    <w:p>
      <w:pPr>
        <w:spacing w:before="120" w:after="120" w:line="288" w:lineRule="auto"/>
        <w:ind w:left="0"/>
        <w:jc w:val="left"/>
      </w:pPr>
      <w:r>
        <w:rPr>
          <w:rFonts w:eastAsia="等线" w:ascii="Arial" w:cs="Arial" w:hAnsi="Arial"/>
          <w:sz w:val="22"/>
        </w:rPr>
        <w:t>The 112 source cases are consolidated into persona missions. Each source case appears exactly once below.</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HP-001, UP-001, UP-002, HP-037, UP-074, UP-075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HP-002, UP-003, UP-004, HP-033, UP-066, UP-067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HP-003, HP-004, HP-005, UP-005, UP-006, UP-007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HP-006, UP-008, UP-009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HP-007, UP-010, UP-011, HP-020, UP-039, UP-040, HP-021, UP-042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HP-008, UP-012, UP-013, HP-009, UP-014, UP-015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HP-010, UP-016, UP-017, HP-011, UP-019, UP-020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UP-018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HP-012, UP-021, UP-022, UP-023, UP-024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HP-013, UP-025, UP-026, HP-014, UP-027, UP-028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HP-015, UP-029, UP-030, HP-016, UP-031, UP-032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HP-017, UP-033, UP-034, HP-019, UP-037, UP-038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HP-018, UP-035, UP-036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HP-022, UP-044, HP-023, UP-045, UP-046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UP-043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HP-024, UP-047, UP-048, HP-025, UP-049, UP-050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HP-026, UP-051, UP-052, HP-027, UP-053, UP-054, UP-055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HP-028, UP-056, UP-057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HP-029, UP-058, UP-059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HP-030, UP-060, UP-061, HP-031, UP-062, UP-063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HP-032, UP-064, UP-065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HP-034, UP-068, UP-069</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HP-035, UP-070, UP-071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HP-036, UP-073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UP-072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 — Regression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BF-06</w:t>
            </w:r>
          </w:p>
        </w:tc>
      </w:tr>
    </w:tbl>
    <w:p>
      <w:pPr>
        <w:pStyle w:val="4"/>
        <w:spacing w:before="260" w:after="120" w:line="288" w:lineRule="auto"/>
        <w:ind w:left="0"/>
        <w:jc w:val="left"/>
        <w:outlineLvl w:val="3"/>
      </w:pPr>
      <w:bookmarkStart w:name="heading_359" w:id="359"/>
      <w:r>
        <w:rPr>
          <w:rFonts w:eastAsia="等线" w:ascii="Arial" w:cs="Arial" w:hAnsi="Arial"/>
          <w:b w:val="true"/>
          <w:sz w:val="28"/>
        </w:rPr>
        <w:t>Scope coverage</w:t>
      </w:r>
      <w:bookmarkEnd w:id="3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 or boundary section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BF-03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LOCK-09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LOCK-19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BF-04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BF-05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M-14</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LOCK-27</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M-15</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LOCK-30</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M-17</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M-18</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BF-02</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LOCK-34</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M-20, BF-06</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LOCK-36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LOCK-22</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 Out of scope: multi-level invoice approval customisation</w:t>
            </w:r>
          </w:p>
        </w:tc>
      </w:tr>
    </w:tbl>
    <w:p>
      <w:pPr>
        <w:pStyle w:val="4"/>
        <w:spacing w:before="260" w:after="120" w:line="288" w:lineRule="auto"/>
        <w:ind w:left="0"/>
        <w:jc w:val="left"/>
        <w:outlineLvl w:val="3"/>
      </w:pPr>
      <w:bookmarkStart w:name="heading_360" w:id="360"/>
      <w:r>
        <w:rPr>
          <w:rFonts w:eastAsia="等线" w:ascii="Arial" w:cs="Arial" w:hAnsi="Arial"/>
          <w:b w:val="true"/>
          <w:sz w:val="28"/>
        </w:rPr>
        <w:t>Non-active source behaviours</w:t>
      </w:r>
      <w:bookmarkEnd w:id="3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Behaviour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Where handled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WhatsApp activation for go-live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currently blocked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Telegram remains the go-live channel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C3 item-quantity reservation and product-level allocation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M-17 tests batch-level handling only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Individual-user digest tailoring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 / deferred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M-11 tests the current generic digest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Move e-invoice processing from SQL into MAIA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M-17 verifies non-duplication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Transport routing, warehouse-location/FIFO/FEFO automation, bank matching, forecasting, CRM, POD, multilingual chatbot, custom calculators, payment voucher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 / OUT OF SCOPE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observations only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Automatic Telegram-to-website failover and numeric sync/performance SLA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SCOPING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not a committed pass/fail criterion</w:t>
            </w:r>
          </w:p>
        </w:tc>
      </w:tr>
    </w:tbl>
    <w:p>
      <w:pPr>
        <w:pStyle w:val="4"/>
        <w:spacing w:before="260" w:after="120" w:line="288" w:lineRule="auto"/>
        <w:ind w:left="0"/>
        <w:jc w:val="left"/>
        <w:outlineLvl w:val="3"/>
      </w:pPr>
      <w:bookmarkStart w:name="heading_361" w:id="361"/>
      <w:r>
        <w:rPr>
          <w:rFonts w:eastAsia="等线" w:ascii="Arial" w:cs="Arial" w:hAnsi="Arial"/>
          <w:b w:val="true"/>
          <w:sz w:val="28"/>
        </w:rPr>
        <w:t>Persona-rule coverage</w:t>
      </w:r>
      <w:bookmarkEnd w:id="3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Validate customer/item data; use Telegram; do not self-approve; stock does not block; submit only complete valid orders.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to M-08, M-13; BF-01, BF-03, BF-04</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Approve minimum-price exceptions; permitted date changes; no unrestricted finance/admin powers.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M-13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 Irene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Monitor stock and delays; preserve outstanding delivery quantity; act only on valid SOs.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M-10, M-11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Controller / Irene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approve/override only while the configured authorised role is present.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M-07, BF-03</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 CN only after physical return confirmation; create items; control invoice/tax/finance actions within permissions.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to M-15, M-17, M-18; BF-05</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Supply Chain / Quality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Index and link COAs by the correct item/batch/supplier/date; reject mismatches.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M-16</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View lifecycle and operational status without taking ungranted operational actions.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M-11</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Maye / UAT coordinator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Ensure all role groups execute evidence-backed cases and coordinate client sign-off.</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M-19, M-20, BF-06</w:t>
            </w:r>
          </w:p>
        </w:tc>
      </w:tr>
    </w:tbl>
    <w:p>
      <w:pPr>
        <w:pStyle w:val="4"/>
        <w:spacing w:before="260" w:after="120" w:line="288" w:lineRule="auto"/>
        <w:ind w:left="0"/>
        <w:jc w:val="left"/>
        <w:outlineLvl w:val="3"/>
      </w:pPr>
      <w:bookmarkStart w:name="heading_362" w:id="362"/>
      <w:r>
        <w:rPr>
          <w:rFonts w:eastAsia="等线" w:ascii="Arial" w:cs="Arial" w:hAnsi="Arial"/>
          <w:b w:val="true"/>
          <w:sz w:val="28"/>
        </w:rPr>
        <w:t>Product-Team / Client Handoff summary</w:t>
      </w:r>
      <w:bookmarkEnd w:id="362"/>
    </w:p>
    <w:p>
      <w:pPr>
        <w:spacing w:before="120" w:after="120" w:line="288" w:lineRule="auto"/>
        <w:ind w:left="0"/>
        <w:jc w:val="left"/>
      </w:pPr>
      <w:r>
        <w:rPr>
          <w:rFonts w:eastAsia="等线" w:ascii="Arial" w:cs="Arial" w:hAnsi="Arial"/>
          <w:sz w:val="22"/>
        </w:rPr>
        <w:t>The tester can verify only user-facing behaviour. The product team/client must retain evidence for:</w:t>
      </w:r>
    </w:p>
    <w:p>
      <w:pPr>
        <w:numPr>
          <w:numId w:val="994"/>
        </w:numPr>
        <w:spacing w:before="120" w:after="120" w:line="288" w:lineRule="auto"/>
        <w:ind w:left="0"/>
        <w:jc w:val="left"/>
      </w:pPr>
      <w:r>
        <w:rPr>
          <w:rFonts w:eastAsia="等线" w:ascii="Arial" w:cs="Arial" w:hAnsi="Arial"/>
          <w:sz w:val="22"/>
        </w:rPr>
        <w:t>authoritative SQL values and production connection;</w:t>
      </w:r>
    </w:p>
    <w:p>
      <w:pPr>
        <w:numPr>
          <w:numId w:val="995"/>
        </w:numPr>
        <w:spacing w:before="120" w:after="120" w:line="288" w:lineRule="auto"/>
        <w:ind w:left="0"/>
        <w:jc w:val="left"/>
      </w:pPr>
      <w:r>
        <w:rPr>
          <w:rFonts w:eastAsia="等线" w:ascii="Arial" w:cs="Arial" w:hAnsi="Arial"/>
          <w:sz w:val="22"/>
        </w:rPr>
        <w:t>seeded prices, credit exposure, payment ageing, stock quantities, batches, tax, and C3 data;</w:t>
      </w:r>
    </w:p>
    <w:p>
      <w:pPr>
        <w:numPr>
          <w:numId w:val="996"/>
        </w:numPr>
        <w:spacing w:before="120" w:after="120" w:line="288" w:lineRule="auto"/>
        <w:ind w:left="0"/>
        <w:jc w:val="left"/>
      </w:pPr>
      <w:r>
        <w:rPr>
          <w:rFonts w:eastAsia="等线" w:ascii="Arial" w:cs="Arial" w:hAnsi="Arial"/>
          <w:sz w:val="22"/>
        </w:rPr>
        <w:t>invoice-PDF origin;</w:t>
      </w:r>
    </w:p>
    <w:p>
      <w:pPr>
        <w:numPr>
          <w:numId w:val="997"/>
        </w:numPr>
        <w:spacing w:before="120" w:after="120" w:line="288" w:lineRule="auto"/>
        <w:ind w:left="0"/>
        <w:jc w:val="left"/>
      </w:pPr>
      <w:r>
        <w:rPr>
          <w:rFonts w:eastAsia="等线" w:ascii="Arial" w:cs="Arial" w:hAnsi="Arial"/>
          <w:sz w:val="22"/>
        </w:rPr>
        <w:t>notification scheduler execution where the timing engine is inaccessible;</w:t>
      </w:r>
    </w:p>
    <w:p>
      <w:pPr>
        <w:numPr>
          <w:numId w:val="998"/>
        </w:numPr>
        <w:spacing w:before="120" w:after="120" w:line="288" w:lineRule="auto"/>
        <w:ind w:left="0"/>
        <w:jc w:val="left"/>
      </w:pPr>
      <w:r>
        <w:rPr>
          <w:rFonts w:eastAsia="等线" w:ascii="Arial" w:cs="Arial" w:hAnsi="Arial"/>
          <w:sz w:val="22"/>
        </w:rPr>
        <w:t>Telegram account linkage and hidden role configuration;</w:t>
      </w:r>
    </w:p>
    <w:p>
      <w:pPr>
        <w:numPr>
          <w:numId w:val="999"/>
        </w:numPr>
        <w:spacing w:before="120" w:after="120" w:line="288" w:lineRule="auto"/>
        <w:ind w:left="0"/>
        <w:jc w:val="left"/>
      </w:pPr>
      <w:r>
        <w:rPr>
          <w:rFonts w:eastAsia="等线" w:ascii="Arial" w:cs="Arial" w:hAnsi="Arial"/>
          <w:sz w:val="22"/>
        </w:rPr>
        <w:t>production transaction destination and cutover rollback readiness.</w:t>
      </w:r>
    </w:p>
    <w:p>
      <w:pPr>
        <w:spacing w:before="120" w:after="120" w:line="288" w:lineRule="auto"/>
        <w:ind w:left="0"/>
        <w:jc w:val="left"/>
      </w:pPr>
      <w:r>
        <w:rPr>
          <w:rFonts w:eastAsia="等线" w:ascii="Arial" w:cs="Arial" w:hAnsi="Arial"/>
          <w:sz w:val="22"/>
        </w:rPr>
        <w:t>↑ Back to Table of Contents</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6549">
    <w:lvl>
      <w:numFmt w:val="bullet"/>
      <w:suff w:val="tab"/>
      <w:lvlText w:val="•"/>
      <w:rPr>
        <w:color w:val="3370ff"/>
      </w:rPr>
    </w:lvl>
  </w:abstractNum>
  <w:abstractNum w:abstractNumId="846550">
    <w:lvl>
      <w:numFmt w:val="bullet"/>
      <w:suff w:val="tab"/>
      <w:lvlText w:val="•"/>
      <w:rPr>
        <w:color w:val="3370ff"/>
      </w:rPr>
    </w:lvl>
  </w:abstractNum>
  <w:abstractNum w:abstractNumId="846551">
    <w:lvl>
      <w:numFmt w:val="bullet"/>
      <w:suff w:val="tab"/>
      <w:lvlText w:val="•"/>
      <w:rPr>
        <w:color w:val="3370ff"/>
      </w:rPr>
    </w:lvl>
  </w:abstractNum>
  <w:abstractNum w:abstractNumId="846552">
    <w:lvl>
      <w:numFmt w:val="bullet"/>
      <w:suff w:val="tab"/>
      <w:lvlText w:val="•"/>
      <w:rPr>
        <w:color w:val="3370ff"/>
      </w:rPr>
    </w:lvl>
  </w:abstractNum>
  <w:abstractNum w:abstractNumId="846553">
    <w:lvl>
      <w:numFmt w:val="bullet"/>
      <w:suff w:val="tab"/>
      <w:lvlText w:val="•"/>
      <w:rPr>
        <w:color w:val="3370ff"/>
      </w:rPr>
    </w:lvl>
  </w:abstractNum>
  <w:abstractNum w:abstractNumId="846554">
    <w:lvl>
      <w:numFmt w:val="bullet"/>
      <w:suff w:val="tab"/>
      <w:lvlText w:val="•"/>
      <w:rPr>
        <w:color w:val="3370ff"/>
      </w:rPr>
    </w:lvl>
  </w:abstractNum>
  <w:abstractNum w:abstractNumId="846555">
    <w:lvl>
      <w:numFmt w:val="bullet"/>
      <w:suff w:val="tab"/>
      <w:lvlText w:val="￮"/>
      <w:rPr>
        <w:color w:val="3370ff"/>
      </w:rPr>
    </w:lvl>
  </w:abstractNum>
  <w:abstractNum w:abstractNumId="846556">
    <w:lvl>
      <w:numFmt w:val="bullet"/>
      <w:suff w:val="tab"/>
      <w:lvlText w:val="￮"/>
      <w:rPr>
        <w:color w:val="3370ff"/>
      </w:rPr>
    </w:lvl>
  </w:abstractNum>
  <w:abstractNum w:abstractNumId="846557">
    <w:lvl>
      <w:numFmt w:val="bullet"/>
      <w:suff w:val="tab"/>
      <w:lvlText w:val="￮"/>
      <w:rPr>
        <w:color w:val="3370ff"/>
      </w:rPr>
    </w:lvl>
  </w:abstractNum>
  <w:abstractNum w:abstractNumId="846558">
    <w:lvl>
      <w:numFmt w:val="bullet"/>
      <w:suff w:val="tab"/>
      <w:lvlText w:val="￮"/>
      <w:rPr>
        <w:color w:val="3370ff"/>
      </w:rPr>
    </w:lvl>
  </w:abstractNum>
  <w:abstractNum w:abstractNumId="846559">
    <w:lvl>
      <w:numFmt w:val="bullet"/>
      <w:suff w:val="tab"/>
      <w:lvlText w:val="￮"/>
      <w:rPr>
        <w:color w:val="3370ff"/>
      </w:rPr>
    </w:lvl>
  </w:abstractNum>
  <w:abstractNum w:abstractNumId="846560">
    <w:lvl>
      <w:numFmt w:val="bullet"/>
      <w:suff w:val="tab"/>
      <w:lvlText w:val="￮"/>
      <w:rPr>
        <w:color w:val="3370ff"/>
      </w:rPr>
    </w:lvl>
  </w:abstractNum>
  <w:abstractNum w:abstractNumId="846561">
    <w:lvl>
      <w:numFmt w:val="bullet"/>
      <w:suff w:val="tab"/>
      <w:lvlText w:val="￮"/>
      <w:rPr>
        <w:color w:val="3370ff"/>
      </w:rPr>
    </w:lvl>
  </w:abstractNum>
  <w:abstractNum w:abstractNumId="846562">
    <w:lvl>
      <w:numFmt w:val="bullet"/>
      <w:suff w:val="tab"/>
      <w:lvlText w:val="￮"/>
      <w:rPr>
        <w:color w:val="3370ff"/>
      </w:rPr>
    </w:lvl>
  </w:abstractNum>
  <w:abstractNum w:abstractNumId="846563">
    <w:lvl>
      <w:numFmt w:val="bullet"/>
      <w:suff w:val="tab"/>
      <w:lvlText w:val="•"/>
      <w:rPr>
        <w:color w:val="3370ff"/>
      </w:rPr>
    </w:lvl>
  </w:abstractNum>
  <w:abstractNum w:abstractNumId="846564">
    <w:lvl>
      <w:numFmt w:val="bullet"/>
      <w:suff w:val="tab"/>
      <w:lvlText w:val="•"/>
      <w:rPr>
        <w:color w:val="3370ff"/>
      </w:rPr>
    </w:lvl>
  </w:abstractNum>
  <w:abstractNum w:abstractNumId="846565">
    <w:lvl>
      <w:numFmt w:val="bullet"/>
      <w:suff w:val="tab"/>
      <w:lvlText w:val="•"/>
      <w:rPr>
        <w:color w:val="3370ff"/>
      </w:rPr>
    </w:lvl>
  </w:abstractNum>
  <w:abstractNum w:abstractNumId="846566">
    <w:lvl>
      <w:numFmt w:val="bullet"/>
      <w:suff w:val="tab"/>
      <w:lvlText w:val="•"/>
      <w:rPr>
        <w:color w:val="3370ff"/>
      </w:rPr>
    </w:lvl>
  </w:abstractNum>
  <w:abstractNum w:abstractNumId="846567">
    <w:lvl>
      <w:numFmt w:val="bullet"/>
      <w:suff w:val="tab"/>
      <w:lvlText w:val="￮"/>
      <w:rPr>
        <w:color w:val="3370ff"/>
      </w:rPr>
    </w:lvl>
  </w:abstractNum>
  <w:abstractNum w:abstractNumId="846568">
    <w:lvl>
      <w:numFmt w:val="bullet"/>
      <w:suff w:val="tab"/>
      <w:lvlText w:val="￮"/>
      <w:rPr>
        <w:color w:val="3370ff"/>
      </w:rPr>
    </w:lvl>
  </w:abstractNum>
  <w:abstractNum w:abstractNumId="846569">
    <w:lvl>
      <w:numFmt w:val="bullet"/>
      <w:suff w:val="tab"/>
      <w:lvlText w:val="￮"/>
      <w:rPr>
        <w:color w:val="3370ff"/>
      </w:rPr>
    </w:lvl>
  </w:abstractNum>
  <w:abstractNum w:abstractNumId="846570">
    <w:lvl>
      <w:numFmt w:val="bullet"/>
      <w:suff w:val="tab"/>
      <w:lvlText w:val="￮"/>
      <w:rPr>
        <w:color w:val="3370ff"/>
      </w:rPr>
    </w:lvl>
  </w:abstractNum>
  <w:abstractNum w:abstractNumId="846571">
    <w:lvl>
      <w:numFmt w:val="bullet"/>
      <w:suff w:val="tab"/>
      <w:lvlText w:val="￮"/>
      <w:rPr>
        <w:color w:val="3370ff"/>
      </w:rPr>
    </w:lvl>
  </w:abstractNum>
  <w:abstractNum w:abstractNumId="846572">
    <w:lvl>
      <w:numFmt w:val="bullet"/>
      <w:suff w:val="tab"/>
      <w:lvlText w:val="￮"/>
      <w:rPr>
        <w:color w:val="3370ff"/>
      </w:rPr>
    </w:lvl>
  </w:abstractNum>
  <w:abstractNum w:abstractNumId="846573">
    <w:lvl>
      <w:numFmt w:val="bullet"/>
      <w:suff w:val="tab"/>
      <w:lvlText w:val="￮"/>
      <w:rPr>
        <w:color w:val="3370ff"/>
      </w:rPr>
    </w:lvl>
  </w:abstractNum>
  <w:abstractNum w:abstractNumId="846574">
    <w:lvl>
      <w:numFmt w:val="bullet"/>
      <w:suff w:val="tab"/>
      <w:lvlText w:val="￮"/>
      <w:rPr>
        <w:color w:val="3370ff"/>
      </w:rPr>
    </w:lvl>
  </w:abstractNum>
  <w:abstractNum w:abstractNumId="846575">
    <w:lvl>
      <w:numFmt w:val="bullet"/>
      <w:suff w:val="tab"/>
      <w:lvlText w:val="￮"/>
      <w:rPr>
        <w:color w:val="3370ff"/>
      </w:rPr>
    </w:lvl>
  </w:abstractNum>
  <w:abstractNum w:abstractNumId="846576">
    <w:lvl>
      <w:numFmt w:val="bullet"/>
      <w:suff w:val="tab"/>
      <w:lvlText w:val="￮"/>
      <w:rPr>
        <w:color w:val="3370ff"/>
      </w:rPr>
    </w:lvl>
  </w:abstractNum>
  <w:abstractNum w:abstractNumId="846577">
    <w:lvl>
      <w:numFmt w:val="bullet"/>
      <w:suff w:val="tab"/>
      <w:lvlText w:val="￮"/>
      <w:rPr>
        <w:color w:val="3370ff"/>
      </w:rPr>
    </w:lvl>
  </w:abstractNum>
  <w:abstractNum w:abstractNumId="846578">
    <w:lvl>
      <w:numFmt w:val="bullet"/>
      <w:suff w:val="tab"/>
      <w:lvlText w:val="￮"/>
      <w:rPr>
        <w:color w:val="3370ff"/>
      </w:rPr>
    </w:lvl>
  </w:abstractNum>
  <w:abstractNum w:abstractNumId="846579">
    <w:lvl>
      <w:numFmt w:val="bullet"/>
      <w:suff w:val="tab"/>
      <w:lvlText w:val="￮"/>
      <w:rPr>
        <w:color w:val="3370ff"/>
      </w:rPr>
    </w:lvl>
  </w:abstractNum>
  <w:abstractNum w:abstractNumId="846580">
    <w:lvl>
      <w:numFmt w:val="bullet"/>
      <w:suff w:val="tab"/>
      <w:lvlText w:val="￮"/>
      <w:rPr>
        <w:color w:val="3370ff"/>
      </w:rPr>
    </w:lvl>
  </w:abstractNum>
  <w:abstractNum w:abstractNumId="846581">
    <w:lvl>
      <w:numFmt w:val="bullet"/>
      <w:suff w:val="tab"/>
      <w:lvlText w:val="￮"/>
      <w:rPr>
        <w:color w:val="3370ff"/>
      </w:rPr>
    </w:lvl>
  </w:abstractNum>
  <w:abstractNum w:abstractNumId="846582">
    <w:lvl>
      <w:numFmt w:val="bullet"/>
      <w:suff w:val="tab"/>
      <w:lvlText w:val="￮"/>
      <w:rPr>
        <w:color w:val="3370ff"/>
      </w:rPr>
    </w:lvl>
  </w:abstractNum>
  <w:abstractNum w:abstractNumId="846583">
    <w:lvl>
      <w:numFmt w:val="bullet"/>
      <w:suff w:val="tab"/>
      <w:lvlText w:val="￮"/>
      <w:rPr>
        <w:color w:val="3370ff"/>
      </w:rPr>
    </w:lvl>
  </w:abstractNum>
  <w:abstractNum w:abstractNumId="846584">
    <w:lvl>
      <w:numFmt w:val="bullet"/>
      <w:suff w:val="tab"/>
      <w:lvlText w:val="￮"/>
      <w:rPr>
        <w:color w:val="3370ff"/>
      </w:rPr>
    </w:lvl>
  </w:abstractNum>
  <w:abstractNum w:abstractNumId="846585">
    <w:lvl>
      <w:numFmt w:val="bullet"/>
      <w:suff w:val="tab"/>
      <w:lvlText w:val="￮"/>
      <w:rPr>
        <w:color w:val="3370ff"/>
      </w:rPr>
    </w:lvl>
  </w:abstractNum>
  <w:abstractNum w:abstractNumId="846586">
    <w:lvl>
      <w:numFmt w:val="bullet"/>
      <w:suff w:val="tab"/>
      <w:lvlText w:val="￮"/>
      <w:rPr>
        <w:color w:val="3370ff"/>
      </w:rPr>
    </w:lvl>
  </w:abstractNum>
  <w:abstractNum w:abstractNumId="846587">
    <w:lvl>
      <w:numFmt w:val="bullet"/>
      <w:suff w:val="tab"/>
      <w:lvlText w:val="•"/>
      <w:rPr>
        <w:color w:val="3370ff"/>
      </w:rPr>
    </w:lvl>
  </w:abstractNum>
  <w:abstractNum w:abstractNumId="846588">
    <w:lvl>
      <w:numFmt w:val="bullet"/>
      <w:suff w:val="tab"/>
      <w:lvlText w:val="￮"/>
      <w:rPr>
        <w:color w:val="3370ff"/>
      </w:rPr>
    </w:lvl>
  </w:abstractNum>
  <w:abstractNum w:abstractNumId="846589">
    <w:lvl>
      <w:numFmt w:val="bullet"/>
      <w:suff w:val="tab"/>
      <w:lvlText w:val="￮"/>
      <w:rPr>
        <w:color w:val="3370ff"/>
      </w:rPr>
    </w:lvl>
  </w:abstractNum>
  <w:abstractNum w:abstractNumId="846590">
    <w:lvl>
      <w:numFmt w:val="bullet"/>
      <w:suff w:val="tab"/>
      <w:lvlText w:val="￮"/>
      <w:rPr>
        <w:color w:val="3370ff"/>
      </w:rPr>
    </w:lvl>
  </w:abstractNum>
  <w:abstractNum w:abstractNumId="846591">
    <w:lvl>
      <w:numFmt w:val="bullet"/>
      <w:suff w:val="tab"/>
      <w:lvlText w:val="￮"/>
      <w:rPr>
        <w:color w:val="3370ff"/>
      </w:rPr>
    </w:lvl>
  </w:abstractNum>
  <w:abstractNum w:abstractNumId="846592">
    <w:lvl>
      <w:numFmt w:val="bullet"/>
      <w:suff w:val="tab"/>
      <w:lvlText w:val="￮"/>
      <w:rPr>
        <w:color w:val="3370ff"/>
      </w:rPr>
    </w:lvl>
  </w:abstractNum>
  <w:abstractNum w:abstractNumId="846593">
    <w:lvl>
      <w:numFmt w:val="bullet"/>
      <w:suff w:val="tab"/>
      <w:lvlText w:val="￮"/>
      <w:rPr>
        <w:color w:val="3370ff"/>
      </w:rPr>
    </w:lvl>
  </w:abstractNum>
  <w:abstractNum w:abstractNumId="846594">
    <w:lvl>
      <w:numFmt w:val="bullet"/>
      <w:suff w:val="tab"/>
      <w:lvlText w:val="•"/>
      <w:rPr>
        <w:color w:val="3370ff"/>
      </w:rPr>
    </w:lvl>
  </w:abstractNum>
  <w:abstractNum w:abstractNumId="846595">
    <w:lvl>
      <w:numFmt w:val="bullet"/>
      <w:suff w:val="tab"/>
      <w:lvlText w:val="•"/>
      <w:rPr>
        <w:color w:val="3370ff"/>
      </w:rPr>
    </w:lvl>
  </w:abstractNum>
  <w:abstractNum w:abstractNumId="846596">
    <w:lvl>
      <w:numFmt w:val="bullet"/>
      <w:suff w:val="tab"/>
      <w:lvlText w:val="•"/>
      <w:rPr>
        <w:color w:val="3370ff"/>
      </w:rPr>
    </w:lvl>
  </w:abstractNum>
  <w:abstractNum w:abstractNumId="846597">
    <w:lvl>
      <w:numFmt w:val="bullet"/>
      <w:suff w:val="tab"/>
      <w:lvlText w:val="•"/>
      <w:rPr>
        <w:color w:val="3370ff"/>
      </w:rPr>
    </w:lvl>
  </w:abstractNum>
  <w:abstractNum w:abstractNumId="846598">
    <w:lvl>
      <w:numFmt w:val="bullet"/>
      <w:suff w:val="tab"/>
      <w:lvlText w:val="•"/>
      <w:rPr>
        <w:color w:val="3370ff"/>
      </w:rPr>
    </w:lvl>
  </w:abstractNum>
  <w:abstractNum w:abstractNumId="846599">
    <w:lvl>
      <w:numFmt w:val="bullet"/>
      <w:suff w:val="tab"/>
      <w:lvlText w:val="•"/>
      <w:rPr>
        <w:color w:val="3370ff"/>
      </w:rPr>
    </w:lvl>
  </w:abstractNum>
  <w:abstractNum w:abstractNumId="846600">
    <w:lvl>
      <w:numFmt w:val="bullet"/>
      <w:suff w:val="tab"/>
      <w:lvlText w:val="•"/>
      <w:rPr>
        <w:color w:val="3370ff"/>
      </w:rPr>
    </w:lvl>
  </w:abstractNum>
  <w:abstractNum w:abstractNumId="846601">
    <w:lvl>
      <w:numFmt w:val="bullet"/>
      <w:suff w:val="tab"/>
      <w:lvlText w:val="•"/>
      <w:rPr>
        <w:color w:val="3370ff"/>
      </w:rPr>
    </w:lvl>
  </w:abstractNum>
  <w:abstractNum w:abstractNumId="846602">
    <w:lvl>
      <w:numFmt w:val="bullet"/>
      <w:suff w:val="tab"/>
      <w:lvlText w:val="•"/>
      <w:rPr>
        <w:color w:val="3370ff"/>
      </w:rPr>
    </w:lvl>
  </w:abstractNum>
  <w:abstractNum w:abstractNumId="846603">
    <w:lvl>
      <w:numFmt w:val="bullet"/>
      <w:suff w:val="tab"/>
      <w:lvlText w:val="•"/>
      <w:rPr>
        <w:color w:val="3370ff"/>
      </w:rPr>
    </w:lvl>
  </w:abstractNum>
  <w:abstractNum w:abstractNumId="846604">
    <w:lvl>
      <w:numFmt w:val="bullet"/>
      <w:suff w:val="tab"/>
      <w:lvlText w:val="•"/>
      <w:rPr>
        <w:color w:val="3370ff"/>
      </w:rPr>
    </w:lvl>
  </w:abstractNum>
  <w:abstractNum w:abstractNumId="846605">
    <w:lvl>
      <w:numFmt w:val="bullet"/>
      <w:suff w:val="tab"/>
      <w:lvlText w:val="•"/>
      <w:rPr>
        <w:color w:val="3370ff"/>
      </w:rPr>
    </w:lvl>
  </w:abstractNum>
  <w:abstractNum w:abstractNumId="846606">
    <w:lvl>
      <w:numFmt w:val="bullet"/>
      <w:suff w:val="tab"/>
      <w:lvlText w:val="•"/>
      <w:rPr>
        <w:color w:val="3370ff"/>
      </w:rPr>
    </w:lvl>
  </w:abstractNum>
  <w:abstractNum w:abstractNumId="846607">
    <w:lvl>
      <w:numFmt w:val="bullet"/>
      <w:suff w:val="tab"/>
      <w:lvlText w:val="•"/>
      <w:rPr>
        <w:color w:val="3370ff"/>
      </w:rPr>
    </w:lvl>
  </w:abstractNum>
  <w:abstractNum w:abstractNumId="846608">
    <w:lvl>
      <w:numFmt w:val="bullet"/>
      <w:suff w:val="tab"/>
      <w:lvlText w:val="•"/>
      <w:rPr>
        <w:color w:val="3370ff"/>
      </w:rPr>
    </w:lvl>
  </w:abstractNum>
  <w:abstractNum w:abstractNumId="846609">
    <w:lvl>
      <w:numFmt w:val="bullet"/>
      <w:suff w:val="tab"/>
      <w:lvlText w:val="•"/>
      <w:rPr>
        <w:color w:val="3370ff"/>
      </w:rPr>
    </w:lvl>
  </w:abstractNum>
  <w:abstractNum w:abstractNumId="846610">
    <w:lvl>
      <w:numFmt w:val="bullet"/>
      <w:suff w:val="tab"/>
      <w:lvlText w:val="•"/>
      <w:rPr>
        <w:color w:val="3370ff"/>
      </w:rPr>
    </w:lvl>
  </w:abstractNum>
  <w:abstractNum w:abstractNumId="846611">
    <w:lvl>
      <w:numFmt w:val="bullet"/>
      <w:suff w:val="tab"/>
      <w:lvlText w:val="•"/>
      <w:rPr>
        <w:color w:val="3370ff"/>
      </w:rPr>
    </w:lvl>
  </w:abstractNum>
  <w:abstractNum w:abstractNumId="846612">
    <w:lvl>
      <w:numFmt w:val="bullet"/>
      <w:suff w:val="tab"/>
      <w:lvlText w:val="•"/>
      <w:rPr>
        <w:color w:val="3370ff"/>
      </w:rPr>
    </w:lvl>
  </w:abstractNum>
  <w:abstractNum w:abstractNumId="846613">
    <w:lvl>
      <w:numFmt w:val="bullet"/>
      <w:suff w:val="tab"/>
      <w:lvlText w:val="•"/>
      <w:rPr>
        <w:color w:val="3370ff"/>
      </w:rPr>
    </w:lvl>
  </w:abstractNum>
  <w:abstractNum w:abstractNumId="846614">
    <w:lvl>
      <w:numFmt w:val="bullet"/>
      <w:suff w:val="tab"/>
      <w:lvlText w:val="•"/>
      <w:rPr>
        <w:color w:val="3370ff"/>
      </w:rPr>
    </w:lvl>
  </w:abstractNum>
  <w:abstractNum w:abstractNumId="846615">
    <w:lvl>
      <w:start w:val="1"/>
      <w:numFmt w:val="decimal"/>
      <w:suff w:val="tab"/>
      <w:lvlText w:val="%1."/>
      <w:rPr>
        <w:color w:val="3370ff"/>
      </w:rPr>
    </w:lvl>
  </w:abstractNum>
  <w:abstractNum w:abstractNumId="846616">
    <w:lvl>
      <w:start w:val="2"/>
      <w:numFmt w:val="decimal"/>
      <w:suff w:val="tab"/>
      <w:lvlText w:val="%1."/>
      <w:rPr>
        <w:color w:val="3370ff"/>
      </w:rPr>
    </w:lvl>
  </w:abstractNum>
  <w:abstractNum w:abstractNumId="846617">
    <w:lvl>
      <w:start w:val="3"/>
      <w:numFmt w:val="decimal"/>
      <w:suff w:val="tab"/>
      <w:lvlText w:val="%1."/>
      <w:rPr>
        <w:color w:val="3370ff"/>
      </w:rPr>
    </w:lvl>
  </w:abstractNum>
  <w:abstractNum w:abstractNumId="846618">
    <w:lvl>
      <w:start w:val="4"/>
      <w:numFmt w:val="decimal"/>
      <w:suff w:val="tab"/>
      <w:lvlText w:val="%1."/>
      <w:rPr>
        <w:color w:val="3370ff"/>
      </w:rPr>
    </w:lvl>
  </w:abstractNum>
  <w:abstractNum w:abstractNumId="846619">
    <w:lvl>
      <w:start w:val="5"/>
      <w:numFmt w:val="decimal"/>
      <w:suff w:val="tab"/>
      <w:lvlText w:val="%1."/>
      <w:rPr>
        <w:color w:val="3370ff"/>
      </w:rPr>
    </w:lvl>
  </w:abstractNum>
  <w:abstractNum w:abstractNumId="846620">
    <w:lvl>
      <w:start w:val="6"/>
      <w:numFmt w:val="decimal"/>
      <w:suff w:val="tab"/>
      <w:lvlText w:val="%1."/>
      <w:rPr>
        <w:color w:val="3370ff"/>
      </w:rPr>
    </w:lvl>
  </w:abstractNum>
  <w:abstractNum w:abstractNumId="846621">
    <w:lvl>
      <w:start w:val="7"/>
      <w:numFmt w:val="decimal"/>
      <w:suff w:val="tab"/>
      <w:lvlText w:val="%1."/>
      <w:rPr>
        <w:color w:val="3370ff"/>
      </w:rPr>
    </w:lvl>
  </w:abstractNum>
  <w:abstractNum w:abstractNumId="846622">
    <w:lvl>
      <w:start w:val="8"/>
      <w:numFmt w:val="decimal"/>
      <w:suff w:val="tab"/>
      <w:lvlText w:val="%1."/>
      <w:rPr>
        <w:color w:val="3370ff"/>
      </w:rPr>
    </w:lvl>
  </w:abstractNum>
  <w:abstractNum w:abstractNumId="846623">
    <w:lvl>
      <w:numFmt w:val="bullet"/>
      <w:suff w:val="tab"/>
      <w:lvlText w:val="•"/>
      <w:rPr>
        <w:color w:val="3370ff"/>
      </w:rPr>
    </w:lvl>
  </w:abstractNum>
  <w:abstractNum w:abstractNumId="846624">
    <w:lvl>
      <w:numFmt w:val="bullet"/>
      <w:suff w:val="tab"/>
      <w:lvlText w:val="•"/>
      <w:rPr>
        <w:color w:val="3370ff"/>
      </w:rPr>
    </w:lvl>
  </w:abstractNum>
  <w:abstractNum w:abstractNumId="846625">
    <w:lvl>
      <w:numFmt w:val="bullet"/>
      <w:suff w:val="tab"/>
      <w:lvlText w:val="•"/>
      <w:rPr>
        <w:color w:val="3370ff"/>
      </w:rPr>
    </w:lvl>
  </w:abstractNum>
  <w:abstractNum w:abstractNumId="846626">
    <w:lvl>
      <w:numFmt w:val="bullet"/>
      <w:suff w:val="tab"/>
      <w:lvlText w:val="•"/>
      <w:rPr>
        <w:color w:val="3370ff"/>
      </w:rPr>
    </w:lvl>
  </w:abstractNum>
  <w:abstractNum w:abstractNumId="846627">
    <w:lvl>
      <w:numFmt w:val="bullet"/>
      <w:suff w:val="tab"/>
      <w:lvlText w:val="•"/>
      <w:rPr>
        <w:color w:val="3370ff"/>
      </w:rPr>
    </w:lvl>
  </w:abstractNum>
  <w:abstractNum w:abstractNumId="846628">
    <w:lvl>
      <w:numFmt w:val="bullet"/>
      <w:suff w:val="tab"/>
      <w:lvlText w:val="•"/>
      <w:rPr>
        <w:color w:val="3370ff"/>
      </w:rPr>
    </w:lvl>
  </w:abstractNum>
  <w:abstractNum w:abstractNumId="846629">
    <w:lvl>
      <w:numFmt w:val="bullet"/>
      <w:suff w:val="tab"/>
      <w:lvlText w:val="•"/>
      <w:rPr>
        <w:color w:val="3370ff"/>
      </w:rPr>
    </w:lvl>
  </w:abstractNum>
  <w:abstractNum w:abstractNumId="846630">
    <w:lvl>
      <w:numFmt w:val="bullet"/>
      <w:suff w:val="tab"/>
      <w:lvlText w:val="•"/>
      <w:rPr>
        <w:color w:val="3370ff"/>
      </w:rPr>
    </w:lvl>
  </w:abstractNum>
  <w:abstractNum w:abstractNumId="846631">
    <w:lvl>
      <w:numFmt w:val="bullet"/>
      <w:suff w:val="tab"/>
      <w:lvlText w:val="•"/>
      <w:rPr>
        <w:color w:val="3370ff"/>
      </w:rPr>
    </w:lvl>
  </w:abstractNum>
  <w:abstractNum w:abstractNumId="846632">
    <w:lvl>
      <w:numFmt w:val="bullet"/>
      <w:suff w:val="tab"/>
      <w:lvlText w:val="•"/>
      <w:rPr>
        <w:color w:val="3370ff"/>
      </w:rPr>
    </w:lvl>
  </w:abstractNum>
  <w:abstractNum w:abstractNumId="846633">
    <w:lvl>
      <w:numFmt w:val="bullet"/>
      <w:suff w:val="tab"/>
      <w:lvlText w:val="•"/>
      <w:rPr>
        <w:color w:val="3370ff"/>
      </w:rPr>
    </w:lvl>
  </w:abstractNum>
  <w:abstractNum w:abstractNumId="846634">
    <w:lvl>
      <w:numFmt w:val="bullet"/>
      <w:suff w:val="tab"/>
      <w:lvlText w:val="•"/>
      <w:rPr>
        <w:color w:val="3370ff"/>
      </w:rPr>
    </w:lvl>
  </w:abstractNum>
  <w:abstractNum w:abstractNumId="846635">
    <w:lvl>
      <w:numFmt w:val="bullet"/>
      <w:suff w:val="tab"/>
      <w:lvlText w:val="•"/>
      <w:rPr>
        <w:color w:val="3370ff"/>
      </w:rPr>
    </w:lvl>
  </w:abstractNum>
  <w:abstractNum w:abstractNumId="846636">
    <w:lvl>
      <w:numFmt w:val="bullet"/>
      <w:suff w:val="tab"/>
      <w:lvlText w:val="•"/>
      <w:rPr>
        <w:color w:val="3370ff"/>
      </w:rPr>
    </w:lvl>
  </w:abstractNum>
  <w:abstractNum w:abstractNumId="846637">
    <w:lvl>
      <w:numFmt w:val="bullet"/>
      <w:suff w:val="tab"/>
      <w:lvlText w:val="•"/>
      <w:rPr>
        <w:color w:val="3370ff"/>
      </w:rPr>
    </w:lvl>
  </w:abstractNum>
  <w:abstractNum w:abstractNumId="846638">
    <w:lvl>
      <w:numFmt w:val="bullet"/>
      <w:suff w:val="tab"/>
      <w:lvlText w:val="•"/>
      <w:rPr>
        <w:color w:val="3370ff"/>
      </w:rPr>
    </w:lvl>
  </w:abstractNum>
  <w:abstractNum w:abstractNumId="846639">
    <w:lvl>
      <w:numFmt w:val="bullet"/>
      <w:suff w:val="tab"/>
      <w:lvlText w:val="•"/>
      <w:rPr>
        <w:color w:val="3370ff"/>
      </w:rPr>
    </w:lvl>
  </w:abstractNum>
  <w:abstractNum w:abstractNumId="846640">
    <w:lvl>
      <w:numFmt w:val="bullet"/>
      <w:suff w:val="tab"/>
      <w:lvlText w:val="•"/>
      <w:rPr>
        <w:color w:val="3370ff"/>
      </w:rPr>
    </w:lvl>
  </w:abstractNum>
  <w:abstractNum w:abstractNumId="846641">
    <w:lvl>
      <w:numFmt w:val="bullet"/>
      <w:suff w:val="tab"/>
      <w:lvlText w:val="•"/>
      <w:rPr>
        <w:color w:val="3370ff"/>
      </w:rPr>
    </w:lvl>
  </w:abstractNum>
  <w:abstractNum w:abstractNumId="846642">
    <w:lvl>
      <w:numFmt w:val="bullet"/>
      <w:suff w:val="tab"/>
      <w:lvlText w:val="•"/>
      <w:rPr>
        <w:color w:val="3370ff"/>
      </w:rPr>
    </w:lvl>
  </w:abstractNum>
  <w:abstractNum w:abstractNumId="846643">
    <w:lvl>
      <w:numFmt w:val="bullet"/>
      <w:suff w:val="tab"/>
      <w:lvlText w:val="•"/>
      <w:rPr>
        <w:color w:val="3370ff"/>
      </w:rPr>
    </w:lvl>
  </w:abstractNum>
  <w:abstractNum w:abstractNumId="846644">
    <w:lvl>
      <w:numFmt w:val="bullet"/>
      <w:suff w:val="tab"/>
      <w:lvlText w:val="•"/>
      <w:rPr>
        <w:color w:val="3370ff"/>
      </w:rPr>
    </w:lvl>
  </w:abstractNum>
  <w:abstractNum w:abstractNumId="846645">
    <w:lvl>
      <w:numFmt w:val="bullet"/>
      <w:suff w:val="tab"/>
      <w:lvlText w:val="•"/>
      <w:rPr>
        <w:color w:val="3370ff"/>
      </w:rPr>
    </w:lvl>
  </w:abstractNum>
  <w:abstractNum w:abstractNumId="846646">
    <w:lvl>
      <w:numFmt w:val="bullet"/>
      <w:suff w:val="tab"/>
      <w:lvlText w:val="•"/>
      <w:rPr>
        <w:color w:val="3370ff"/>
      </w:rPr>
    </w:lvl>
  </w:abstractNum>
  <w:abstractNum w:abstractNumId="846647">
    <w:lvl>
      <w:numFmt w:val="bullet"/>
      <w:suff w:val="tab"/>
      <w:lvlText w:val="•"/>
      <w:rPr>
        <w:color w:val="3370ff"/>
      </w:rPr>
    </w:lvl>
  </w:abstractNum>
  <w:abstractNum w:abstractNumId="846648">
    <w:lvl>
      <w:numFmt w:val="bullet"/>
      <w:suff w:val="tab"/>
      <w:lvlText w:val="•"/>
      <w:rPr>
        <w:color w:val="3370ff"/>
      </w:rPr>
    </w:lvl>
  </w:abstractNum>
  <w:abstractNum w:abstractNumId="846649">
    <w:lvl>
      <w:numFmt w:val="bullet"/>
      <w:suff w:val="tab"/>
      <w:lvlText w:val="•"/>
      <w:rPr>
        <w:color w:val="3370ff"/>
      </w:rPr>
    </w:lvl>
  </w:abstractNum>
  <w:abstractNum w:abstractNumId="846650">
    <w:lvl>
      <w:numFmt w:val="bullet"/>
      <w:suff w:val="tab"/>
      <w:lvlText w:val="•"/>
      <w:rPr>
        <w:color w:val="3370ff"/>
      </w:rPr>
    </w:lvl>
  </w:abstractNum>
  <w:abstractNum w:abstractNumId="846651">
    <w:lvl>
      <w:numFmt w:val="bullet"/>
      <w:suff w:val="tab"/>
      <w:lvlText w:val="•"/>
      <w:rPr>
        <w:color w:val="3370ff"/>
      </w:rPr>
    </w:lvl>
  </w:abstractNum>
  <w:abstractNum w:abstractNumId="846652">
    <w:lvl>
      <w:numFmt w:val="bullet"/>
      <w:suff w:val="tab"/>
      <w:lvlText w:val="•"/>
      <w:rPr>
        <w:color w:val="3370ff"/>
      </w:rPr>
    </w:lvl>
  </w:abstractNum>
  <w:abstractNum w:abstractNumId="846653">
    <w:lvl>
      <w:numFmt w:val="bullet"/>
      <w:suff w:val="tab"/>
      <w:lvlText w:val="•"/>
      <w:rPr>
        <w:color w:val="3370ff"/>
      </w:rPr>
    </w:lvl>
  </w:abstractNum>
  <w:abstractNum w:abstractNumId="846654">
    <w:lvl>
      <w:numFmt w:val="bullet"/>
      <w:suff w:val="tab"/>
      <w:lvlText w:val="•"/>
      <w:rPr>
        <w:color w:val="3370ff"/>
      </w:rPr>
    </w:lvl>
  </w:abstractNum>
  <w:abstractNum w:abstractNumId="846655">
    <w:lvl>
      <w:numFmt w:val="bullet"/>
      <w:suff w:val="tab"/>
      <w:lvlText w:val="•"/>
      <w:rPr>
        <w:color w:val="3370ff"/>
      </w:rPr>
    </w:lvl>
  </w:abstractNum>
  <w:abstractNum w:abstractNumId="846656">
    <w:lvl>
      <w:numFmt w:val="bullet"/>
      <w:suff w:val="tab"/>
      <w:lvlText w:val="•"/>
      <w:rPr>
        <w:color w:val="3370ff"/>
      </w:rPr>
    </w:lvl>
  </w:abstractNum>
  <w:abstractNum w:abstractNumId="846657">
    <w:lvl>
      <w:numFmt w:val="bullet"/>
      <w:suff w:val="tab"/>
      <w:lvlText w:val="•"/>
      <w:rPr>
        <w:color w:val="3370ff"/>
      </w:rPr>
    </w:lvl>
  </w:abstractNum>
  <w:abstractNum w:abstractNumId="846658">
    <w:lvl>
      <w:numFmt w:val="bullet"/>
      <w:suff w:val="tab"/>
      <w:lvlText w:val="•"/>
      <w:rPr>
        <w:color w:val="3370ff"/>
      </w:rPr>
    </w:lvl>
  </w:abstractNum>
  <w:abstractNum w:abstractNumId="846659">
    <w:lvl>
      <w:numFmt w:val="bullet"/>
      <w:suff w:val="tab"/>
      <w:lvlText w:val="•"/>
      <w:rPr>
        <w:color w:val="3370ff"/>
      </w:rPr>
    </w:lvl>
  </w:abstractNum>
  <w:abstractNum w:abstractNumId="846660">
    <w:lvl>
      <w:numFmt w:val="bullet"/>
      <w:suff w:val="tab"/>
      <w:lvlText w:val="•"/>
      <w:rPr>
        <w:color w:val="3370ff"/>
      </w:rPr>
    </w:lvl>
  </w:abstractNum>
  <w:abstractNum w:abstractNumId="846661">
    <w:lvl>
      <w:numFmt w:val="bullet"/>
      <w:suff w:val="tab"/>
      <w:lvlText w:val="•"/>
      <w:rPr>
        <w:color w:val="3370ff"/>
      </w:rPr>
    </w:lvl>
  </w:abstractNum>
  <w:abstractNum w:abstractNumId="846662">
    <w:lvl>
      <w:numFmt w:val="bullet"/>
      <w:suff w:val="tab"/>
      <w:lvlText w:val="•"/>
      <w:rPr>
        <w:color w:val="3370ff"/>
      </w:rPr>
    </w:lvl>
  </w:abstractNum>
  <w:abstractNum w:abstractNumId="846663">
    <w:lvl>
      <w:numFmt w:val="bullet"/>
      <w:suff w:val="tab"/>
      <w:lvlText w:val="•"/>
      <w:rPr>
        <w:color w:val="3370ff"/>
      </w:rPr>
    </w:lvl>
  </w:abstractNum>
  <w:abstractNum w:abstractNumId="846664">
    <w:lvl>
      <w:numFmt w:val="bullet"/>
      <w:suff w:val="tab"/>
      <w:lvlText w:val="•"/>
      <w:rPr>
        <w:color w:val="3370ff"/>
      </w:rPr>
    </w:lvl>
  </w:abstractNum>
  <w:abstractNum w:abstractNumId="846665">
    <w:lvl>
      <w:numFmt w:val="bullet"/>
      <w:suff w:val="tab"/>
      <w:lvlText w:val="•"/>
      <w:rPr>
        <w:color w:val="3370ff"/>
      </w:rPr>
    </w:lvl>
  </w:abstractNum>
  <w:abstractNum w:abstractNumId="846666">
    <w:lvl>
      <w:numFmt w:val="bullet"/>
      <w:suff w:val="tab"/>
      <w:lvlText w:val="•"/>
      <w:rPr>
        <w:color w:val="3370ff"/>
      </w:rPr>
    </w:lvl>
  </w:abstractNum>
  <w:abstractNum w:abstractNumId="846667">
    <w:lvl>
      <w:numFmt w:val="bullet"/>
      <w:suff w:val="tab"/>
      <w:lvlText w:val="•"/>
      <w:rPr>
        <w:color w:val="3370ff"/>
      </w:rPr>
    </w:lvl>
  </w:abstractNum>
  <w:abstractNum w:abstractNumId="846668">
    <w:lvl>
      <w:numFmt w:val="bullet"/>
      <w:suff w:val="tab"/>
      <w:lvlText w:val="•"/>
      <w:rPr>
        <w:color w:val="3370ff"/>
      </w:rPr>
    </w:lvl>
  </w:abstractNum>
  <w:abstractNum w:abstractNumId="846669">
    <w:lvl>
      <w:numFmt w:val="bullet"/>
      <w:suff w:val="tab"/>
      <w:lvlText w:val="•"/>
      <w:rPr>
        <w:color w:val="3370ff"/>
      </w:rPr>
    </w:lvl>
  </w:abstractNum>
  <w:abstractNum w:abstractNumId="846670">
    <w:lvl>
      <w:numFmt w:val="bullet"/>
      <w:suff w:val="tab"/>
      <w:lvlText w:val="•"/>
      <w:rPr>
        <w:color w:val="3370ff"/>
      </w:rPr>
    </w:lvl>
  </w:abstractNum>
  <w:abstractNum w:abstractNumId="846671">
    <w:lvl>
      <w:numFmt w:val="bullet"/>
      <w:suff w:val="tab"/>
      <w:lvlText w:val="•"/>
      <w:rPr>
        <w:color w:val="3370ff"/>
      </w:rPr>
    </w:lvl>
  </w:abstractNum>
  <w:abstractNum w:abstractNumId="846672">
    <w:lvl>
      <w:numFmt w:val="bullet"/>
      <w:suff w:val="tab"/>
      <w:lvlText w:val="•"/>
      <w:rPr>
        <w:color w:val="3370ff"/>
      </w:rPr>
    </w:lvl>
  </w:abstractNum>
  <w:abstractNum w:abstractNumId="846673">
    <w:lvl>
      <w:numFmt w:val="bullet"/>
      <w:suff w:val="tab"/>
      <w:lvlText w:val="•"/>
      <w:rPr>
        <w:color w:val="3370ff"/>
      </w:rPr>
    </w:lvl>
  </w:abstractNum>
  <w:abstractNum w:abstractNumId="846674">
    <w:lvl>
      <w:numFmt w:val="bullet"/>
      <w:suff w:val="tab"/>
      <w:lvlText w:val="•"/>
      <w:rPr>
        <w:color w:val="3370ff"/>
      </w:rPr>
    </w:lvl>
  </w:abstractNum>
  <w:abstractNum w:abstractNumId="846675">
    <w:lvl>
      <w:numFmt w:val="bullet"/>
      <w:suff w:val="tab"/>
      <w:lvlText w:val="•"/>
      <w:rPr>
        <w:color w:val="3370ff"/>
      </w:rPr>
    </w:lvl>
  </w:abstractNum>
  <w:abstractNum w:abstractNumId="846676">
    <w:lvl>
      <w:numFmt w:val="bullet"/>
      <w:suff w:val="tab"/>
      <w:lvlText w:val="•"/>
      <w:rPr>
        <w:color w:val="3370ff"/>
      </w:rPr>
    </w:lvl>
  </w:abstractNum>
  <w:abstractNum w:abstractNumId="846677">
    <w:lvl>
      <w:numFmt w:val="bullet"/>
      <w:suff w:val="tab"/>
      <w:lvlText w:val="•"/>
      <w:rPr>
        <w:color w:val="3370ff"/>
      </w:rPr>
    </w:lvl>
  </w:abstractNum>
  <w:abstractNum w:abstractNumId="846678">
    <w:lvl>
      <w:numFmt w:val="bullet"/>
      <w:suff w:val="tab"/>
      <w:lvlText w:val="•"/>
      <w:rPr>
        <w:color w:val="3370ff"/>
      </w:rPr>
    </w:lvl>
  </w:abstractNum>
  <w:abstractNum w:abstractNumId="846679">
    <w:lvl>
      <w:numFmt w:val="bullet"/>
      <w:suff w:val="tab"/>
      <w:lvlText w:val="•"/>
      <w:rPr>
        <w:color w:val="3370ff"/>
      </w:rPr>
    </w:lvl>
  </w:abstractNum>
  <w:abstractNum w:abstractNumId="846680">
    <w:lvl>
      <w:numFmt w:val="bullet"/>
      <w:suff w:val="tab"/>
      <w:lvlText w:val="•"/>
      <w:rPr>
        <w:color w:val="3370ff"/>
      </w:rPr>
    </w:lvl>
  </w:abstractNum>
  <w:abstractNum w:abstractNumId="846681">
    <w:lvl>
      <w:numFmt w:val="bullet"/>
      <w:suff w:val="tab"/>
      <w:lvlText w:val="•"/>
      <w:rPr>
        <w:color w:val="3370ff"/>
      </w:rPr>
    </w:lvl>
  </w:abstractNum>
  <w:abstractNum w:abstractNumId="846682">
    <w:lvl>
      <w:numFmt w:val="bullet"/>
      <w:suff w:val="tab"/>
      <w:lvlText w:val="•"/>
      <w:rPr>
        <w:color w:val="3370ff"/>
      </w:rPr>
    </w:lvl>
  </w:abstractNum>
  <w:abstractNum w:abstractNumId="846683">
    <w:lvl>
      <w:numFmt w:val="bullet"/>
      <w:suff w:val="tab"/>
      <w:lvlText w:val="•"/>
      <w:rPr>
        <w:color w:val="3370ff"/>
      </w:rPr>
    </w:lvl>
  </w:abstractNum>
  <w:abstractNum w:abstractNumId="846684">
    <w:lvl>
      <w:numFmt w:val="bullet"/>
      <w:suff w:val="tab"/>
      <w:lvlText w:val="•"/>
      <w:rPr>
        <w:color w:val="3370ff"/>
      </w:rPr>
    </w:lvl>
  </w:abstractNum>
  <w:abstractNum w:abstractNumId="846685">
    <w:lvl>
      <w:numFmt w:val="bullet"/>
      <w:suff w:val="tab"/>
      <w:lvlText w:val="•"/>
      <w:rPr>
        <w:color w:val="3370ff"/>
      </w:rPr>
    </w:lvl>
  </w:abstractNum>
  <w:abstractNum w:abstractNumId="846686">
    <w:lvl>
      <w:numFmt w:val="bullet"/>
      <w:suff w:val="tab"/>
      <w:lvlText w:val="•"/>
      <w:rPr>
        <w:color w:val="3370ff"/>
      </w:rPr>
    </w:lvl>
  </w:abstractNum>
  <w:abstractNum w:abstractNumId="846687">
    <w:lvl>
      <w:numFmt w:val="bullet"/>
      <w:suff w:val="tab"/>
      <w:lvlText w:val="•"/>
      <w:rPr>
        <w:color w:val="3370ff"/>
      </w:rPr>
    </w:lvl>
  </w:abstractNum>
  <w:abstractNum w:abstractNumId="846688">
    <w:lvl>
      <w:numFmt w:val="bullet"/>
      <w:suff w:val="tab"/>
      <w:lvlText w:val="•"/>
      <w:rPr>
        <w:color w:val="3370ff"/>
      </w:rPr>
    </w:lvl>
  </w:abstractNum>
  <w:abstractNum w:abstractNumId="846689">
    <w:lvl>
      <w:numFmt w:val="bullet"/>
      <w:suff w:val="tab"/>
      <w:lvlText w:val="•"/>
      <w:rPr>
        <w:color w:val="3370ff"/>
      </w:rPr>
    </w:lvl>
  </w:abstractNum>
  <w:abstractNum w:abstractNumId="846690">
    <w:lvl>
      <w:numFmt w:val="bullet"/>
      <w:suff w:val="tab"/>
      <w:lvlText w:val="•"/>
      <w:rPr>
        <w:color w:val="3370ff"/>
      </w:rPr>
    </w:lvl>
  </w:abstractNum>
  <w:abstractNum w:abstractNumId="846691">
    <w:lvl>
      <w:numFmt w:val="bullet"/>
      <w:suff w:val="tab"/>
      <w:lvlText w:val="•"/>
      <w:rPr>
        <w:color w:val="3370ff"/>
      </w:rPr>
    </w:lvl>
  </w:abstractNum>
  <w:abstractNum w:abstractNumId="846692">
    <w:lvl>
      <w:numFmt w:val="bullet"/>
      <w:suff w:val="tab"/>
      <w:lvlText w:val="•"/>
      <w:rPr>
        <w:color w:val="3370ff"/>
      </w:rPr>
    </w:lvl>
  </w:abstractNum>
  <w:abstractNum w:abstractNumId="846693">
    <w:lvl>
      <w:numFmt w:val="bullet"/>
      <w:suff w:val="tab"/>
      <w:lvlText w:val="•"/>
      <w:rPr>
        <w:color w:val="3370ff"/>
      </w:rPr>
    </w:lvl>
  </w:abstractNum>
  <w:abstractNum w:abstractNumId="846694">
    <w:lvl>
      <w:numFmt w:val="bullet"/>
      <w:suff w:val="tab"/>
      <w:lvlText w:val="•"/>
      <w:rPr>
        <w:color w:val="3370ff"/>
      </w:rPr>
    </w:lvl>
  </w:abstractNum>
  <w:abstractNum w:abstractNumId="846695">
    <w:lvl>
      <w:numFmt w:val="bullet"/>
      <w:suff w:val="tab"/>
      <w:lvlText w:val="•"/>
      <w:rPr>
        <w:color w:val="3370ff"/>
      </w:rPr>
    </w:lvl>
  </w:abstractNum>
  <w:abstractNum w:abstractNumId="846696">
    <w:lvl>
      <w:numFmt w:val="bullet"/>
      <w:suff w:val="tab"/>
      <w:lvlText w:val="•"/>
      <w:rPr>
        <w:color w:val="3370ff"/>
      </w:rPr>
    </w:lvl>
  </w:abstractNum>
  <w:abstractNum w:abstractNumId="846697">
    <w:lvl>
      <w:numFmt w:val="bullet"/>
      <w:suff w:val="tab"/>
      <w:lvlText w:val="•"/>
      <w:rPr>
        <w:color w:val="3370ff"/>
      </w:rPr>
    </w:lvl>
  </w:abstractNum>
  <w:abstractNum w:abstractNumId="846698">
    <w:lvl>
      <w:numFmt w:val="bullet"/>
      <w:suff w:val="tab"/>
      <w:lvlText w:val="•"/>
      <w:rPr>
        <w:color w:val="3370ff"/>
      </w:rPr>
    </w:lvl>
  </w:abstractNum>
  <w:abstractNum w:abstractNumId="846699">
    <w:lvl>
      <w:numFmt w:val="bullet"/>
      <w:suff w:val="tab"/>
      <w:lvlText w:val="•"/>
      <w:rPr>
        <w:color w:val="3370ff"/>
      </w:rPr>
    </w:lvl>
  </w:abstractNum>
  <w:abstractNum w:abstractNumId="846700">
    <w:lvl>
      <w:numFmt w:val="bullet"/>
      <w:suff w:val="tab"/>
      <w:lvlText w:val="•"/>
      <w:rPr>
        <w:color w:val="3370ff"/>
      </w:rPr>
    </w:lvl>
  </w:abstractNum>
  <w:abstractNum w:abstractNumId="846701">
    <w:lvl>
      <w:numFmt w:val="bullet"/>
      <w:suff w:val="tab"/>
      <w:lvlText w:val="•"/>
      <w:rPr>
        <w:color w:val="3370ff"/>
      </w:rPr>
    </w:lvl>
  </w:abstractNum>
  <w:abstractNum w:abstractNumId="846702">
    <w:lvl>
      <w:numFmt w:val="bullet"/>
      <w:suff w:val="tab"/>
      <w:lvlText w:val="•"/>
      <w:rPr>
        <w:color w:val="3370ff"/>
      </w:rPr>
    </w:lvl>
  </w:abstractNum>
  <w:abstractNum w:abstractNumId="846703">
    <w:lvl>
      <w:numFmt w:val="bullet"/>
      <w:suff w:val="tab"/>
      <w:lvlText w:val="•"/>
      <w:rPr>
        <w:color w:val="3370ff"/>
      </w:rPr>
    </w:lvl>
  </w:abstractNum>
  <w:abstractNum w:abstractNumId="846704">
    <w:lvl>
      <w:numFmt w:val="bullet"/>
      <w:suff w:val="tab"/>
      <w:lvlText w:val="•"/>
      <w:rPr>
        <w:color w:val="3370ff"/>
      </w:rPr>
    </w:lvl>
  </w:abstractNum>
  <w:abstractNum w:abstractNumId="846705">
    <w:lvl>
      <w:numFmt w:val="bullet"/>
      <w:suff w:val="tab"/>
      <w:lvlText w:val="•"/>
      <w:rPr>
        <w:color w:val="3370ff"/>
      </w:rPr>
    </w:lvl>
  </w:abstractNum>
  <w:abstractNum w:abstractNumId="846706">
    <w:lvl>
      <w:numFmt w:val="bullet"/>
      <w:suff w:val="tab"/>
      <w:lvlText w:val="•"/>
      <w:rPr>
        <w:color w:val="3370ff"/>
      </w:rPr>
    </w:lvl>
  </w:abstractNum>
  <w:abstractNum w:abstractNumId="846707">
    <w:lvl>
      <w:numFmt w:val="bullet"/>
      <w:suff w:val="tab"/>
      <w:lvlText w:val="•"/>
      <w:rPr>
        <w:color w:val="3370ff"/>
      </w:rPr>
    </w:lvl>
  </w:abstractNum>
  <w:abstractNum w:abstractNumId="846708">
    <w:lvl>
      <w:numFmt w:val="bullet"/>
      <w:suff w:val="tab"/>
      <w:lvlText w:val="•"/>
      <w:rPr>
        <w:color w:val="3370ff"/>
      </w:rPr>
    </w:lvl>
  </w:abstractNum>
  <w:abstractNum w:abstractNumId="846709">
    <w:lvl>
      <w:numFmt w:val="bullet"/>
      <w:suff w:val="tab"/>
      <w:lvlText w:val="•"/>
      <w:rPr>
        <w:color w:val="3370ff"/>
      </w:rPr>
    </w:lvl>
  </w:abstractNum>
  <w:abstractNum w:abstractNumId="846710">
    <w:lvl>
      <w:numFmt w:val="bullet"/>
      <w:suff w:val="tab"/>
      <w:lvlText w:val="•"/>
      <w:rPr>
        <w:color w:val="3370ff"/>
      </w:rPr>
    </w:lvl>
  </w:abstractNum>
  <w:abstractNum w:abstractNumId="846711">
    <w:lvl>
      <w:numFmt w:val="bullet"/>
      <w:suff w:val="tab"/>
      <w:lvlText w:val="•"/>
      <w:rPr>
        <w:color w:val="3370ff"/>
      </w:rPr>
    </w:lvl>
  </w:abstractNum>
  <w:abstractNum w:abstractNumId="846712">
    <w:lvl>
      <w:numFmt w:val="bullet"/>
      <w:suff w:val="tab"/>
      <w:lvlText w:val="•"/>
      <w:rPr>
        <w:color w:val="3370ff"/>
      </w:rPr>
    </w:lvl>
  </w:abstractNum>
  <w:abstractNum w:abstractNumId="846713">
    <w:lvl>
      <w:numFmt w:val="bullet"/>
      <w:suff w:val="tab"/>
      <w:lvlText w:val="•"/>
      <w:rPr>
        <w:color w:val="3370ff"/>
      </w:rPr>
    </w:lvl>
  </w:abstractNum>
  <w:abstractNum w:abstractNumId="846714">
    <w:lvl>
      <w:numFmt w:val="bullet"/>
      <w:suff w:val="tab"/>
      <w:lvlText w:val="•"/>
      <w:rPr>
        <w:color w:val="3370ff"/>
      </w:rPr>
    </w:lvl>
  </w:abstractNum>
  <w:abstractNum w:abstractNumId="846715">
    <w:lvl>
      <w:numFmt w:val="bullet"/>
      <w:suff w:val="tab"/>
      <w:lvlText w:val="•"/>
      <w:rPr>
        <w:color w:val="3370ff"/>
      </w:rPr>
    </w:lvl>
  </w:abstractNum>
  <w:abstractNum w:abstractNumId="846716">
    <w:lvl>
      <w:numFmt w:val="bullet"/>
      <w:suff w:val="tab"/>
      <w:lvlText w:val="•"/>
      <w:rPr>
        <w:color w:val="3370ff"/>
      </w:rPr>
    </w:lvl>
  </w:abstractNum>
  <w:abstractNum w:abstractNumId="846717">
    <w:lvl>
      <w:numFmt w:val="bullet"/>
      <w:suff w:val="tab"/>
      <w:lvlText w:val="•"/>
      <w:rPr>
        <w:color w:val="3370ff"/>
      </w:rPr>
    </w:lvl>
  </w:abstractNum>
  <w:abstractNum w:abstractNumId="846718">
    <w:lvl>
      <w:numFmt w:val="bullet"/>
      <w:suff w:val="tab"/>
      <w:lvlText w:val="•"/>
      <w:rPr>
        <w:color w:val="3370ff"/>
      </w:rPr>
    </w:lvl>
  </w:abstractNum>
  <w:abstractNum w:abstractNumId="846719">
    <w:lvl>
      <w:numFmt w:val="bullet"/>
      <w:suff w:val="tab"/>
      <w:lvlText w:val="•"/>
      <w:rPr>
        <w:color w:val="3370ff"/>
      </w:rPr>
    </w:lvl>
  </w:abstractNum>
  <w:abstractNum w:abstractNumId="846720">
    <w:lvl>
      <w:numFmt w:val="bullet"/>
      <w:suff w:val="tab"/>
      <w:lvlText w:val="•"/>
      <w:rPr>
        <w:color w:val="3370ff"/>
      </w:rPr>
    </w:lvl>
  </w:abstractNum>
  <w:abstractNum w:abstractNumId="846721">
    <w:lvl>
      <w:numFmt w:val="bullet"/>
      <w:suff w:val="tab"/>
      <w:lvlText w:val="•"/>
      <w:rPr>
        <w:color w:val="3370ff"/>
      </w:rPr>
    </w:lvl>
  </w:abstractNum>
  <w:abstractNum w:abstractNumId="846722">
    <w:lvl>
      <w:numFmt w:val="bullet"/>
      <w:suff w:val="tab"/>
      <w:lvlText w:val="•"/>
      <w:rPr>
        <w:color w:val="3370ff"/>
      </w:rPr>
    </w:lvl>
  </w:abstractNum>
  <w:abstractNum w:abstractNumId="846723">
    <w:lvl>
      <w:numFmt w:val="bullet"/>
      <w:suff w:val="tab"/>
      <w:lvlText w:val="•"/>
      <w:rPr>
        <w:color w:val="3370ff"/>
      </w:rPr>
    </w:lvl>
  </w:abstractNum>
  <w:abstractNum w:abstractNumId="846724">
    <w:lvl>
      <w:numFmt w:val="bullet"/>
      <w:suff w:val="tab"/>
      <w:lvlText w:val="•"/>
      <w:rPr>
        <w:color w:val="3370ff"/>
      </w:rPr>
    </w:lvl>
  </w:abstractNum>
  <w:abstractNum w:abstractNumId="846725">
    <w:lvl>
      <w:numFmt w:val="bullet"/>
      <w:suff w:val="tab"/>
      <w:lvlText w:val="•"/>
      <w:rPr>
        <w:color w:val="3370ff"/>
      </w:rPr>
    </w:lvl>
  </w:abstractNum>
  <w:abstractNum w:abstractNumId="846726">
    <w:lvl>
      <w:numFmt w:val="bullet"/>
      <w:suff w:val="tab"/>
      <w:lvlText w:val="•"/>
      <w:rPr>
        <w:color w:val="3370ff"/>
      </w:rPr>
    </w:lvl>
  </w:abstractNum>
  <w:abstractNum w:abstractNumId="846727">
    <w:lvl>
      <w:numFmt w:val="bullet"/>
      <w:suff w:val="tab"/>
      <w:lvlText w:val="•"/>
      <w:rPr>
        <w:color w:val="3370ff"/>
      </w:rPr>
    </w:lvl>
  </w:abstractNum>
  <w:abstractNum w:abstractNumId="846728">
    <w:lvl>
      <w:numFmt w:val="bullet"/>
      <w:suff w:val="tab"/>
      <w:lvlText w:val="•"/>
      <w:rPr>
        <w:color w:val="3370ff"/>
      </w:rPr>
    </w:lvl>
  </w:abstractNum>
  <w:abstractNum w:abstractNumId="846729">
    <w:lvl>
      <w:numFmt w:val="bullet"/>
      <w:suff w:val="tab"/>
      <w:lvlText w:val="•"/>
      <w:rPr>
        <w:color w:val="3370ff"/>
      </w:rPr>
    </w:lvl>
  </w:abstractNum>
  <w:abstractNum w:abstractNumId="846730">
    <w:lvl>
      <w:numFmt w:val="bullet"/>
      <w:suff w:val="tab"/>
      <w:lvlText w:val="•"/>
      <w:rPr>
        <w:color w:val="3370ff"/>
      </w:rPr>
    </w:lvl>
  </w:abstractNum>
  <w:abstractNum w:abstractNumId="846731">
    <w:lvl>
      <w:numFmt w:val="bullet"/>
      <w:suff w:val="tab"/>
      <w:lvlText w:val="•"/>
      <w:rPr>
        <w:color w:val="3370ff"/>
      </w:rPr>
    </w:lvl>
  </w:abstractNum>
  <w:abstractNum w:abstractNumId="846732">
    <w:lvl>
      <w:numFmt w:val="bullet"/>
      <w:suff w:val="tab"/>
      <w:lvlText w:val="•"/>
      <w:rPr>
        <w:color w:val="3370ff"/>
      </w:rPr>
    </w:lvl>
  </w:abstractNum>
  <w:abstractNum w:abstractNumId="846733">
    <w:lvl>
      <w:numFmt w:val="bullet"/>
      <w:suff w:val="tab"/>
      <w:lvlText w:val="•"/>
      <w:rPr>
        <w:color w:val="3370ff"/>
      </w:rPr>
    </w:lvl>
  </w:abstractNum>
  <w:abstractNum w:abstractNumId="846734">
    <w:lvl>
      <w:numFmt w:val="bullet"/>
      <w:suff w:val="tab"/>
      <w:lvlText w:val="•"/>
      <w:rPr>
        <w:color w:val="3370ff"/>
      </w:rPr>
    </w:lvl>
  </w:abstractNum>
  <w:abstractNum w:abstractNumId="846735">
    <w:lvl>
      <w:numFmt w:val="bullet"/>
      <w:suff w:val="tab"/>
      <w:lvlText w:val="•"/>
      <w:rPr>
        <w:color w:val="3370ff"/>
      </w:rPr>
    </w:lvl>
  </w:abstractNum>
  <w:abstractNum w:abstractNumId="846736">
    <w:lvl>
      <w:numFmt w:val="bullet"/>
      <w:suff w:val="tab"/>
      <w:lvlText w:val="•"/>
      <w:rPr>
        <w:color w:val="3370ff"/>
      </w:rPr>
    </w:lvl>
  </w:abstractNum>
  <w:abstractNum w:abstractNumId="846737">
    <w:lvl>
      <w:numFmt w:val="bullet"/>
      <w:suff w:val="tab"/>
      <w:lvlText w:val="•"/>
      <w:rPr>
        <w:color w:val="3370ff"/>
      </w:rPr>
    </w:lvl>
  </w:abstractNum>
  <w:abstractNum w:abstractNumId="846738">
    <w:lvl>
      <w:numFmt w:val="bullet"/>
      <w:suff w:val="tab"/>
      <w:lvlText w:val="•"/>
      <w:rPr>
        <w:color w:val="3370ff"/>
      </w:rPr>
    </w:lvl>
  </w:abstractNum>
  <w:abstractNum w:abstractNumId="846739">
    <w:lvl>
      <w:numFmt w:val="bullet"/>
      <w:suff w:val="tab"/>
      <w:lvlText w:val="•"/>
      <w:rPr>
        <w:color w:val="3370ff"/>
      </w:rPr>
    </w:lvl>
  </w:abstractNum>
  <w:abstractNum w:abstractNumId="846740">
    <w:lvl>
      <w:numFmt w:val="bullet"/>
      <w:suff w:val="tab"/>
      <w:lvlText w:val="•"/>
      <w:rPr>
        <w:color w:val="3370ff"/>
      </w:rPr>
    </w:lvl>
  </w:abstractNum>
  <w:abstractNum w:abstractNumId="846741">
    <w:lvl>
      <w:numFmt w:val="bullet"/>
      <w:suff w:val="tab"/>
      <w:lvlText w:val="•"/>
      <w:rPr>
        <w:color w:val="3370ff"/>
      </w:rPr>
    </w:lvl>
  </w:abstractNum>
  <w:abstractNum w:abstractNumId="846742">
    <w:lvl>
      <w:numFmt w:val="bullet"/>
      <w:suff w:val="tab"/>
      <w:lvlText w:val="•"/>
      <w:rPr>
        <w:color w:val="3370ff"/>
      </w:rPr>
    </w:lvl>
  </w:abstractNum>
  <w:abstractNum w:abstractNumId="846743">
    <w:lvl>
      <w:numFmt w:val="bullet"/>
      <w:suff w:val="tab"/>
      <w:lvlText w:val="•"/>
      <w:rPr>
        <w:color w:val="3370ff"/>
      </w:rPr>
    </w:lvl>
  </w:abstractNum>
  <w:abstractNum w:abstractNumId="846744">
    <w:lvl>
      <w:numFmt w:val="bullet"/>
      <w:suff w:val="tab"/>
      <w:lvlText w:val="•"/>
      <w:rPr>
        <w:color w:val="3370ff"/>
      </w:rPr>
    </w:lvl>
  </w:abstractNum>
  <w:abstractNum w:abstractNumId="846745">
    <w:lvl>
      <w:numFmt w:val="bullet"/>
      <w:suff w:val="tab"/>
      <w:lvlText w:val="•"/>
      <w:rPr>
        <w:color w:val="3370ff"/>
      </w:rPr>
    </w:lvl>
  </w:abstractNum>
  <w:abstractNum w:abstractNumId="846746">
    <w:lvl>
      <w:numFmt w:val="bullet"/>
      <w:suff w:val="tab"/>
      <w:lvlText w:val="•"/>
      <w:rPr>
        <w:color w:val="3370ff"/>
      </w:rPr>
    </w:lvl>
  </w:abstractNum>
  <w:abstractNum w:abstractNumId="846747">
    <w:lvl>
      <w:numFmt w:val="bullet"/>
      <w:suff w:val="tab"/>
      <w:lvlText w:val="•"/>
      <w:rPr>
        <w:color w:val="3370ff"/>
      </w:rPr>
    </w:lvl>
  </w:abstractNum>
  <w:abstractNum w:abstractNumId="846748">
    <w:lvl>
      <w:numFmt w:val="bullet"/>
      <w:suff w:val="tab"/>
      <w:lvlText w:val="•"/>
      <w:rPr>
        <w:color w:val="3370ff"/>
      </w:rPr>
    </w:lvl>
  </w:abstractNum>
  <w:abstractNum w:abstractNumId="846749">
    <w:lvl>
      <w:numFmt w:val="bullet"/>
      <w:suff w:val="tab"/>
      <w:lvlText w:val="•"/>
      <w:rPr>
        <w:color w:val="3370ff"/>
      </w:rPr>
    </w:lvl>
  </w:abstractNum>
  <w:abstractNum w:abstractNumId="846750">
    <w:lvl>
      <w:numFmt w:val="bullet"/>
      <w:suff w:val="tab"/>
      <w:lvlText w:val="•"/>
      <w:rPr>
        <w:color w:val="3370ff"/>
      </w:rPr>
    </w:lvl>
  </w:abstractNum>
  <w:abstractNum w:abstractNumId="846751">
    <w:lvl>
      <w:numFmt w:val="bullet"/>
      <w:suff w:val="tab"/>
      <w:lvlText w:val="•"/>
      <w:rPr>
        <w:color w:val="3370ff"/>
      </w:rPr>
    </w:lvl>
  </w:abstractNum>
  <w:abstractNum w:abstractNumId="846752">
    <w:lvl>
      <w:numFmt w:val="bullet"/>
      <w:suff w:val="tab"/>
      <w:lvlText w:val="•"/>
      <w:rPr>
        <w:color w:val="3370ff"/>
      </w:rPr>
    </w:lvl>
  </w:abstractNum>
  <w:abstractNum w:abstractNumId="846753">
    <w:lvl>
      <w:numFmt w:val="bullet"/>
      <w:suff w:val="tab"/>
      <w:lvlText w:val="•"/>
      <w:rPr>
        <w:color w:val="3370ff"/>
      </w:rPr>
    </w:lvl>
  </w:abstractNum>
  <w:abstractNum w:abstractNumId="846754">
    <w:lvl>
      <w:numFmt w:val="bullet"/>
      <w:suff w:val="tab"/>
      <w:lvlText w:val="•"/>
      <w:rPr>
        <w:color w:val="3370ff"/>
      </w:rPr>
    </w:lvl>
  </w:abstractNum>
  <w:abstractNum w:abstractNumId="846755">
    <w:lvl>
      <w:numFmt w:val="bullet"/>
      <w:suff w:val="tab"/>
      <w:lvlText w:val="•"/>
      <w:rPr>
        <w:color w:val="3370ff"/>
      </w:rPr>
    </w:lvl>
  </w:abstractNum>
  <w:abstractNum w:abstractNumId="846756">
    <w:lvl>
      <w:numFmt w:val="bullet"/>
      <w:suff w:val="tab"/>
      <w:lvlText w:val="•"/>
      <w:rPr>
        <w:color w:val="3370ff"/>
      </w:rPr>
    </w:lvl>
  </w:abstractNum>
  <w:abstractNum w:abstractNumId="846757">
    <w:lvl>
      <w:numFmt w:val="bullet"/>
      <w:suff w:val="tab"/>
      <w:lvlText w:val="•"/>
      <w:rPr>
        <w:color w:val="3370ff"/>
      </w:rPr>
    </w:lvl>
  </w:abstractNum>
  <w:abstractNum w:abstractNumId="846758">
    <w:lvl>
      <w:numFmt w:val="bullet"/>
      <w:suff w:val="tab"/>
      <w:lvlText w:val="•"/>
      <w:rPr>
        <w:color w:val="3370ff"/>
      </w:rPr>
    </w:lvl>
  </w:abstractNum>
  <w:abstractNum w:abstractNumId="846759">
    <w:lvl>
      <w:numFmt w:val="bullet"/>
      <w:suff w:val="tab"/>
      <w:lvlText w:val="•"/>
      <w:rPr>
        <w:color w:val="3370ff"/>
      </w:rPr>
    </w:lvl>
  </w:abstractNum>
  <w:abstractNum w:abstractNumId="846760">
    <w:lvl>
      <w:numFmt w:val="bullet"/>
      <w:suff w:val="tab"/>
      <w:lvlText w:val="•"/>
      <w:rPr>
        <w:color w:val="3370ff"/>
      </w:rPr>
    </w:lvl>
  </w:abstractNum>
  <w:abstractNum w:abstractNumId="846761">
    <w:lvl>
      <w:numFmt w:val="bullet"/>
      <w:suff w:val="tab"/>
      <w:lvlText w:val="•"/>
      <w:rPr>
        <w:color w:val="3370ff"/>
      </w:rPr>
    </w:lvl>
  </w:abstractNum>
  <w:abstractNum w:abstractNumId="846762">
    <w:lvl>
      <w:numFmt w:val="bullet"/>
      <w:suff w:val="tab"/>
      <w:lvlText w:val="•"/>
      <w:rPr>
        <w:color w:val="3370ff"/>
      </w:rPr>
    </w:lvl>
  </w:abstractNum>
  <w:abstractNum w:abstractNumId="846763">
    <w:lvl>
      <w:numFmt w:val="bullet"/>
      <w:suff w:val="tab"/>
      <w:lvlText w:val="•"/>
      <w:rPr>
        <w:color w:val="3370ff"/>
      </w:rPr>
    </w:lvl>
  </w:abstractNum>
  <w:abstractNum w:abstractNumId="846764">
    <w:lvl>
      <w:numFmt w:val="bullet"/>
      <w:suff w:val="tab"/>
      <w:lvlText w:val="•"/>
      <w:rPr>
        <w:color w:val="3370ff"/>
      </w:rPr>
    </w:lvl>
  </w:abstractNum>
  <w:abstractNum w:abstractNumId="846765">
    <w:lvl>
      <w:numFmt w:val="bullet"/>
      <w:suff w:val="tab"/>
      <w:lvlText w:val="•"/>
      <w:rPr>
        <w:color w:val="3370ff"/>
      </w:rPr>
    </w:lvl>
  </w:abstractNum>
  <w:abstractNum w:abstractNumId="846766">
    <w:lvl>
      <w:numFmt w:val="bullet"/>
      <w:suff w:val="tab"/>
      <w:lvlText w:val="•"/>
      <w:rPr>
        <w:color w:val="3370ff"/>
      </w:rPr>
    </w:lvl>
  </w:abstractNum>
  <w:abstractNum w:abstractNumId="846767">
    <w:lvl>
      <w:numFmt w:val="bullet"/>
      <w:suff w:val="tab"/>
      <w:lvlText w:val="•"/>
      <w:rPr>
        <w:color w:val="3370ff"/>
      </w:rPr>
    </w:lvl>
  </w:abstractNum>
  <w:abstractNum w:abstractNumId="846768">
    <w:lvl>
      <w:numFmt w:val="bullet"/>
      <w:suff w:val="tab"/>
      <w:lvlText w:val="•"/>
      <w:rPr>
        <w:color w:val="3370ff"/>
      </w:rPr>
    </w:lvl>
  </w:abstractNum>
  <w:abstractNum w:abstractNumId="846769">
    <w:lvl>
      <w:numFmt w:val="bullet"/>
      <w:suff w:val="tab"/>
      <w:lvlText w:val="•"/>
      <w:rPr>
        <w:color w:val="3370ff"/>
      </w:rPr>
    </w:lvl>
  </w:abstractNum>
  <w:abstractNum w:abstractNumId="846770">
    <w:lvl>
      <w:numFmt w:val="bullet"/>
      <w:suff w:val="tab"/>
      <w:lvlText w:val="•"/>
      <w:rPr>
        <w:color w:val="3370ff"/>
      </w:rPr>
    </w:lvl>
  </w:abstractNum>
  <w:abstractNum w:abstractNumId="846771">
    <w:lvl>
      <w:numFmt w:val="bullet"/>
      <w:suff w:val="tab"/>
      <w:lvlText w:val="•"/>
      <w:rPr>
        <w:color w:val="3370ff"/>
      </w:rPr>
    </w:lvl>
  </w:abstractNum>
  <w:abstractNum w:abstractNumId="846772">
    <w:lvl>
      <w:numFmt w:val="bullet"/>
      <w:suff w:val="tab"/>
      <w:lvlText w:val="•"/>
      <w:rPr>
        <w:color w:val="3370ff"/>
      </w:rPr>
    </w:lvl>
  </w:abstractNum>
  <w:abstractNum w:abstractNumId="846773">
    <w:lvl>
      <w:numFmt w:val="bullet"/>
      <w:suff w:val="tab"/>
      <w:lvlText w:val="•"/>
      <w:rPr>
        <w:color w:val="3370ff"/>
      </w:rPr>
    </w:lvl>
  </w:abstractNum>
  <w:abstractNum w:abstractNumId="846774">
    <w:lvl>
      <w:numFmt w:val="bullet"/>
      <w:suff w:val="tab"/>
      <w:lvlText w:val="•"/>
      <w:rPr>
        <w:color w:val="3370ff"/>
      </w:rPr>
    </w:lvl>
  </w:abstractNum>
  <w:abstractNum w:abstractNumId="846775">
    <w:lvl>
      <w:numFmt w:val="bullet"/>
      <w:suff w:val="tab"/>
      <w:lvlText w:val="•"/>
      <w:rPr>
        <w:color w:val="3370ff"/>
      </w:rPr>
    </w:lvl>
  </w:abstractNum>
  <w:abstractNum w:abstractNumId="846776">
    <w:lvl>
      <w:numFmt w:val="bullet"/>
      <w:suff w:val="tab"/>
      <w:lvlText w:val="•"/>
      <w:rPr>
        <w:color w:val="3370ff"/>
      </w:rPr>
    </w:lvl>
  </w:abstractNum>
  <w:abstractNum w:abstractNumId="846777">
    <w:lvl>
      <w:numFmt w:val="bullet"/>
      <w:suff w:val="tab"/>
      <w:lvlText w:val="•"/>
      <w:rPr>
        <w:color w:val="3370ff"/>
      </w:rPr>
    </w:lvl>
  </w:abstractNum>
  <w:abstractNum w:abstractNumId="846778">
    <w:lvl>
      <w:numFmt w:val="bullet"/>
      <w:suff w:val="tab"/>
      <w:lvlText w:val="•"/>
      <w:rPr>
        <w:color w:val="3370ff"/>
      </w:rPr>
    </w:lvl>
  </w:abstractNum>
  <w:abstractNum w:abstractNumId="846779">
    <w:lvl>
      <w:numFmt w:val="bullet"/>
      <w:suff w:val="tab"/>
      <w:lvlText w:val="•"/>
      <w:rPr>
        <w:color w:val="3370ff"/>
      </w:rPr>
    </w:lvl>
  </w:abstractNum>
  <w:abstractNum w:abstractNumId="846780">
    <w:lvl>
      <w:numFmt w:val="bullet"/>
      <w:suff w:val="tab"/>
      <w:lvlText w:val="•"/>
      <w:rPr>
        <w:color w:val="3370ff"/>
      </w:rPr>
    </w:lvl>
  </w:abstractNum>
  <w:abstractNum w:abstractNumId="846781">
    <w:lvl>
      <w:numFmt w:val="bullet"/>
      <w:suff w:val="tab"/>
      <w:lvlText w:val="•"/>
      <w:rPr>
        <w:color w:val="3370ff"/>
      </w:rPr>
    </w:lvl>
  </w:abstractNum>
  <w:abstractNum w:abstractNumId="846782">
    <w:lvl>
      <w:numFmt w:val="bullet"/>
      <w:suff w:val="tab"/>
      <w:lvlText w:val="•"/>
      <w:rPr>
        <w:color w:val="3370ff"/>
      </w:rPr>
    </w:lvl>
  </w:abstractNum>
  <w:abstractNum w:abstractNumId="846783">
    <w:lvl>
      <w:numFmt w:val="bullet"/>
      <w:suff w:val="tab"/>
      <w:lvlText w:val="•"/>
      <w:rPr>
        <w:color w:val="3370ff"/>
      </w:rPr>
    </w:lvl>
  </w:abstractNum>
  <w:abstractNum w:abstractNumId="846784">
    <w:lvl>
      <w:numFmt w:val="bullet"/>
      <w:suff w:val="tab"/>
      <w:lvlText w:val="•"/>
      <w:rPr>
        <w:color w:val="3370ff"/>
      </w:rPr>
    </w:lvl>
  </w:abstractNum>
  <w:abstractNum w:abstractNumId="846785">
    <w:lvl>
      <w:numFmt w:val="bullet"/>
      <w:suff w:val="tab"/>
      <w:lvlText w:val="•"/>
      <w:rPr>
        <w:color w:val="3370ff"/>
      </w:rPr>
    </w:lvl>
  </w:abstractNum>
  <w:abstractNum w:abstractNumId="846786">
    <w:lvl>
      <w:numFmt w:val="bullet"/>
      <w:suff w:val="tab"/>
      <w:lvlText w:val="•"/>
      <w:rPr>
        <w:color w:val="3370ff"/>
      </w:rPr>
    </w:lvl>
  </w:abstractNum>
  <w:abstractNum w:abstractNumId="846787">
    <w:lvl>
      <w:numFmt w:val="bullet"/>
      <w:suff w:val="tab"/>
      <w:lvlText w:val="•"/>
      <w:rPr>
        <w:color w:val="3370ff"/>
      </w:rPr>
    </w:lvl>
  </w:abstractNum>
  <w:abstractNum w:abstractNumId="846788">
    <w:lvl>
      <w:numFmt w:val="bullet"/>
      <w:suff w:val="tab"/>
      <w:lvlText w:val="•"/>
      <w:rPr>
        <w:color w:val="3370ff"/>
      </w:rPr>
    </w:lvl>
  </w:abstractNum>
  <w:abstractNum w:abstractNumId="846789">
    <w:lvl>
      <w:numFmt w:val="bullet"/>
      <w:suff w:val="tab"/>
      <w:lvlText w:val="•"/>
      <w:rPr>
        <w:color w:val="3370ff"/>
      </w:rPr>
    </w:lvl>
  </w:abstractNum>
  <w:abstractNum w:abstractNumId="846790">
    <w:lvl>
      <w:numFmt w:val="bullet"/>
      <w:suff w:val="tab"/>
      <w:lvlText w:val="•"/>
      <w:rPr>
        <w:color w:val="3370ff"/>
      </w:rPr>
    </w:lvl>
  </w:abstractNum>
  <w:abstractNum w:abstractNumId="846791">
    <w:lvl>
      <w:numFmt w:val="bullet"/>
      <w:suff w:val="tab"/>
      <w:lvlText w:val="•"/>
      <w:rPr>
        <w:color w:val="3370ff"/>
      </w:rPr>
    </w:lvl>
  </w:abstractNum>
  <w:abstractNum w:abstractNumId="846792">
    <w:lvl>
      <w:numFmt w:val="bullet"/>
      <w:suff w:val="tab"/>
      <w:lvlText w:val="•"/>
      <w:rPr>
        <w:color w:val="3370ff"/>
      </w:rPr>
    </w:lvl>
  </w:abstractNum>
  <w:abstractNum w:abstractNumId="846793">
    <w:lvl>
      <w:numFmt w:val="bullet"/>
      <w:suff w:val="tab"/>
      <w:lvlText w:val="•"/>
      <w:rPr>
        <w:color w:val="3370ff"/>
      </w:rPr>
    </w:lvl>
  </w:abstractNum>
  <w:abstractNum w:abstractNumId="846794">
    <w:lvl>
      <w:numFmt w:val="bullet"/>
      <w:suff w:val="tab"/>
      <w:lvlText w:val="•"/>
      <w:rPr>
        <w:color w:val="3370ff"/>
      </w:rPr>
    </w:lvl>
  </w:abstractNum>
  <w:abstractNum w:abstractNumId="846795">
    <w:lvl>
      <w:numFmt w:val="bullet"/>
      <w:suff w:val="tab"/>
      <w:lvlText w:val="•"/>
      <w:rPr>
        <w:color w:val="3370ff"/>
      </w:rPr>
    </w:lvl>
  </w:abstractNum>
  <w:abstractNum w:abstractNumId="846796">
    <w:lvl>
      <w:numFmt w:val="bullet"/>
      <w:suff w:val="tab"/>
      <w:lvlText w:val="•"/>
      <w:rPr>
        <w:color w:val="3370ff"/>
      </w:rPr>
    </w:lvl>
  </w:abstractNum>
  <w:abstractNum w:abstractNumId="846797">
    <w:lvl>
      <w:numFmt w:val="bullet"/>
      <w:suff w:val="tab"/>
      <w:lvlText w:val="•"/>
      <w:rPr>
        <w:color w:val="3370ff"/>
      </w:rPr>
    </w:lvl>
  </w:abstractNum>
  <w:abstractNum w:abstractNumId="846798">
    <w:lvl>
      <w:numFmt w:val="bullet"/>
      <w:suff w:val="tab"/>
      <w:lvlText w:val="•"/>
      <w:rPr>
        <w:color w:val="3370ff"/>
      </w:rPr>
    </w:lvl>
  </w:abstractNum>
  <w:abstractNum w:abstractNumId="846799">
    <w:lvl>
      <w:numFmt w:val="bullet"/>
      <w:suff w:val="tab"/>
      <w:lvlText w:val="•"/>
      <w:rPr>
        <w:color w:val="3370ff"/>
      </w:rPr>
    </w:lvl>
  </w:abstractNum>
  <w:abstractNum w:abstractNumId="846800">
    <w:lvl>
      <w:numFmt w:val="bullet"/>
      <w:suff w:val="tab"/>
      <w:lvlText w:val="•"/>
      <w:rPr>
        <w:color w:val="3370ff"/>
      </w:rPr>
    </w:lvl>
  </w:abstractNum>
  <w:abstractNum w:abstractNumId="846801">
    <w:lvl>
      <w:numFmt w:val="bullet"/>
      <w:suff w:val="tab"/>
      <w:lvlText w:val="•"/>
      <w:rPr>
        <w:color w:val="3370ff"/>
      </w:rPr>
    </w:lvl>
  </w:abstractNum>
  <w:abstractNum w:abstractNumId="846802">
    <w:lvl>
      <w:numFmt w:val="bullet"/>
      <w:suff w:val="tab"/>
      <w:lvlText w:val="•"/>
      <w:rPr>
        <w:color w:val="3370ff"/>
      </w:rPr>
    </w:lvl>
  </w:abstractNum>
  <w:abstractNum w:abstractNumId="846803">
    <w:lvl>
      <w:numFmt w:val="bullet"/>
      <w:suff w:val="tab"/>
      <w:lvlText w:val="•"/>
      <w:rPr>
        <w:color w:val="3370ff"/>
      </w:rPr>
    </w:lvl>
  </w:abstractNum>
  <w:abstractNum w:abstractNumId="846804">
    <w:lvl>
      <w:numFmt w:val="bullet"/>
      <w:suff w:val="tab"/>
      <w:lvlText w:val="•"/>
      <w:rPr>
        <w:color w:val="3370ff"/>
      </w:rPr>
    </w:lvl>
  </w:abstractNum>
  <w:abstractNum w:abstractNumId="846805">
    <w:lvl>
      <w:numFmt w:val="bullet"/>
      <w:suff w:val="tab"/>
      <w:lvlText w:val="•"/>
      <w:rPr>
        <w:color w:val="3370ff"/>
      </w:rPr>
    </w:lvl>
  </w:abstractNum>
  <w:abstractNum w:abstractNumId="846806">
    <w:lvl>
      <w:numFmt w:val="bullet"/>
      <w:suff w:val="tab"/>
      <w:lvlText w:val="•"/>
      <w:rPr>
        <w:color w:val="3370ff"/>
      </w:rPr>
    </w:lvl>
  </w:abstractNum>
  <w:abstractNum w:abstractNumId="846807">
    <w:lvl>
      <w:numFmt w:val="bullet"/>
      <w:suff w:val="tab"/>
      <w:lvlText w:val="•"/>
      <w:rPr>
        <w:color w:val="3370ff"/>
      </w:rPr>
    </w:lvl>
  </w:abstractNum>
  <w:abstractNum w:abstractNumId="846808">
    <w:lvl>
      <w:numFmt w:val="bullet"/>
      <w:suff w:val="tab"/>
      <w:lvlText w:val="•"/>
      <w:rPr>
        <w:color w:val="3370ff"/>
      </w:rPr>
    </w:lvl>
  </w:abstractNum>
  <w:abstractNum w:abstractNumId="846809">
    <w:lvl>
      <w:numFmt w:val="bullet"/>
      <w:suff w:val="tab"/>
      <w:lvlText w:val="•"/>
      <w:rPr>
        <w:color w:val="3370ff"/>
      </w:rPr>
    </w:lvl>
  </w:abstractNum>
  <w:abstractNum w:abstractNumId="846810">
    <w:lvl>
      <w:numFmt w:val="bullet"/>
      <w:suff w:val="tab"/>
      <w:lvlText w:val="•"/>
      <w:rPr>
        <w:color w:val="3370ff"/>
      </w:rPr>
    </w:lvl>
  </w:abstractNum>
  <w:abstractNum w:abstractNumId="846811">
    <w:lvl>
      <w:numFmt w:val="bullet"/>
      <w:suff w:val="tab"/>
      <w:lvlText w:val="•"/>
      <w:rPr>
        <w:color w:val="3370ff"/>
      </w:rPr>
    </w:lvl>
  </w:abstractNum>
  <w:abstractNum w:abstractNumId="846812">
    <w:lvl>
      <w:numFmt w:val="bullet"/>
      <w:suff w:val="tab"/>
      <w:lvlText w:val="•"/>
      <w:rPr>
        <w:color w:val="3370ff"/>
      </w:rPr>
    </w:lvl>
  </w:abstractNum>
  <w:abstractNum w:abstractNumId="846813">
    <w:lvl>
      <w:numFmt w:val="bullet"/>
      <w:suff w:val="tab"/>
      <w:lvlText w:val="•"/>
      <w:rPr>
        <w:color w:val="3370ff"/>
      </w:rPr>
    </w:lvl>
  </w:abstractNum>
  <w:abstractNum w:abstractNumId="846814">
    <w:lvl>
      <w:numFmt w:val="bullet"/>
      <w:suff w:val="tab"/>
      <w:lvlText w:val="•"/>
      <w:rPr>
        <w:color w:val="3370ff"/>
      </w:rPr>
    </w:lvl>
  </w:abstractNum>
  <w:abstractNum w:abstractNumId="846815">
    <w:lvl>
      <w:numFmt w:val="bullet"/>
      <w:suff w:val="tab"/>
      <w:lvlText w:val="•"/>
      <w:rPr>
        <w:color w:val="3370ff"/>
      </w:rPr>
    </w:lvl>
  </w:abstractNum>
  <w:abstractNum w:abstractNumId="846816">
    <w:lvl>
      <w:numFmt w:val="bullet"/>
      <w:suff w:val="tab"/>
      <w:lvlText w:val="•"/>
      <w:rPr>
        <w:color w:val="3370ff"/>
      </w:rPr>
    </w:lvl>
  </w:abstractNum>
  <w:abstractNum w:abstractNumId="846817">
    <w:lvl>
      <w:numFmt w:val="bullet"/>
      <w:suff w:val="tab"/>
      <w:lvlText w:val="•"/>
      <w:rPr>
        <w:color w:val="3370ff"/>
      </w:rPr>
    </w:lvl>
  </w:abstractNum>
  <w:abstractNum w:abstractNumId="846818">
    <w:lvl>
      <w:numFmt w:val="bullet"/>
      <w:suff w:val="space"/>
      <w:lvlText w:val="□"/>
    </w:lvl>
  </w:abstractNum>
  <w:abstractNum w:abstractNumId="846819">
    <w:lvl>
      <w:numFmt w:val="bullet"/>
      <w:suff w:val="space"/>
      <w:lvlText w:val="□"/>
    </w:lvl>
  </w:abstractNum>
  <w:abstractNum w:abstractNumId="846820">
    <w:lvl>
      <w:numFmt w:val="bullet"/>
      <w:suff w:val="space"/>
      <w:lvlText w:val="□"/>
    </w:lvl>
  </w:abstractNum>
  <w:abstractNum w:abstractNumId="846821">
    <w:lvl>
      <w:numFmt w:val="bullet"/>
      <w:suff w:val="space"/>
      <w:lvlText w:val="□"/>
    </w:lvl>
  </w:abstractNum>
  <w:abstractNum w:abstractNumId="846822">
    <w:lvl>
      <w:numFmt w:val="bullet"/>
      <w:suff w:val="space"/>
      <w:lvlText w:val="□"/>
    </w:lvl>
  </w:abstractNum>
  <w:abstractNum w:abstractNumId="846823">
    <w:lvl>
      <w:numFmt w:val="bullet"/>
      <w:suff w:val="space"/>
      <w:lvlText w:val="□"/>
    </w:lvl>
  </w:abstractNum>
  <w:abstractNum w:abstractNumId="846824">
    <w:lvl>
      <w:numFmt w:val="bullet"/>
      <w:suff w:val="tab"/>
      <w:lvlText w:val="•"/>
      <w:rPr>
        <w:color w:val="3370ff"/>
      </w:rPr>
    </w:lvl>
  </w:abstractNum>
  <w:abstractNum w:abstractNumId="846825">
    <w:lvl>
      <w:numFmt w:val="bullet"/>
      <w:suff w:val="tab"/>
      <w:lvlText w:val="•"/>
      <w:rPr>
        <w:color w:val="3370ff"/>
      </w:rPr>
    </w:lvl>
  </w:abstractNum>
  <w:abstractNum w:abstractNumId="846826">
    <w:lvl>
      <w:numFmt w:val="bullet"/>
      <w:suff w:val="tab"/>
      <w:lvlText w:val="•"/>
      <w:rPr>
        <w:color w:val="3370ff"/>
      </w:rPr>
    </w:lvl>
  </w:abstractNum>
  <w:abstractNum w:abstractNumId="846827">
    <w:lvl>
      <w:numFmt w:val="bullet"/>
      <w:suff w:val="tab"/>
      <w:lvlText w:val="•"/>
      <w:rPr>
        <w:color w:val="3370ff"/>
      </w:rPr>
    </w:lvl>
  </w:abstractNum>
  <w:abstractNum w:abstractNumId="846828">
    <w:lvl>
      <w:numFmt w:val="bullet"/>
      <w:suff w:val="tab"/>
      <w:lvlText w:val="•"/>
      <w:rPr>
        <w:color w:val="3370ff"/>
      </w:rPr>
    </w:lvl>
  </w:abstractNum>
  <w:abstractNum w:abstractNumId="846829">
    <w:lvl>
      <w:numFmt w:val="bullet"/>
      <w:suff w:val="tab"/>
      <w:lvlText w:val="•"/>
      <w:rPr>
        <w:color w:val="3370ff"/>
      </w:rPr>
    </w:lvl>
  </w:abstractNum>
  <w:abstractNum w:abstractNumId="846830">
    <w:lvl>
      <w:numFmt w:val="bullet"/>
      <w:suff w:val="tab"/>
      <w:lvlText w:val="•"/>
      <w:rPr>
        <w:color w:val="3370ff"/>
      </w:rPr>
    </w:lvl>
  </w:abstractNum>
  <w:abstractNum w:abstractNumId="846831">
    <w:lvl>
      <w:numFmt w:val="bullet"/>
      <w:suff w:val="tab"/>
      <w:lvlText w:val="•"/>
      <w:rPr>
        <w:color w:val="3370ff"/>
      </w:rPr>
    </w:lvl>
  </w:abstractNum>
  <w:abstractNum w:abstractNumId="846832">
    <w:lvl>
      <w:numFmt w:val="bullet"/>
      <w:suff w:val="tab"/>
      <w:lvlText w:val="•"/>
      <w:rPr>
        <w:color w:val="3370ff"/>
      </w:rPr>
    </w:lvl>
  </w:abstractNum>
  <w:abstractNum w:abstractNumId="846833">
    <w:lvl>
      <w:numFmt w:val="bullet"/>
      <w:suff w:val="tab"/>
      <w:lvlText w:val="•"/>
      <w:rPr>
        <w:color w:val="3370ff"/>
      </w:rPr>
    </w:lvl>
  </w:abstractNum>
  <w:abstractNum w:abstractNumId="846834">
    <w:lvl>
      <w:numFmt w:val="bullet"/>
      <w:suff w:val="tab"/>
      <w:lvlText w:val="•"/>
      <w:rPr>
        <w:color w:val="3370ff"/>
      </w:rPr>
    </w:lvl>
  </w:abstractNum>
  <w:abstractNum w:abstractNumId="846835">
    <w:lvl>
      <w:numFmt w:val="bullet"/>
      <w:suff w:val="tab"/>
      <w:lvlText w:val="•"/>
      <w:rPr>
        <w:color w:val="3370ff"/>
      </w:rPr>
    </w:lvl>
  </w:abstractNum>
  <w:abstractNum w:abstractNumId="846836">
    <w:lvl>
      <w:numFmt w:val="bullet"/>
      <w:suff w:val="tab"/>
      <w:lvlText w:val="•"/>
      <w:rPr>
        <w:color w:val="3370ff"/>
      </w:rPr>
    </w:lvl>
  </w:abstractNum>
  <w:abstractNum w:abstractNumId="846837">
    <w:lvl>
      <w:numFmt w:val="bullet"/>
      <w:suff w:val="tab"/>
      <w:lvlText w:val="•"/>
      <w:rPr>
        <w:color w:val="3370ff"/>
      </w:rPr>
    </w:lvl>
  </w:abstractNum>
  <w:abstractNum w:abstractNumId="846838">
    <w:lvl>
      <w:numFmt w:val="bullet"/>
      <w:suff w:val="tab"/>
      <w:lvlText w:val="•"/>
      <w:rPr>
        <w:color w:val="3370ff"/>
      </w:rPr>
    </w:lvl>
  </w:abstractNum>
  <w:abstractNum w:abstractNumId="846839">
    <w:lvl>
      <w:numFmt w:val="bullet"/>
      <w:suff w:val="tab"/>
      <w:lvlText w:val="•"/>
      <w:rPr>
        <w:color w:val="3370ff"/>
      </w:rPr>
    </w:lvl>
  </w:abstractNum>
  <w:abstractNum w:abstractNumId="846840">
    <w:lvl>
      <w:numFmt w:val="bullet"/>
      <w:suff w:val="tab"/>
      <w:lvlText w:val="•"/>
      <w:rPr>
        <w:color w:val="3370ff"/>
      </w:rPr>
    </w:lvl>
  </w:abstractNum>
  <w:abstractNum w:abstractNumId="846841">
    <w:lvl>
      <w:numFmt w:val="bullet"/>
      <w:suff w:val="tab"/>
      <w:lvlText w:val="•"/>
      <w:rPr>
        <w:color w:val="3370ff"/>
      </w:rPr>
    </w:lvl>
  </w:abstractNum>
  <w:abstractNum w:abstractNumId="846842">
    <w:lvl>
      <w:numFmt w:val="bullet"/>
      <w:suff w:val="tab"/>
      <w:lvlText w:val="•"/>
      <w:rPr>
        <w:color w:val="3370ff"/>
      </w:rPr>
    </w:lvl>
  </w:abstractNum>
  <w:abstractNum w:abstractNumId="846843">
    <w:lvl>
      <w:numFmt w:val="bullet"/>
      <w:suff w:val="tab"/>
      <w:lvlText w:val="•"/>
      <w:rPr>
        <w:color w:val="3370ff"/>
      </w:rPr>
    </w:lvl>
  </w:abstractNum>
  <w:abstractNum w:abstractNumId="846844">
    <w:lvl>
      <w:numFmt w:val="bullet"/>
      <w:suff w:val="tab"/>
      <w:lvlText w:val="•"/>
      <w:rPr>
        <w:color w:val="3370ff"/>
      </w:rPr>
    </w:lvl>
  </w:abstractNum>
  <w:abstractNum w:abstractNumId="846845">
    <w:lvl>
      <w:numFmt w:val="bullet"/>
      <w:suff w:val="tab"/>
      <w:lvlText w:val="•"/>
      <w:rPr>
        <w:color w:val="3370ff"/>
      </w:rPr>
    </w:lvl>
  </w:abstractNum>
  <w:abstractNum w:abstractNumId="846846">
    <w:lvl>
      <w:numFmt w:val="bullet"/>
      <w:suff w:val="space"/>
      <w:lvlText w:val="□"/>
    </w:lvl>
  </w:abstractNum>
  <w:abstractNum w:abstractNumId="846847">
    <w:lvl>
      <w:numFmt w:val="bullet"/>
      <w:suff w:val="space"/>
      <w:lvlText w:val="□"/>
    </w:lvl>
  </w:abstractNum>
  <w:abstractNum w:abstractNumId="846848">
    <w:lvl>
      <w:numFmt w:val="bullet"/>
      <w:suff w:val="space"/>
      <w:lvlText w:val="□"/>
    </w:lvl>
  </w:abstractNum>
  <w:abstractNum w:abstractNumId="846849">
    <w:lvl>
      <w:numFmt w:val="bullet"/>
      <w:suff w:val="space"/>
      <w:lvlText w:val="□"/>
    </w:lvl>
  </w:abstractNum>
  <w:abstractNum w:abstractNumId="846850">
    <w:lvl>
      <w:numFmt w:val="bullet"/>
      <w:suff w:val="space"/>
      <w:lvlText w:val="□"/>
    </w:lvl>
  </w:abstractNum>
  <w:abstractNum w:abstractNumId="846851">
    <w:lvl>
      <w:numFmt w:val="bullet"/>
      <w:suff w:val="space"/>
      <w:lvlText w:val="□"/>
    </w:lvl>
  </w:abstractNum>
  <w:abstractNum w:abstractNumId="846852">
    <w:lvl>
      <w:numFmt w:val="bullet"/>
      <w:suff w:val="tab"/>
      <w:lvlText w:val="•"/>
      <w:rPr>
        <w:color w:val="3370ff"/>
      </w:rPr>
    </w:lvl>
  </w:abstractNum>
  <w:abstractNum w:abstractNumId="846853">
    <w:lvl>
      <w:numFmt w:val="bullet"/>
      <w:suff w:val="tab"/>
      <w:lvlText w:val="•"/>
      <w:rPr>
        <w:color w:val="3370ff"/>
      </w:rPr>
    </w:lvl>
  </w:abstractNum>
  <w:abstractNum w:abstractNumId="846854">
    <w:lvl>
      <w:numFmt w:val="bullet"/>
      <w:suff w:val="tab"/>
      <w:lvlText w:val="•"/>
      <w:rPr>
        <w:color w:val="3370ff"/>
      </w:rPr>
    </w:lvl>
  </w:abstractNum>
  <w:abstractNum w:abstractNumId="846855">
    <w:lvl>
      <w:numFmt w:val="bullet"/>
      <w:suff w:val="tab"/>
      <w:lvlText w:val="•"/>
      <w:rPr>
        <w:color w:val="3370ff"/>
      </w:rPr>
    </w:lvl>
  </w:abstractNum>
  <w:abstractNum w:abstractNumId="846856">
    <w:lvl>
      <w:numFmt w:val="bullet"/>
      <w:suff w:val="tab"/>
      <w:lvlText w:val="•"/>
      <w:rPr>
        <w:color w:val="3370ff"/>
      </w:rPr>
    </w:lvl>
  </w:abstractNum>
  <w:abstractNum w:abstractNumId="846857">
    <w:lvl>
      <w:numFmt w:val="bullet"/>
      <w:suff w:val="tab"/>
      <w:lvlText w:val="•"/>
      <w:rPr>
        <w:color w:val="3370ff"/>
      </w:rPr>
    </w:lvl>
  </w:abstractNum>
  <w:abstractNum w:abstractNumId="846858">
    <w:lvl>
      <w:numFmt w:val="bullet"/>
      <w:suff w:val="tab"/>
      <w:lvlText w:val="•"/>
      <w:rPr>
        <w:color w:val="3370ff"/>
      </w:rPr>
    </w:lvl>
  </w:abstractNum>
  <w:abstractNum w:abstractNumId="846859">
    <w:lvl>
      <w:numFmt w:val="bullet"/>
      <w:suff w:val="tab"/>
      <w:lvlText w:val="•"/>
      <w:rPr>
        <w:color w:val="3370ff"/>
      </w:rPr>
    </w:lvl>
  </w:abstractNum>
  <w:abstractNum w:abstractNumId="846860">
    <w:lvl>
      <w:numFmt w:val="bullet"/>
      <w:suff w:val="tab"/>
      <w:lvlText w:val="•"/>
      <w:rPr>
        <w:color w:val="3370ff"/>
      </w:rPr>
    </w:lvl>
  </w:abstractNum>
  <w:abstractNum w:abstractNumId="846861">
    <w:lvl>
      <w:numFmt w:val="bullet"/>
      <w:suff w:val="tab"/>
      <w:lvlText w:val="•"/>
      <w:rPr>
        <w:color w:val="3370ff"/>
      </w:rPr>
    </w:lvl>
  </w:abstractNum>
  <w:abstractNum w:abstractNumId="846862">
    <w:lvl>
      <w:numFmt w:val="bullet"/>
      <w:suff w:val="tab"/>
      <w:lvlText w:val="•"/>
      <w:rPr>
        <w:color w:val="3370ff"/>
      </w:rPr>
    </w:lvl>
  </w:abstractNum>
  <w:abstractNum w:abstractNumId="846863">
    <w:lvl>
      <w:numFmt w:val="bullet"/>
      <w:suff w:val="tab"/>
      <w:lvlText w:val="•"/>
      <w:rPr>
        <w:color w:val="3370ff"/>
      </w:rPr>
    </w:lvl>
  </w:abstractNum>
  <w:abstractNum w:abstractNumId="846864">
    <w:lvl>
      <w:numFmt w:val="bullet"/>
      <w:suff w:val="tab"/>
      <w:lvlText w:val="•"/>
      <w:rPr>
        <w:color w:val="3370ff"/>
      </w:rPr>
    </w:lvl>
  </w:abstractNum>
  <w:abstractNum w:abstractNumId="846865">
    <w:lvl>
      <w:numFmt w:val="bullet"/>
      <w:suff w:val="tab"/>
      <w:lvlText w:val="•"/>
      <w:rPr>
        <w:color w:val="3370ff"/>
      </w:rPr>
    </w:lvl>
  </w:abstractNum>
  <w:abstractNum w:abstractNumId="846866">
    <w:lvl>
      <w:numFmt w:val="bullet"/>
      <w:suff w:val="tab"/>
      <w:lvlText w:val="•"/>
      <w:rPr>
        <w:color w:val="3370ff"/>
      </w:rPr>
    </w:lvl>
  </w:abstractNum>
  <w:abstractNum w:abstractNumId="846867">
    <w:lvl>
      <w:numFmt w:val="bullet"/>
      <w:suff w:val="tab"/>
      <w:lvlText w:val="•"/>
      <w:rPr>
        <w:color w:val="3370ff"/>
      </w:rPr>
    </w:lvl>
  </w:abstractNum>
  <w:abstractNum w:abstractNumId="846868">
    <w:lvl>
      <w:numFmt w:val="bullet"/>
      <w:suff w:val="tab"/>
      <w:lvlText w:val="•"/>
      <w:rPr>
        <w:color w:val="3370ff"/>
      </w:rPr>
    </w:lvl>
  </w:abstractNum>
  <w:abstractNum w:abstractNumId="846869">
    <w:lvl>
      <w:numFmt w:val="bullet"/>
      <w:suff w:val="tab"/>
      <w:lvlText w:val="•"/>
      <w:rPr>
        <w:color w:val="3370ff"/>
      </w:rPr>
    </w:lvl>
  </w:abstractNum>
  <w:abstractNum w:abstractNumId="846870">
    <w:lvl>
      <w:numFmt w:val="bullet"/>
      <w:suff w:val="tab"/>
      <w:lvlText w:val="•"/>
      <w:rPr>
        <w:color w:val="3370ff"/>
      </w:rPr>
    </w:lvl>
  </w:abstractNum>
  <w:abstractNum w:abstractNumId="846871">
    <w:lvl>
      <w:numFmt w:val="bullet"/>
      <w:suff w:val="tab"/>
      <w:lvlText w:val="•"/>
      <w:rPr>
        <w:color w:val="3370ff"/>
      </w:rPr>
    </w:lvl>
  </w:abstractNum>
  <w:abstractNum w:abstractNumId="846872">
    <w:lvl>
      <w:numFmt w:val="bullet"/>
      <w:suff w:val="tab"/>
      <w:lvlText w:val="•"/>
      <w:rPr>
        <w:color w:val="3370ff"/>
      </w:rPr>
    </w:lvl>
  </w:abstractNum>
  <w:abstractNum w:abstractNumId="846873">
    <w:lvl>
      <w:numFmt w:val="bullet"/>
      <w:suff w:val="tab"/>
      <w:lvlText w:val="•"/>
      <w:rPr>
        <w:color w:val="3370ff"/>
      </w:rPr>
    </w:lvl>
  </w:abstractNum>
  <w:abstractNum w:abstractNumId="846874">
    <w:lvl>
      <w:numFmt w:val="bullet"/>
      <w:suff w:val="space"/>
      <w:lvlText w:val="□"/>
    </w:lvl>
  </w:abstractNum>
  <w:abstractNum w:abstractNumId="846875">
    <w:lvl>
      <w:numFmt w:val="bullet"/>
      <w:suff w:val="space"/>
      <w:lvlText w:val="□"/>
    </w:lvl>
  </w:abstractNum>
  <w:abstractNum w:abstractNumId="846876">
    <w:lvl>
      <w:numFmt w:val="bullet"/>
      <w:suff w:val="space"/>
      <w:lvlText w:val="□"/>
    </w:lvl>
  </w:abstractNum>
  <w:abstractNum w:abstractNumId="846877">
    <w:lvl>
      <w:numFmt w:val="bullet"/>
      <w:suff w:val="space"/>
      <w:lvlText w:val="□"/>
    </w:lvl>
  </w:abstractNum>
  <w:abstractNum w:abstractNumId="846878">
    <w:lvl>
      <w:numFmt w:val="bullet"/>
      <w:suff w:val="space"/>
      <w:lvlText w:val="□"/>
    </w:lvl>
  </w:abstractNum>
  <w:abstractNum w:abstractNumId="846879">
    <w:lvl>
      <w:numFmt w:val="bullet"/>
      <w:suff w:val="space"/>
      <w:lvlText w:val="□"/>
    </w:lvl>
  </w:abstractNum>
  <w:abstractNum w:abstractNumId="846880">
    <w:lvl>
      <w:numFmt w:val="bullet"/>
      <w:suff w:val="tab"/>
      <w:lvlText w:val="•"/>
      <w:rPr>
        <w:color w:val="3370ff"/>
      </w:rPr>
    </w:lvl>
  </w:abstractNum>
  <w:abstractNum w:abstractNumId="846881">
    <w:lvl>
      <w:numFmt w:val="bullet"/>
      <w:suff w:val="tab"/>
      <w:lvlText w:val="•"/>
      <w:rPr>
        <w:color w:val="3370ff"/>
      </w:rPr>
    </w:lvl>
  </w:abstractNum>
  <w:abstractNum w:abstractNumId="846882">
    <w:lvl>
      <w:numFmt w:val="bullet"/>
      <w:suff w:val="tab"/>
      <w:lvlText w:val="•"/>
      <w:rPr>
        <w:color w:val="3370ff"/>
      </w:rPr>
    </w:lvl>
  </w:abstractNum>
  <w:abstractNum w:abstractNumId="846883">
    <w:lvl>
      <w:numFmt w:val="bullet"/>
      <w:suff w:val="tab"/>
      <w:lvlText w:val="•"/>
      <w:rPr>
        <w:color w:val="3370ff"/>
      </w:rPr>
    </w:lvl>
  </w:abstractNum>
  <w:abstractNum w:abstractNumId="846884">
    <w:lvl>
      <w:numFmt w:val="bullet"/>
      <w:suff w:val="tab"/>
      <w:lvlText w:val="•"/>
      <w:rPr>
        <w:color w:val="3370ff"/>
      </w:rPr>
    </w:lvl>
  </w:abstractNum>
  <w:abstractNum w:abstractNumId="846885">
    <w:lvl>
      <w:numFmt w:val="bullet"/>
      <w:suff w:val="tab"/>
      <w:lvlText w:val="•"/>
      <w:rPr>
        <w:color w:val="3370ff"/>
      </w:rPr>
    </w:lvl>
  </w:abstractNum>
  <w:abstractNum w:abstractNumId="846886">
    <w:lvl>
      <w:numFmt w:val="bullet"/>
      <w:suff w:val="tab"/>
      <w:lvlText w:val="•"/>
      <w:rPr>
        <w:color w:val="3370ff"/>
      </w:rPr>
    </w:lvl>
  </w:abstractNum>
  <w:abstractNum w:abstractNumId="846887">
    <w:lvl>
      <w:numFmt w:val="bullet"/>
      <w:suff w:val="tab"/>
      <w:lvlText w:val="•"/>
      <w:rPr>
        <w:color w:val="3370ff"/>
      </w:rPr>
    </w:lvl>
  </w:abstractNum>
  <w:abstractNum w:abstractNumId="846888">
    <w:lvl>
      <w:numFmt w:val="bullet"/>
      <w:suff w:val="tab"/>
      <w:lvlText w:val="•"/>
      <w:rPr>
        <w:color w:val="3370ff"/>
      </w:rPr>
    </w:lvl>
  </w:abstractNum>
  <w:abstractNum w:abstractNumId="846889">
    <w:lvl>
      <w:numFmt w:val="bullet"/>
      <w:suff w:val="tab"/>
      <w:lvlText w:val="•"/>
      <w:rPr>
        <w:color w:val="3370ff"/>
      </w:rPr>
    </w:lvl>
  </w:abstractNum>
  <w:abstractNum w:abstractNumId="846890">
    <w:lvl>
      <w:numFmt w:val="bullet"/>
      <w:suff w:val="tab"/>
      <w:lvlText w:val="•"/>
      <w:rPr>
        <w:color w:val="3370ff"/>
      </w:rPr>
    </w:lvl>
  </w:abstractNum>
  <w:abstractNum w:abstractNumId="846891">
    <w:lvl>
      <w:numFmt w:val="bullet"/>
      <w:suff w:val="tab"/>
      <w:lvlText w:val="•"/>
      <w:rPr>
        <w:color w:val="3370ff"/>
      </w:rPr>
    </w:lvl>
  </w:abstractNum>
  <w:abstractNum w:abstractNumId="846892">
    <w:lvl>
      <w:numFmt w:val="bullet"/>
      <w:suff w:val="tab"/>
      <w:lvlText w:val="•"/>
      <w:rPr>
        <w:color w:val="3370ff"/>
      </w:rPr>
    </w:lvl>
  </w:abstractNum>
  <w:abstractNum w:abstractNumId="846893">
    <w:lvl>
      <w:numFmt w:val="bullet"/>
      <w:suff w:val="tab"/>
      <w:lvlText w:val="•"/>
      <w:rPr>
        <w:color w:val="3370ff"/>
      </w:rPr>
    </w:lvl>
  </w:abstractNum>
  <w:abstractNum w:abstractNumId="846894">
    <w:lvl>
      <w:numFmt w:val="bullet"/>
      <w:suff w:val="tab"/>
      <w:lvlText w:val="•"/>
      <w:rPr>
        <w:color w:val="3370ff"/>
      </w:rPr>
    </w:lvl>
  </w:abstractNum>
  <w:abstractNum w:abstractNumId="846895">
    <w:lvl>
      <w:numFmt w:val="bullet"/>
      <w:suff w:val="tab"/>
      <w:lvlText w:val="•"/>
      <w:rPr>
        <w:color w:val="3370ff"/>
      </w:rPr>
    </w:lvl>
  </w:abstractNum>
  <w:abstractNum w:abstractNumId="846896">
    <w:lvl>
      <w:numFmt w:val="bullet"/>
      <w:suff w:val="tab"/>
      <w:lvlText w:val="•"/>
      <w:rPr>
        <w:color w:val="3370ff"/>
      </w:rPr>
    </w:lvl>
  </w:abstractNum>
  <w:abstractNum w:abstractNumId="846897">
    <w:lvl>
      <w:numFmt w:val="bullet"/>
      <w:suff w:val="tab"/>
      <w:lvlText w:val="•"/>
      <w:rPr>
        <w:color w:val="3370ff"/>
      </w:rPr>
    </w:lvl>
  </w:abstractNum>
  <w:abstractNum w:abstractNumId="846898">
    <w:lvl>
      <w:numFmt w:val="bullet"/>
      <w:suff w:val="tab"/>
      <w:lvlText w:val="•"/>
      <w:rPr>
        <w:color w:val="3370ff"/>
      </w:rPr>
    </w:lvl>
  </w:abstractNum>
  <w:abstractNum w:abstractNumId="846899">
    <w:lvl>
      <w:numFmt w:val="bullet"/>
      <w:suff w:val="tab"/>
      <w:lvlText w:val="•"/>
      <w:rPr>
        <w:color w:val="3370ff"/>
      </w:rPr>
    </w:lvl>
  </w:abstractNum>
  <w:abstractNum w:abstractNumId="846900">
    <w:lvl>
      <w:numFmt w:val="bullet"/>
      <w:suff w:val="tab"/>
      <w:lvlText w:val="•"/>
      <w:rPr>
        <w:color w:val="3370ff"/>
      </w:rPr>
    </w:lvl>
  </w:abstractNum>
  <w:abstractNum w:abstractNumId="846901">
    <w:lvl>
      <w:numFmt w:val="bullet"/>
      <w:suff w:val="tab"/>
      <w:lvlText w:val="•"/>
      <w:rPr>
        <w:color w:val="3370ff"/>
      </w:rPr>
    </w:lvl>
  </w:abstractNum>
  <w:abstractNum w:abstractNumId="846902">
    <w:lvl>
      <w:numFmt w:val="bullet"/>
      <w:suff w:val="space"/>
      <w:lvlText w:val="□"/>
    </w:lvl>
  </w:abstractNum>
  <w:abstractNum w:abstractNumId="846903">
    <w:lvl>
      <w:numFmt w:val="bullet"/>
      <w:suff w:val="space"/>
      <w:lvlText w:val="□"/>
    </w:lvl>
  </w:abstractNum>
  <w:abstractNum w:abstractNumId="846904">
    <w:lvl>
      <w:numFmt w:val="bullet"/>
      <w:suff w:val="space"/>
      <w:lvlText w:val="□"/>
    </w:lvl>
  </w:abstractNum>
  <w:abstractNum w:abstractNumId="846905">
    <w:lvl>
      <w:numFmt w:val="bullet"/>
      <w:suff w:val="space"/>
      <w:lvlText w:val="□"/>
    </w:lvl>
  </w:abstractNum>
  <w:abstractNum w:abstractNumId="846906">
    <w:lvl>
      <w:numFmt w:val="bullet"/>
      <w:suff w:val="space"/>
      <w:lvlText w:val="□"/>
    </w:lvl>
  </w:abstractNum>
  <w:abstractNum w:abstractNumId="846907">
    <w:lvl>
      <w:numFmt w:val="bullet"/>
      <w:suff w:val="space"/>
      <w:lvlText w:val="□"/>
    </w:lvl>
  </w:abstractNum>
  <w:abstractNum w:abstractNumId="846908">
    <w:lvl>
      <w:numFmt w:val="bullet"/>
      <w:suff w:val="tab"/>
      <w:lvlText w:val="•"/>
      <w:rPr>
        <w:color w:val="3370ff"/>
      </w:rPr>
    </w:lvl>
  </w:abstractNum>
  <w:abstractNum w:abstractNumId="846909">
    <w:lvl>
      <w:numFmt w:val="bullet"/>
      <w:suff w:val="tab"/>
      <w:lvlText w:val="•"/>
      <w:rPr>
        <w:color w:val="3370ff"/>
      </w:rPr>
    </w:lvl>
  </w:abstractNum>
  <w:abstractNum w:abstractNumId="846910">
    <w:lvl>
      <w:numFmt w:val="bullet"/>
      <w:suff w:val="tab"/>
      <w:lvlText w:val="•"/>
      <w:rPr>
        <w:color w:val="3370ff"/>
      </w:rPr>
    </w:lvl>
  </w:abstractNum>
  <w:abstractNum w:abstractNumId="846911">
    <w:lvl>
      <w:numFmt w:val="bullet"/>
      <w:suff w:val="tab"/>
      <w:lvlText w:val="•"/>
      <w:rPr>
        <w:color w:val="3370ff"/>
      </w:rPr>
    </w:lvl>
  </w:abstractNum>
  <w:abstractNum w:abstractNumId="846912">
    <w:lvl>
      <w:numFmt w:val="bullet"/>
      <w:suff w:val="tab"/>
      <w:lvlText w:val="•"/>
      <w:rPr>
        <w:color w:val="3370ff"/>
      </w:rPr>
    </w:lvl>
  </w:abstractNum>
  <w:abstractNum w:abstractNumId="846913">
    <w:lvl>
      <w:numFmt w:val="bullet"/>
      <w:suff w:val="tab"/>
      <w:lvlText w:val="•"/>
      <w:rPr>
        <w:color w:val="3370ff"/>
      </w:rPr>
    </w:lvl>
  </w:abstractNum>
  <w:abstractNum w:abstractNumId="846914">
    <w:lvl>
      <w:numFmt w:val="bullet"/>
      <w:suff w:val="tab"/>
      <w:lvlText w:val="•"/>
      <w:rPr>
        <w:color w:val="3370ff"/>
      </w:rPr>
    </w:lvl>
  </w:abstractNum>
  <w:abstractNum w:abstractNumId="846915">
    <w:lvl>
      <w:numFmt w:val="bullet"/>
      <w:suff w:val="tab"/>
      <w:lvlText w:val="•"/>
      <w:rPr>
        <w:color w:val="3370ff"/>
      </w:rPr>
    </w:lvl>
  </w:abstractNum>
  <w:abstractNum w:abstractNumId="846916">
    <w:lvl>
      <w:numFmt w:val="bullet"/>
      <w:suff w:val="tab"/>
      <w:lvlText w:val="•"/>
      <w:rPr>
        <w:color w:val="3370ff"/>
      </w:rPr>
    </w:lvl>
  </w:abstractNum>
  <w:abstractNum w:abstractNumId="846917">
    <w:lvl>
      <w:numFmt w:val="bullet"/>
      <w:suff w:val="tab"/>
      <w:lvlText w:val="•"/>
      <w:rPr>
        <w:color w:val="3370ff"/>
      </w:rPr>
    </w:lvl>
  </w:abstractNum>
  <w:abstractNum w:abstractNumId="846918">
    <w:lvl>
      <w:numFmt w:val="bullet"/>
      <w:suff w:val="tab"/>
      <w:lvlText w:val="•"/>
      <w:rPr>
        <w:color w:val="3370ff"/>
      </w:rPr>
    </w:lvl>
  </w:abstractNum>
  <w:abstractNum w:abstractNumId="846919">
    <w:lvl>
      <w:numFmt w:val="bullet"/>
      <w:suff w:val="tab"/>
      <w:lvlText w:val="•"/>
      <w:rPr>
        <w:color w:val="3370ff"/>
      </w:rPr>
    </w:lvl>
  </w:abstractNum>
  <w:abstractNum w:abstractNumId="846920">
    <w:lvl>
      <w:numFmt w:val="bullet"/>
      <w:suff w:val="tab"/>
      <w:lvlText w:val="•"/>
      <w:rPr>
        <w:color w:val="3370ff"/>
      </w:rPr>
    </w:lvl>
  </w:abstractNum>
  <w:abstractNum w:abstractNumId="846921">
    <w:lvl>
      <w:numFmt w:val="bullet"/>
      <w:suff w:val="tab"/>
      <w:lvlText w:val="•"/>
      <w:rPr>
        <w:color w:val="3370ff"/>
      </w:rPr>
    </w:lvl>
  </w:abstractNum>
  <w:abstractNum w:abstractNumId="846922">
    <w:lvl>
      <w:numFmt w:val="bullet"/>
      <w:suff w:val="tab"/>
      <w:lvlText w:val="•"/>
      <w:rPr>
        <w:color w:val="3370ff"/>
      </w:rPr>
    </w:lvl>
  </w:abstractNum>
  <w:abstractNum w:abstractNumId="846923">
    <w:lvl>
      <w:numFmt w:val="bullet"/>
      <w:suff w:val="tab"/>
      <w:lvlText w:val="•"/>
      <w:rPr>
        <w:color w:val="3370ff"/>
      </w:rPr>
    </w:lvl>
  </w:abstractNum>
  <w:abstractNum w:abstractNumId="846924">
    <w:lvl>
      <w:numFmt w:val="bullet"/>
      <w:suff w:val="tab"/>
      <w:lvlText w:val="•"/>
      <w:rPr>
        <w:color w:val="3370ff"/>
      </w:rPr>
    </w:lvl>
  </w:abstractNum>
  <w:abstractNum w:abstractNumId="846925">
    <w:lvl>
      <w:numFmt w:val="bullet"/>
      <w:suff w:val="tab"/>
      <w:lvlText w:val="•"/>
      <w:rPr>
        <w:color w:val="3370ff"/>
      </w:rPr>
    </w:lvl>
  </w:abstractNum>
  <w:abstractNum w:abstractNumId="846926">
    <w:lvl>
      <w:numFmt w:val="bullet"/>
      <w:suff w:val="tab"/>
      <w:lvlText w:val="•"/>
      <w:rPr>
        <w:color w:val="3370ff"/>
      </w:rPr>
    </w:lvl>
  </w:abstractNum>
  <w:abstractNum w:abstractNumId="846927">
    <w:lvl>
      <w:numFmt w:val="bullet"/>
      <w:suff w:val="tab"/>
      <w:lvlText w:val="•"/>
      <w:rPr>
        <w:color w:val="3370ff"/>
      </w:rPr>
    </w:lvl>
  </w:abstractNum>
  <w:abstractNum w:abstractNumId="846928">
    <w:lvl>
      <w:numFmt w:val="bullet"/>
      <w:suff w:val="tab"/>
      <w:lvlText w:val="•"/>
      <w:rPr>
        <w:color w:val="3370ff"/>
      </w:rPr>
    </w:lvl>
  </w:abstractNum>
  <w:abstractNum w:abstractNumId="846929">
    <w:lvl>
      <w:numFmt w:val="bullet"/>
      <w:suff w:val="tab"/>
      <w:lvlText w:val="•"/>
      <w:rPr>
        <w:color w:val="3370ff"/>
      </w:rPr>
    </w:lvl>
  </w:abstractNum>
  <w:abstractNum w:abstractNumId="846930">
    <w:lvl>
      <w:numFmt w:val="bullet"/>
      <w:suff w:val="space"/>
      <w:lvlText w:val="□"/>
    </w:lvl>
  </w:abstractNum>
  <w:abstractNum w:abstractNumId="846931">
    <w:lvl>
      <w:numFmt w:val="bullet"/>
      <w:suff w:val="space"/>
      <w:lvlText w:val="□"/>
    </w:lvl>
  </w:abstractNum>
  <w:abstractNum w:abstractNumId="846932">
    <w:lvl>
      <w:numFmt w:val="bullet"/>
      <w:suff w:val="space"/>
      <w:lvlText w:val="□"/>
    </w:lvl>
  </w:abstractNum>
  <w:abstractNum w:abstractNumId="846933">
    <w:lvl>
      <w:numFmt w:val="bullet"/>
      <w:suff w:val="space"/>
      <w:lvlText w:val="□"/>
    </w:lvl>
  </w:abstractNum>
  <w:abstractNum w:abstractNumId="846934">
    <w:lvl>
      <w:numFmt w:val="bullet"/>
      <w:suff w:val="space"/>
      <w:lvlText w:val="□"/>
    </w:lvl>
  </w:abstractNum>
  <w:abstractNum w:abstractNumId="846935">
    <w:lvl>
      <w:numFmt w:val="bullet"/>
      <w:suff w:val="space"/>
      <w:lvlText w:val="□"/>
    </w:lvl>
  </w:abstractNum>
  <w:abstractNum w:abstractNumId="846936">
    <w:lvl>
      <w:numFmt w:val="bullet"/>
      <w:suff w:val="tab"/>
      <w:lvlText w:val="•"/>
      <w:rPr>
        <w:color w:val="3370ff"/>
      </w:rPr>
    </w:lvl>
  </w:abstractNum>
  <w:abstractNum w:abstractNumId="846937">
    <w:lvl>
      <w:numFmt w:val="bullet"/>
      <w:suff w:val="tab"/>
      <w:lvlText w:val="•"/>
      <w:rPr>
        <w:color w:val="3370ff"/>
      </w:rPr>
    </w:lvl>
  </w:abstractNum>
  <w:abstractNum w:abstractNumId="846938">
    <w:lvl>
      <w:numFmt w:val="bullet"/>
      <w:suff w:val="tab"/>
      <w:lvlText w:val="•"/>
      <w:rPr>
        <w:color w:val="3370ff"/>
      </w:rPr>
    </w:lvl>
  </w:abstractNum>
  <w:abstractNum w:abstractNumId="846939">
    <w:lvl>
      <w:numFmt w:val="bullet"/>
      <w:suff w:val="tab"/>
      <w:lvlText w:val="•"/>
      <w:rPr>
        <w:color w:val="3370ff"/>
      </w:rPr>
    </w:lvl>
  </w:abstractNum>
  <w:abstractNum w:abstractNumId="846940">
    <w:lvl>
      <w:numFmt w:val="bullet"/>
      <w:suff w:val="tab"/>
      <w:lvlText w:val="•"/>
      <w:rPr>
        <w:color w:val="3370ff"/>
      </w:rPr>
    </w:lvl>
  </w:abstractNum>
  <w:abstractNum w:abstractNumId="846941">
    <w:lvl>
      <w:numFmt w:val="bullet"/>
      <w:suff w:val="tab"/>
      <w:lvlText w:val="•"/>
      <w:rPr>
        <w:color w:val="3370ff"/>
      </w:rPr>
    </w:lvl>
  </w:abstractNum>
  <w:abstractNum w:abstractNumId="846942">
    <w:lvl>
      <w:numFmt w:val="bullet"/>
      <w:suff w:val="tab"/>
      <w:lvlText w:val="•"/>
      <w:rPr>
        <w:color w:val="3370ff"/>
      </w:rPr>
    </w:lvl>
  </w:abstractNum>
  <w:abstractNum w:abstractNumId="846943">
    <w:lvl>
      <w:numFmt w:val="bullet"/>
      <w:suff w:val="tab"/>
      <w:lvlText w:val="•"/>
      <w:rPr>
        <w:color w:val="3370ff"/>
      </w:rPr>
    </w:lvl>
  </w:abstractNum>
  <w:abstractNum w:abstractNumId="846944">
    <w:lvl>
      <w:numFmt w:val="bullet"/>
      <w:suff w:val="tab"/>
      <w:lvlText w:val="•"/>
      <w:rPr>
        <w:color w:val="3370ff"/>
      </w:rPr>
    </w:lvl>
  </w:abstractNum>
  <w:abstractNum w:abstractNumId="846945">
    <w:lvl>
      <w:numFmt w:val="bullet"/>
      <w:suff w:val="tab"/>
      <w:lvlText w:val="•"/>
      <w:rPr>
        <w:color w:val="3370ff"/>
      </w:rPr>
    </w:lvl>
  </w:abstractNum>
  <w:abstractNum w:abstractNumId="846946">
    <w:lvl>
      <w:numFmt w:val="bullet"/>
      <w:suff w:val="tab"/>
      <w:lvlText w:val="•"/>
      <w:rPr>
        <w:color w:val="3370ff"/>
      </w:rPr>
    </w:lvl>
  </w:abstractNum>
  <w:abstractNum w:abstractNumId="846947">
    <w:lvl>
      <w:numFmt w:val="bullet"/>
      <w:suff w:val="tab"/>
      <w:lvlText w:val="•"/>
      <w:rPr>
        <w:color w:val="3370ff"/>
      </w:rPr>
    </w:lvl>
  </w:abstractNum>
  <w:abstractNum w:abstractNumId="846948">
    <w:lvl>
      <w:numFmt w:val="bullet"/>
      <w:suff w:val="tab"/>
      <w:lvlText w:val="•"/>
      <w:rPr>
        <w:color w:val="3370ff"/>
      </w:rPr>
    </w:lvl>
  </w:abstractNum>
  <w:abstractNum w:abstractNumId="846949">
    <w:lvl>
      <w:numFmt w:val="bullet"/>
      <w:suff w:val="tab"/>
      <w:lvlText w:val="•"/>
      <w:rPr>
        <w:color w:val="3370ff"/>
      </w:rPr>
    </w:lvl>
  </w:abstractNum>
  <w:abstractNum w:abstractNumId="846950">
    <w:lvl>
      <w:numFmt w:val="bullet"/>
      <w:suff w:val="tab"/>
      <w:lvlText w:val="•"/>
      <w:rPr>
        <w:color w:val="3370ff"/>
      </w:rPr>
    </w:lvl>
  </w:abstractNum>
  <w:abstractNum w:abstractNumId="846951">
    <w:lvl>
      <w:numFmt w:val="bullet"/>
      <w:suff w:val="tab"/>
      <w:lvlText w:val="•"/>
      <w:rPr>
        <w:color w:val="3370ff"/>
      </w:rPr>
    </w:lvl>
  </w:abstractNum>
  <w:abstractNum w:abstractNumId="846952">
    <w:lvl>
      <w:numFmt w:val="bullet"/>
      <w:suff w:val="tab"/>
      <w:lvlText w:val="•"/>
      <w:rPr>
        <w:color w:val="3370ff"/>
      </w:rPr>
    </w:lvl>
  </w:abstractNum>
  <w:abstractNum w:abstractNumId="846953">
    <w:lvl>
      <w:numFmt w:val="bullet"/>
      <w:suff w:val="tab"/>
      <w:lvlText w:val="•"/>
      <w:rPr>
        <w:color w:val="3370ff"/>
      </w:rPr>
    </w:lvl>
  </w:abstractNum>
  <w:abstractNum w:abstractNumId="846954">
    <w:lvl>
      <w:numFmt w:val="bullet"/>
      <w:suff w:val="tab"/>
      <w:lvlText w:val="•"/>
      <w:rPr>
        <w:color w:val="3370ff"/>
      </w:rPr>
    </w:lvl>
  </w:abstractNum>
  <w:abstractNum w:abstractNumId="846955">
    <w:lvl>
      <w:numFmt w:val="bullet"/>
      <w:suff w:val="tab"/>
      <w:lvlText w:val="•"/>
      <w:rPr>
        <w:color w:val="3370ff"/>
      </w:rPr>
    </w:lvl>
  </w:abstractNum>
  <w:abstractNum w:abstractNumId="846956">
    <w:lvl>
      <w:numFmt w:val="bullet"/>
      <w:suff w:val="tab"/>
      <w:lvlText w:val="•"/>
      <w:rPr>
        <w:color w:val="3370ff"/>
      </w:rPr>
    </w:lvl>
  </w:abstractNum>
  <w:abstractNum w:abstractNumId="846957">
    <w:lvl>
      <w:numFmt w:val="bullet"/>
      <w:suff w:val="tab"/>
      <w:lvlText w:val="•"/>
      <w:rPr>
        <w:color w:val="3370ff"/>
      </w:rPr>
    </w:lvl>
  </w:abstractNum>
  <w:abstractNum w:abstractNumId="846958">
    <w:lvl>
      <w:numFmt w:val="bullet"/>
      <w:suff w:val="space"/>
      <w:lvlText w:val="□"/>
    </w:lvl>
  </w:abstractNum>
  <w:abstractNum w:abstractNumId="846959">
    <w:lvl>
      <w:numFmt w:val="bullet"/>
      <w:suff w:val="space"/>
      <w:lvlText w:val="□"/>
    </w:lvl>
  </w:abstractNum>
  <w:abstractNum w:abstractNumId="846960">
    <w:lvl>
      <w:numFmt w:val="bullet"/>
      <w:suff w:val="space"/>
      <w:lvlText w:val="□"/>
    </w:lvl>
  </w:abstractNum>
  <w:abstractNum w:abstractNumId="846961">
    <w:lvl>
      <w:numFmt w:val="bullet"/>
      <w:suff w:val="space"/>
      <w:lvlText w:val="□"/>
    </w:lvl>
  </w:abstractNum>
  <w:abstractNum w:abstractNumId="846962">
    <w:lvl>
      <w:numFmt w:val="bullet"/>
      <w:suff w:val="space"/>
      <w:lvlText w:val="□"/>
    </w:lvl>
  </w:abstractNum>
  <w:abstractNum w:abstractNumId="846963">
    <w:lvl>
      <w:numFmt w:val="bullet"/>
      <w:suff w:val="space"/>
      <w:lvlText w:val="□"/>
    </w:lvl>
  </w:abstractNum>
  <w:abstractNum w:abstractNumId="846964">
    <w:lvl>
      <w:numFmt w:val="bullet"/>
      <w:suff w:val="tab"/>
      <w:lvlText w:val="•"/>
      <w:rPr>
        <w:color w:val="3370ff"/>
      </w:rPr>
    </w:lvl>
  </w:abstractNum>
  <w:abstractNum w:abstractNumId="846965">
    <w:lvl>
      <w:numFmt w:val="bullet"/>
      <w:suff w:val="tab"/>
      <w:lvlText w:val="•"/>
      <w:rPr>
        <w:color w:val="3370ff"/>
      </w:rPr>
    </w:lvl>
  </w:abstractNum>
  <w:abstractNum w:abstractNumId="846966">
    <w:lvl>
      <w:numFmt w:val="bullet"/>
      <w:suff w:val="tab"/>
      <w:lvlText w:val="•"/>
      <w:rPr>
        <w:color w:val="3370ff"/>
      </w:rPr>
    </w:lvl>
  </w:abstractNum>
  <w:abstractNum w:abstractNumId="846967">
    <w:lvl>
      <w:numFmt w:val="bullet"/>
      <w:suff w:val="tab"/>
      <w:lvlText w:val="•"/>
      <w:rPr>
        <w:color w:val="3370ff"/>
      </w:rPr>
    </w:lvl>
  </w:abstractNum>
  <w:abstractNum w:abstractNumId="846968">
    <w:lvl>
      <w:numFmt w:val="bullet"/>
      <w:suff w:val="tab"/>
      <w:lvlText w:val="•"/>
      <w:rPr>
        <w:color w:val="3370ff"/>
      </w:rPr>
    </w:lvl>
  </w:abstractNum>
  <w:abstractNum w:abstractNumId="846969">
    <w:lvl>
      <w:numFmt w:val="bullet"/>
      <w:suff w:val="tab"/>
      <w:lvlText w:val="•"/>
      <w:rPr>
        <w:color w:val="3370ff"/>
      </w:rPr>
    </w:lvl>
  </w:abstractNum>
  <w:abstractNum w:abstractNumId="846970">
    <w:lvl>
      <w:numFmt w:val="bullet"/>
      <w:suff w:val="tab"/>
      <w:lvlText w:val="•"/>
      <w:rPr>
        <w:color w:val="3370ff"/>
      </w:rPr>
    </w:lvl>
  </w:abstractNum>
  <w:abstractNum w:abstractNumId="846971">
    <w:lvl>
      <w:numFmt w:val="bullet"/>
      <w:suff w:val="tab"/>
      <w:lvlText w:val="•"/>
      <w:rPr>
        <w:color w:val="3370ff"/>
      </w:rPr>
    </w:lvl>
  </w:abstractNum>
  <w:abstractNum w:abstractNumId="846972">
    <w:lvl>
      <w:numFmt w:val="bullet"/>
      <w:suff w:val="tab"/>
      <w:lvlText w:val="•"/>
      <w:rPr>
        <w:color w:val="3370ff"/>
      </w:rPr>
    </w:lvl>
  </w:abstractNum>
  <w:abstractNum w:abstractNumId="846973">
    <w:lvl>
      <w:numFmt w:val="bullet"/>
      <w:suff w:val="tab"/>
      <w:lvlText w:val="•"/>
      <w:rPr>
        <w:color w:val="3370ff"/>
      </w:rPr>
    </w:lvl>
  </w:abstractNum>
  <w:abstractNum w:abstractNumId="846974">
    <w:lvl>
      <w:numFmt w:val="bullet"/>
      <w:suff w:val="tab"/>
      <w:lvlText w:val="•"/>
      <w:rPr>
        <w:color w:val="3370ff"/>
      </w:rPr>
    </w:lvl>
  </w:abstractNum>
  <w:abstractNum w:abstractNumId="846975">
    <w:lvl>
      <w:numFmt w:val="bullet"/>
      <w:suff w:val="tab"/>
      <w:lvlText w:val="•"/>
      <w:rPr>
        <w:color w:val="3370ff"/>
      </w:rPr>
    </w:lvl>
  </w:abstractNum>
  <w:abstractNum w:abstractNumId="846976">
    <w:lvl>
      <w:numFmt w:val="bullet"/>
      <w:suff w:val="tab"/>
      <w:lvlText w:val="•"/>
      <w:rPr>
        <w:color w:val="3370ff"/>
      </w:rPr>
    </w:lvl>
  </w:abstractNum>
  <w:abstractNum w:abstractNumId="846977">
    <w:lvl>
      <w:numFmt w:val="bullet"/>
      <w:suff w:val="tab"/>
      <w:lvlText w:val="•"/>
      <w:rPr>
        <w:color w:val="3370ff"/>
      </w:rPr>
    </w:lvl>
  </w:abstractNum>
  <w:abstractNum w:abstractNumId="846978">
    <w:lvl>
      <w:numFmt w:val="bullet"/>
      <w:suff w:val="tab"/>
      <w:lvlText w:val="•"/>
      <w:rPr>
        <w:color w:val="3370ff"/>
      </w:rPr>
    </w:lvl>
  </w:abstractNum>
  <w:abstractNum w:abstractNumId="846979">
    <w:lvl>
      <w:numFmt w:val="bullet"/>
      <w:suff w:val="tab"/>
      <w:lvlText w:val="•"/>
      <w:rPr>
        <w:color w:val="3370ff"/>
      </w:rPr>
    </w:lvl>
  </w:abstractNum>
  <w:abstractNum w:abstractNumId="846980">
    <w:lvl>
      <w:numFmt w:val="bullet"/>
      <w:suff w:val="tab"/>
      <w:lvlText w:val="•"/>
      <w:rPr>
        <w:color w:val="3370ff"/>
      </w:rPr>
    </w:lvl>
  </w:abstractNum>
  <w:abstractNum w:abstractNumId="846981">
    <w:lvl>
      <w:numFmt w:val="bullet"/>
      <w:suff w:val="tab"/>
      <w:lvlText w:val="•"/>
      <w:rPr>
        <w:color w:val="3370ff"/>
      </w:rPr>
    </w:lvl>
  </w:abstractNum>
  <w:abstractNum w:abstractNumId="846982">
    <w:lvl>
      <w:numFmt w:val="bullet"/>
      <w:suff w:val="tab"/>
      <w:lvlText w:val="•"/>
      <w:rPr>
        <w:color w:val="3370ff"/>
      </w:rPr>
    </w:lvl>
  </w:abstractNum>
  <w:abstractNum w:abstractNumId="846983">
    <w:lvl>
      <w:numFmt w:val="bullet"/>
      <w:suff w:val="tab"/>
      <w:lvlText w:val="•"/>
      <w:rPr>
        <w:color w:val="3370ff"/>
      </w:rPr>
    </w:lvl>
  </w:abstractNum>
  <w:abstractNum w:abstractNumId="846984">
    <w:lvl>
      <w:numFmt w:val="bullet"/>
      <w:suff w:val="tab"/>
      <w:lvlText w:val="•"/>
      <w:rPr>
        <w:color w:val="3370ff"/>
      </w:rPr>
    </w:lvl>
  </w:abstractNum>
  <w:abstractNum w:abstractNumId="846985">
    <w:lvl>
      <w:numFmt w:val="bullet"/>
      <w:suff w:val="tab"/>
      <w:lvlText w:val="•"/>
      <w:rPr>
        <w:color w:val="3370ff"/>
      </w:rPr>
    </w:lvl>
  </w:abstractNum>
  <w:abstractNum w:abstractNumId="846986">
    <w:lvl>
      <w:numFmt w:val="bullet"/>
      <w:suff w:val="space"/>
      <w:lvlText w:val="□"/>
    </w:lvl>
  </w:abstractNum>
  <w:abstractNum w:abstractNumId="846987">
    <w:lvl>
      <w:numFmt w:val="bullet"/>
      <w:suff w:val="space"/>
      <w:lvlText w:val="□"/>
    </w:lvl>
  </w:abstractNum>
  <w:abstractNum w:abstractNumId="846988">
    <w:lvl>
      <w:numFmt w:val="bullet"/>
      <w:suff w:val="space"/>
      <w:lvlText w:val="□"/>
    </w:lvl>
  </w:abstractNum>
  <w:abstractNum w:abstractNumId="846989">
    <w:lvl>
      <w:numFmt w:val="bullet"/>
      <w:suff w:val="space"/>
      <w:lvlText w:val="□"/>
    </w:lvl>
  </w:abstractNum>
  <w:abstractNum w:abstractNumId="846990">
    <w:lvl>
      <w:numFmt w:val="bullet"/>
      <w:suff w:val="space"/>
      <w:lvlText w:val="□"/>
    </w:lvl>
  </w:abstractNum>
  <w:abstractNum w:abstractNumId="846991">
    <w:lvl>
      <w:numFmt w:val="bullet"/>
      <w:suff w:val="space"/>
      <w:lvlText w:val="□"/>
    </w:lvl>
  </w:abstractNum>
  <w:abstractNum w:abstractNumId="846992">
    <w:lvl>
      <w:numFmt w:val="bullet"/>
      <w:suff w:val="tab"/>
      <w:lvlText w:val="•"/>
      <w:rPr>
        <w:color w:val="3370ff"/>
      </w:rPr>
    </w:lvl>
  </w:abstractNum>
  <w:abstractNum w:abstractNumId="846993">
    <w:lvl>
      <w:numFmt w:val="bullet"/>
      <w:suff w:val="tab"/>
      <w:lvlText w:val="•"/>
      <w:rPr>
        <w:color w:val="3370ff"/>
      </w:rPr>
    </w:lvl>
  </w:abstractNum>
  <w:abstractNum w:abstractNumId="846994">
    <w:lvl>
      <w:numFmt w:val="bullet"/>
      <w:suff w:val="tab"/>
      <w:lvlText w:val="•"/>
      <w:rPr>
        <w:color w:val="3370ff"/>
      </w:rPr>
    </w:lvl>
  </w:abstractNum>
  <w:abstractNum w:abstractNumId="846995">
    <w:lvl>
      <w:numFmt w:val="bullet"/>
      <w:suff w:val="tab"/>
      <w:lvlText w:val="•"/>
      <w:rPr>
        <w:color w:val="3370ff"/>
      </w:rPr>
    </w:lvl>
  </w:abstractNum>
  <w:abstractNum w:abstractNumId="846996">
    <w:lvl>
      <w:numFmt w:val="bullet"/>
      <w:suff w:val="tab"/>
      <w:lvlText w:val="•"/>
      <w:rPr>
        <w:color w:val="3370ff"/>
      </w:rPr>
    </w:lvl>
  </w:abstractNum>
  <w:abstractNum w:abstractNumId="846997">
    <w:lvl>
      <w:numFmt w:val="bullet"/>
      <w:suff w:val="tab"/>
      <w:lvlText w:val="•"/>
      <w:rPr>
        <w:color w:val="3370ff"/>
      </w:rPr>
    </w:lvl>
  </w:abstractNum>
  <w:abstractNum w:abstractNumId="846998">
    <w:lvl>
      <w:numFmt w:val="bullet"/>
      <w:suff w:val="tab"/>
      <w:lvlText w:val="•"/>
      <w:rPr>
        <w:color w:val="3370ff"/>
      </w:rPr>
    </w:lvl>
  </w:abstractNum>
  <w:abstractNum w:abstractNumId="846999">
    <w:lvl>
      <w:numFmt w:val="bullet"/>
      <w:suff w:val="tab"/>
      <w:lvlText w:val="•"/>
      <w:rPr>
        <w:color w:val="3370ff"/>
      </w:rPr>
    </w:lvl>
  </w:abstractNum>
  <w:abstractNum w:abstractNumId="847000">
    <w:lvl>
      <w:numFmt w:val="bullet"/>
      <w:suff w:val="tab"/>
      <w:lvlText w:val="•"/>
      <w:rPr>
        <w:color w:val="3370ff"/>
      </w:rPr>
    </w:lvl>
  </w:abstractNum>
  <w:abstractNum w:abstractNumId="847001">
    <w:lvl>
      <w:numFmt w:val="bullet"/>
      <w:suff w:val="tab"/>
      <w:lvlText w:val="•"/>
      <w:rPr>
        <w:color w:val="3370ff"/>
      </w:rPr>
    </w:lvl>
  </w:abstractNum>
  <w:abstractNum w:abstractNumId="847002">
    <w:lvl>
      <w:numFmt w:val="bullet"/>
      <w:suff w:val="tab"/>
      <w:lvlText w:val="•"/>
      <w:rPr>
        <w:color w:val="3370ff"/>
      </w:rPr>
    </w:lvl>
  </w:abstractNum>
  <w:abstractNum w:abstractNumId="847003">
    <w:lvl>
      <w:numFmt w:val="bullet"/>
      <w:suff w:val="tab"/>
      <w:lvlText w:val="•"/>
      <w:rPr>
        <w:color w:val="3370ff"/>
      </w:rPr>
    </w:lvl>
  </w:abstractNum>
  <w:abstractNum w:abstractNumId="847004">
    <w:lvl>
      <w:numFmt w:val="bullet"/>
      <w:suff w:val="tab"/>
      <w:lvlText w:val="•"/>
      <w:rPr>
        <w:color w:val="3370ff"/>
      </w:rPr>
    </w:lvl>
  </w:abstractNum>
  <w:abstractNum w:abstractNumId="847005">
    <w:lvl>
      <w:numFmt w:val="bullet"/>
      <w:suff w:val="tab"/>
      <w:lvlText w:val="•"/>
      <w:rPr>
        <w:color w:val="3370ff"/>
      </w:rPr>
    </w:lvl>
  </w:abstractNum>
  <w:abstractNum w:abstractNumId="847006">
    <w:lvl>
      <w:numFmt w:val="bullet"/>
      <w:suff w:val="tab"/>
      <w:lvlText w:val="•"/>
      <w:rPr>
        <w:color w:val="3370ff"/>
      </w:rPr>
    </w:lvl>
  </w:abstractNum>
  <w:abstractNum w:abstractNumId="847007">
    <w:lvl>
      <w:numFmt w:val="bullet"/>
      <w:suff w:val="tab"/>
      <w:lvlText w:val="•"/>
      <w:rPr>
        <w:color w:val="3370ff"/>
      </w:rPr>
    </w:lvl>
  </w:abstractNum>
  <w:abstractNum w:abstractNumId="847008">
    <w:lvl>
      <w:numFmt w:val="bullet"/>
      <w:suff w:val="tab"/>
      <w:lvlText w:val="•"/>
      <w:rPr>
        <w:color w:val="3370ff"/>
      </w:rPr>
    </w:lvl>
  </w:abstractNum>
  <w:abstractNum w:abstractNumId="847009">
    <w:lvl>
      <w:numFmt w:val="bullet"/>
      <w:suff w:val="tab"/>
      <w:lvlText w:val="•"/>
      <w:rPr>
        <w:color w:val="3370ff"/>
      </w:rPr>
    </w:lvl>
  </w:abstractNum>
  <w:abstractNum w:abstractNumId="847010">
    <w:lvl>
      <w:numFmt w:val="bullet"/>
      <w:suff w:val="tab"/>
      <w:lvlText w:val="•"/>
      <w:rPr>
        <w:color w:val="3370ff"/>
      </w:rPr>
    </w:lvl>
  </w:abstractNum>
  <w:abstractNum w:abstractNumId="847011">
    <w:lvl>
      <w:numFmt w:val="bullet"/>
      <w:suff w:val="tab"/>
      <w:lvlText w:val="•"/>
      <w:rPr>
        <w:color w:val="3370ff"/>
      </w:rPr>
    </w:lvl>
  </w:abstractNum>
  <w:abstractNum w:abstractNumId="847012">
    <w:lvl>
      <w:numFmt w:val="bullet"/>
      <w:suff w:val="tab"/>
      <w:lvlText w:val="•"/>
      <w:rPr>
        <w:color w:val="3370ff"/>
      </w:rPr>
    </w:lvl>
  </w:abstractNum>
  <w:abstractNum w:abstractNumId="847013">
    <w:lvl>
      <w:numFmt w:val="bullet"/>
      <w:suff w:val="space"/>
      <w:lvlText w:val="□"/>
    </w:lvl>
  </w:abstractNum>
  <w:abstractNum w:abstractNumId="847014">
    <w:lvl>
      <w:numFmt w:val="bullet"/>
      <w:suff w:val="space"/>
      <w:lvlText w:val="□"/>
    </w:lvl>
  </w:abstractNum>
  <w:abstractNum w:abstractNumId="847015">
    <w:lvl>
      <w:numFmt w:val="bullet"/>
      <w:suff w:val="space"/>
      <w:lvlText w:val="□"/>
    </w:lvl>
  </w:abstractNum>
  <w:abstractNum w:abstractNumId="847016">
    <w:lvl>
      <w:numFmt w:val="bullet"/>
      <w:suff w:val="space"/>
      <w:lvlText w:val="□"/>
    </w:lvl>
  </w:abstractNum>
  <w:abstractNum w:abstractNumId="847017">
    <w:lvl>
      <w:numFmt w:val="bullet"/>
      <w:suff w:val="space"/>
      <w:lvlText w:val="□"/>
    </w:lvl>
  </w:abstractNum>
  <w:abstractNum w:abstractNumId="847018">
    <w:lvl>
      <w:numFmt w:val="bullet"/>
      <w:suff w:val="space"/>
      <w:lvlText w:val="□"/>
    </w:lvl>
  </w:abstractNum>
  <w:abstractNum w:abstractNumId="847019">
    <w:lvl>
      <w:numFmt w:val="bullet"/>
      <w:suff w:val="tab"/>
      <w:lvlText w:val="•"/>
      <w:rPr>
        <w:color w:val="3370ff"/>
      </w:rPr>
    </w:lvl>
  </w:abstractNum>
  <w:abstractNum w:abstractNumId="847020">
    <w:lvl>
      <w:numFmt w:val="bullet"/>
      <w:suff w:val="tab"/>
      <w:lvlText w:val="•"/>
      <w:rPr>
        <w:color w:val="3370ff"/>
      </w:rPr>
    </w:lvl>
  </w:abstractNum>
  <w:abstractNum w:abstractNumId="847021">
    <w:lvl>
      <w:numFmt w:val="bullet"/>
      <w:suff w:val="tab"/>
      <w:lvlText w:val="•"/>
      <w:rPr>
        <w:color w:val="3370ff"/>
      </w:rPr>
    </w:lvl>
  </w:abstractNum>
  <w:abstractNum w:abstractNumId="847022">
    <w:lvl>
      <w:numFmt w:val="bullet"/>
      <w:suff w:val="tab"/>
      <w:lvlText w:val="•"/>
      <w:rPr>
        <w:color w:val="3370ff"/>
      </w:rPr>
    </w:lvl>
  </w:abstractNum>
  <w:abstractNum w:abstractNumId="847023">
    <w:lvl>
      <w:numFmt w:val="bullet"/>
      <w:suff w:val="tab"/>
      <w:lvlText w:val="•"/>
      <w:rPr>
        <w:color w:val="3370ff"/>
      </w:rPr>
    </w:lvl>
  </w:abstractNum>
  <w:abstractNum w:abstractNumId="847024">
    <w:lvl>
      <w:numFmt w:val="bullet"/>
      <w:suff w:val="tab"/>
      <w:lvlText w:val="•"/>
      <w:rPr>
        <w:color w:val="3370ff"/>
      </w:rPr>
    </w:lvl>
  </w:abstractNum>
  <w:abstractNum w:abstractNumId="847025">
    <w:lvl>
      <w:numFmt w:val="bullet"/>
      <w:suff w:val="tab"/>
      <w:lvlText w:val="•"/>
      <w:rPr>
        <w:color w:val="3370ff"/>
      </w:rPr>
    </w:lvl>
  </w:abstractNum>
  <w:abstractNum w:abstractNumId="847026">
    <w:lvl>
      <w:numFmt w:val="bullet"/>
      <w:suff w:val="tab"/>
      <w:lvlText w:val="•"/>
      <w:rPr>
        <w:color w:val="3370ff"/>
      </w:rPr>
    </w:lvl>
  </w:abstractNum>
  <w:abstractNum w:abstractNumId="847027">
    <w:lvl>
      <w:numFmt w:val="bullet"/>
      <w:suff w:val="tab"/>
      <w:lvlText w:val="•"/>
      <w:rPr>
        <w:color w:val="3370ff"/>
      </w:rPr>
    </w:lvl>
  </w:abstractNum>
  <w:abstractNum w:abstractNumId="847028">
    <w:lvl>
      <w:numFmt w:val="bullet"/>
      <w:suff w:val="tab"/>
      <w:lvlText w:val="•"/>
      <w:rPr>
        <w:color w:val="3370ff"/>
      </w:rPr>
    </w:lvl>
  </w:abstractNum>
  <w:abstractNum w:abstractNumId="847029">
    <w:lvl>
      <w:numFmt w:val="bullet"/>
      <w:suff w:val="tab"/>
      <w:lvlText w:val="•"/>
      <w:rPr>
        <w:color w:val="3370ff"/>
      </w:rPr>
    </w:lvl>
  </w:abstractNum>
  <w:abstractNum w:abstractNumId="847030">
    <w:lvl>
      <w:numFmt w:val="bullet"/>
      <w:suff w:val="tab"/>
      <w:lvlText w:val="•"/>
      <w:rPr>
        <w:color w:val="3370ff"/>
      </w:rPr>
    </w:lvl>
  </w:abstractNum>
  <w:abstractNum w:abstractNumId="847031">
    <w:lvl>
      <w:numFmt w:val="bullet"/>
      <w:suff w:val="tab"/>
      <w:lvlText w:val="•"/>
      <w:rPr>
        <w:color w:val="3370ff"/>
      </w:rPr>
    </w:lvl>
  </w:abstractNum>
  <w:abstractNum w:abstractNumId="847032">
    <w:lvl>
      <w:numFmt w:val="bullet"/>
      <w:suff w:val="tab"/>
      <w:lvlText w:val="•"/>
      <w:rPr>
        <w:color w:val="3370ff"/>
      </w:rPr>
    </w:lvl>
  </w:abstractNum>
  <w:abstractNum w:abstractNumId="847033">
    <w:lvl>
      <w:numFmt w:val="bullet"/>
      <w:suff w:val="tab"/>
      <w:lvlText w:val="•"/>
      <w:rPr>
        <w:color w:val="3370ff"/>
      </w:rPr>
    </w:lvl>
  </w:abstractNum>
  <w:abstractNum w:abstractNumId="847034">
    <w:lvl>
      <w:numFmt w:val="bullet"/>
      <w:suff w:val="tab"/>
      <w:lvlText w:val="•"/>
      <w:rPr>
        <w:color w:val="3370ff"/>
      </w:rPr>
    </w:lvl>
  </w:abstractNum>
  <w:abstractNum w:abstractNumId="847035">
    <w:lvl>
      <w:numFmt w:val="bullet"/>
      <w:suff w:val="tab"/>
      <w:lvlText w:val="•"/>
      <w:rPr>
        <w:color w:val="3370ff"/>
      </w:rPr>
    </w:lvl>
  </w:abstractNum>
  <w:abstractNum w:abstractNumId="847036">
    <w:lvl>
      <w:numFmt w:val="bullet"/>
      <w:suff w:val="tab"/>
      <w:lvlText w:val="•"/>
      <w:rPr>
        <w:color w:val="3370ff"/>
      </w:rPr>
    </w:lvl>
  </w:abstractNum>
  <w:abstractNum w:abstractNumId="847037">
    <w:lvl>
      <w:numFmt w:val="bullet"/>
      <w:suff w:val="tab"/>
      <w:lvlText w:val="•"/>
      <w:rPr>
        <w:color w:val="3370ff"/>
      </w:rPr>
    </w:lvl>
  </w:abstractNum>
  <w:abstractNum w:abstractNumId="847038">
    <w:lvl>
      <w:numFmt w:val="bullet"/>
      <w:suff w:val="tab"/>
      <w:lvlText w:val="•"/>
      <w:rPr>
        <w:color w:val="3370ff"/>
      </w:rPr>
    </w:lvl>
  </w:abstractNum>
  <w:abstractNum w:abstractNumId="847039">
    <w:lvl>
      <w:numFmt w:val="bullet"/>
      <w:suff w:val="tab"/>
      <w:lvlText w:val="•"/>
      <w:rPr>
        <w:color w:val="3370ff"/>
      </w:rPr>
    </w:lvl>
  </w:abstractNum>
  <w:abstractNum w:abstractNumId="847040">
    <w:lvl>
      <w:numFmt w:val="bullet"/>
      <w:suff w:val="space"/>
      <w:lvlText w:val="□"/>
    </w:lvl>
  </w:abstractNum>
  <w:abstractNum w:abstractNumId="847041">
    <w:lvl>
      <w:numFmt w:val="bullet"/>
      <w:suff w:val="space"/>
      <w:lvlText w:val="□"/>
    </w:lvl>
  </w:abstractNum>
  <w:abstractNum w:abstractNumId="847042">
    <w:lvl>
      <w:numFmt w:val="bullet"/>
      <w:suff w:val="space"/>
      <w:lvlText w:val="□"/>
    </w:lvl>
  </w:abstractNum>
  <w:abstractNum w:abstractNumId="847043">
    <w:lvl>
      <w:numFmt w:val="bullet"/>
      <w:suff w:val="space"/>
      <w:lvlText w:val="□"/>
    </w:lvl>
  </w:abstractNum>
  <w:abstractNum w:abstractNumId="847044">
    <w:lvl>
      <w:numFmt w:val="bullet"/>
      <w:suff w:val="space"/>
      <w:lvlText w:val="□"/>
    </w:lvl>
  </w:abstractNum>
  <w:abstractNum w:abstractNumId="847045">
    <w:lvl>
      <w:numFmt w:val="bullet"/>
      <w:suff w:val="space"/>
      <w:lvlText w:val="□"/>
    </w:lvl>
  </w:abstractNum>
  <w:abstractNum w:abstractNumId="847046">
    <w:lvl>
      <w:numFmt w:val="bullet"/>
      <w:suff w:val="tab"/>
      <w:lvlText w:val="•"/>
      <w:rPr>
        <w:color w:val="3370ff"/>
      </w:rPr>
    </w:lvl>
  </w:abstractNum>
  <w:abstractNum w:abstractNumId="847047">
    <w:lvl>
      <w:numFmt w:val="bullet"/>
      <w:suff w:val="tab"/>
      <w:lvlText w:val="•"/>
      <w:rPr>
        <w:color w:val="3370ff"/>
      </w:rPr>
    </w:lvl>
  </w:abstractNum>
  <w:abstractNum w:abstractNumId="847048">
    <w:lvl>
      <w:numFmt w:val="bullet"/>
      <w:suff w:val="tab"/>
      <w:lvlText w:val="•"/>
      <w:rPr>
        <w:color w:val="3370ff"/>
      </w:rPr>
    </w:lvl>
  </w:abstractNum>
  <w:abstractNum w:abstractNumId="847049">
    <w:lvl>
      <w:numFmt w:val="bullet"/>
      <w:suff w:val="tab"/>
      <w:lvlText w:val="•"/>
      <w:rPr>
        <w:color w:val="3370ff"/>
      </w:rPr>
    </w:lvl>
  </w:abstractNum>
  <w:abstractNum w:abstractNumId="847050">
    <w:lvl>
      <w:numFmt w:val="bullet"/>
      <w:suff w:val="tab"/>
      <w:lvlText w:val="•"/>
      <w:rPr>
        <w:color w:val="3370ff"/>
      </w:rPr>
    </w:lvl>
  </w:abstractNum>
  <w:abstractNum w:abstractNumId="847051">
    <w:lvl>
      <w:numFmt w:val="bullet"/>
      <w:suff w:val="tab"/>
      <w:lvlText w:val="•"/>
      <w:rPr>
        <w:color w:val="3370ff"/>
      </w:rPr>
    </w:lvl>
  </w:abstractNum>
  <w:abstractNum w:abstractNumId="847052">
    <w:lvl>
      <w:numFmt w:val="bullet"/>
      <w:suff w:val="tab"/>
      <w:lvlText w:val="•"/>
      <w:rPr>
        <w:color w:val="3370ff"/>
      </w:rPr>
    </w:lvl>
  </w:abstractNum>
  <w:abstractNum w:abstractNumId="847053">
    <w:lvl>
      <w:numFmt w:val="bullet"/>
      <w:suff w:val="tab"/>
      <w:lvlText w:val="•"/>
      <w:rPr>
        <w:color w:val="3370ff"/>
      </w:rPr>
    </w:lvl>
  </w:abstractNum>
  <w:abstractNum w:abstractNumId="847054">
    <w:lvl>
      <w:numFmt w:val="bullet"/>
      <w:suff w:val="tab"/>
      <w:lvlText w:val="•"/>
      <w:rPr>
        <w:color w:val="3370ff"/>
      </w:rPr>
    </w:lvl>
  </w:abstractNum>
  <w:abstractNum w:abstractNumId="847055">
    <w:lvl>
      <w:numFmt w:val="bullet"/>
      <w:suff w:val="tab"/>
      <w:lvlText w:val="•"/>
      <w:rPr>
        <w:color w:val="3370ff"/>
      </w:rPr>
    </w:lvl>
  </w:abstractNum>
  <w:abstractNum w:abstractNumId="847056">
    <w:lvl>
      <w:numFmt w:val="bullet"/>
      <w:suff w:val="tab"/>
      <w:lvlText w:val="•"/>
      <w:rPr>
        <w:color w:val="3370ff"/>
      </w:rPr>
    </w:lvl>
  </w:abstractNum>
  <w:abstractNum w:abstractNumId="847057">
    <w:lvl>
      <w:numFmt w:val="bullet"/>
      <w:suff w:val="tab"/>
      <w:lvlText w:val="•"/>
      <w:rPr>
        <w:color w:val="3370ff"/>
      </w:rPr>
    </w:lvl>
  </w:abstractNum>
  <w:abstractNum w:abstractNumId="847058">
    <w:lvl>
      <w:numFmt w:val="bullet"/>
      <w:suff w:val="tab"/>
      <w:lvlText w:val="•"/>
      <w:rPr>
        <w:color w:val="3370ff"/>
      </w:rPr>
    </w:lvl>
  </w:abstractNum>
  <w:abstractNum w:abstractNumId="847059">
    <w:lvl>
      <w:numFmt w:val="bullet"/>
      <w:suff w:val="tab"/>
      <w:lvlText w:val="•"/>
      <w:rPr>
        <w:color w:val="3370ff"/>
      </w:rPr>
    </w:lvl>
  </w:abstractNum>
  <w:abstractNum w:abstractNumId="847060">
    <w:lvl>
      <w:numFmt w:val="bullet"/>
      <w:suff w:val="tab"/>
      <w:lvlText w:val="•"/>
      <w:rPr>
        <w:color w:val="3370ff"/>
      </w:rPr>
    </w:lvl>
  </w:abstractNum>
  <w:abstractNum w:abstractNumId="847061">
    <w:lvl>
      <w:numFmt w:val="bullet"/>
      <w:suff w:val="tab"/>
      <w:lvlText w:val="•"/>
      <w:rPr>
        <w:color w:val="3370ff"/>
      </w:rPr>
    </w:lvl>
  </w:abstractNum>
  <w:abstractNum w:abstractNumId="847062">
    <w:lvl>
      <w:numFmt w:val="bullet"/>
      <w:suff w:val="tab"/>
      <w:lvlText w:val="•"/>
      <w:rPr>
        <w:color w:val="3370ff"/>
      </w:rPr>
    </w:lvl>
  </w:abstractNum>
  <w:abstractNum w:abstractNumId="847063">
    <w:lvl>
      <w:numFmt w:val="bullet"/>
      <w:suff w:val="tab"/>
      <w:lvlText w:val="•"/>
      <w:rPr>
        <w:color w:val="3370ff"/>
      </w:rPr>
    </w:lvl>
  </w:abstractNum>
  <w:abstractNum w:abstractNumId="847064">
    <w:lvl>
      <w:numFmt w:val="bullet"/>
      <w:suff w:val="tab"/>
      <w:lvlText w:val="•"/>
      <w:rPr>
        <w:color w:val="3370ff"/>
      </w:rPr>
    </w:lvl>
  </w:abstractNum>
  <w:abstractNum w:abstractNumId="847065">
    <w:lvl>
      <w:numFmt w:val="bullet"/>
      <w:suff w:val="tab"/>
      <w:lvlText w:val="•"/>
      <w:rPr>
        <w:color w:val="3370ff"/>
      </w:rPr>
    </w:lvl>
  </w:abstractNum>
  <w:abstractNum w:abstractNumId="847066">
    <w:lvl>
      <w:numFmt w:val="bullet"/>
      <w:suff w:val="tab"/>
      <w:lvlText w:val="•"/>
      <w:rPr>
        <w:color w:val="3370ff"/>
      </w:rPr>
    </w:lvl>
  </w:abstractNum>
  <w:abstractNum w:abstractNumId="847067">
    <w:lvl>
      <w:numFmt w:val="bullet"/>
      <w:suff w:val="tab"/>
      <w:lvlText w:val="•"/>
      <w:rPr>
        <w:color w:val="3370ff"/>
      </w:rPr>
    </w:lvl>
  </w:abstractNum>
  <w:abstractNum w:abstractNumId="847068">
    <w:lvl>
      <w:numFmt w:val="bullet"/>
      <w:suff w:val="space"/>
      <w:lvlText w:val="□"/>
    </w:lvl>
  </w:abstractNum>
  <w:abstractNum w:abstractNumId="847069">
    <w:lvl>
      <w:numFmt w:val="bullet"/>
      <w:suff w:val="space"/>
      <w:lvlText w:val="□"/>
    </w:lvl>
  </w:abstractNum>
  <w:abstractNum w:abstractNumId="847070">
    <w:lvl>
      <w:numFmt w:val="bullet"/>
      <w:suff w:val="space"/>
      <w:lvlText w:val="□"/>
    </w:lvl>
  </w:abstractNum>
  <w:abstractNum w:abstractNumId="847071">
    <w:lvl>
      <w:numFmt w:val="bullet"/>
      <w:suff w:val="space"/>
      <w:lvlText w:val="□"/>
    </w:lvl>
  </w:abstractNum>
  <w:abstractNum w:abstractNumId="847072">
    <w:lvl>
      <w:numFmt w:val="bullet"/>
      <w:suff w:val="space"/>
      <w:lvlText w:val="□"/>
    </w:lvl>
  </w:abstractNum>
  <w:abstractNum w:abstractNumId="847073">
    <w:lvl>
      <w:numFmt w:val="bullet"/>
      <w:suff w:val="space"/>
      <w:lvlText w:val="□"/>
    </w:lvl>
  </w:abstractNum>
  <w:abstractNum w:abstractNumId="847074">
    <w:lvl>
      <w:numFmt w:val="bullet"/>
      <w:suff w:val="tab"/>
      <w:lvlText w:val="•"/>
      <w:rPr>
        <w:color w:val="3370ff"/>
      </w:rPr>
    </w:lvl>
  </w:abstractNum>
  <w:abstractNum w:abstractNumId="847075">
    <w:lvl>
      <w:numFmt w:val="bullet"/>
      <w:suff w:val="tab"/>
      <w:lvlText w:val="•"/>
      <w:rPr>
        <w:color w:val="3370ff"/>
      </w:rPr>
    </w:lvl>
  </w:abstractNum>
  <w:abstractNum w:abstractNumId="847076">
    <w:lvl>
      <w:numFmt w:val="bullet"/>
      <w:suff w:val="tab"/>
      <w:lvlText w:val="•"/>
      <w:rPr>
        <w:color w:val="3370ff"/>
      </w:rPr>
    </w:lvl>
  </w:abstractNum>
  <w:abstractNum w:abstractNumId="847077">
    <w:lvl>
      <w:numFmt w:val="bullet"/>
      <w:suff w:val="tab"/>
      <w:lvlText w:val="•"/>
      <w:rPr>
        <w:color w:val="3370ff"/>
      </w:rPr>
    </w:lvl>
  </w:abstractNum>
  <w:abstractNum w:abstractNumId="847078">
    <w:lvl>
      <w:numFmt w:val="bullet"/>
      <w:suff w:val="tab"/>
      <w:lvlText w:val="•"/>
      <w:rPr>
        <w:color w:val="3370ff"/>
      </w:rPr>
    </w:lvl>
  </w:abstractNum>
  <w:abstractNum w:abstractNumId="847079">
    <w:lvl>
      <w:numFmt w:val="bullet"/>
      <w:suff w:val="tab"/>
      <w:lvlText w:val="•"/>
      <w:rPr>
        <w:color w:val="3370ff"/>
      </w:rPr>
    </w:lvl>
  </w:abstractNum>
  <w:abstractNum w:abstractNumId="847080">
    <w:lvl>
      <w:numFmt w:val="bullet"/>
      <w:suff w:val="tab"/>
      <w:lvlText w:val="•"/>
      <w:rPr>
        <w:color w:val="3370ff"/>
      </w:rPr>
    </w:lvl>
  </w:abstractNum>
  <w:abstractNum w:abstractNumId="847081">
    <w:lvl>
      <w:numFmt w:val="bullet"/>
      <w:suff w:val="tab"/>
      <w:lvlText w:val="•"/>
      <w:rPr>
        <w:color w:val="3370ff"/>
      </w:rPr>
    </w:lvl>
  </w:abstractNum>
  <w:abstractNum w:abstractNumId="847082">
    <w:lvl>
      <w:numFmt w:val="bullet"/>
      <w:suff w:val="tab"/>
      <w:lvlText w:val="•"/>
      <w:rPr>
        <w:color w:val="3370ff"/>
      </w:rPr>
    </w:lvl>
  </w:abstractNum>
  <w:abstractNum w:abstractNumId="847083">
    <w:lvl>
      <w:numFmt w:val="bullet"/>
      <w:suff w:val="tab"/>
      <w:lvlText w:val="•"/>
      <w:rPr>
        <w:color w:val="3370ff"/>
      </w:rPr>
    </w:lvl>
  </w:abstractNum>
  <w:abstractNum w:abstractNumId="847084">
    <w:lvl>
      <w:numFmt w:val="bullet"/>
      <w:suff w:val="tab"/>
      <w:lvlText w:val="•"/>
      <w:rPr>
        <w:color w:val="3370ff"/>
      </w:rPr>
    </w:lvl>
  </w:abstractNum>
  <w:abstractNum w:abstractNumId="847085">
    <w:lvl>
      <w:numFmt w:val="bullet"/>
      <w:suff w:val="tab"/>
      <w:lvlText w:val="•"/>
      <w:rPr>
        <w:color w:val="3370ff"/>
      </w:rPr>
    </w:lvl>
  </w:abstractNum>
  <w:abstractNum w:abstractNumId="847086">
    <w:lvl>
      <w:numFmt w:val="bullet"/>
      <w:suff w:val="tab"/>
      <w:lvlText w:val="•"/>
      <w:rPr>
        <w:color w:val="3370ff"/>
      </w:rPr>
    </w:lvl>
  </w:abstractNum>
  <w:abstractNum w:abstractNumId="847087">
    <w:lvl>
      <w:numFmt w:val="bullet"/>
      <w:suff w:val="tab"/>
      <w:lvlText w:val="•"/>
      <w:rPr>
        <w:color w:val="3370ff"/>
      </w:rPr>
    </w:lvl>
  </w:abstractNum>
  <w:abstractNum w:abstractNumId="847088">
    <w:lvl>
      <w:numFmt w:val="bullet"/>
      <w:suff w:val="tab"/>
      <w:lvlText w:val="•"/>
      <w:rPr>
        <w:color w:val="3370ff"/>
      </w:rPr>
    </w:lvl>
  </w:abstractNum>
  <w:abstractNum w:abstractNumId="847089">
    <w:lvl>
      <w:numFmt w:val="bullet"/>
      <w:suff w:val="tab"/>
      <w:lvlText w:val="•"/>
      <w:rPr>
        <w:color w:val="3370ff"/>
      </w:rPr>
    </w:lvl>
  </w:abstractNum>
  <w:abstractNum w:abstractNumId="847090">
    <w:lvl>
      <w:numFmt w:val="bullet"/>
      <w:suff w:val="tab"/>
      <w:lvlText w:val="•"/>
      <w:rPr>
        <w:color w:val="3370ff"/>
      </w:rPr>
    </w:lvl>
  </w:abstractNum>
  <w:abstractNum w:abstractNumId="847091">
    <w:lvl>
      <w:numFmt w:val="bullet"/>
      <w:suff w:val="tab"/>
      <w:lvlText w:val="•"/>
      <w:rPr>
        <w:color w:val="3370ff"/>
      </w:rPr>
    </w:lvl>
  </w:abstractNum>
  <w:abstractNum w:abstractNumId="847092">
    <w:lvl>
      <w:numFmt w:val="bullet"/>
      <w:suff w:val="tab"/>
      <w:lvlText w:val="•"/>
      <w:rPr>
        <w:color w:val="3370ff"/>
      </w:rPr>
    </w:lvl>
  </w:abstractNum>
  <w:abstractNum w:abstractNumId="847093">
    <w:lvl>
      <w:numFmt w:val="bullet"/>
      <w:suff w:val="tab"/>
      <w:lvlText w:val="•"/>
      <w:rPr>
        <w:color w:val="3370ff"/>
      </w:rPr>
    </w:lvl>
  </w:abstractNum>
  <w:abstractNum w:abstractNumId="847094">
    <w:lvl>
      <w:numFmt w:val="bullet"/>
      <w:suff w:val="tab"/>
      <w:lvlText w:val="•"/>
      <w:rPr>
        <w:color w:val="3370ff"/>
      </w:rPr>
    </w:lvl>
  </w:abstractNum>
  <w:abstractNum w:abstractNumId="847095">
    <w:lvl>
      <w:numFmt w:val="bullet"/>
      <w:suff w:val="space"/>
      <w:lvlText w:val="□"/>
    </w:lvl>
  </w:abstractNum>
  <w:abstractNum w:abstractNumId="847096">
    <w:lvl>
      <w:numFmt w:val="bullet"/>
      <w:suff w:val="space"/>
      <w:lvlText w:val="□"/>
    </w:lvl>
  </w:abstractNum>
  <w:abstractNum w:abstractNumId="847097">
    <w:lvl>
      <w:numFmt w:val="bullet"/>
      <w:suff w:val="space"/>
      <w:lvlText w:val="□"/>
    </w:lvl>
  </w:abstractNum>
  <w:abstractNum w:abstractNumId="847098">
    <w:lvl>
      <w:numFmt w:val="bullet"/>
      <w:suff w:val="space"/>
      <w:lvlText w:val="□"/>
    </w:lvl>
  </w:abstractNum>
  <w:abstractNum w:abstractNumId="847099">
    <w:lvl>
      <w:numFmt w:val="bullet"/>
      <w:suff w:val="space"/>
      <w:lvlText w:val="□"/>
    </w:lvl>
  </w:abstractNum>
  <w:abstractNum w:abstractNumId="847100">
    <w:lvl>
      <w:numFmt w:val="bullet"/>
      <w:suff w:val="space"/>
      <w:lvlText w:val="□"/>
    </w:lvl>
  </w:abstractNum>
  <w:abstractNum w:abstractNumId="847101">
    <w:lvl>
      <w:numFmt w:val="bullet"/>
      <w:suff w:val="tab"/>
      <w:lvlText w:val="•"/>
      <w:rPr>
        <w:color w:val="3370ff"/>
      </w:rPr>
    </w:lvl>
  </w:abstractNum>
  <w:abstractNum w:abstractNumId="847102">
    <w:lvl>
      <w:numFmt w:val="bullet"/>
      <w:suff w:val="tab"/>
      <w:lvlText w:val="•"/>
      <w:rPr>
        <w:color w:val="3370ff"/>
      </w:rPr>
    </w:lvl>
  </w:abstractNum>
  <w:abstractNum w:abstractNumId="847103">
    <w:lvl>
      <w:numFmt w:val="bullet"/>
      <w:suff w:val="tab"/>
      <w:lvlText w:val="•"/>
      <w:rPr>
        <w:color w:val="3370ff"/>
      </w:rPr>
    </w:lvl>
  </w:abstractNum>
  <w:abstractNum w:abstractNumId="847104">
    <w:lvl>
      <w:numFmt w:val="bullet"/>
      <w:suff w:val="tab"/>
      <w:lvlText w:val="•"/>
      <w:rPr>
        <w:color w:val="3370ff"/>
      </w:rPr>
    </w:lvl>
  </w:abstractNum>
  <w:abstractNum w:abstractNumId="847105">
    <w:lvl>
      <w:numFmt w:val="bullet"/>
      <w:suff w:val="tab"/>
      <w:lvlText w:val="•"/>
      <w:rPr>
        <w:color w:val="3370ff"/>
      </w:rPr>
    </w:lvl>
  </w:abstractNum>
  <w:abstractNum w:abstractNumId="847106">
    <w:lvl>
      <w:numFmt w:val="bullet"/>
      <w:suff w:val="tab"/>
      <w:lvlText w:val="•"/>
      <w:rPr>
        <w:color w:val="3370ff"/>
      </w:rPr>
    </w:lvl>
  </w:abstractNum>
  <w:abstractNum w:abstractNumId="847107">
    <w:lvl>
      <w:numFmt w:val="bullet"/>
      <w:suff w:val="tab"/>
      <w:lvlText w:val="•"/>
      <w:rPr>
        <w:color w:val="3370ff"/>
      </w:rPr>
    </w:lvl>
  </w:abstractNum>
  <w:abstractNum w:abstractNumId="847108">
    <w:lvl>
      <w:numFmt w:val="bullet"/>
      <w:suff w:val="tab"/>
      <w:lvlText w:val="•"/>
      <w:rPr>
        <w:color w:val="3370ff"/>
      </w:rPr>
    </w:lvl>
  </w:abstractNum>
  <w:abstractNum w:abstractNumId="847109">
    <w:lvl>
      <w:numFmt w:val="bullet"/>
      <w:suff w:val="tab"/>
      <w:lvlText w:val="•"/>
      <w:rPr>
        <w:color w:val="3370ff"/>
      </w:rPr>
    </w:lvl>
  </w:abstractNum>
  <w:abstractNum w:abstractNumId="847110">
    <w:lvl>
      <w:numFmt w:val="bullet"/>
      <w:suff w:val="tab"/>
      <w:lvlText w:val="•"/>
      <w:rPr>
        <w:color w:val="3370ff"/>
      </w:rPr>
    </w:lvl>
  </w:abstractNum>
  <w:abstractNum w:abstractNumId="847111">
    <w:lvl>
      <w:numFmt w:val="bullet"/>
      <w:suff w:val="tab"/>
      <w:lvlText w:val="•"/>
      <w:rPr>
        <w:color w:val="3370ff"/>
      </w:rPr>
    </w:lvl>
  </w:abstractNum>
  <w:abstractNum w:abstractNumId="847112">
    <w:lvl>
      <w:numFmt w:val="bullet"/>
      <w:suff w:val="tab"/>
      <w:lvlText w:val="•"/>
      <w:rPr>
        <w:color w:val="3370ff"/>
      </w:rPr>
    </w:lvl>
  </w:abstractNum>
  <w:abstractNum w:abstractNumId="847113">
    <w:lvl>
      <w:numFmt w:val="bullet"/>
      <w:suff w:val="tab"/>
      <w:lvlText w:val="•"/>
      <w:rPr>
        <w:color w:val="3370ff"/>
      </w:rPr>
    </w:lvl>
  </w:abstractNum>
  <w:abstractNum w:abstractNumId="847114">
    <w:lvl>
      <w:numFmt w:val="bullet"/>
      <w:suff w:val="tab"/>
      <w:lvlText w:val="•"/>
      <w:rPr>
        <w:color w:val="3370ff"/>
      </w:rPr>
    </w:lvl>
  </w:abstractNum>
  <w:abstractNum w:abstractNumId="847115">
    <w:lvl>
      <w:numFmt w:val="bullet"/>
      <w:suff w:val="tab"/>
      <w:lvlText w:val="•"/>
      <w:rPr>
        <w:color w:val="3370ff"/>
      </w:rPr>
    </w:lvl>
  </w:abstractNum>
  <w:abstractNum w:abstractNumId="847116">
    <w:lvl>
      <w:numFmt w:val="bullet"/>
      <w:suff w:val="tab"/>
      <w:lvlText w:val="•"/>
      <w:rPr>
        <w:color w:val="3370ff"/>
      </w:rPr>
    </w:lvl>
  </w:abstractNum>
  <w:abstractNum w:abstractNumId="847117">
    <w:lvl>
      <w:numFmt w:val="bullet"/>
      <w:suff w:val="tab"/>
      <w:lvlText w:val="•"/>
      <w:rPr>
        <w:color w:val="3370ff"/>
      </w:rPr>
    </w:lvl>
  </w:abstractNum>
  <w:abstractNum w:abstractNumId="847118">
    <w:lvl>
      <w:numFmt w:val="bullet"/>
      <w:suff w:val="tab"/>
      <w:lvlText w:val="•"/>
      <w:rPr>
        <w:color w:val="3370ff"/>
      </w:rPr>
    </w:lvl>
  </w:abstractNum>
  <w:abstractNum w:abstractNumId="847119">
    <w:lvl>
      <w:numFmt w:val="bullet"/>
      <w:suff w:val="tab"/>
      <w:lvlText w:val="•"/>
      <w:rPr>
        <w:color w:val="3370ff"/>
      </w:rPr>
    </w:lvl>
  </w:abstractNum>
  <w:abstractNum w:abstractNumId="847120">
    <w:lvl>
      <w:numFmt w:val="bullet"/>
      <w:suff w:val="tab"/>
      <w:lvlText w:val="•"/>
      <w:rPr>
        <w:color w:val="3370ff"/>
      </w:rPr>
    </w:lvl>
  </w:abstractNum>
  <w:abstractNum w:abstractNumId="847121">
    <w:lvl>
      <w:numFmt w:val="bullet"/>
      <w:suff w:val="tab"/>
      <w:lvlText w:val="•"/>
      <w:rPr>
        <w:color w:val="3370ff"/>
      </w:rPr>
    </w:lvl>
  </w:abstractNum>
  <w:abstractNum w:abstractNumId="847122">
    <w:lvl>
      <w:numFmt w:val="bullet"/>
      <w:suff w:val="space"/>
      <w:lvlText w:val="□"/>
    </w:lvl>
  </w:abstractNum>
  <w:abstractNum w:abstractNumId="847123">
    <w:lvl>
      <w:numFmt w:val="bullet"/>
      <w:suff w:val="space"/>
      <w:lvlText w:val="□"/>
    </w:lvl>
  </w:abstractNum>
  <w:abstractNum w:abstractNumId="847124">
    <w:lvl>
      <w:numFmt w:val="bullet"/>
      <w:suff w:val="space"/>
      <w:lvlText w:val="□"/>
    </w:lvl>
  </w:abstractNum>
  <w:abstractNum w:abstractNumId="847125">
    <w:lvl>
      <w:numFmt w:val="bullet"/>
      <w:suff w:val="space"/>
      <w:lvlText w:val="□"/>
    </w:lvl>
  </w:abstractNum>
  <w:abstractNum w:abstractNumId="847126">
    <w:lvl>
      <w:numFmt w:val="bullet"/>
      <w:suff w:val="space"/>
      <w:lvlText w:val="□"/>
    </w:lvl>
  </w:abstractNum>
  <w:abstractNum w:abstractNumId="847127">
    <w:lvl>
      <w:numFmt w:val="bullet"/>
      <w:suff w:val="space"/>
      <w:lvlText w:val="□"/>
    </w:lvl>
  </w:abstractNum>
  <w:abstractNum w:abstractNumId="847128">
    <w:lvl>
      <w:numFmt w:val="bullet"/>
      <w:suff w:val="tab"/>
      <w:lvlText w:val="•"/>
      <w:rPr>
        <w:color w:val="3370ff"/>
      </w:rPr>
    </w:lvl>
  </w:abstractNum>
  <w:abstractNum w:abstractNumId="847129">
    <w:lvl>
      <w:numFmt w:val="bullet"/>
      <w:suff w:val="tab"/>
      <w:lvlText w:val="•"/>
      <w:rPr>
        <w:color w:val="3370ff"/>
      </w:rPr>
    </w:lvl>
  </w:abstractNum>
  <w:abstractNum w:abstractNumId="847130">
    <w:lvl>
      <w:numFmt w:val="bullet"/>
      <w:suff w:val="tab"/>
      <w:lvlText w:val="•"/>
      <w:rPr>
        <w:color w:val="3370ff"/>
      </w:rPr>
    </w:lvl>
  </w:abstractNum>
  <w:abstractNum w:abstractNumId="847131">
    <w:lvl>
      <w:numFmt w:val="bullet"/>
      <w:suff w:val="tab"/>
      <w:lvlText w:val="•"/>
      <w:rPr>
        <w:color w:val="3370ff"/>
      </w:rPr>
    </w:lvl>
  </w:abstractNum>
  <w:abstractNum w:abstractNumId="847132">
    <w:lvl>
      <w:numFmt w:val="bullet"/>
      <w:suff w:val="tab"/>
      <w:lvlText w:val="•"/>
      <w:rPr>
        <w:color w:val="3370ff"/>
      </w:rPr>
    </w:lvl>
  </w:abstractNum>
  <w:abstractNum w:abstractNumId="847133">
    <w:lvl>
      <w:numFmt w:val="bullet"/>
      <w:suff w:val="tab"/>
      <w:lvlText w:val="•"/>
      <w:rPr>
        <w:color w:val="3370ff"/>
      </w:rPr>
    </w:lvl>
  </w:abstractNum>
  <w:abstractNum w:abstractNumId="847134">
    <w:lvl>
      <w:numFmt w:val="bullet"/>
      <w:suff w:val="tab"/>
      <w:lvlText w:val="•"/>
      <w:rPr>
        <w:color w:val="3370ff"/>
      </w:rPr>
    </w:lvl>
  </w:abstractNum>
  <w:abstractNum w:abstractNumId="847135">
    <w:lvl>
      <w:numFmt w:val="bullet"/>
      <w:suff w:val="tab"/>
      <w:lvlText w:val="•"/>
      <w:rPr>
        <w:color w:val="3370ff"/>
      </w:rPr>
    </w:lvl>
  </w:abstractNum>
  <w:abstractNum w:abstractNumId="847136">
    <w:lvl>
      <w:numFmt w:val="bullet"/>
      <w:suff w:val="tab"/>
      <w:lvlText w:val="•"/>
      <w:rPr>
        <w:color w:val="3370ff"/>
      </w:rPr>
    </w:lvl>
  </w:abstractNum>
  <w:abstractNum w:abstractNumId="847137">
    <w:lvl>
      <w:numFmt w:val="bullet"/>
      <w:suff w:val="tab"/>
      <w:lvlText w:val="•"/>
      <w:rPr>
        <w:color w:val="3370ff"/>
      </w:rPr>
    </w:lvl>
  </w:abstractNum>
  <w:abstractNum w:abstractNumId="847138">
    <w:lvl>
      <w:numFmt w:val="bullet"/>
      <w:suff w:val="tab"/>
      <w:lvlText w:val="•"/>
      <w:rPr>
        <w:color w:val="3370ff"/>
      </w:rPr>
    </w:lvl>
  </w:abstractNum>
  <w:abstractNum w:abstractNumId="847139">
    <w:lvl>
      <w:numFmt w:val="bullet"/>
      <w:suff w:val="tab"/>
      <w:lvlText w:val="•"/>
      <w:rPr>
        <w:color w:val="3370ff"/>
      </w:rPr>
    </w:lvl>
  </w:abstractNum>
  <w:abstractNum w:abstractNumId="847140">
    <w:lvl>
      <w:numFmt w:val="bullet"/>
      <w:suff w:val="tab"/>
      <w:lvlText w:val="•"/>
      <w:rPr>
        <w:color w:val="3370ff"/>
      </w:rPr>
    </w:lvl>
  </w:abstractNum>
  <w:abstractNum w:abstractNumId="847141">
    <w:lvl>
      <w:numFmt w:val="bullet"/>
      <w:suff w:val="tab"/>
      <w:lvlText w:val="•"/>
      <w:rPr>
        <w:color w:val="3370ff"/>
      </w:rPr>
    </w:lvl>
  </w:abstractNum>
  <w:abstractNum w:abstractNumId="847142">
    <w:lvl>
      <w:numFmt w:val="bullet"/>
      <w:suff w:val="tab"/>
      <w:lvlText w:val="•"/>
      <w:rPr>
        <w:color w:val="3370ff"/>
      </w:rPr>
    </w:lvl>
  </w:abstractNum>
  <w:abstractNum w:abstractNumId="847143">
    <w:lvl>
      <w:numFmt w:val="bullet"/>
      <w:suff w:val="tab"/>
      <w:lvlText w:val="•"/>
      <w:rPr>
        <w:color w:val="3370ff"/>
      </w:rPr>
    </w:lvl>
  </w:abstractNum>
  <w:abstractNum w:abstractNumId="847144">
    <w:lvl>
      <w:numFmt w:val="bullet"/>
      <w:suff w:val="tab"/>
      <w:lvlText w:val="•"/>
      <w:rPr>
        <w:color w:val="3370ff"/>
      </w:rPr>
    </w:lvl>
  </w:abstractNum>
  <w:abstractNum w:abstractNumId="847145">
    <w:lvl>
      <w:numFmt w:val="bullet"/>
      <w:suff w:val="tab"/>
      <w:lvlText w:val="•"/>
      <w:rPr>
        <w:color w:val="3370ff"/>
      </w:rPr>
    </w:lvl>
  </w:abstractNum>
  <w:abstractNum w:abstractNumId="847146">
    <w:lvl>
      <w:numFmt w:val="bullet"/>
      <w:suff w:val="tab"/>
      <w:lvlText w:val="•"/>
      <w:rPr>
        <w:color w:val="3370ff"/>
      </w:rPr>
    </w:lvl>
  </w:abstractNum>
  <w:abstractNum w:abstractNumId="847147">
    <w:lvl>
      <w:numFmt w:val="bullet"/>
      <w:suff w:val="tab"/>
      <w:lvlText w:val="•"/>
      <w:rPr>
        <w:color w:val="3370ff"/>
      </w:rPr>
    </w:lvl>
  </w:abstractNum>
  <w:abstractNum w:abstractNumId="847148">
    <w:lvl>
      <w:numFmt w:val="bullet"/>
      <w:suff w:val="tab"/>
      <w:lvlText w:val="•"/>
      <w:rPr>
        <w:color w:val="3370ff"/>
      </w:rPr>
    </w:lvl>
  </w:abstractNum>
  <w:abstractNum w:abstractNumId="847149">
    <w:lvl>
      <w:numFmt w:val="bullet"/>
      <w:suff w:val="tab"/>
      <w:lvlText w:val="•"/>
      <w:rPr>
        <w:color w:val="3370ff"/>
      </w:rPr>
    </w:lvl>
  </w:abstractNum>
  <w:abstractNum w:abstractNumId="847150">
    <w:lvl>
      <w:numFmt w:val="bullet"/>
      <w:suff w:val="space"/>
      <w:lvlText w:val="□"/>
    </w:lvl>
  </w:abstractNum>
  <w:abstractNum w:abstractNumId="847151">
    <w:lvl>
      <w:numFmt w:val="bullet"/>
      <w:suff w:val="space"/>
      <w:lvlText w:val="□"/>
    </w:lvl>
  </w:abstractNum>
  <w:abstractNum w:abstractNumId="847152">
    <w:lvl>
      <w:numFmt w:val="bullet"/>
      <w:suff w:val="space"/>
      <w:lvlText w:val="□"/>
    </w:lvl>
  </w:abstractNum>
  <w:abstractNum w:abstractNumId="847153">
    <w:lvl>
      <w:numFmt w:val="bullet"/>
      <w:suff w:val="space"/>
      <w:lvlText w:val="□"/>
    </w:lvl>
  </w:abstractNum>
  <w:abstractNum w:abstractNumId="847154">
    <w:lvl>
      <w:numFmt w:val="bullet"/>
      <w:suff w:val="space"/>
      <w:lvlText w:val="□"/>
    </w:lvl>
  </w:abstractNum>
  <w:abstractNum w:abstractNumId="847155">
    <w:lvl>
      <w:numFmt w:val="bullet"/>
      <w:suff w:val="space"/>
      <w:lvlText w:val="□"/>
    </w:lvl>
  </w:abstractNum>
  <w:abstractNum w:abstractNumId="847156">
    <w:lvl>
      <w:numFmt w:val="bullet"/>
      <w:suff w:val="tab"/>
      <w:lvlText w:val="•"/>
      <w:rPr>
        <w:color w:val="3370ff"/>
      </w:rPr>
    </w:lvl>
  </w:abstractNum>
  <w:abstractNum w:abstractNumId="847157">
    <w:lvl>
      <w:numFmt w:val="bullet"/>
      <w:suff w:val="tab"/>
      <w:lvlText w:val="•"/>
      <w:rPr>
        <w:color w:val="3370ff"/>
      </w:rPr>
    </w:lvl>
  </w:abstractNum>
  <w:abstractNum w:abstractNumId="847158">
    <w:lvl>
      <w:numFmt w:val="bullet"/>
      <w:suff w:val="tab"/>
      <w:lvlText w:val="•"/>
      <w:rPr>
        <w:color w:val="3370ff"/>
      </w:rPr>
    </w:lvl>
  </w:abstractNum>
  <w:abstractNum w:abstractNumId="847159">
    <w:lvl>
      <w:numFmt w:val="bullet"/>
      <w:suff w:val="tab"/>
      <w:lvlText w:val="•"/>
      <w:rPr>
        <w:color w:val="3370ff"/>
      </w:rPr>
    </w:lvl>
  </w:abstractNum>
  <w:abstractNum w:abstractNumId="847160">
    <w:lvl>
      <w:numFmt w:val="bullet"/>
      <w:suff w:val="tab"/>
      <w:lvlText w:val="•"/>
      <w:rPr>
        <w:color w:val="3370ff"/>
      </w:rPr>
    </w:lvl>
  </w:abstractNum>
  <w:abstractNum w:abstractNumId="847161">
    <w:lvl>
      <w:numFmt w:val="bullet"/>
      <w:suff w:val="tab"/>
      <w:lvlText w:val="•"/>
      <w:rPr>
        <w:color w:val="3370ff"/>
      </w:rPr>
    </w:lvl>
  </w:abstractNum>
  <w:abstractNum w:abstractNumId="847162">
    <w:lvl>
      <w:numFmt w:val="bullet"/>
      <w:suff w:val="tab"/>
      <w:lvlText w:val="•"/>
      <w:rPr>
        <w:color w:val="3370ff"/>
      </w:rPr>
    </w:lvl>
  </w:abstractNum>
  <w:abstractNum w:abstractNumId="847163">
    <w:lvl>
      <w:numFmt w:val="bullet"/>
      <w:suff w:val="tab"/>
      <w:lvlText w:val="•"/>
      <w:rPr>
        <w:color w:val="3370ff"/>
      </w:rPr>
    </w:lvl>
  </w:abstractNum>
  <w:abstractNum w:abstractNumId="847164">
    <w:lvl>
      <w:numFmt w:val="bullet"/>
      <w:suff w:val="tab"/>
      <w:lvlText w:val="•"/>
      <w:rPr>
        <w:color w:val="3370ff"/>
      </w:rPr>
    </w:lvl>
  </w:abstractNum>
  <w:abstractNum w:abstractNumId="847165">
    <w:lvl>
      <w:numFmt w:val="bullet"/>
      <w:suff w:val="tab"/>
      <w:lvlText w:val="•"/>
      <w:rPr>
        <w:color w:val="3370ff"/>
      </w:rPr>
    </w:lvl>
  </w:abstractNum>
  <w:abstractNum w:abstractNumId="847166">
    <w:lvl>
      <w:numFmt w:val="bullet"/>
      <w:suff w:val="tab"/>
      <w:lvlText w:val="•"/>
      <w:rPr>
        <w:color w:val="3370ff"/>
      </w:rPr>
    </w:lvl>
  </w:abstractNum>
  <w:abstractNum w:abstractNumId="847167">
    <w:lvl>
      <w:numFmt w:val="bullet"/>
      <w:suff w:val="tab"/>
      <w:lvlText w:val="•"/>
      <w:rPr>
        <w:color w:val="3370ff"/>
      </w:rPr>
    </w:lvl>
  </w:abstractNum>
  <w:abstractNum w:abstractNumId="847168">
    <w:lvl>
      <w:numFmt w:val="bullet"/>
      <w:suff w:val="tab"/>
      <w:lvlText w:val="•"/>
      <w:rPr>
        <w:color w:val="3370ff"/>
      </w:rPr>
    </w:lvl>
  </w:abstractNum>
  <w:abstractNum w:abstractNumId="847169">
    <w:lvl>
      <w:numFmt w:val="bullet"/>
      <w:suff w:val="tab"/>
      <w:lvlText w:val="•"/>
      <w:rPr>
        <w:color w:val="3370ff"/>
      </w:rPr>
    </w:lvl>
  </w:abstractNum>
  <w:abstractNum w:abstractNumId="847170">
    <w:lvl>
      <w:numFmt w:val="bullet"/>
      <w:suff w:val="tab"/>
      <w:lvlText w:val="•"/>
      <w:rPr>
        <w:color w:val="3370ff"/>
      </w:rPr>
    </w:lvl>
  </w:abstractNum>
  <w:abstractNum w:abstractNumId="847171">
    <w:lvl>
      <w:numFmt w:val="bullet"/>
      <w:suff w:val="tab"/>
      <w:lvlText w:val="•"/>
      <w:rPr>
        <w:color w:val="3370ff"/>
      </w:rPr>
    </w:lvl>
  </w:abstractNum>
  <w:abstractNum w:abstractNumId="847172">
    <w:lvl>
      <w:numFmt w:val="bullet"/>
      <w:suff w:val="tab"/>
      <w:lvlText w:val="•"/>
      <w:rPr>
        <w:color w:val="3370ff"/>
      </w:rPr>
    </w:lvl>
  </w:abstractNum>
  <w:abstractNum w:abstractNumId="847173">
    <w:lvl>
      <w:numFmt w:val="bullet"/>
      <w:suff w:val="tab"/>
      <w:lvlText w:val="•"/>
      <w:rPr>
        <w:color w:val="3370ff"/>
      </w:rPr>
    </w:lvl>
  </w:abstractNum>
  <w:abstractNum w:abstractNumId="847174">
    <w:lvl>
      <w:numFmt w:val="bullet"/>
      <w:suff w:val="tab"/>
      <w:lvlText w:val="•"/>
      <w:rPr>
        <w:color w:val="3370ff"/>
      </w:rPr>
    </w:lvl>
  </w:abstractNum>
  <w:abstractNum w:abstractNumId="847175">
    <w:lvl>
      <w:numFmt w:val="bullet"/>
      <w:suff w:val="tab"/>
      <w:lvlText w:val="•"/>
      <w:rPr>
        <w:color w:val="3370ff"/>
      </w:rPr>
    </w:lvl>
  </w:abstractNum>
  <w:abstractNum w:abstractNumId="847176">
    <w:lvl>
      <w:numFmt w:val="bullet"/>
      <w:suff w:val="tab"/>
      <w:lvlText w:val="•"/>
      <w:rPr>
        <w:color w:val="3370ff"/>
      </w:rPr>
    </w:lvl>
  </w:abstractNum>
  <w:abstractNum w:abstractNumId="847177">
    <w:lvl>
      <w:numFmt w:val="bullet"/>
      <w:suff w:val="tab"/>
      <w:lvlText w:val="•"/>
      <w:rPr>
        <w:color w:val="3370ff"/>
      </w:rPr>
    </w:lvl>
  </w:abstractNum>
  <w:abstractNum w:abstractNumId="847178">
    <w:lvl>
      <w:numFmt w:val="bullet"/>
      <w:suff w:val="space"/>
      <w:lvlText w:val="□"/>
    </w:lvl>
  </w:abstractNum>
  <w:abstractNum w:abstractNumId="847179">
    <w:lvl>
      <w:numFmt w:val="bullet"/>
      <w:suff w:val="space"/>
      <w:lvlText w:val="□"/>
    </w:lvl>
  </w:abstractNum>
  <w:abstractNum w:abstractNumId="847180">
    <w:lvl>
      <w:numFmt w:val="bullet"/>
      <w:suff w:val="space"/>
      <w:lvlText w:val="□"/>
    </w:lvl>
  </w:abstractNum>
  <w:abstractNum w:abstractNumId="847181">
    <w:lvl>
      <w:numFmt w:val="bullet"/>
      <w:suff w:val="space"/>
      <w:lvlText w:val="□"/>
    </w:lvl>
  </w:abstractNum>
  <w:abstractNum w:abstractNumId="847182">
    <w:lvl>
      <w:numFmt w:val="bullet"/>
      <w:suff w:val="space"/>
      <w:lvlText w:val="□"/>
    </w:lvl>
  </w:abstractNum>
  <w:abstractNum w:abstractNumId="847183">
    <w:lvl>
      <w:numFmt w:val="bullet"/>
      <w:suff w:val="space"/>
      <w:lvlText w:val="□"/>
    </w:lvl>
  </w:abstractNum>
  <w:abstractNum w:abstractNumId="847184">
    <w:lvl>
      <w:numFmt w:val="bullet"/>
      <w:suff w:val="space"/>
      <w:lvlText w:val="□"/>
    </w:lvl>
  </w:abstractNum>
  <w:abstractNum w:abstractNumId="847185">
    <w:lvl>
      <w:numFmt w:val="bullet"/>
      <w:suff w:val="tab"/>
      <w:lvlText w:val="•"/>
      <w:rPr>
        <w:color w:val="3370ff"/>
      </w:rPr>
    </w:lvl>
  </w:abstractNum>
  <w:abstractNum w:abstractNumId="847186">
    <w:lvl>
      <w:numFmt w:val="bullet"/>
      <w:suff w:val="tab"/>
      <w:lvlText w:val="•"/>
      <w:rPr>
        <w:color w:val="3370ff"/>
      </w:rPr>
    </w:lvl>
  </w:abstractNum>
  <w:abstractNum w:abstractNumId="847187">
    <w:lvl>
      <w:numFmt w:val="bullet"/>
      <w:suff w:val="tab"/>
      <w:lvlText w:val="•"/>
      <w:rPr>
        <w:color w:val="3370ff"/>
      </w:rPr>
    </w:lvl>
  </w:abstractNum>
  <w:abstractNum w:abstractNumId="847188">
    <w:lvl>
      <w:numFmt w:val="bullet"/>
      <w:suff w:val="tab"/>
      <w:lvlText w:val="•"/>
      <w:rPr>
        <w:color w:val="3370ff"/>
      </w:rPr>
    </w:lvl>
  </w:abstractNum>
  <w:abstractNum w:abstractNumId="847189">
    <w:lvl>
      <w:numFmt w:val="bullet"/>
      <w:suff w:val="tab"/>
      <w:lvlText w:val="•"/>
      <w:rPr>
        <w:color w:val="3370ff"/>
      </w:rPr>
    </w:lvl>
  </w:abstractNum>
  <w:abstractNum w:abstractNumId="847190">
    <w:lvl>
      <w:numFmt w:val="bullet"/>
      <w:suff w:val="tab"/>
      <w:lvlText w:val="•"/>
      <w:rPr>
        <w:color w:val="3370ff"/>
      </w:rPr>
    </w:lvl>
  </w:abstractNum>
  <w:abstractNum w:abstractNumId="847191">
    <w:lvl>
      <w:numFmt w:val="bullet"/>
      <w:suff w:val="tab"/>
      <w:lvlText w:val="•"/>
      <w:rPr>
        <w:color w:val="3370ff"/>
      </w:rPr>
    </w:lvl>
  </w:abstractNum>
  <w:abstractNum w:abstractNumId="847192">
    <w:lvl>
      <w:numFmt w:val="bullet"/>
      <w:suff w:val="tab"/>
      <w:lvlText w:val="•"/>
      <w:rPr>
        <w:color w:val="3370ff"/>
      </w:rPr>
    </w:lvl>
  </w:abstractNum>
  <w:abstractNum w:abstractNumId="847193">
    <w:lvl>
      <w:numFmt w:val="bullet"/>
      <w:suff w:val="tab"/>
      <w:lvlText w:val="•"/>
      <w:rPr>
        <w:color w:val="3370ff"/>
      </w:rPr>
    </w:lvl>
  </w:abstractNum>
  <w:abstractNum w:abstractNumId="847194">
    <w:lvl>
      <w:numFmt w:val="bullet"/>
      <w:suff w:val="tab"/>
      <w:lvlText w:val="•"/>
      <w:rPr>
        <w:color w:val="3370ff"/>
      </w:rPr>
    </w:lvl>
  </w:abstractNum>
  <w:abstractNum w:abstractNumId="847195">
    <w:lvl>
      <w:numFmt w:val="bullet"/>
      <w:suff w:val="tab"/>
      <w:lvlText w:val="•"/>
      <w:rPr>
        <w:color w:val="3370ff"/>
      </w:rPr>
    </w:lvl>
  </w:abstractNum>
  <w:abstractNum w:abstractNumId="847196">
    <w:lvl>
      <w:numFmt w:val="bullet"/>
      <w:suff w:val="tab"/>
      <w:lvlText w:val="•"/>
      <w:rPr>
        <w:color w:val="3370ff"/>
      </w:rPr>
    </w:lvl>
  </w:abstractNum>
  <w:abstractNum w:abstractNumId="847197">
    <w:lvl>
      <w:numFmt w:val="bullet"/>
      <w:suff w:val="tab"/>
      <w:lvlText w:val="•"/>
      <w:rPr>
        <w:color w:val="3370ff"/>
      </w:rPr>
    </w:lvl>
  </w:abstractNum>
  <w:abstractNum w:abstractNumId="847198">
    <w:lvl>
      <w:numFmt w:val="bullet"/>
      <w:suff w:val="tab"/>
      <w:lvlText w:val="•"/>
      <w:rPr>
        <w:color w:val="3370ff"/>
      </w:rPr>
    </w:lvl>
  </w:abstractNum>
  <w:abstractNum w:abstractNumId="847199">
    <w:lvl>
      <w:numFmt w:val="bullet"/>
      <w:suff w:val="tab"/>
      <w:lvlText w:val="•"/>
      <w:rPr>
        <w:color w:val="3370ff"/>
      </w:rPr>
    </w:lvl>
  </w:abstractNum>
  <w:abstractNum w:abstractNumId="847200">
    <w:lvl>
      <w:numFmt w:val="bullet"/>
      <w:suff w:val="tab"/>
      <w:lvlText w:val="•"/>
      <w:rPr>
        <w:color w:val="3370ff"/>
      </w:rPr>
    </w:lvl>
  </w:abstractNum>
  <w:abstractNum w:abstractNumId="847201">
    <w:lvl>
      <w:numFmt w:val="bullet"/>
      <w:suff w:val="tab"/>
      <w:lvlText w:val="•"/>
      <w:rPr>
        <w:color w:val="3370ff"/>
      </w:rPr>
    </w:lvl>
  </w:abstractNum>
  <w:abstractNum w:abstractNumId="847202">
    <w:lvl>
      <w:numFmt w:val="bullet"/>
      <w:suff w:val="tab"/>
      <w:lvlText w:val="•"/>
      <w:rPr>
        <w:color w:val="3370ff"/>
      </w:rPr>
    </w:lvl>
  </w:abstractNum>
  <w:abstractNum w:abstractNumId="847203">
    <w:lvl>
      <w:numFmt w:val="bullet"/>
      <w:suff w:val="tab"/>
      <w:lvlText w:val="•"/>
      <w:rPr>
        <w:color w:val="3370ff"/>
      </w:rPr>
    </w:lvl>
  </w:abstractNum>
  <w:abstractNum w:abstractNumId="847204">
    <w:lvl>
      <w:numFmt w:val="bullet"/>
      <w:suff w:val="tab"/>
      <w:lvlText w:val="•"/>
      <w:rPr>
        <w:color w:val="3370ff"/>
      </w:rPr>
    </w:lvl>
  </w:abstractNum>
  <w:abstractNum w:abstractNumId="847205">
    <w:lvl>
      <w:numFmt w:val="bullet"/>
      <w:suff w:val="tab"/>
      <w:lvlText w:val="•"/>
      <w:rPr>
        <w:color w:val="3370ff"/>
      </w:rPr>
    </w:lvl>
  </w:abstractNum>
  <w:abstractNum w:abstractNumId="847206">
    <w:lvl>
      <w:numFmt w:val="bullet"/>
      <w:suff w:val="space"/>
      <w:lvlText w:val="□"/>
    </w:lvl>
  </w:abstractNum>
  <w:abstractNum w:abstractNumId="847207">
    <w:lvl>
      <w:numFmt w:val="bullet"/>
      <w:suff w:val="space"/>
      <w:lvlText w:val="□"/>
    </w:lvl>
  </w:abstractNum>
  <w:abstractNum w:abstractNumId="847208">
    <w:lvl>
      <w:numFmt w:val="bullet"/>
      <w:suff w:val="space"/>
      <w:lvlText w:val="□"/>
    </w:lvl>
  </w:abstractNum>
  <w:abstractNum w:abstractNumId="847209">
    <w:lvl>
      <w:numFmt w:val="bullet"/>
      <w:suff w:val="space"/>
      <w:lvlText w:val="□"/>
    </w:lvl>
  </w:abstractNum>
  <w:abstractNum w:abstractNumId="847210">
    <w:lvl>
      <w:numFmt w:val="bullet"/>
      <w:suff w:val="space"/>
      <w:lvlText w:val="□"/>
    </w:lvl>
  </w:abstractNum>
  <w:abstractNum w:abstractNumId="847211">
    <w:lvl>
      <w:numFmt w:val="bullet"/>
      <w:suff w:val="space"/>
      <w:lvlText w:val="□"/>
    </w:lvl>
  </w:abstractNum>
  <w:abstractNum w:abstractNumId="847212">
    <w:lvl>
      <w:numFmt w:val="bullet"/>
      <w:suff w:val="tab"/>
      <w:lvlText w:val="•"/>
      <w:rPr>
        <w:color w:val="3370ff"/>
      </w:rPr>
    </w:lvl>
  </w:abstractNum>
  <w:abstractNum w:abstractNumId="847213">
    <w:lvl>
      <w:numFmt w:val="bullet"/>
      <w:suff w:val="tab"/>
      <w:lvlText w:val="•"/>
      <w:rPr>
        <w:color w:val="3370ff"/>
      </w:rPr>
    </w:lvl>
  </w:abstractNum>
  <w:abstractNum w:abstractNumId="847214">
    <w:lvl>
      <w:numFmt w:val="bullet"/>
      <w:suff w:val="tab"/>
      <w:lvlText w:val="•"/>
      <w:rPr>
        <w:color w:val="3370ff"/>
      </w:rPr>
    </w:lvl>
  </w:abstractNum>
  <w:abstractNum w:abstractNumId="847215">
    <w:lvl>
      <w:numFmt w:val="bullet"/>
      <w:suff w:val="tab"/>
      <w:lvlText w:val="•"/>
      <w:rPr>
        <w:color w:val="3370ff"/>
      </w:rPr>
    </w:lvl>
  </w:abstractNum>
  <w:abstractNum w:abstractNumId="847216">
    <w:lvl>
      <w:numFmt w:val="bullet"/>
      <w:suff w:val="tab"/>
      <w:lvlText w:val="•"/>
      <w:rPr>
        <w:color w:val="3370ff"/>
      </w:rPr>
    </w:lvl>
  </w:abstractNum>
  <w:abstractNum w:abstractNumId="847217">
    <w:lvl>
      <w:numFmt w:val="bullet"/>
      <w:suff w:val="tab"/>
      <w:lvlText w:val="•"/>
      <w:rPr>
        <w:color w:val="3370ff"/>
      </w:rPr>
    </w:lvl>
  </w:abstractNum>
  <w:abstractNum w:abstractNumId="847218">
    <w:lvl>
      <w:numFmt w:val="bullet"/>
      <w:suff w:val="tab"/>
      <w:lvlText w:val="•"/>
      <w:rPr>
        <w:color w:val="3370ff"/>
      </w:rPr>
    </w:lvl>
  </w:abstractNum>
  <w:abstractNum w:abstractNumId="847219">
    <w:lvl>
      <w:numFmt w:val="bullet"/>
      <w:suff w:val="tab"/>
      <w:lvlText w:val="•"/>
      <w:rPr>
        <w:color w:val="3370ff"/>
      </w:rPr>
    </w:lvl>
  </w:abstractNum>
  <w:abstractNum w:abstractNumId="847220">
    <w:lvl>
      <w:numFmt w:val="bullet"/>
      <w:suff w:val="tab"/>
      <w:lvlText w:val="•"/>
      <w:rPr>
        <w:color w:val="3370ff"/>
      </w:rPr>
    </w:lvl>
  </w:abstractNum>
  <w:abstractNum w:abstractNumId="847221">
    <w:lvl>
      <w:numFmt w:val="bullet"/>
      <w:suff w:val="tab"/>
      <w:lvlText w:val="•"/>
      <w:rPr>
        <w:color w:val="3370ff"/>
      </w:rPr>
    </w:lvl>
  </w:abstractNum>
  <w:abstractNum w:abstractNumId="847222">
    <w:lvl>
      <w:numFmt w:val="bullet"/>
      <w:suff w:val="tab"/>
      <w:lvlText w:val="•"/>
      <w:rPr>
        <w:color w:val="3370ff"/>
      </w:rPr>
    </w:lvl>
  </w:abstractNum>
  <w:abstractNum w:abstractNumId="847223">
    <w:lvl>
      <w:numFmt w:val="bullet"/>
      <w:suff w:val="tab"/>
      <w:lvlText w:val="•"/>
      <w:rPr>
        <w:color w:val="3370ff"/>
      </w:rPr>
    </w:lvl>
  </w:abstractNum>
  <w:abstractNum w:abstractNumId="847224">
    <w:lvl>
      <w:numFmt w:val="bullet"/>
      <w:suff w:val="tab"/>
      <w:lvlText w:val="•"/>
      <w:rPr>
        <w:color w:val="3370ff"/>
      </w:rPr>
    </w:lvl>
  </w:abstractNum>
  <w:abstractNum w:abstractNumId="847225">
    <w:lvl>
      <w:numFmt w:val="bullet"/>
      <w:suff w:val="tab"/>
      <w:lvlText w:val="•"/>
      <w:rPr>
        <w:color w:val="3370ff"/>
      </w:rPr>
    </w:lvl>
  </w:abstractNum>
  <w:abstractNum w:abstractNumId="847226">
    <w:lvl>
      <w:numFmt w:val="bullet"/>
      <w:suff w:val="tab"/>
      <w:lvlText w:val="•"/>
      <w:rPr>
        <w:color w:val="3370ff"/>
      </w:rPr>
    </w:lvl>
  </w:abstractNum>
  <w:abstractNum w:abstractNumId="847227">
    <w:lvl>
      <w:numFmt w:val="bullet"/>
      <w:suff w:val="tab"/>
      <w:lvlText w:val="•"/>
      <w:rPr>
        <w:color w:val="3370ff"/>
      </w:rPr>
    </w:lvl>
  </w:abstractNum>
  <w:abstractNum w:abstractNumId="847228">
    <w:lvl>
      <w:numFmt w:val="bullet"/>
      <w:suff w:val="tab"/>
      <w:lvlText w:val="•"/>
      <w:rPr>
        <w:color w:val="3370ff"/>
      </w:rPr>
    </w:lvl>
  </w:abstractNum>
  <w:abstractNum w:abstractNumId="847229">
    <w:lvl>
      <w:numFmt w:val="bullet"/>
      <w:suff w:val="tab"/>
      <w:lvlText w:val="•"/>
      <w:rPr>
        <w:color w:val="3370ff"/>
      </w:rPr>
    </w:lvl>
  </w:abstractNum>
  <w:abstractNum w:abstractNumId="847230">
    <w:lvl>
      <w:numFmt w:val="bullet"/>
      <w:suff w:val="tab"/>
      <w:lvlText w:val="•"/>
      <w:rPr>
        <w:color w:val="3370ff"/>
      </w:rPr>
    </w:lvl>
  </w:abstractNum>
  <w:abstractNum w:abstractNumId="847231">
    <w:lvl>
      <w:numFmt w:val="bullet"/>
      <w:suff w:val="tab"/>
      <w:lvlText w:val="•"/>
      <w:rPr>
        <w:color w:val="3370ff"/>
      </w:rPr>
    </w:lvl>
  </w:abstractNum>
  <w:abstractNum w:abstractNumId="847232">
    <w:lvl>
      <w:numFmt w:val="bullet"/>
      <w:suff w:val="tab"/>
      <w:lvlText w:val="•"/>
      <w:rPr>
        <w:color w:val="3370ff"/>
      </w:rPr>
    </w:lvl>
  </w:abstractNum>
  <w:abstractNum w:abstractNumId="847233">
    <w:lvl>
      <w:numFmt w:val="bullet"/>
      <w:suff w:val="tab"/>
      <w:lvlText w:val="•"/>
      <w:rPr>
        <w:color w:val="3370ff"/>
      </w:rPr>
    </w:lvl>
  </w:abstractNum>
  <w:abstractNum w:abstractNumId="847234">
    <w:lvl>
      <w:numFmt w:val="bullet"/>
      <w:suff w:val="space"/>
      <w:lvlText w:val="□"/>
    </w:lvl>
  </w:abstractNum>
  <w:abstractNum w:abstractNumId="847235">
    <w:lvl>
      <w:numFmt w:val="bullet"/>
      <w:suff w:val="space"/>
      <w:lvlText w:val="□"/>
    </w:lvl>
  </w:abstractNum>
  <w:abstractNum w:abstractNumId="847236">
    <w:lvl>
      <w:numFmt w:val="bullet"/>
      <w:suff w:val="space"/>
      <w:lvlText w:val="□"/>
    </w:lvl>
  </w:abstractNum>
  <w:abstractNum w:abstractNumId="847237">
    <w:lvl>
      <w:numFmt w:val="bullet"/>
      <w:suff w:val="space"/>
      <w:lvlText w:val="□"/>
    </w:lvl>
  </w:abstractNum>
  <w:abstractNum w:abstractNumId="847238">
    <w:lvl>
      <w:numFmt w:val="bullet"/>
      <w:suff w:val="space"/>
      <w:lvlText w:val="□"/>
    </w:lvl>
  </w:abstractNum>
  <w:abstractNum w:abstractNumId="847239">
    <w:lvl>
      <w:numFmt w:val="bullet"/>
      <w:suff w:val="space"/>
      <w:lvlText w:val="□"/>
    </w:lvl>
  </w:abstractNum>
  <w:abstractNum w:abstractNumId="847240">
    <w:lvl>
      <w:numFmt w:val="bullet"/>
      <w:suff w:val="tab"/>
      <w:lvlText w:val="•"/>
      <w:rPr>
        <w:color w:val="3370ff"/>
      </w:rPr>
    </w:lvl>
  </w:abstractNum>
  <w:abstractNum w:abstractNumId="847241">
    <w:lvl>
      <w:numFmt w:val="bullet"/>
      <w:suff w:val="tab"/>
      <w:lvlText w:val="•"/>
      <w:rPr>
        <w:color w:val="3370ff"/>
      </w:rPr>
    </w:lvl>
  </w:abstractNum>
  <w:abstractNum w:abstractNumId="847242">
    <w:lvl>
      <w:numFmt w:val="bullet"/>
      <w:suff w:val="tab"/>
      <w:lvlText w:val="•"/>
      <w:rPr>
        <w:color w:val="3370ff"/>
      </w:rPr>
    </w:lvl>
  </w:abstractNum>
  <w:abstractNum w:abstractNumId="847243">
    <w:lvl>
      <w:numFmt w:val="bullet"/>
      <w:suff w:val="tab"/>
      <w:lvlText w:val="•"/>
      <w:rPr>
        <w:color w:val="3370ff"/>
      </w:rPr>
    </w:lvl>
  </w:abstractNum>
  <w:abstractNum w:abstractNumId="847244">
    <w:lvl>
      <w:numFmt w:val="bullet"/>
      <w:suff w:val="tab"/>
      <w:lvlText w:val="•"/>
      <w:rPr>
        <w:color w:val="3370ff"/>
      </w:rPr>
    </w:lvl>
  </w:abstractNum>
  <w:abstractNum w:abstractNumId="847245">
    <w:lvl>
      <w:numFmt w:val="bullet"/>
      <w:suff w:val="tab"/>
      <w:lvlText w:val="•"/>
      <w:rPr>
        <w:color w:val="3370ff"/>
      </w:rPr>
    </w:lvl>
  </w:abstractNum>
  <w:abstractNum w:abstractNumId="847246">
    <w:lvl>
      <w:numFmt w:val="bullet"/>
      <w:suff w:val="tab"/>
      <w:lvlText w:val="•"/>
      <w:rPr>
        <w:color w:val="3370ff"/>
      </w:rPr>
    </w:lvl>
  </w:abstractNum>
  <w:abstractNum w:abstractNumId="847247">
    <w:lvl>
      <w:numFmt w:val="bullet"/>
      <w:suff w:val="tab"/>
      <w:lvlText w:val="•"/>
      <w:rPr>
        <w:color w:val="3370ff"/>
      </w:rPr>
    </w:lvl>
  </w:abstractNum>
  <w:abstractNum w:abstractNumId="847248">
    <w:lvl>
      <w:numFmt w:val="bullet"/>
      <w:suff w:val="tab"/>
      <w:lvlText w:val="•"/>
      <w:rPr>
        <w:color w:val="3370ff"/>
      </w:rPr>
    </w:lvl>
  </w:abstractNum>
  <w:abstractNum w:abstractNumId="847249">
    <w:lvl>
      <w:numFmt w:val="bullet"/>
      <w:suff w:val="tab"/>
      <w:lvlText w:val="•"/>
      <w:rPr>
        <w:color w:val="3370ff"/>
      </w:rPr>
    </w:lvl>
  </w:abstractNum>
  <w:abstractNum w:abstractNumId="847250">
    <w:lvl>
      <w:numFmt w:val="bullet"/>
      <w:suff w:val="tab"/>
      <w:lvlText w:val="•"/>
      <w:rPr>
        <w:color w:val="3370ff"/>
      </w:rPr>
    </w:lvl>
  </w:abstractNum>
  <w:abstractNum w:abstractNumId="847251">
    <w:lvl>
      <w:numFmt w:val="bullet"/>
      <w:suff w:val="tab"/>
      <w:lvlText w:val="•"/>
      <w:rPr>
        <w:color w:val="3370ff"/>
      </w:rPr>
    </w:lvl>
  </w:abstractNum>
  <w:abstractNum w:abstractNumId="847252">
    <w:lvl>
      <w:numFmt w:val="bullet"/>
      <w:suff w:val="tab"/>
      <w:lvlText w:val="•"/>
      <w:rPr>
        <w:color w:val="3370ff"/>
      </w:rPr>
    </w:lvl>
  </w:abstractNum>
  <w:abstractNum w:abstractNumId="847253">
    <w:lvl>
      <w:numFmt w:val="bullet"/>
      <w:suff w:val="tab"/>
      <w:lvlText w:val="•"/>
      <w:rPr>
        <w:color w:val="3370ff"/>
      </w:rPr>
    </w:lvl>
  </w:abstractNum>
  <w:abstractNum w:abstractNumId="847254">
    <w:lvl>
      <w:numFmt w:val="bullet"/>
      <w:suff w:val="tab"/>
      <w:lvlText w:val="•"/>
      <w:rPr>
        <w:color w:val="3370ff"/>
      </w:rPr>
    </w:lvl>
  </w:abstractNum>
  <w:abstractNum w:abstractNumId="847255">
    <w:lvl>
      <w:numFmt w:val="bullet"/>
      <w:suff w:val="tab"/>
      <w:lvlText w:val="•"/>
      <w:rPr>
        <w:color w:val="3370ff"/>
      </w:rPr>
    </w:lvl>
  </w:abstractNum>
  <w:abstractNum w:abstractNumId="847256">
    <w:lvl>
      <w:numFmt w:val="bullet"/>
      <w:suff w:val="tab"/>
      <w:lvlText w:val="•"/>
      <w:rPr>
        <w:color w:val="3370ff"/>
      </w:rPr>
    </w:lvl>
  </w:abstractNum>
  <w:abstractNum w:abstractNumId="847257">
    <w:lvl>
      <w:numFmt w:val="bullet"/>
      <w:suff w:val="tab"/>
      <w:lvlText w:val="•"/>
      <w:rPr>
        <w:color w:val="3370ff"/>
      </w:rPr>
    </w:lvl>
  </w:abstractNum>
  <w:abstractNum w:abstractNumId="847258">
    <w:lvl>
      <w:numFmt w:val="bullet"/>
      <w:suff w:val="tab"/>
      <w:lvlText w:val="•"/>
      <w:rPr>
        <w:color w:val="3370ff"/>
      </w:rPr>
    </w:lvl>
  </w:abstractNum>
  <w:abstractNum w:abstractNumId="847259">
    <w:lvl>
      <w:numFmt w:val="bullet"/>
      <w:suff w:val="tab"/>
      <w:lvlText w:val="•"/>
      <w:rPr>
        <w:color w:val="3370ff"/>
      </w:rPr>
    </w:lvl>
  </w:abstractNum>
  <w:abstractNum w:abstractNumId="847260">
    <w:lvl>
      <w:numFmt w:val="bullet"/>
      <w:suff w:val="tab"/>
      <w:lvlText w:val="•"/>
      <w:rPr>
        <w:color w:val="3370ff"/>
      </w:rPr>
    </w:lvl>
  </w:abstractNum>
  <w:abstractNum w:abstractNumId="847261">
    <w:lvl>
      <w:numFmt w:val="bullet"/>
      <w:suff w:val="space"/>
      <w:lvlText w:val="□"/>
    </w:lvl>
  </w:abstractNum>
  <w:abstractNum w:abstractNumId="847262">
    <w:lvl>
      <w:numFmt w:val="bullet"/>
      <w:suff w:val="space"/>
      <w:lvlText w:val="□"/>
    </w:lvl>
  </w:abstractNum>
  <w:abstractNum w:abstractNumId="847263">
    <w:lvl>
      <w:numFmt w:val="bullet"/>
      <w:suff w:val="space"/>
      <w:lvlText w:val="□"/>
    </w:lvl>
  </w:abstractNum>
  <w:abstractNum w:abstractNumId="847264">
    <w:lvl>
      <w:numFmt w:val="bullet"/>
      <w:suff w:val="space"/>
      <w:lvlText w:val="□"/>
    </w:lvl>
  </w:abstractNum>
  <w:abstractNum w:abstractNumId="847265">
    <w:lvl>
      <w:numFmt w:val="bullet"/>
      <w:suff w:val="space"/>
      <w:lvlText w:val="□"/>
    </w:lvl>
  </w:abstractNum>
  <w:abstractNum w:abstractNumId="847266">
    <w:lvl>
      <w:numFmt w:val="bullet"/>
      <w:suff w:val="space"/>
      <w:lvlText w:val="□"/>
    </w:lvl>
  </w:abstractNum>
  <w:abstractNum w:abstractNumId="847267">
    <w:lvl>
      <w:numFmt w:val="bullet"/>
      <w:suff w:val="tab"/>
      <w:lvlText w:val="•"/>
      <w:rPr>
        <w:color w:val="3370ff"/>
      </w:rPr>
    </w:lvl>
  </w:abstractNum>
  <w:abstractNum w:abstractNumId="847268">
    <w:lvl>
      <w:numFmt w:val="bullet"/>
      <w:suff w:val="tab"/>
      <w:lvlText w:val="•"/>
      <w:rPr>
        <w:color w:val="3370ff"/>
      </w:rPr>
    </w:lvl>
  </w:abstractNum>
  <w:abstractNum w:abstractNumId="847269">
    <w:lvl>
      <w:numFmt w:val="bullet"/>
      <w:suff w:val="tab"/>
      <w:lvlText w:val="•"/>
      <w:rPr>
        <w:color w:val="3370ff"/>
      </w:rPr>
    </w:lvl>
  </w:abstractNum>
  <w:abstractNum w:abstractNumId="847270">
    <w:lvl>
      <w:numFmt w:val="bullet"/>
      <w:suff w:val="tab"/>
      <w:lvlText w:val="•"/>
      <w:rPr>
        <w:color w:val="3370ff"/>
      </w:rPr>
    </w:lvl>
  </w:abstractNum>
  <w:abstractNum w:abstractNumId="847271">
    <w:lvl>
      <w:numFmt w:val="bullet"/>
      <w:suff w:val="tab"/>
      <w:lvlText w:val="•"/>
      <w:rPr>
        <w:color w:val="3370ff"/>
      </w:rPr>
    </w:lvl>
  </w:abstractNum>
  <w:abstractNum w:abstractNumId="847272">
    <w:lvl>
      <w:numFmt w:val="bullet"/>
      <w:suff w:val="tab"/>
      <w:lvlText w:val="•"/>
      <w:rPr>
        <w:color w:val="3370ff"/>
      </w:rPr>
    </w:lvl>
  </w:abstractNum>
  <w:abstractNum w:abstractNumId="847273">
    <w:lvl>
      <w:numFmt w:val="bullet"/>
      <w:suff w:val="tab"/>
      <w:lvlText w:val="•"/>
      <w:rPr>
        <w:color w:val="3370ff"/>
      </w:rPr>
    </w:lvl>
  </w:abstractNum>
  <w:abstractNum w:abstractNumId="847274">
    <w:lvl>
      <w:numFmt w:val="bullet"/>
      <w:suff w:val="tab"/>
      <w:lvlText w:val="•"/>
      <w:rPr>
        <w:color w:val="3370ff"/>
      </w:rPr>
    </w:lvl>
  </w:abstractNum>
  <w:abstractNum w:abstractNumId="847275">
    <w:lvl>
      <w:numFmt w:val="bullet"/>
      <w:suff w:val="tab"/>
      <w:lvlText w:val="•"/>
      <w:rPr>
        <w:color w:val="3370ff"/>
      </w:rPr>
    </w:lvl>
  </w:abstractNum>
  <w:abstractNum w:abstractNumId="847276">
    <w:lvl>
      <w:numFmt w:val="bullet"/>
      <w:suff w:val="tab"/>
      <w:lvlText w:val="•"/>
      <w:rPr>
        <w:color w:val="3370ff"/>
      </w:rPr>
    </w:lvl>
  </w:abstractNum>
  <w:abstractNum w:abstractNumId="847277">
    <w:lvl>
      <w:numFmt w:val="bullet"/>
      <w:suff w:val="tab"/>
      <w:lvlText w:val="•"/>
      <w:rPr>
        <w:color w:val="3370ff"/>
      </w:rPr>
    </w:lvl>
  </w:abstractNum>
  <w:abstractNum w:abstractNumId="847278">
    <w:lvl>
      <w:numFmt w:val="bullet"/>
      <w:suff w:val="tab"/>
      <w:lvlText w:val="•"/>
      <w:rPr>
        <w:color w:val="3370ff"/>
      </w:rPr>
    </w:lvl>
  </w:abstractNum>
  <w:abstractNum w:abstractNumId="847279">
    <w:lvl>
      <w:numFmt w:val="bullet"/>
      <w:suff w:val="tab"/>
      <w:lvlText w:val="•"/>
      <w:rPr>
        <w:color w:val="3370ff"/>
      </w:rPr>
    </w:lvl>
  </w:abstractNum>
  <w:abstractNum w:abstractNumId="847280">
    <w:lvl>
      <w:numFmt w:val="bullet"/>
      <w:suff w:val="tab"/>
      <w:lvlText w:val="•"/>
      <w:rPr>
        <w:color w:val="3370ff"/>
      </w:rPr>
    </w:lvl>
  </w:abstractNum>
  <w:abstractNum w:abstractNumId="847281">
    <w:lvl>
      <w:numFmt w:val="bullet"/>
      <w:suff w:val="tab"/>
      <w:lvlText w:val="•"/>
      <w:rPr>
        <w:color w:val="3370ff"/>
      </w:rPr>
    </w:lvl>
  </w:abstractNum>
  <w:abstractNum w:abstractNumId="847282">
    <w:lvl>
      <w:numFmt w:val="bullet"/>
      <w:suff w:val="tab"/>
      <w:lvlText w:val="•"/>
      <w:rPr>
        <w:color w:val="3370ff"/>
      </w:rPr>
    </w:lvl>
  </w:abstractNum>
  <w:abstractNum w:abstractNumId="847283">
    <w:lvl>
      <w:numFmt w:val="bullet"/>
      <w:suff w:val="tab"/>
      <w:lvlText w:val="•"/>
      <w:rPr>
        <w:color w:val="3370ff"/>
      </w:rPr>
    </w:lvl>
  </w:abstractNum>
  <w:abstractNum w:abstractNumId="847284">
    <w:lvl>
      <w:numFmt w:val="bullet"/>
      <w:suff w:val="tab"/>
      <w:lvlText w:val="•"/>
      <w:rPr>
        <w:color w:val="3370ff"/>
      </w:rPr>
    </w:lvl>
  </w:abstractNum>
  <w:abstractNum w:abstractNumId="847285">
    <w:lvl>
      <w:numFmt w:val="bullet"/>
      <w:suff w:val="tab"/>
      <w:lvlText w:val="•"/>
      <w:rPr>
        <w:color w:val="3370ff"/>
      </w:rPr>
    </w:lvl>
  </w:abstractNum>
  <w:abstractNum w:abstractNumId="847286">
    <w:lvl>
      <w:numFmt w:val="bullet"/>
      <w:suff w:val="tab"/>
      <w:lvlText w:val="•"/>
      <w:rPr>
        <w:color w:val="3370ff"/>
      </w:rPr>
    </w:lvl>
  </w:abstractNum>
  <w:abstractNum w:abstractNumId="847287">
    <w:lvl>
      <w:numFmt w:val="bullet"/>
      <w:suff w:val="tab"/>
      <w:lvlText w:val="•"/>
      <w:rPr>
        <w:color w:val="3370ff"/>
      </w:rPr>
    </w:lvl>
  </w:abstractNum>
  <w:abstractNum w:abstractNumId="847288">
    <w:lvl>
      <w:numFmt w:val="bullet"/>
      <w:suff w:val="space"/>
      <w:lvlText w:val="□"/>
    </w:lvl>
  </w:abstractNum>
  <w:abstractNum w:abstractNumId="847289">
    <w:lvl>
      <w:numFmt w:val="bullet"/>
      <w:suff w:val="space"/>
      <w:lvlText w:val="□"/>
    </w:lvl>
  </w:abstractNum>
  <w:abstractNum w:abstractNumId="847290">
    <w:lvl>
      <w:numFmt w:val="bullet"/>
      <w:suff w:val="space"/>
      <w:lvlText w:val="□"/>
    </w:lvl>
  </w:abstractNum>
  <w:abstractNum w:abstractNumId="847291">
    <w:lvl>
      <w:numFmt w:val="bullet"/>
      <w:suff w:val="space"/>
      <w:lvlText w:val="□"/>
    </w:lvl>
  </w:abstractNum>
  <w:abstractNum w:abstractNumId="847292">
    <w:lvl>
      <w:numFmt w:val="bullet"/>
      <w:suff w:val="space"/>
      <w:lvlText w:val="□"/>
    </w:lvl>
  </w:abstractNum>
  <w:abstractNum w:abstractNumId="847293">
    <w:lvl>
      <w:numFmt w:val="bullet"/>
      <w:suff w:val="space"/>
      <w:lvlText w:val="□"/>
    </w:lvl>
  </w:abstractNum>
  <w:abstractNum w:abstractNumId="847294">
    <w:lvl>
      <w:numFmt w:val="bullet"/>
      <w:suff w:val="tab"/>
      <w:lvlText w:val="•"/>
      <w:rPr>
        <w:color w:val="3370ff"/>
      </w:rPr>
    </w:lvl>
  </w:abstractNum>
  <w:abstractNum w:abstractNumId="847295">
    <w:lvl>
      <w:numFmt w:val="bullet"/>
      <w:suff w:val="tab"/>
      <w:lvlText w:val="•"/>
      <w:rPr>
        <w:color w:val="3370ff"/>
      </w:rPr>
    </w:lvl>
  </w:abstractNum>
  <w:abstractNum w:abstractNumId="847296">
    <w:lvl>
      <w:numFmt w:val="bullet"/>
      <w:suff w:val="tab"/>
      <w:lvlText w:val="•"/>
      <w:rPr>
        <w:color w:val="3370ff"/>
      </w:rPr>
    </w:lvl>
  </w:abstractNum>
  <w:abstractNum w:abstractNumId="847297">
    <w:lvl>
      <w:numFmt w:val="bullet"/>
      <w:suff w:val="tab"/>
      <w:lvlText w:val="•"/>
      <w:rPr>
        <w:color w:val="3370ff"/>
      </w:rPr>
    </w:lvl>
  </w:abstractNum>
  <w:abstractNum w:abstractNumId="847298">
    <w:lvl>
      <w:numFmt w:val="bullet"/>
      <w:suff w:val="tab"/>
      <w:lvlText w:val="•"/>
      <w:rPr>
        <w:color w:val="3370ff"/>
      </w:rPr>
    </w:lvl>
  </w:abstractNum>
  <w:abstractNum w:abstractNumId="847299">
    <w:lvl>
      <w:numFmt w:val="bullet"/>
      <w:suff w:val="tab"/>
      <w:lvlText w:val="•"/>
      <w:rPr>
        <w:color w:val="3370ff"/>
      </w:rPr>
    </w:lvl>
  </w:abstractNum>
  <w:abstractNum w:abstractNumId="847300">
    <w:lvl>
      <w:numFmt w:val="bullet"/>
      <w:suff w:val="tab"/>
      <w:lvlText w:val="•"/>
      <w:rPr>
        <w:color w:val="3370ff"/>
      </w:rPr>
    </w:lvl>
  </w:abstractNum>
  <w:abstractNum w:abstractNumId="847301">
    <w:lvl>
      <w:numFmt w:val="bullet"/>
      <w:suff w:val="tab"/>
      <w:lvlText w:val="•"/>
      <w:rPr>
        <w:color w:val="3370ff"/>
      </w:rPr>
    </w:lvl>
  </w:abstractNum>
  <w:abstractNum w:abstractNumId="847302">
    <w:lvl>
      <w:numFmt w:val="bullet"/>
      <w:suff w:val="tab"/>
      <w:lvlText w:val="•"/>
      <w:rPr>
        <w:color w:val="3370ff"/>
      </w:rPr>
    </w:lvl>
  </w:abstractNum>
  <w:abstractNum w:abstractNumId="847303">
    <w:lvl>
      <w:numFmt w:val="bullet"/>
      <w:suff w:val="tab"/>
      <w:lvlText w:val="•"/>
      <w:rPr>
        <w:color w:val="3370ff"/>
      </w:rPr>
    </w:lvl>
  </w:abstractNum>
  <w:abstractNum w:abstractNumId="847304">
    <w:lvl>
      <w:numFmt w:val="bullet"/>
      <w:suff w:val="tab"/>
      <w:lvlText w:val="•"/>
      <w:rPr>
        <w:color w:val="3370ff"/>
      </w:rPr>
    </w:lvl>
  </w:abstractNum>
  <w:abstractNum w:abstractNumId="847305">
    <w:lvl>
      <w:numFmt w:val="bullet"/>
      <w:suff w:val="tab"/>
      <w:lvlText w:val="•"/>
      <w:rPr>
        <w:color w:val="3370ff"/>
      </w:rPr>
    </w:lvl>
  </w:abstractNum>
  <w:abstractNum w:abstractNumId="847306">
    <w:lvl>
      <w:numFmt w:val="bullet"/>
      <w:suff w:val="tab"/>
      <w:lvlText w:val="•"/>
      <w:rPr>
        <w:color w:val="3370ff"/>
      </w:rPr>
    </w:lvl>
  </w:abstractNum>
  <w:abstractNum w:abstractNumId="847307">
    <w:lvl>
      <w:numFmt w:val="bullet"/>
      <w:suff w:val="tab"/>
      <w:lvlText w:val="•"/>
      <w:rPr>
        <w:color w:val="3370ff"/>
      </w:rPr>
    </w:lvl>
  </w:abstractNum>
  <w:abstractNum w:abstractNumId="847308">
    <w:lvl>
      <w:numFmt w:val="bullet"/>
      <w:suff w:val="tab"/>
      <w:lvlText w:val="•"/>
      <w:rPr>
        <w:color w:val="3370ff"/>
      </w:rPr>
    </w:lvl>
  </w:abstractNum>
  <w:abstractNum w:abstractNumId="847309">
    <w:lvl>
      <w:numFmt w:val="bullet"/>
      <w:suff w:val="tab"/>
      <w:lvlText w:val="•"/>
      <w:rPr>
        <w:color w:val="3370ff"/>
      </w:rPr>
    </w:lvl>
  </w:abstractNum>
  <w:abstractNum w:abstractNumId="847310">
    <w:lvl>
      <w:numFmt w:val="bullet"/>
      <w:suff w:val="tab"/>
      <w:lvlText w:val="•"/>
      <w:rPr>
        <w:color w:val="3370ff"/>
      </w:rPr>
    </w:lvl>
  </w:abstractNum>
  <w:abstractNum w:abstractNumId="847311">
    <w:lvl>
      <w:numFmt w:val="bullet"/>
      <w:suff w:val="tab"/>
      <w:lvlText w:val="•"/>
      <w:rPr>
        <w:color w:val="3370ff"/>
      </w:rPr>
    </w:lvl>
  </w:abstractNum>
  <w:abstractNum w:abstractNumId="847312">
    <w:lvl>
      <w:numFmt w:val="bullet"/>
      <w:suff w:val="tab"/>
      <w:lvlText w:val="•"/>
      <w:rPr>
        <w:color w:val="3370ff"/>
      </w:rPr>
    </w:lvl>
  </w:abstractNum>
  <w:abstractNum w:abstractNumId="847313">
    <w:lvl>
      <w:numFmt w:val="bullet"/>
      <w:suff w:val="tab"/>
      <w:lvlText w:val="•"/>
      <w:rPr>
        <w:color w:val="3370ff"/>
      </w:rPr>
    </w:lvl>
  </w:abstractNum>
  <w:abstractNum w:abstractNumId="847314">
    <w:lvl>
      <w:numFmt w:val="bullet"/>
      <w:suff w:val="space"/>
      <w:lvlText w:val="□"/>
    </w:lvl>
  </w:abstractNum>
  <w:abstractNum w:abstractNumId="847315">
    <w:lvl>
      <w:numFmt w:val="bullet"/>
      <w:suff w:val="space"/>
      <w:lvlText w:val="□"/>
    </w:lvl>
  </w:abstractNum>
  <w:abstractNum w:abstractNumId="847316">
    <w:lvl>
      <w:numFmt w:val="bullet"/>
      <w:suff w:val="space"/>
      <w:lvlText w:val="□"/>
    </w:lvl>
  </w:abstractNum>
  <w:abstractNum w:abstractNumId="847317">
    <w:lvl>
      <w:numFmt w:val="bullet"/>
      <w:suff w:val="space"/>
      <w:lvlText w:val="□"/>
    </w:lvl>
  </w:abstractNum>
  <w:abstractNum w:abstractNumId="847318">
    <w:lvl>
      <w:numFmt w:val="bullet"/>
      <w:suff w:val="space"/>
      <w:lvlText w:val="□"/>
    </w:lvl>
  </w:abstractNum>
  <w:abstractNum w:abstractNumId="847319">
    <w:lvl>
      <w:numFmt w:val="bullet"/>
      <w:suff w:val="space"/>
      <w:lvlText w:val="□"/>
    </w:lvl>
  </w:abstractNum>
  <w:abstractNum w:abstractNumId="847320">
    <w:lvl>
      <w:numFmt w:val="bullet"/>
      <w:suff w:val="tab"/>
      <w:lvlText w:val="•"/>
      <w:rPr>
        <w:color w:val="3370ff"/>
      </w:rPr>
    </w:lvl>
  </w:abstractNum>
  <w:abstractNum w:abstractNumId="847321">
    <w:lvl>
      <w:numFmt w:val="bullet"/>
      <w:suff w:val="tab"/>
      <w:lvlText w:val="•"/>
      <w:rPr>
        <w:color w:val="3370ff"/>
      </w:rPr>
    </w:lvl>
  </w:abstractNum>
  <w:abstractNum w:abstractNumId="847322">
    <w:lvl>
      <w:numFmt w:val="bullet"/>
      <w:suff w:val="tab"/>
      <w:lvlText w:val="•"/>
      <w:rPr>
        <w:color w:val="3370ff"/>
      </w:rPr>
    </w:lvl>
  </w:abstractNum>
  <w:abstractNum w:abstractNumId="847323">
    <w:lvl>
      <w:numFmt w:val="bullet"/>
      <w:suff w:val="tab"/>
      <w:lvlText w:val="•"/>
      <w:rPr>
        <w:color w:val="3370ff"/>
      </w:rPr>
    </w:lvl>
  </w:abstractNum>
  <w:abstractNum w:abstractNumId="847324">
    <w:lvl>
      <w:numFmt w:val="bullet"/>
      <w:suff w:val="tab"/>
      <w:lvlText w:val="•"/>
      <w:rPr>
        <w:color w:val="3370ff"/>
      </w:rPr>
    </w:lvl>
  </w:abstractNum>
  <w:abstractNum w:abstractNumId="847325">
    <w:lvl>
      <w:numFmt w:val="bullet"/>
      <w:suff w:val="tab"/>
      <w:lvlText w:val="•"/>
      <w:rPr>
        <w:color w:val="3370ff"/>
      </w:rPr>
    </w:lvl>
  </w:abstractNum>
  <w:abstractNum w:abstractNumId="847326">
    <w:lvl>
      <w:numFmt w:val="bullet"/>
      <w:suff w:val="tab"/>
      <w:lvlText w:val="•"/>
      <w:rPr>
        <w:color w:val="3370ff"/>
      </w:rPr>
    </w:lvl>
  </w:abstractNum>
  <w:abstractNum w:abstractNumId="847327">
    <w:lvl>
      <w:numFmt w:val="bullet"/>
      <w:suff w:val="tab"/>
      <w:lvlText w:val="•"/>
      <w:rPr>
        <w:color w:val="3370ff"/>
      </w:rPr>
    </w:lvl>
  </w:abstractNum>
  <w:abstractNum w:abstractNumId="847328">
    <w:lvl>
      <w:numFmt w:val="bullet"/>
      <w:suff w:val="tab"/>
      <w:lvlText w:val="•"/>
      <w:rPr>
        <w:color w:val="3370ff"/>
      </w:rPr>
    </w:lvl>
  </w:abstractNum>
  <w:abstractNum w:abstractNumId="847329">
    <w:lvl>
      <w:numFmt w:val="bullet"/>
      <w:suff w:val="tab"/>
      <w:lvlText w:val="•"/>
      <w:rPr>
        <w:color w:val="3370ff"/>
      </w:rPr>
    </w:lvl>
  </w:abstractNum>
  <w:abstractNum w:abstractNumId="847330">
    <w:lvl>
      <w:numFmt w:val="bullet"/>
      <w:suff w:val="tab"/>
      <w:lvlText w:val="•"/>
      <w:rPr>
        <w:color w:val="3370ff"/>
      </w:rPr>
    </w:lvl>
  </w:abstractNum>
  <w:abstractNum w:abstractNumId="847331">
    <w:lvl>
      <w:numFmt w:val="bullet"/>
      <w:suff w:val="tab"/>
      <w:lvlText w:val="•"/>
      <w:rPr>
        <w:color w:val="3370ff"/>
      </w:rPr>
    </w:lvl>
  </w:abstractNum>
  <w:abstractNum w:abstractNumId="847332">
    <w:lvl>
      <w:numFmt w:val="bullet"/>
      <w:suff w:val="tab"/>
      <w:lvlText w:val="•"/>
      <w:rPr>
        <w:color w:val="3370ff"/>
      </w:rPr>
    </w:lvl>
  </w:abstractNum>
  <w:abstractNum w:abstractNumId="847333">
    <w:lvl>
      <w:numFmt w:val="bullet"/>
      <w:suff w:val="tab"/>
      <w:lvlText w:val="•"/>
      <w:rPr>
        <w:color w:val="3370ff"/>
      </w:rPr>
    </w:lvl>
  </w:abstractNum>
  <w:abstractNum w:abstractNumId="847334">
    <w:lvl>
      <w:numFmt w:val="bullet"/>
      <w:suff w:val="tab"/>
      <w:lvlText w:val="•"/>
      <w:rPr>
        <w:color w:val="3370ff"/>
      </w:rPr>
    </w:lvl>
  </w:abstractNum>
  <w:abstractNum w:abstractNumId="847335">
    <w:lvl>
      <w:numFmt w:val="bullet"/>
      <w:suff w:val="tab"/>
      <w:lvlText w:val="•"/>
      <w:rPr>
        <w:color w:val="3370ff"/>
      </w:rPr>
    </w:lvl>
  </w:abstractNum>
  <w:abstractNum w:abstractNumId="847336">
    <w:lvl>
      <w:numFmt w:val="bullet"/>
      <w:suff w:val="tab"/>
      <w:lvlText w:val="•"/>
      <w:rPr>
        <w:color w:val="3370ff"/>
      </w:rPr>
    </w:lvl>
  </w:abstractNum>
  <w:abstractNum w:abstractNumId="847337">
    <w:lvl>
      <w:numFmt w:val="bullet"/>
      <w:suff w:val="tab"/>
      <w:lvlText w:val="•"/>
      <w:rPr>
        <w:color w:val="3370ff"/>
      </w:rPr>
    </w:lvl>
  </w:abstractNum>
  <w:abstractNum w:abstractNumId="847338">
    <w:lvl>
      <w:numFmt w:val="bullet"/>
      <w:suff w:val="tab"/>
      <w:lvlText w:val="•"/>
      <w:rPr>
        <w:color w:val="3370ff"/>
      </w:rPr>
    </w:lvl>
  </w:abstractNum>
  <w:abstractNum w:abstractNumId="847339">
    <w:lvl>
      <w:numFmt w:val="bullet"/>
      <w:suff w:val="tab"/>
      <w:lvlText w:val="•"/>
      <w:rPr>
        <w:color w:val="3370ff"/>
      </w:rPr>
    </w:lvl>
  </w:abstractNum>
  <w:abstractNum w:abstractNumId="847340">
    <w:lvl>
      <w:numFmt w:val="bullet"/>
      <w:suff w:val="space"/>
      <w:lvlText w:val="□"/>
    </w:lvl>
  </w:abstractNum>
  <w:abstractNum w:abstractNumId="847341">
    <w:lvl>
      <w:numFmt w:val="bullet"/>
      <w:suff w:val="space"/>
      <w:lvlText w:val="□"/>
    </w:lvl>
  </w:abstractNum>
  <w:abstractNum w:abstractNumId="847342">
    <w:lvl>
      <w:numFmt w:val="bullet"/>
      <w:suff w:val="space"/>
      <w:lvlText w:val="□"/>
    </w:lvl>
  </w:abstractNum>
  <w:abstractNum w:abstractNumId="847343">
    <w:lvl>
      <w:numFmt w:val="bullet"/>
      <w:suff w:val="space"/>
      <w:lvlText w:val="□"/>
    </w:lvl>
  </w:abstractNum>
  <w:abstractNum w:abstractNumId="847344">
    <w:lvl>
      <w:numFmt w:val="bullet"/>
      <w:suff w:val="space"/>
      <w:lvlText w:val="□"/>
    </w:lvl>
  </w:abstractNum>
  <w:abstractNum w:abstractNumId="847345">
    <w:lvl>
      <w:numFmt w:val="bullet"/>
      <w:suff w:val="space"/>
      <w:lvlText w:val="□"/>
    </w:lvl>
  </w:abstractNum>
  <w:abstractNum w:abstractNumId="847346">
    <w:lvl>
      <w:numFmt w:val="bullet"/>
      <w:suff w:val="tab"/>
      <w:lvlText w:val="•"/>
      <w:rPr>
        <w:color w:val="3370ff"/>
      </w:rPr>
    </w:lvl>
  </w:abstractNum>
  <w:abstractNum w:abstractNumId="847347">
    <w:lvl>
      <w:numFmt w:val="bullet"/>
      <w:suff w:val="tab"/>
      <w:lvlText w:val="•"/>
      <w:rPr>
        <w:color w:val="3370ff"/>
      </w:rPr>
    </w:lvl>
  </w:abstractNum>
  <w:abstractNum w:abstractNumId="847348">
    <w:lvl>
      <w:numFmt w:val="bullet"/>
      <w:suff w:val="tab"/>
      <w:lvlText w:val="•"/>
      <w:rPr>
        <w:color w:val="3370ff"/>
      </w:rPr>
    </w:lvl>
  </w:abstractNum>
  <w:abstractNum w:abstractNumId="847349">
    <w:lvl>
      <w:numFmt w:val="bullet"/>
      <w:suff w:val="tab"/>
      <w:lvlText w:val="•"/>
      <w:rPr>
        <w:color w:val="3370ff"/>
      </w:rPr>
    </w:lvl>
  </w:abstractNum>
  <w:abstractNum w:abstractNumId="847350">
    <w:lvl>
      <w:numFmt w:val="bullet"/>
      <w:suff w:val="tab"/>
      <w:lvlText w:val="•"/>
      <w:rPr>
        <w:color w:val="3370ff"/>
      </w:rPr>
    </w:lvl>
  </w:abstractNum>
  <w:abstractNum w:abstractNumId="847351">
    <w:lvl>
      <w:numFmt w:val="bullet"/>
      <w:suff w:val="tab"/>
      <w:lvlText w:val="•"/>
      <w:rPr>
        <w:color w:val="3370ff"/>
      </w:rPr>
    </w:lvl>
  </w:abstractNum>
  <w:abstractNum w:abstractNumId="847352">
    <w:lvl>
      <w:numFmt w:val="bullet"/>
      <w:suff w:val="tab"/>
      <w:lvlText w:val="•"/>
      <w:rPr>
        <w:color w:val="3370ff"/>
      </w:rPr>
    </w:lvl>
  </w:abstractNum>
  <w:abstractNum w:abstractNumId="847353">
    <w:lvl>
      <w:numFmt w:val="bullet"/>
      <w:suff w:val="tab"/>
      <w:lvlText w:val="•"/>
      <w:rPr>
        <w:color w:val="3370ff"/>
      </w:rPr>
    </w:lvl>
  </w:abstractNum>
  <w:abstractNum w:abstractNumId="847354">
    <w:lvl>
      <w:numFmt w:val="bullet"/>
      <w:suff w:val="tab"/>
      <w:lvlText w:val="•"/>
      <w:rPr>
        <w:color w:val="3370ff"/>
      </w:rPr>
    </w:lvl>
  </w:abstractNum>
  <w:abstractNum w:abstractNumId="847355">
    <w:lvl>
      <w:numFmt w:val="bullet"/>
      <w:suff w:val="tab"/>
      <w:lvlText w:val="•"/>
      <w:rPr>
        <w:color w:val="3370ff"/>
      </w:rPr>
    </w:lvl>
  </w:abstractNum>
  <w:abstractNum w:abstractNumId="847356">
    <w:lvl>
      <w:numFmt w:val="bullet"/>
      <w:suff w:val="tab"/>
      <w:lvlText w:val="•"/>
      <w:rPr>
        <w:color w:val="3370ff"/>
      </w:rPr>
    </w:lvl>
  </w:abstractNum>
  <w:abstractNum w:abstractNumId="847357">
    <w:lvl>
      <w:numFmt w:val="bullet"/>
      <w:suff w:val="tab"/>
      <w:lvlText w:val="•"/>
      <w:rPr>
        <w:color w:val="3370ff"/>
      </w:rPr>
    </w:lvl>
  </w:abstractNum>
  <w:abstractNum w:abstractNumId="847358">
    <w:lvl>
      <w:numFmt w:val="bullet"/>
      <w:suff w:val="tab"/>
      <w:lvlText w:val="•"/>
      <w:rPr>
        <w:color w:val="3370ff"/>
      </w:rPr>
    </w:lvl>
  </w:abstractNum>
  <w:abstractNum w:abstractNumId="847359">
    <w:lvl>
      <w:numFmt w:val="bullet"/>
      <w:suff w:val="tab"/>
      <w:lvlText w:val="•"/>
      <w:rPr>
        <w:color w:val="3370ff"/>
      </w:rPr>
    </w:lvl>
  </w:abstractNum>
  <w:abstractNum w:abstractNumId="847360">
    <w:lvl>
      <w:numFmt w:val="bullet"/>
      <w:suff w:val="tab"/>
      <w:lvlText w:val="•"/>
      <w:rPr>
        <w:color w:val="3370ff"/>
      </w:rPr>
    </w:lvl>
  </w:abstractNum>
  <w:abstractNum w:abstractNumId="847361">
    <w:lvl>
      <w:numFmt w:val="bullet"/>
      <w:suff w:val="tab"/>
      <w:lvlText w:val="•"/>
      <w:rPr>
        <w:color w:val="3370ff"/>
      </w:rPr>
    </w:lvl>
  </w:abstractNum>
  <w:abstractNum w:abstractNumId="847362">
    <w:lvl>
      <w:numFmt w:val="bullet"/>
      <w:suff w:val="tab"/>
      <w:lvlText w:val="•"/>
      <w:rPr>
        <w:color w:val="3370ff"/>
      </w:rPr>
    </w:lvl>
  </w:abstractNum>
  <w:abstractNum w:abstractNumId="847363">
    <w:lvl>
      <w:numFmt w:val="bullet"/>
      <w:suff w:val="tab"/>
      <w:lvlText w:val="•"/>
      <w:rPr>
        <w:color w:val="3370ff"/>
      </w:rPr>
    </w:lvl>
  </w:abstractNum>
  <w:abstractNum w:abstractNumId="847364">
    <w:lvl>
      <w:numFmt w:val="bullet"/>
      <w:suff w:val="tab"/>
      <w:lvlText w:val="•"/>
      <w:rPr>
        <w:color w:val="3370ff"/>
      </w:rPr>
    </w:lvl>
  </w:abstractNum>
  <w:abstractNum w:abstractNumId="847365">
    <w:lvl>
      <w:numFmt w:val="bullet"/>
      <w:suff w:val="tab"/>
      <w:lvlText w:val="•"/>
      <w:rPr>
        <w:color w:val="3370ff"/>
      </w:rPr>
    </w:lvl>
  </w:abstractNum>
  <w:abstractNum w:abstractNumId="847366">
    <w:lvl>
      <w:numFmt w:val="bullet"/>
      <w:suff w:val="tab"/>
      <w:lvlText w:val="•"/>
      <w:rPr>
        <w:color w:val="3370ff"/>
      </w:rPr>
    </w:lvl>
  </w:abstractNum>
  <w:abstractNum w:abstractNumId="847367">
    <w:lvl>
      <w:numFmt w:val="bullet"/>
      <w:suff w:val="space"/>
      <w:lvlText w:val="□"/>
    </w:lvl>
  </w:abstractNum>
  <w:abstractNum w:abstractNumId="847368">
    <w:lvl>
      <w:numFmt w:val="bullet"/>
      <w:suff w:val="space"/>
      <w:lvlText w:val="□"/>
    </w:lvl>
  </w:abstractNum>
  <w:abstractNum w:abstractNumId="847369">
    <w:lvl>
      <w:numFmt w:val="bullet"/>
      <w:suff w:val="space"/>
      <w:lvlText w:val="□"/>
    </w:lvl>
  </w:abstractNum>
  <w:abstractNum w:abstractNumId="847370">
    <w:lvl>
      <w:numFmt w:val="bullet"/>
      <w:suff w:val="space"/>
      <w:lvlText w:val="□"/>
    </w:lvl>
  </w:abstractNum>
  <w:abstractNum w:abstractNumId="847371">
    <w:lvl>
      <w:numFmt w:val="bullet"/>
      <w:suff w:val="space"/>
      <w:lvlText w:val="□"/>
    </w:lvl>
  </w:abstractNum>
  <w:abstractNum w:abstractNumId="847372">
    <w:lvl>
      <w:numFmt w:val="bullet"/>
      <w:suff w:val="tab"/>
      <w:lvlText w:val="•"/>
      <w:rPr>
        <w:color w:val="3370ff"/>
      </w:rPr>
    </w:lvl>
  </w:abstractNum>
  <w:abstractNum w:abstractNumId="847373">
    <w:lvl>
      <w:numFmt w:val="bullet"/>
      <w:suff w:val="tab"/>
      <w:lvlText w:val="•"/>
      <w:rPr>
        <w:color w:val="3370ff"/>
      </w:rPr>
    </w:lvl>
  </w:abstractNum>
  <w:abstractNum w:abstractNumId="847374">
    <w:lvl>
      <w:numFmt w:val="bullet"/>
      <w:suff w:val="tab"/>
      <w:lvlText w:val="•"/>
      <w:rPr>
        <w:color w:val="3370ff"/>
      </w:rPr>
    </w:lvl>
  </w:abstractNum>
  <w:abstractNum w:abstractNumId="847375">
    <w:lvl>
      <w:numFmt w:val="bullet"/>
      <w:suff w:val="tab"/>
      <w:lvlText w:val="•"/>
      <w:rPr>
        <w:color w:val="3370ff"/>
      </w:rPr>
    </w:lvl>
  </w:abstractNum>
  <w:abstractNum w:abstractNumId="847376">
    <w:lvl>
      <w:numFmt w:val="bullet"/>
      <w:suff w:val="tab"/>
      <w:lvlText w:val="•"/>
      <w:rPr>
        <w:color w:val="3370ff"/>
      </w:rPr>
    </w:lvl>
  </w:abstractNum>
  <w:abstractNum w:abstractNumId="847377">
    <w:lvl>
      <w:numFmt w:val="bullet"/>
      <w:suff w:val="tab"/>
      <w:lvlText w:val="•"/>
      <w:rPr>
        <w:color w:val="3370ff"/>
      </w:rPr>
    </w:lvl>
  </w:abstractNum>
  <w:abstractNum w:abstractNumId="847378">
    <w:lvl>
      <w:numFmt w:val="bullet"/>
      <w:suff w:val="tab"/>
      <w:lvlText w:val="•"/>
      <w:rPr>
        <w:color w:val="3370ff"/>
      </w:rPr>
    </w:lvl>
  </w:abstractNum>
  <w:abstractNum w:abstractNumId="847379">
    <w:lvl>
      <w:numFmt w:val="bullet"/>
      <w:suff w:val="tab"/>
      <w:lvlText w:val="•"/>
      <w:rPr>
        <w:color w:val="3370ff"/>
      </w:rPr>
    </w:lvl>
  </w:abstractNum>
  <w:abstractNum w:abstractNumId="847380">
    <w:lvl>
      <w:numFmt w:val="bullet"/>
      <w:suff w:val="tab"/>
      <w:lvlText w:val="•"/>
      <w:rPr>
        <w:color w:val="3370ff"/>
      </w:rPr>
    </w:lvl>
  </w:abstractNum>
  <w:abstractNum w:abstractNumId="847381">
    <w:lvl>
      <w:numFmt w:val="bullet"/>
      <w:suff w:val="tab"/>
      <w:lvlText w:val="•"/>
      <w:rPr>
        <w:color w:val="3370ff"/>
      </w:rPr>
    </w:lvl>
  </w:abstractNum>
  <w:abstractNum w:abstractNumId="847382">
    <w:lvl>
      <w:numFmt w:val="bullet"/>
      <w:suff w:val="tab"/>
      <w:lvlText w:val="•"/>
      <w:rPr>
        <w:color w:val="3370ff"/>
      </w:rPr>
    </w:lvl>
  </w:abstractNum>
  <w:abstractNum w:abstractNumId="847383">
    <w:lvl>
      <w:numFmt w:val="bullet"/>
      <w:suff w:val="tab"/>
      <w:lvlText w:val="•"/>
      <w:rPr>
        <w:color w:val="3370ff"/>
      </w:rPr>
    </w:lvl>
  </w:abstractNum>
  <w:abstractNum w:abstractNumId="847384">
    <w:lvl>
      <w:numFmt w:val="bullet"/>
      <w:suff w:val="tab"/>
      <w:lvlText w:val="•"/>
      <w:rPr>
        <w:color w:val="3370ff"/>
      </w:rPr>
    </w:lvl>
  </w:abstractNum>
  <w:abstractNum w:abstractNumId="847385">
    <w:lvl>
      <w:numFmt w:val="bullet"/>
      <w:suff w:val="tab"/>
      <w:lvlText w:val="•"/>
      <w:rPr>
        <w:color w:val="3370ff"/>
      </w:rPr>
    </w:lvl>
  </w:abstractNum>
  <w:abstractNum w:abstractNumId="847386">
    <w:lvl>
      <w:numFmt w:val="bullet"/>
      <w:suff w:val="tab"/>
      <w:lvlText w:val="•"/>
      <w:rPr>
        <w:color w:val="3370ff"/>
      </w:rPr>
    </w:lvl>
  </w:abstractNum>
  <w:abstractNum w:abstractNumId="847387">
    <w:lvl>
      <w:numFmt w:val="bullet"/>
      <w:suff w:val="tab"/>
      <w:lvlText w:val="•"/>
      <w:rPr>
        <w:color w:val="3370ff"/>
      </w:rPr>
    </w:lvl>
  </w:abstractNum>
  <w:abstractNum w:abstractNumId="847388">
    <w:lvl>
      <w:numFmt w:val="bullet"/>
      <w:suff w:val="tab"/>
      <w:lvlText w:val="•"/>
      <w:rPr>
        <w:color w:val="3370ff"/>
      </w:rPr>
    </w:lvl>
  </w:abstractNum>
  <w:abstractNum w:abstractNumId="847389">
    <w:lvl>
      <w:numFmt w:val="bullet"/>
      <w:suff w:val="tab"/>
      <w:lvlText w:val="•"/>
      <w:rPr>
        <w:color w:val="3370ff"/>
      </w:rPr>
    </w:lvl>
  </w:abstractNum>
  <w:abstractNum w:abstractNumId="847390">
    <w:lvl>
      <w:numFmt w:val="bullet"/>
      <w:suff w:val="tab"/>
      <w:lvlText w:val="•"/>
      <w:rPr>
        <w:color w:val="3370ff"/>
      </w:rPr>
    </w:lvl>
  </w:abstractNum>
  <w:abstractNum w:abstractNumId="847391">
    <w:lvl>
      <w:numFmt w:val="bullet"/>
      <w:suff w:val="tab"/>
      <w:lvlText w:val="•"/>
      <w:rPr>
        <w:color w:val="3370ff"/>
      </w:rPr>
    </w:lvl>
  </w:abstractNum>
  <w:abstractNum w:abstractNumId="847392">
    <w:lvl>
      <w:numFmt w:val="bullet"/>
      <w:suff w:val="tab"/>
      <w:lvlText w:val="•"/>
      <w:rPr>
        <w:color w:val="3370ff"/>
      </w:rPr>
    </w:lvl>
  </w:abstractNum>
  <w:abstractNum w:abstractNumId="847393">
    <w:lvl>
      <w:numFmt w:val="bullet"/>
      <w:suff w:val="tab"/>
      <w:lvlText w:val="•"/>
      <w:rPr>
        <w:color w:val="3370ff"/>
      </w:rPr>
    </w:lvl>
  </w:abstractNum>
  <w:abstractNum w:abstractNumId="847394">
    <w:lvl>
      <w:numFmt w:val="bullet"/>
      <w:suff w:val="space"/>
      <w:lvlText w:val="□"/>
    </w:lvl>
  </w:abstractNum>
  <w:abstractNum w:abstractNumId="847395">
    <w:lvl>
      <w:numFmt w:val="bullet"/>
      <w:suff w:val="space"/>
      <w:lvlText w:val="□"/>
    </w:lvl>
  </w:abstractNum>
  <w:abstractNum w:abstractNumId="847396">
    <w:lvl>
      <w:numFmt w:val="bullet"/>
      <w:suff w:val="space"/>
      <w:lvlText w:val="□"/>
    </w:lvl>
  </w:abstractNum>
  <w:abstractNum w:abstractNumId="847397">
    <w:lvl>
      <w:numFmt w:val="bullet"/>
      <w:suff w:val="space"/>
      <w:lvlText w:val="□"/>
    </w:lvl>
  </w:abstractNum>
  <w:abstractNum w:abstractNumId="847398">
    <w:lvl>
      <w:numFmt w:val="bullet"/>
      <w:suff w:val="space"/>
      <w:lvlText w:val="□"/>
    </w:lvl>
  </w:abstractNum>
  <w:abstractNum w:abstractNumId="847399">
    <w:lvl>
      <w:numFmt w:val="bullet"/>
      <w:suff w:val="space"/>
      <w:lvlText w:val="□"/>
    </w:lvl>
  </w:abstractNum>
  <w:abstractNum w:abstractNumId="847400">
    <w:lvl>
      <w:numFmt w:val="bullet"/>
      <w:suff w:val="tab"/>
      <w:lvlText w:val="•"/>
      <w:rPr>
        <w:color w:val="3370ff"/>
      </w:rPr>
    </w:lvl>
  </w:abstractNum>
  <w:abstractNum w:abstractNumId="847401">
    <w:lvl>
      <w:numFmt w:val="bullet"/>
      <w:suff w:val="tab"/>
      <w:lvlText w:val="•"/>
      <w:rPr>
        <w:color w:val="3370ff"/>
      </w:rPr>
    </w:lvl>
  </w:abstractNum>
  <w:abstractNum w:abstractNumId="847402">
    <w:lvl>
      <w:numFmt w:val="bullet"/>
      <w:suff w:val="tab"/>
      <w:lvlText w:val="•"/>
      <w:rPr>
        <w:color w:val="3370ff"/>
      </w:rPr>
    </w:lvl>
  </w:abstractNum>
  <w:abstractNum w:abstractNumId="847403">
    <w:lvl>
      <w:numFmt w:val="bullet"/>
      <w:suff w:val="tab"/>
      <w:lvlText w:val="•"/>
      <w:rPr>
        <w:color w:val="3370ff"/>
      </w:rPr>
    </w:lvl>
  </w:abstractNum>
  <w:abstractNum w:abstractNumId="847404">
    <w:lvl>
      <w:numFmt w:val="bullet"/>
      <w:suff w:val="tab"/>
      <w:lvlText w:val="•"/>
      <w:rPr>
        <w:color w:val="3370ff"/>
      </w:rPr>
    </w:lvl>
  </w:abstractNum>
  <w:abstractNum w:abstractNumId="847405">
    <w:lvl>
      <w:numFmt w:val="bullet"/>
      <w:suff w:val="tab"/>
      <w:lvlText w:val="•"/>
      <w:rPr>
        <w:color w:val="3370ff"/>
      </w:rPr>
    </w:lvl>
  </w:abstractNum>
  <w:abstractNum w:abstractNumId="847406">
    <w:lvl>
      <w:numFmt w:val="bullet"/>
      <w:suff w:val="tab"/>
      <w:lvlText w:val="•"/>
      <w:rPr>
        <w:color w:val="3370ff"/>
      </w:rPr>
    </w:lvl>
  </w:abstractNum>
  <w:abstractNum w:abstractNumId="847407">
    <w:lvl>
      <w:numFmt w:val="bullet"/>
      <w:suff w:val="tab"/>
      <w:lvlText w:val="•"/>
      <w:rPr>
        <w:color w:val="3370ff"/>
      </w:rPr>
    </w:lvl>
  </w:abstractNum>
  <w:abstractNum w:abstractNumId="847408">
    <w:lvl>
      <w:numFmt w:val="bullet"/>
      <w:suff w:val="tab"/>
      <w:lvlText w:val="•"/>
      <w:rPr>
        <w:color w:val="3370ff"/>
      </w:rPr>
    </w:lvl>
  </w:abstractNum>
  <w:abstractNum w:abstractNumId="847409">
    <w:lvl>
      <w:numFmt w:val="bullet"/>
      <w:suff w:val="tab"/>
      <w:lvlText w:val="•"/>
      <w:rPr>
        <w:color w:val="3370ff"/>
      </w:rPr>
    </w:lvl>
  </w:abstractNum>
  <w:abstractNum w:abstractNumId="847410">
    <w:lvl>
      <w:numFmt w:val="bullet"/>
      <w:suff w:val="tab"/>
      <w:lvlText w:val="•"/>
      <w:rPr>
        <w:color w:val="3370ff"/>
      </w:rPr>
    </w:lvl>
  </w:abstractNum>
  <w:abstractNum w:abstractNumId="847411">
    <w:lvl>
      <w:numFmt w:val="bullet"/>
      <w:suff w:val="tab"/>
      <w:lvlText w:val="•"/>
      <w:rPr>
        <w:color w:val="3370ff"/>
      </w:rPr>
    </w:lvl>
  </w:abstractNum>
  <w:abstractNum w:abstractNumId="847412">
    <w:lvl>
      <w:numFmt w:val="bullet"/>
      <w:suff w:val="tab"/>
      <w:lvlText w:val="•"/>
      <w:rPr>
        <w:color w:val="3370ff"/>
      </w:rPr>
    </w:lvl>
  </w:abstractNum>
  <w:abstractNum w:abstractNumId="847413">
    <w:lvl>
      <w:numFmt w:val="bullet"/>
      <w:suff w:val="tab"/>
      <w:lvlText w:val="•"/>
      <w:rPr>
        <w:color w:val="3370ff"/>
      </w:rPr>
    </w:lvl>
  </w:abstractNum>
  <w:abstractNum w:abstractNumId="847414">
    <w:lvl>
      <w:numFmt w:val="bullet"/>
      <w:suff w:val="tab"/>
      <w:lvlText w:val="•"/>
      <w:rPr>
        <w:color w:val="3370ff"/>
      </w:rPr>
    </w:lvl>
  </w:abstractNum>
  <w:abstractNum w:abstractNumId="847415">
    <w:lvl>
      <w:numFmt w:val="bullet"/>
      <w:suff w:val="tab"/>
      <w:lvlText w:val="•"/>
      <w:rPr>
        <w:color w:val="3370ff"/>
      </w:rPr>
    </w:lvl>
  </w:abstractNum>
  <w:abstractNum w:abstractNumId="847416">
    <w:lvl>
      <w:numFmt w:val="bullet"/>
      <w:suff w:val="tab"/>
      <w:lvlText w:val="•"/>
      <w:rPr>
        <w:color w:val="3370ff"/>
      </w:rPr>
    </w:lvl>
  </w:abstractNum>
  <w:abstractNum w:abstractNumId="847417">
    <w:lvl>
      <w:numFmt w:val="bullet"/>
      <w:suff w:val="tab"/>
      <w:lvlText w:val="•"/>
      <w:rPr>
        <w:color w:val="3370ff"/>
      </w:rPr>
    </w:lvl>
  </w:abstractNum>
  <w:abstractNum w:abstractNumId="847418">
    <w:lvl>
      <w:numFmt w:val="bullet"/>
      <w:suff w:val="tab"/>
      <w:lvlText w:val="•"/>
      <w:rPr>
        <w:color w:val="3370ff"/>
      </w:rPr>
    </w:lvl>
  </w:abstractNum>
  <w:abstractNum w:abstractNumId="847419">
    <w:lvl>
      <w:numFmt w:val="bullet"/>
      <w:suff w:val="tab"/>
      <w:lvlText w:val="•"/>
      <w:rPr>
        <w:color w:val="3370ff"/>
      </w:rPr>
    </w:lvl>
  </w:abstractNum>
  <w:abstractNum w:abstractNumId="847420">
    <w:lvl>
      <w:numFmt w:val="bullet"/>
      <w:suff w:val="tab"/>
      <w:lvlText w:val="•"/>
      <w:rPr>
        <w:color w:val="3370ff"/>
      </w:rPr>
    </w:lvl>
  </w:abstractNum>
  <w:abstractNum w:abstractNumId="847421">
    <w:lvl>
      <w:numFmt w:val="bullet"/>
      <w:suff w:val="tab"/>
      <w:lvlText w:val="•"/>
      <w:rPr>
        <w:color w:val="3370ff"/>
      </w:rPr>
    </w:lvl>
  </w:abstractNum>
  <w:abstractNum w:abstractNumId="847422">
    <w:lvl>
      <w:numFmt w:val="bullet"/>
      <w:suff w:val="space"/>
      <w:lvlText w:val="□"/>
    </w:lvl>
  </w:abstractNum>
  <w:abstractNum w:abstractNumId="847423">
    <w:lvl>
      <w:numFmt w:val="bullet"/>
      <w:suff w:val="space"/>
      <w:lvlText w:val="□"/>
    </w:lvl>
  </w:abstractNum>
  <w:abstractNum w:abstractNumId="847424">
    <w:lvl>
      <w:numFmt w:val="bullet"/>
      <w:suff w:val="space"/>
      <w:lvlText w:val="□"/>
    </w:lvl>
  </w:abstractNum>
  <w:abstractNum w:abstractNumId="847425">
    <w:lvl>
      <w:numFmt w:val="bullet"/>
      <w:suff w:val="space"/>
      <w:lvlText w:val="□"/>
    </w:lvl>
  </w:abstractNum>
  <w:abstractNum w:abstractNumId="847426">
    <w:lvl>
      <w:numFmt w:val="bullet"/>
      <w:suff w:val="tab"/>
      <w:lvlText w:val="•"/>
      <w:rPr>
        <w:color w:val="3370ff"/>
      </w:rPr>
    </w:lvl>
  </w:abstractNum>
  <w:abstractNum w:abstractNumId="847427">
    <w:lvl>
      <w:numFmt w:val="bullet"/>
      <w:suff w:val="tab"/>
      <w:lvlText w:val="•"/>
      <w:rPr>
        <w:color w:val="3370ff"/>
      </w:rPr>
    </w:lvl>
  </w:abstractNum>
  <w:abstractNum w:abstractNumId="847428">
    <w:lvl>
      <w:numFmt w:val="bullet"/>
      <w:suff w:val="tab"/>
      <w:lvlText w:val="•"/>
      <w:rPr>
        <w:color w:val="3370ff"/>
      </w:rPr>
    </w:lvl>
  </w:abstractNum>
  <w:abstractNum w:abstractNumId="847429">
    <w:lvl>
      <w:numFmt w:val="bullet"/>
      <w:suff w:val="tab"/>
      <w:lvlText w:val="•"/>
      <w:rPr>
        <w:color w:val="3370ff"/>
      </w:rPr>
    </w:lvl>
  </w:abstractNum>
  <w:abstractNum w:abstractNumId="847430">
    <w:lvl>
      <w:numFmt w:val="bullet"/>
      <w:suff w:val="tab"/>
      <w:lvlText w:val="•"/>
      <w:rPr>
        <w:color w:val="3370ff"/>
      </w:rPr>
    </w:lvl>
  </w:abstractNum>
  <w:abstractNum w:abstractNumId="847431">
    <w:lvl>
      <w:numFmt w:val="bullet"/>
      <w:suff w:val="tab"/>
      <w:lvlText w:val="•"/>
      <w:rPr>
        <w:color w:val="3370ff"/>
      </w:rPr>
    </w:lvl>
  </w:abstractNum>
  <w:abstractNum w:abstractNumId="847432">
    <w:lvl>
      <w:numFmt w:val="bullet"/>
      <w:suff w:val="tab"/>
      <w:lvlText w:val="•"/>
      <w:rPr>
        <w:color w:val="3370ff"/>
      </w:rPr>
    </w:lvl>
  </w:abstractNum>
  <w:abstractNum w:abstractNumId="847433">
    <w:lvl>
      <w:numFmt w:val="bullet"/>
      <w:suff w:val="tab"/>
      <w:lvlText w:val="•"/>
      <w:rPr>
        <w:color w:val="3370ff"/>
      </w:rPr>
    </w:lvl>
  </w:abstractNum>
  <w:abstractNum w:abstractNumId="847434">
    <w:lvl>
      <w:numFmt w:val="bullet"/>
      <w:suff w:val="tab"/>
      <w:lvlText w:val="•"/>
      <w:rPr>
        <w:color w:val="3370ff"/>
      </w:rPr>
    </w:lvl>
  </w:abstractNum>
  <w:abstractNum w:abstractNumId="847435">
    <w:lvl>
      <w:numFmt w:val="bullet"/>
      <w:suff w:val="tab"/>
      <w:lvlText w:val="•"/>
      <w:rPr>
        <w:color w:val="3370ff"/>
      </w:rPr>
    </w:lvl>
  </w:abstractNum>
  <w:abstractNum w:abstractNumId="847436">
    <w:lvl>
      <w:numFmt w:val="bullet"/>
      <w:suff w:val="tab"/>
      <w:lvlText w:val="•"/>
      <w:rPr>
        <w:color w:val="3370ff"/>
      </w:rPr>
    </w:lvl>
  </w:abstractNum>
  <w:abstractNum w:abstractNumId="847437">
    <w:lvl>
      <w:numFmt w:val="bullet"/>
      <w:suff w:val="tab"/>
      <w:lvlText w:val="•"/>
      <w:rPr>
        <w:color w:val="3370ff"/>
      </w:rPr>
    </w:lvl>
  </w:abstractNum>
  <w:abstractNum w:abstractNumId="847438">
    <w:lvl>
      <w:numFmt w:val="bullet"/>
      <w:suff w:val="tab"/>
      <w:lvlText w:val="•"/>
      <w:rPr>
        <w:color w:val="3370ff"/>
      </w:rPr>
    </w:lvl>
  </w:abstractNum>
  <w:abstractNum w:abstractNumId="847439">
    <w:lvl>
      <w:numFmt w:val="bullet"/>
      <w:suff w:val="tab"/>
      <w:lvlText w:val="•"/>
      <w:rPr>
        <w:color w:val="3370ff"/>
      </w:rPr>
    </w:lvl>
  </w:abstractNum>
  <w:abstractNum w:abstractNumId="847440">
    <w:lvl>
      <w:numFmt w:val="bullet"/>
      <w:suff w:val="tab"/>
      <w:lvlText w:val="•"/>
      <w:rPr>
        <w:color w:val="3370ff"/>
      </w:rPr>
    </w:lvl>
  </w:abstractNum>
  <w:abstractNum w:abstractNumId="847441">
    <w:lvl>
      <w:numFmt w:val="bullet"/>
      <w:suff w:val="tab"/>
      <w:lvlText w:val="•"/>
      <w:rPr>
        <w:color w:val="3370ff"/>
      </w:rPr>
    </w:lvl>
  </w:abstractNum>
  <w:abstractNum w:abstractNumId="847442">
    <w:lvl>
      <w:numFmt w:val="bullet"/>
      <w:suff w:val="tab"/>
      <w:lvlText w:val="•"/>
      <w:rPr>
        <w:color w:val="3370ff"/>
      </w:rPr>
    </w:lvl>
  </w:abstractNum>
  <w:abstractNum w:abstractNumId="847443">
    <w:lvl>
      <w:numFmt w:val="bullet"/>
      <w:suff w:val="tab"/>
      <w:lvlText w:val="•"/>
      <w:rPr>
        <w:color w:val="3370ff"/>
      </w:rPr>
    </w:lvl>
  </w:abstractNum>
  <w:abstractNum w:abstractNumId="847444">
    <w:lvl>
      <w:numFmt w:val="bullet"/>
      <w:suff w:val="tab"/>
      <w:lvlText w:val="•"/>
      <w:rPr>
        <w:color w:val="3370ff"/>
      </w:rPr>
    </w:lvl>
  </w:abstractNum>
  <w:abstractNum w:abstractNumId="847445">
    <w:lvl>
      <w:numFmt w:val="bullet"/>
      <w:suff w:val="space"/>
      <w:lvlText w:val="□"/>
    </w:lvl>
  </w:abstractNum>
  <w:abstractNum w:abstractNumId="847446">
    <w:lvl>
      <w:numFmt w:val="bullet"/>
      <w:suff w:val="space"/>
      <w:lvlText w:val="□"/>
    </w:lvl>
  </w:abstractNum>
  <w:abstractNum w:abstractNumId="847447">
    <w:lvl>
      <w:numFmt w:val="bullet"/>
      <w:suff w:val="space"/>
      <w:lvlText w:val="□"/>
    </w:lvl>
  </w:abstractNum>
  <w:abstractNum w:abstractNumId="847448">
    <w:lvl>
      <w:numFmt w:val="bullet"/>
      <w:suff w:val="space"/>
      <w:lvlText w:val="□"/>
    </w:lvl>
  </w:abstractNum>
  <w:abstractNum w:abstractNumId="847449">
    <w:lvl>
      <w:numFmt w:val="bullet"/>
      <w:suff w:val="tab"/>
      <w:lvlText w:val="•"/>
      <w:rPr>
        <w:color w:val="3370ff"/>
      </w:rPr>
    </w:lvl>
  </w:abstractNum>
  <w:abstractNum w:abstractNumId="847450">
    <w:lvl>
      <w:numFmt w:val="bullet"/>
      <w:suff w:val="tab"/>
      <w:lvlText w:val="•"/>
      <w:rPr>
        <w:color w:val="3370ff"/>
      </w:rPr>
    </w:lvl>
  </w:abstractNum>
  <w:abstractNum w:abstractNumId="847451">
    <w:lvl>
      <w:numFmt w:val="bullet"/>
      <w:suff w:val="tab"/>
      <w:lvlText w:val="•"/>
      <w:rPr>
        <w:color w:val="3370ff"/>
      </w:rPr>
    </w:lvl>
  </w:abstractNum>
  <w:abstractNum w:abstractNumId="847452">
    <w:lvl>
      <w:numFmt w:val="bullet"/>
      <w:suff w:val="tab"/>
      <w:lvlText w:val="•"/>
      <w:rPr>
        <w:color w:val="3370ff"/>
      </w:rPr>
    </w:lvl>
  </w:abstractNum>
  <w:abstractNum w:abstractNumId="847453">
    <w:lvl>
      <w:numFmt w:val="bullet"/>
      <w:suff w:val="tab"/>
      <w:lvlText w:val="•"/>
      <w:rPr>
        <w:color w:val="3370ff"/>
      </w:rPr>
    </w:lvl>
  </w:abstractNum>
  <w:abstractNum w:abstractNumId="847454">
    <w:lvl>
      <w:numFmt w:val="bullet"/>
      <w:suff w:val="tab"/>
      <w:lvlText w:val="•"/>
      <w:rPr>
        <w:color w:val="3370ff"/>
      </w:rPr>
    </w:lvl>
  </w:abstractNum>
  <w:abstractNum w:abstractNumId="847455">
    <w:lvl>
      <w:numFmt w:val="bullet"/>
      <w:suff w:val="tab"/>
      <w:lvlText w:val="•"/>
      <w:rPr>
        <w:color w:val="3370ff"/>
      </w:rPr>
    </w:lvl>
  </w:abstractNum>
  <w:abstractNum w:abstractNumId="847456">
    <w:lvl>
      <w:numFmt w:val="bullet"/>
      <w:suff w:val="tab"/>
      <w:lvlText w:val="•"/>
      <w:rPr>
        <w:color w:val="3370ff"/>
      </w:rPr>
    </w:lvl>
  </w:abstractNum>
  <w:abstractNum w:abstractNumId="847457">
    <w:lvl>
      <w:numFmt w:val="bullet"/>
      <w:suff w:val="tab"/>
      <w:lvlText w:val="•"/>
      <w:rPr>
        <w:color w:val="3370ff"/>
      </w:rPr>
    </w:lvl>
  </w:abstractNum>
  <w:abstractNum w:abstractNumId="847458">
    <w:lvl>
      <w:numFmt w:val="bullet"/>
      <w:suff w:val="tab"/>
      <w:lvlText w:val="•"/>
      <w:rPr>
        <w:color w:val="3370ff"/>
      </w:rPr>
    </w:lvl>
  </w:abstractNum>
  <w:abstractNum w:abstractNumId="847459">
    <w:lvl>
      <w:numFmt w:val="bullet"/>
      <w:suff w:val="tab"/>
      <w:lvlText w:val="•"/>
      <w:rPr>
        <w:color w:val="3370ff"/>
      </w:rPr>
    </w:lvl>
  </w:abstractNum>
  <w:abstractNum w:abstractNumId="847460">
    <w:lvl>
      <w:numFmt w:val="bullet"/>
      <w:suff w:val="tab"/>
      <w:lvlText w:val="•"/>
      <w:rPr>
        <w:color w:val="3370ff"/>
      </w:rPr>
    </w:lvl>
  </w:abstractNum>
  <w:abstractNum w:abstractNumId="847461">
    <w:lvl>
      <w:numFmt w:val="bullet"/>
      <w:suff w:val="tab"/>
      <w:lvlText w:val="•"/>
      <w:rPr>
        <w:color w:val="3370ff"/>
      </w:rPr>
    </w:lvl>
  </w:abstractNum>
  <w:abstractNum w:abstractNumId="847462">
    <w:lvl>
      <w:numFmt w:val="bullet"/>
      <w:suff w:val="tab"/>
      <w:lvlText w:val="•"/>
      <w:rPr>
        <w:color w:val="3370ff"/>
      </w:rPr>
    </w:lvl>
  </w:abstractNum>
  <w:abstractNum w:abstractNumId="847463">
    <w:lvl>
      <w:numFmt w:val="bullet"/>
      <w:suff w:val="tab"/>
      <w:lvlText w:val="•"/>
      <w:rPr>
        <w:color w:val="3370ff"/>
      </w:rPr>
    </w:lvl>
  </w:abstractNum>
  <w:abstractNum w:abstractNumId="847464">
    <w:lvl>
      <w:numFmt w:val="bullet"/>
      <w:suff w:val="tab"/>
      <w:lvlText w:val="•"/>
      <w:rPr>
        <w:color w:val="3370ff"/>
      </w:rPr>
    </w:lvl>
  </w:abstractNum>
  <w:abstractNum w:abstractNumId="847465">
    <w:lvl>
      <w:numFmt w:val="bullet"/>
      <w:suff w:val="tab"/>
      <w:lvlText w:val="•"/>
      <w:rPr>
        <w:color w:val="3370ff"/>
      </w:rPr>
    </w:lvl>
  </w:abstractNum>
  <w:abstractNum w:abstractNumId="847466">
    <w:lvl>
      <w:numFmt w:val="bullet"/>
      <w:suff w:val="tab"/>
      <w:lvlText w:val="•"/>
      <w:rPr>
        <w:color w:val="3370ff"/>
      </w:rPr>
    </w:lvl>
  </w:abstractNum>
  <w:abstractNum w:abstractNumId="847467">
    <w:lvl>
      <w:numFmt w:val="bullet"/>
      <w:suff w:val="tab"/>
      <w:lvlText w:val="•"/>
      <w:rPr>
        <w:color w:val="3370ff"/>
      </w:rPr>
    </w:lvl>
  </w:abstractNum>
  <w:abstractNum w:abstractNumId="847468">
    <w:lvl>
      <w:numFmt w:val="bullet"/>
      <w:suff w:val="tab"/>
      <w:lvlText w:val="•"/>
      <w:rPr>
        <w:color w:val="3370ff"/>
      </w:rPr>
    </w:lvl>
  </w:abstractNum>
  <w:abstractNum w:abstractNumId="847469">
    <w:lvl>
      <w:numFmt w:val="bullet"/>
      <w:suff w:val="space"/>
      <w:lvlText w:val="□"/>
    </w:lvl>
  </w:abstractNum>
  <w:abstractNum w:abstractNumId="847470">
    <w:lvl>
      <w:numFmt w:val="bullet"/>
      <w:suff w:val="space"/>
      <w:lvlText w:val="□"/>
    </w:lvl>
  </w:abstractNum>
  <w:abstractNum w:abstractNumId="847471">
    <w:lvl>
      <w:numFmt w:val="bullet"/>
      <w:suff w:val="space"/>
      <w:lvlText w:val="□"/>
    </w:lvl>
  </w:abstractNum>
  <w:abstractNum w:abstractNumId="847472">
    <w:lvl>
      <w:numFmt w:val="bullet"/>
      <w:suff w:val="space"/>
      <w:lvlText w:val="□"/>
    </w:lvl>
  </w:abstractNum>
  <w:abstractNum w:abstractNumId="847473">
    <w:lvl>
      <w:numFmt w:val="bullet"/>
      <w:suff w:val="tab"/>
      <w:lvlText w:val="•"/>
      <w:rPr>
        <w:color w:val="3370ff"/>
      </w:rPr>
    </w:lvl>
  </w:abstractNum>
  <w:abstractNum w:abstractNumId="847474">
    <w:lvl>
      <w:numFmt w:val="bullet"/>
      <w:suff w:val="tab"/>
      <w:lvlText w:val="•"/>
      <w:rPr>
        <w:color w:val="3370ff"/>
      </w:rPr>
    </w:lvl>
  </w:abstractNum>
  <w:abstractNum w:abstractNumId="847475">
    <w:lvl>
      <w:numFmt w:val="bullet"/>
      <w:suff w:val="tab"/>
      <w:lvlText w:val="•"/>
      <w:rPr>
        <w:color w:val="3370ff"/>
      </w:rPr>
    </w:lvl>
  </w:abstractNum>
  <w:abstractNum w:abstractNumId="847476">
    <w:lvl>
      <w:numFmt w:val="bullet"/>
      <w:suff w:val="tab"/>
      <w:lvlText w:val="•"/>
      <w:rPr>
        <w:color w:val="3370ff"/>
      </w:rPr>
    </w:lvl>
  </w:abstractNum>
  <w:abstractNum w:abstractNumId="847477">
    <w:lvl>
      <w:numFmt w:val="bullet"/>
      <w:suff w:val="tab"/>
      <w:lvlText w:val="•"/>
      <w:rPr>
        <w:color w:val="3370ff"/>
      </w:rPr>
    </w:lvl>
  </w:abstractNum>
  <w:abstractNum w:abstractNumId="847478">
    <w:lvl>
      <w:numFmt w:val="bullet"/>
      <w:suff w:val="tab"/>
      <w:lvlText w:val="•"/>
      <w:rPr>
        <w:color w:val="3370ff"/>
      </w:rPr>
    </w:lvl>
  </w:abstractNum>
  <w:abstractNum w:abstractNumId="847479">
    <w:lvl>
      <w:numFmt w:val="bullet"/>
      <w:suff w:val="tab"/>
      <w:lvlText w:val="•"/>
      <w:rPr>
        <w:color w:val="3370ff"/>
      </w:rPr>
    </w:lvl>
  </w:abstractNum>
  <w:abstractNum w:abstractNumId="847480">
    <w:lvl>
      <w:numFmt w:val="bullet"/>
      <w:suff w:val="tab"/>
      <w:lvlText w:val="•"/>
      <w:rPr>
        <w:color w:val="3370ff"/>
      </w:rPr>
    </w:lvl>
  </w:abstractNum>
  <w:abstractNum w:abstractNumId="847481">
    <w:lvl>
      <w:numFmt w:val="bullet"/>
      <w:suff w:val="tab"/>
      <w:lvlText w:val="•"/>
      <w:rPr>
        <w:color w:val="3370ff"/>
      </w:rPr>
    </w:lvl>
  </w:abstractNum>
  <w:abstractNum w:abstractNumId="847482">
    <w:lvl>
      <w:numFmt w:val="bullet"/>
      <w:suff w:val="tab"/>
      <w:lvlText w:val="•"/>
      <w:rPr>
        <w:color w:val="3370ff"/>
      </w:rPr>
    </w:lvl>
  </w:abstractNum>
  <w:abstractNum w:abstractNumId="847483">
    <w:lvl>
      <w:numFmt w:val="bullet"/>
      <w:suff w:val="tab"/>
      <w:lvlText w:val="•"/>
      <w:rPr>
        <w:color w:val="3370ff"/>
      </w:rPr>
    </w:lvl>
  </w:abstractNum>
  <w:abstractNum w:abstractNumId="847484">
    <w:lvl>
      <w:numFmt w:val="bullet"/>
      <w:suff w:val="tab"/>
      <w:lvlText w:val="•"/>
      <w:rPr>
        <w:color w:val="3370ff"/>
      </w:rPr>
    </w:lvl>
  </w:abstractNum>
  <w:abstractNum w:abstractNumId="847485">
    <w:lvl>
      <w:numFmt w:val="bullet"/>
      <w:suff w:val="tab"/>
      <w:lvlText w:val="•"/>
      <w:rPr>
        <w:color w:val="3370ff"/>
      </w:rPr>
    </w:lvl>
  </w:abstractNum>
  <w:abstractNum w:abstractNumId="847486">
    <w:lvl>
      <w:numFmt w:val="bullet"/>
      <w:suff w:val="tab"/>
      <w:lvlText w:val="•"/>
      <w:rPr>
        <w:color w:val="3370ff"/>
      </w:rPr>
    </w:lvl>
  </w:abstractNum>
  <w:abstractNum w:abstractNumId="847487">
    <w:lvl>
      <w:numFmt w:val="bullet"/>
      <w:suff w:val="tab"/>
      <w:lvlText w:val="•"/>
      <w:rPr>
        <w:color w:val="3370ff"/>
      </w:rPr>
    </w:lvl>
  </w:abstractNum>
  <w:abstractNum w:abstractNumId="847488">
    <w:lvl>
      <w:numFmt w:val="bullet"/>
      <w:suff w:val="tab"/>
      <w:lvlText w:val="•"/>
      <w:rPr>
        <w:color w:val="3370ff"/>
      </w:rPr>
    </w:lvl>
  </w:abstractNum>
  <w:abstractNum w:abstractNumId="847489">
    <w:lvl>
      <w:numFmt w:val="bullet"/>
      <w:suff w:val="tab"/>
      <w:lvlText w:val="•"/>
      <w:rPr>
        <w:color w:val="3370ff"/>
      </w:rPr>
    </w:lvl>
  </w:abstractNum>
  <w:abstractNum w:abstractNumId="847490">
    <w:lvl>
      <w:numFmt w:val="bullet"/>
      <w:suff w:val="tab"/>
      <w:lvlText w:val="•"/>
      <w:rPr>
        <w:color w:val="3370ff"/>
      </w:rPr>
    </w:lvl>
  </w:abstractNum>
  <w:abstractNum w:abstractNumId="847491">
    <w:lvl>
      <w:numFmt w:val="bullet"/>
      <w:suff w:val="tab"/>
      <w:lvlText w:val="•"/>
      <w:rPr>
        <w:color w:val="3370ff"/>
      </w:rPr>
    </w:lvl>
  </w:abstractNum>
  <w:abstractNum w:abstractNumId="847492">
    <w:lvl>
      <w:numFmt w:val="bullet"/>
      <w:suff w:val="tab"/>
      <w:lvlText w:val="•"/>
      <w:rPr>
        <w:color w:val="3370ff"/>
      </w:rPr>
    </w:lvl>
  </w:abstractNum>
  <w:abstractNum w:abstractNumId="847493">
    <w:lvl>
      <w:numFmt w:val="bullet"/>
      <w:suff w:val="space"/>
      <w:lvlText w:val="□"/>
    </w:lvl>
  </w:abstractNum>
  <w:abstractNum w:abstractNumId="847494">
    <w:lvl>
      <w:numFmt w:val="bullet"/>
      <w:suff w:val="space"/>
      <w:lvlText w:val="□"/>
    </w:lvl>
  </w:abstractNum>
  <w:abstractNum w:abstractNumId="847495">
    <w:lvl>
      <w:numFmt w:val="bullet"/>
      <w:suff w:val="space"/>
      <w:lvlText w:val="□"/>
    </w:lvl>
  </w:abstractNum>
  <w:abstractNum w:abstractNumId="847496">
    <w:lvl>
      <w:numFmt w:val="bullet"/>
      <w:suff w:val="space"/>
      <w:lvlText w:val="□"/>
    </w:lvl>
  </w:abstractNum>
  <w:abstractNum w:abstractNumId="847497">
    <w:lvl>
      <w:numFmt w:val="bullet"/>
      <w:suff w:val="tab"/>
      <w:lvlText w:val="•"/>
      <w:rPr>
        <w:color w:val="3370ff"/>
      </w:rPr>
    </w:lvl>
  </w:abstractNum>
  <w:abstractNum w:abstractNumId="847498">
    <w:lvl>
      <w:numFmt w:val="bullet"/>
      <w:suff w:val="tab"/>
      <w:lvlText w:val="•"/>
      <w:rPr>
        <w:color w:val="3370ff"/>
      </w:rPr>
    </w:lvl>
  </w:abstractNum>
  <w:abstractNum w:abstractNumId="847499">
    <w:lvl>
      <w:numFmt w:val="bullet"/>
      <w:suff w:val="tab"/>
      <w:lvlText w:val="•"/>
      <w:rPr>
        <w:color w:val="3370ff"/>
      </w:rPr>
    </w:lvl>
  </w:abstractNum>
  <w:abstractNum w:abstractNumId="847500">
    <w:lvl>
      <w:numFmt w:val="bullet"/>
      <w:suff w:val="tab"/>
      <w:lvlText w:val="•"/>
      <w:rPr>
        <w:color w:val="3370ff"/>
      </w:rPr>
    </w:lvl>
  </w:abstractNum>
  <w:abstractNum w:abstractNumId="847501">
    <w:lvl>
      <w:numFmt w:val="bullet"/>
      <w:suff w:val="tab"/>
      <w:lvlText w:val="•"/>
      <w:rPr>
        <w:color w:val="3370ff"/>
      </w:rPr>
    </w:lvl>
  </w:abstractNum>
  <w:abstractNum w:abstractNumId="847502">
    <w:lvl>
      <w:numFmt w:val="bullet"/>
      <w:suff w:val="tab"/>
      <w:lvlText w:val="•"/>
      <w:rPr>
        <w:color w:val="3370ff"/>
      </w:rPr>
    </w:lvl>
  </w:abstractNum>
  <w:abstractNum w:abstractNumId="847503">
    <w:lvl>
      <w:numFmt w:val="bullet"/>
      <w:suff w:val="tab"/>
      <w:lvlText w:val="•"/>
      <w:rPr>
        <w:color w:val="3370ff"/>
      </w:rPr>
    </w:lvl>
  </w:abstractNum>
  <w:abstractNum w:abstractNumId="847504">
    <w:lvl>
      <w:numFmt w:val="bullet"/>
      <w:suff w:val="tab"/>
      <w:lvlText w:val="•"/>
      <w:rPr>
        <w:color w:val="3370ff"/>
      </w:rPr>
    </w:lvl>
  </w:abstractNum>
  <w:abstractNum w:abstractNumId="847505">
    <w:lvl>
      <w:numFmt w:val="bullet"/>
      <w:suff w:val="tab"/>
      <w:lvlText w:val="•"/>
      <w:rPr>
        <w:color w:val="3370ff"/>
      </w:rPr>
    </w:lvl>
  </w:abstractNum>
  <w:abstractNum w:abstractNumId="847506">
    <w:lvl>
      <w:numFmt w:val="bullet"/>
      <w:suff w:val="tab"/>
      <w:lvlText w:val="•"/>
      <w:rPr>
        <w:color w:val="3370ff"/>
      </w:rPr>
    </w:lvl>
  </w:abstractNum>
  <w:abstractNum w:abstractNumId="847507">
    <w:lvl>
      <w:numFmt w:val="bullet"/>
      <w:suff w:val="tab"/>
      <w:lvlText w:val="•"/>
      <w:rPr>
        <w:color w:val="3370ff"/>
      </w:rPr>
    </w:lvl>
  </w:abstractNum>
  <w:abstractNum w:abstractNumId="847508">
    <w:lvl>
      <w:numFmt w:val="bullet"/>
      <w:suff w:val="tab"/>
      <w:lvlText w:val="•"/>
      <w:rPr>
        <w:color w:val="3370ff"/>
      </w:rPr>
    </w:lvl>
  </w:abstractNum>
  <w:abstractNum w:abstractNumId="847509">
    <w:lvl>
      <w:numFmt w:val="bullet"/>
      <w:suff w:val="tab"/>
      <w:lvlText w:val="•"/>
      <w:rPr>
        <w:color w:val="3370ff"/>
      </w:rPr>
    </w:lvl>
  </w:abstractNum>
  <w:abstractNum w:abstractNumId="847510">
    <w:lvl>
      <w:numFmt w:val="bullet"/>
      <w:suff w:val="tab"/>
      <w:lvlText w:val="•"/>
      <w:rPr>
        <w:color w:val="3370ff"/>
      </w:rPr>
    </w:lvl>
  </w:abstractNum>
  <w:abstractNum w:abstractNumId="847511">
    <w:lvl>
      <w:numFmt w:val="bullet"/>
      <w:suff w:val="tab"/>
      <w:lvlText w:val="•"/>
      <w:rPr>
        <w:color w:val="3370ff"/>
      </w:rPr>
    </w:lvl>
  </w:abstractNum>
  <w:abstractNum w:abstractNumId="847512">
    <w:lvl>
      <w:numFmt w:val="bullet"/>
      <w:suff w:val="tab"/>
      <w:lvlText w:val="•"/>
      <w:rPr>
        <w:color w:val="3370ff"/>
      </w:rPr>
    </w:lvl>
  </w:abstractNum>
  <w:abstractNum w:abstractNumId="847513">
    <w:lvl>
      <w:numFmt w:val="bullet"/>
      <w:suff w:val="tab"/>
      <w:lvlText w:val="•"/>
      <w:rPr>
        <w:color w:val="3370ff"/>
      </w:rPr>
    </w:lvl>
  </w:abstractNum>
  <w:abstractNum w:abstractNumId="847514">
    <w:lvl>
      <w:numFmt w:val="bullet"/>
      <w:suff w:val="tab"/>
      <w:lvlText w:val="•"/>
      <w:rPr>
        <w:color w:val="3370ff"/>
      </w:rPr>
    </w:lvl>
  </w:abstractNum>
  <w:abstractNum w:abstractNumId="847515">
    <w:lvl>
      <w:numFmt w:val="bullet"/>
      <w:suff w:val="tab"/>
      <w:lvlText w:val="•"/>
      <w:rPr>
        <w:color w:val="3370ff"/>
      </w:rPr>
    </w:lvl>
  </w:abstractNum>
  <w:abstractNum w:abstractNumId="847516">
    <w:lvl>
      <w:numFmt w:val="bullet"/>
      <w:suff w:val="tab"/>
      <w:lvlText w:val="•"/>
      <w:rPr>
        <w:color w:val="3370ff"/>
      </w:rPr>
    </w:lvl>
  </w:abstractNum>
  <w:abstractNum w:abstractNumId="847517">
    <w:lvl>
      <w:numFmt w:val="bullet"/>
      <w:suff w:val="tab"/>
      <w:lvlText w:val="•"/>
      <w:rPr>
        <w:color w:val="3370ff"/>
      </w:rPr>
    </w:lvl>
  </w:abstractNum>
  <w:abstractNum w:abstractNumId="847518">
    <w:lvl>
      <w:numFmt w:val="bullet"/>
      <w:suff w:val="tab"/>
      <w:lvlText w:val="•"/>
      <w:rPr>
        <w:color w:val="3370ff"/>
      </w:rPr>
    </w:lvl>
  </w:abstractNum>
  <w:abstractNum w:abstractNumId="847519">
    <w:lvl>
      <w:numFmt w:val="bullet"/>
      <w:suff w:val="tab"/>
      <w:lvlText w:val="•"/>
      <w:rPr>
        <w:color w:val="3370ff"/>
      </w:rPr>
    </w:lvl>
  </w:abstractNum>
  <w:abstractNum w:abstractNumId="847520">
    <w:lvl>
      <w:numFmt w:val="bullet"/>
      <w:suff w:val="tab"/>
      <w:lvlText w:val="•"/>
      <w:rPr>
        <w:color w:val="3370ff"/>
      </w:rPr>
    </w:lvl>
  </w:abstractNum>
  <w:abstractNum w:abstractNumId="847521">
    <w:lvl>
      <w:numFmt w:val="bullet"/>
      <w:suff w:val="tab"/>
      <w:lvlText w:val="•"/>
      <w:rPr>
        <w:color w:val="3370ff"/>
      </w:rPr>
    </w:lvl>
  </w:abstractNum>
  <w:abstractNum w:abstractNumId="847522">
    <w:lvl>
      <w:numFmt w:val="bullet"/>
      <w:suff w:val="tab"/>
      <w:lvlText w:val="•"/>
      <w:rPr>
        <w:color w:val="3370ff"/>
      </w:rPr>
    </w:lvl>
  </w:abstractNum>
  <w:abstractNum w:abstractNumId="847523">
    <w:lvl>
      <w:numFmt w:val="bullet"/>
      <w:suff w:val="tab"/>
      <w:lvlText w:val="•"/>
      <w:rPr>
        <w:color w:val="3370ff"/>
      </w:rPr>
    </w:lvl>
  </w:abstractNum>
  <w:abstractNum w:abstractNumId="847524">
    <w:lvl>
      <w:numFmt w:val="bullet"/>
      <w:suff w:val="tab"/>
      <w:lvlText w:val="•"/>
      <w:rPr>
        <w:color w:val="3370ff"/>
      </w:rPr>
    </w:lvl>
  </w:abstractNum>
  <w:abstractNum w:abstractNumId="847525">
    <w:lvl>
      <w:numFmt w:val="bullet"/>
      <w:suff w:val="tab"/>
      <w:lvlText w:val="•"/>
      <w:rPr>
        <w:color w:val="3370ff"/>
      </w:rPr>
    </w:lvl>
  </w:abstractNum>
  <w:abstractNum w:abstractNumId="847526">
    <w:lvl>
      <w:numFmt w:val="bullet"/>
      <w:suff w:val="tab"/>
      <w:lvlText w:val="•"/>
      <w:rPr>
        <w:color w:val="3370ff"/>
      </w:rPr>
    </w:lvl>
  </w:abstractNum>
  <w:abstractNum w:abstractNumId="847527">
    <w:lvl>
      <w:numFmt w:val="bullet"/>
      <w:suff w:val="tab"/>
      <w:lvlText w:val="•"/>
      <w:rPr>
        <w:color w:val="3370ff"/>
      </w:rPr>
    </w:lvl>
  </w:abstractNum>
  <w:abstractNum w:abstractNumId="847528">
    <w:lvl>
      <w:numFmt w:val="bullet"/>
      <w:suff w:val="tab"/>
      <w:lvlText w:val="•"/>
      <w:rPr>
        <w:color w:val="3370ff"/>
      </w:rPr>
    </w:lvl>
  </w:abstractNum>
  <w:abstractNum w:abstractNumId="847529">
    <w:lvl>
      <w:numFmt w:val="bullet"/>
      <w:suff w:val="tab"/>
      <w:lvlText w:val="•"/>
      <w:rPr>
        <w:color w:val="3370ff"/>
      </w:rPr>
    </w:lvl>
  </w:abstractNum>
  <w:abstractNum w:abstractNumId="847530">
    <w:lvl>
      <w:numFmt w:val="bullet"/>
      <w:suff w:val="tab"/>
      <w:lvlText w:val="•"/>
      <w:rPr>
        <w:color w:val="3370ff"/>
      </w:rPr>
    </w:lvl>
  </w:abstractNum>
  <w:abstractNum w:abstractNumId="847531">
    <w:lvl>
      <w:numFmt w:val="bullet"/>
      <w:suff w:val="tab"/>
      <w:lvlText w:val="•"/>
      <w:rPr>
        <w:color w:val="3370ff"/>
      </w:rPr>
    </w:lvl>
  </w:abstractNum>
  <w:abstractNum w:abstractNumId="847532">
    <w:lvl>
      <w:numFmt w:val="bullet"/>
      <w:suff w:val="tab"/>
      <w:lvlText w:val="•"/>
      <w:rPr>
        <w:color w:val="3370ff"/>
      </w:rPr>
    </w:lvl>
  </w:abstractNum>
  <w:abstractNum w:abstractNumId="847533">
    <w:lvl>
      <w:numFmt w:val="bullet"/>
      <w:suff w:val="tab"/>
      <w:lvlText w:val="•"/>
      <w:rPr>
        <w:color w:val="3370ff"/>
      </w:rPr>
    </w:lvl>
  </w:abstractNum>
  <w:abstractNum w:abstractNumId="847534">
    <w:lvl>
      <w:numFmt w:val="bullet"/>
      <w:suff w:val="tab"/>
      <w:lvlText w:val="•"/>
      <w:rPr>
        <w:color w:val="3370ff"/>
      </w:rPr>
    </w:lvl>
  </w:abstractNum>
  <w:abstractNum w:abstractNumId="847535">
    <w:lvl>
      <w:numFmt w:val="bullet"/>
      <w:suff w:val="tab"/>
      <w:lvlText w:val="•"/>
      <w:rPr>
        <w:color w:val="3370ff"/>
      </w:rPr>
    </w:lvl>
  </w:abstractNum>
  <w:abstractNum w:abstractNumId="847536">
    <w:lvl>
      <w:numFmt w:val="bullet"/>
      <w:suff w:val="tab"/>
      <w:lvlText w:val="•"/>
      <w:rPr>
        <w:color w:val="3370ff"/>
      </w:rPr>
    </w:lvl>
  </w:abstractNum>
  <w:abstractNum w:abstractNumId="847537">
    <w:lvl>
      <w:numFmt w:val="bullet"/>
      <w:suff w:val="tab"/>
      <w:lvlText w:val="•"/>
      <w:rPr>
        <w:color w:val="3370ff"/>
      </w:rPr>
    </w:lvl>
  </w:abstractNum>
  <w:abstractNum w:abstractNumId="847538">
    <w:lvl>
      <w:numFmt w:val="bullet"/>
      <w:suff w:val="tab"/>
      <w:lvlText w:val="•"/>
      <w:rPr>
        <w:color w:val="3370ff"/>
      </w:rPr>
    </w:lvl>
  </w:abstractNum>
  <w:abstractNum w:abstractNumId="847539">
    <w:lvl>
      <w:numFmt w:val="bullet"/>
      <w:suff w:val="tab"/>
      <w:lvlText w:val="•"/>
      <w:rPr>
        <w:color w:val="3370ff"/>
      </w:rPr>
    </w:lvl>
  </w:abstractNum>
  <w:abstractNum w:abstractNumId="847540">
    <w:lvl>
      <w:numFmt w:val="bullet"/>
      <w:suff w:val="tab"/>
      <w:lvlText w:val="•"/>
      <w:rPr>
        <w:color w:val="3370ff"/>
      </w:rPr>
    </w:lvl>
  </w:abstractNum>
  <w:abstractNum w:abstractNumId="847541">
    <w:lvl>
      <w:numFmt w:val="bullet"/>
      <w:suff w:val="tab"/>
      <w:lvlText w:val="•"/>
      <w:rPr>
        <w:color w:val="3370ff"/>
      </w:rPr>
    </w:lvl>
  </w:abstractNum>
  <w:abstractNum w:abstractNumId="847542">
    <w:lvl>
      <w:numFmt w:val="bullet"/>
      <w:suff w:val="tab"/>
      <w:lvlText w:val="•"/>
      <w:rPr>
        <w:color w:val="3370ff"/>
      </w:rPr>
    </w:lvl>
  </w:abstractNum>
  <w:abstractNum w:abstractNumId="847543">
    <w:lvl>
      <w:numFmt w:val="bullet"/>
      <w:suff w:val="tab"/>
      <w:lvlText w:val="•"/>
      <w:rPr>
        <w:color w:val="3370ff"/>
      </w:rPr>
    </w:lvl>
  </w:abstractNum>
  <w:abstractNum w:abstractNumId="847544">
    <w:lvl>
      <w:numFmt w:val="bullet"/>
      <w:suff w:val="tab"/>
      <w:lvlText w:val="•"/>
      <w:rPr>
        <w:color w:val="3370ff"/>
      </w:rPr>
    </w:lvl>
  </w:abstractNum>
  <w:abstractNum w:abstractNumId="847545">
    <w:lvl>
      <w:numFmt w:val="bullet"/>
      <w:suff w:val="tab"/>
      <w:lvlText w:val="•"/>
      <w:rPr>
        <w:color w:val="3370ff"/>
      </w:rPr>
    </w:lvl>
  </w:abstractNum>
  <w:abstractNum w:abstractNumId="847546">
    <w:lvl>
      <w:numFmt w:val="bullet"/>
      <w:suff w:val="tab"/>
      <w:lvlText w:val="•"/>
      <w:rPr>
        <w:color w:val="3370ff"/>
      </w:rPr>
    </w:lvl>
  </w:abstractNum>
  <w:abstractNum w:abstractNumId="847547">
    <w:lvl>
      <w:numFmt w:val="bullet"/>
      <w:suff w:val="tab"/>
      <w:lvlText w:val="•"/>
      <w:rPr>
        <w:color w:val="3370ff"/>
      </w:rPr>
    </w:lvl>
  </w:abstractNum>
  <w:num w:numId="1">
    <w:abstractNumId w:val="846549"/>
  </w:num>
  <w:num w:numId="2">
    <w:abstractNumId w:val="846550"/>
  </w:num>
  <w:num w:numId="3">
    <w:abstractNumId w:val="846551"/>
  </w:num>
  <w:num w:numId="4">
    <w:abstractNumId w:val="846552"/>
  </w:num>
  <w:num w:numId="5">
    <w:abstractNumId w:val="846553"/>
  </w:num>
  <w:num w:numId="6">
    <w:abstractNumId w:val="846554"/>
  </w:num>
  <w:num w:numId="7">
    <w:abstractNumId w:val="846555"/>
  </w:num>
  <w:num w:numId="8">
    <w:abstractNumId w:val="846556"/>
  </w:num>
  <w:num w:numId="9">
    <w:abstractNumId w:val="846557"/>
  </w:num>
  <w:num w:numId="10">
    <w:abstractNumId w:val="846558"/>
  </w:num>
  <w:num w:numId="11">
    <w:abstractNumId w:val="846559"/>
  </w:num>
  <w:num w:numId="12">
    <w:abstractNumId w:val="846560"/>
  </w:num>
  <w:num w:numId="13">
    <w:abstractNumId w:val="846561"/>
  </w:num>
  <w:num w:numId="14">
    <w:abstractNumId w:val="846562"/>
  </w:num>
  <w:num w:numId="15">
    <w:abstractNumId w:val="846563"/>
  </w:num>
  <w:num w:numId="16">
    <w:abstractNumId w:val="846564"/>
  </w:num>
  <w:num w:numId="17">
    <w:abstractNumId w:val="846565"/>
  </w:num>
  <w:num w:numId="18">
    <w:abstractNumId w:val="846566"/>
  </w:num>
  <w:num w:numId="19">
    <w:abstractNumId w:val="846567"/>
  </w:num>
  <w:num w:numId="20">
    <w:abstractNumId w:val="846568"/>
  </w:num>
  <w:num w:numId="21">
    <w:abstractNumId w:val="846569"/>
  </w:num>
  <w:num w:numId="22">
    <w:abstractNumId w:val="846570"/>
  </w:num>
  <w:num w:numId="23">
    <w:abstractNumId w:val="846571"/>
  </w:num>
  <w:num w:numId="24">
    <w:abstractNumId w:val="846572"/>
  </w:num>
  <w:num w:numId="25">
    <w:abstractNumId w:val="846573"/>
  </w:num>
  <w:num w:numId="26">
    <w:abstractNumId w:val="846574"/>
  </w:num>
  <w:num w:numId="27">
    <w:abstractNumId w:val="846575"/>
  </w:num>
  <w:num w:numId="28">
    <w:abstractNumId w:val="846576"/>
  </w:num>
  <w:num w:numId="29">
    <w:abstractNumId w:val="846577"/>
  </w:num>
  <w:num w:numId="30">
    <w:abstractNumId w:val="846578"/>
  </w:num>
  <w:num w:numId="31">
    <w:abstractNumId w:val="846579"/>
  </w:num>
  <w:num w:numId="32">
    <w:abstractNumId w:val="846580"/>
  </w:num>
  <w:num w:numId="33">
    <w:abstractNumId w:val="846581"/>
  </w:num>
  <w:num w:numId="34">
    <w:abstractNumId w:val="846582"/>
  </w:num>
  <w:num w:numId="35">
    <w:abstractNumId w:val="846583"/>
  </w:num>
  <w:num w:numId="36">
    <w:abstractNumId w:val="846584"/>
  </w:num>
  <w:num w:numId="37">
    <w:abstractNumId w:val="846585"/>
  </w:num>
  <w:num w:numId="38">
    <w:abstractNumId w:val="846586"/>
  </w:num>
  <w:num w:numId="39">
    <w:abstractNumId w:val="846587"/>
  </w:num>
  <w:num w:numId="40">
    <w:abstractNumId w:val="846588"/>
  </w:num>
  <w:num w:numId="41">
    <w:abstractNumId w:val="846589"/>
  </w:num>
  <w:num w:numId="42">
    <w:abstractNumId w:val="846590"/>
  </w:num>
  <w:num w:numId="43">
    <w:abstractNumId w:val="846591"/>
  </w:num>
  <w:num w:numId="44">
    <w:abstractNumId w:val="846592"/>
  </w:num>
  <w:num w:numId="45">
    <w:abstractNumId w:val="846593"/>
  </w:num>
  <w:num w:numId="46">
    <w:abstractNumId w:val="846594"/>
  </w:num>
  <w:num w:numId="47">
    <w:abstractNumId w:val="846595"/>
  </w:num>
  <w:num w:numId="48">
    <w:abstractNumId w:val="846596"/>
  </w:num>
  <w:num w:numId="49">
    <w:abstractNumId w:val="846597"/>
  </w:num>
  <w:num w:numId="50">
    <w:abstractNumId w:val="846598"/>
  </w:num>
  <w:num w:numId="51">
    <w:abstractNumId w:val="846599"/>
  </w:num>
  <w:num w:numId="52">
    <w:abstractNumId w:val="846600"/>
  </w:num>
  <w:num w:numId="53">
    <w:abstractNumId w:val="846601"/>
  </w:num>
  <w:num w:numId="54">
    <w:abstractNumId w:val="846602"/>
  </w:num>
  <w:num w:numId="55">
    <w:abstractNumId w:val="846603"/>
  </w:num>
  <w:num w:numId="56">
    <w:abstractNumId w:val="846604"/>
  </w:num>
  <w:num w:numId="57">
    <w:abstractNumId w:val="846605"/>
  </w:num>
  <w:num w:numId="58">
    <w:abstractNumId w:val="846606"/>
  </w:num>
  <w:num w:numId="59">
    <w:abstractNumId w:val="846607"/>
  </w:num>
  <w:num w:numId="60">
    <w:abstractNumId w:val="846608"/>
  </w:num>
  <w:num w:numId="61">
    <w:abstractNumId w:val="846609"/>
  </w:num>
  <w:num w:numId="62">
    <w:abstractNumId w:val="846610"/>
  </w:num>
  <w:num w:numId="63">
    <w:abstractNumId w:val="846611"/>
  </w:num>
  <w:num w:numId="64">
    <w:abstractNumId w:val="846612"/>
  </w:num>
  <w:num w:numId="65">
    <w:abstractNumId w:val="846613"/>
  </w:num>
  <w:num w:numId="66">
    <w:abstractNumId w:val="846614"/>
  </w:num>
  <w:num w:numId="67">
    <w:abstractNumId w:val="846615"/>
  </w:num>
  <w:num w:numId="68">
    <w:abstractNumId w:val="846616"/>
  </w:num>
  <w:num w:numId="69">
    <w:abstractNumId w:val="846617"/>
  </w:num>
  <w:num w:numId="70">
    <w:abstractNumId w:val="846618"/>
  </w:num>
  <w:num w:numId="71">
    <w:abstractNumId w:val="846619"/>
  </w:num>
  <w:num w:numId="72">
    <w:abstractNumId w:val="846620"/>
  </w:num>
  <w:num w:numId="73">
    <w:abstractNumId w:val="846621"/>
  </w:num>
  <w:num w:numId="74">
    <w:abstractNumId w:val="846622"/>
  </w:num>
  <w:num w:numId="75">
    <w:abstractNumId w:val="846623"/>
  </w:num>
  <w:num w:numId="76">
    <w:abstractNumId w:val="846624"/>
  </w:num>
  <w:num w:numId="77">
    <w:abstractNumId w:val="846625"/>
  </w:num>
  <w:num w:numId="78">
    <w:abstractNumId w:val="846626"/>
  </w:num>
  <w:num w:numId="79">
    <w:abstractNumId w:val="846627"/>
  </w:num>
  <w:num w:numId="80">
    <w:abstractNumId w:val="846628"/>
  </w:num>
  <w:num w:numId="81">
    <w:abstractNumId w:val="846629"/>
  </w:num>
  <w:num w:numId="82">
    <w:abstractNumId w:val="846630"/>
  </w:num>
  <w:num w:numId="83">
    <w:abstractNumId w:val="846631"/>
  </w:num>
  <w:num w:numId="84">
    <w:abstractNumId w:val="846632"/>
  </w:num>
  <w:num w:numId="85">
    <w:abstractNumId w:val="846633"/>
  </w:num>
  <w:num w:numId="86">
    <w:abstractNumId w:val="846634"/>
  </w:num>
  <w:num w:numId="87">
    <w:abstractNumId w:val="846635"/>
  </w:num>
  <w:num w:numId="88">
    <w:abstractNumId w:val="846636"/>
  </w:num>
  <w:num w:numId="89">
    <w:abstractNumId w:val="846637"/>
  </w:num>
  <w:num w:numId="90">
    <w:abstractNumId w:val="846638"/>
  </w:num>
  <w:num w:numId="91">
    <w:abstractNumId w:val="846639"/>
  </w:num>
  <w:num w:numId="92">
    <w:abstractNumId w:val="846640"/>
  </w:num>
  <w:num w:numId="93">
    <w:abstractNumId w:val="846641"/>
  </w:num>
  <w:num w:numId="94">
    <w:abstractNumId w:val="846642"/>
  </w:num>
  <w:num w:numId="95">
    <w:abstractNumId w:val="846643"/>
  </w:num>
  <w:num w:numId="96">
    <w:abstractNumId w:val="846644"/>
  </w:num>
  <w:num w:numId="97">
    <w:abstractNumId w:val="846645"/>
  </w:num>
  <w:num w:numId="98">
    <w:abstractNumId w:val="846646"/>
  </w:num>
  <w:num w:numId="99">
    <w:abstractNumId w:val="846647"/>
  </w:num>
  <w:num w:numId="100">
    <w:abstractNumId w:val="846648"/>
  </w:num>
  <w:num w:numId="101">
    <w:abstractNumId w:val="846649"/>
  </w:num>
  <w:num w:numId="102">
    <w:abstractNumId w:val="846650"/>
  </w:num>
  <w:num w:numId="103">
    <w:abstractNumId w:val="846651"/>
  </w:num>
  <w:num w:numId="104">
    <w:abstractNumId w:val="846652"/>
  </w:num>
  <w:num w:numId="105">
    <w:abstractNumId w:val="846653"/>
  </w:num>
  <w:num w:numId="106">
    <w:abstractNumId w:val="846654"/>
  </w:num>
  <w:num w:numId="107">
    <w:abstractNumId w:val="846655"/>
  </w:num>
  <w:num w:numId="108">
    <w:abstractNumId w:val="846656"/>
  </w:num>
  <w:num w:numId="109">
    <w:abstractNumId w:val="846657"/>
  </w:num>
  <w:num w:numId="110">
    <w:abstractNumId w:val="846658"/>
  </w:num>
  <w:num w:numId="111">
    <w:abstractNumId w:val="846659"/>
  </w:num>
  <w:num w:numId="112">
    <w:abstractNumId w:val="846660"/>
  </w:num>
  <w:num w:numId="113">
    <w:abstractNumId w:val="846661"/>
  </w:num>
  <w:num w:numId="114">
    <w:abstractNumId w:val="846662"/>
  </w:num>
  <w:num w:numId="115">
    <w:abstractNumId w:val="846663"/>
  </w:num>
  <w:num w:numId="116">
    <w:abstractNumId w:val="846664"/>
  </w:num>
  <w:num w:numId="117">
    <w:abstractNumId w:val="846665"/>
  </w:num>
  <w:num w:numId="118">
    <w:abstractNumId w:val="846666"/>
  </w:num>
  <w:num w:numId="119">
    <w:abstractNumId w:val="846667"/>
  </w:num>
  <w:num w:numId="120">
    <w:abstractNumId w:val="846668"/>
  </w:num>
  <w:num w:numId="121">
    <w:abstractNumId w:val="846669"/>
  </w:num>
  <w:num w:numId="122">
    <w:abstractNumId w:val="846670"/>
  </w:num>
  <w:num w:numId="123">
    <w:abstractNumId w:val="846671"/>
  </w:num>
  <w:num w:numId="124">
    <w:abstractNumId w:val="846672"/>
  </w:num>
  <w:num w:numId="125">
    <w:abstractNumId w:val="846673"/>
  </w:num>
  <w:num w:numId="126">
    <w:abstractNumId w:val="846674"/>
  </w:num>
  <w:num w:numId="127">
    <w:abstractNumId w:val="846675"/>
  </w:num>
  <w:num w:numId="128">
    <w:abstractNumId w:val="846676"/>
  </w:num>
  <w:num w:numId="129">
    <w:abstractNumId w:val="846677"/>
  </w:num>
  <w:num w:numId="130">
    <w:abstractNumId w:val="846678"/>
  </w:num>
  <w:num w:numId="131">
    <w:abstractNumId w:val="846679"/>
  </w:num>
  <w:num w:numId="132">
    <w:abstractNumId w:val="846680"/>
  </w:num>
  <w:num w:numId="133">
    <w:abstractNumId w:val="846681"/>
  </w:num>
  <w:num w:numId="134">
    <w:abstractNumId w:val="846682"/>
  </w:num>
  <w:num w:numId="135">
    <w:abstractNumId w:val="846683"/>
  </w:num>
  <w:num w:numId="136">
    <w:abstractNumId w:val="846684"/>
  </w:num>
  <w:num w:numId="137">
    <w:abstractNumId w:val="846685"/>
  </w:num>
  <w:num w:numId="138">
    <w:abstractNumId w:val="846686"/>
  </w:num>
  <w:num w:numId="139">
    <w:abstractNumId w:val="846687"/>
  </w:num>
  <w:num w:numId="140">
    <w:abstractNumId w:val="846688"/>
  </w:num>
  <w:num w:numId="141">
    <w:abstractNumId w:val="846689"/>
  </w:num>
  <w:num w:numId="142">
    <w:abstractNumId w:val="846690"/>
  </w:num>
  <w:num w:numId="143">
    <w:abstractNumId w:val="846691"/>
  </w:num>
  <w:num w:numId="144">
    <w:abstractNumId w:val="846692"/>
  </w:num>
  <w:num w:numId="145">
    <w:abstractNumId w:val="846693"/>
  </w:num>
  <w:num w:numId="146">
    <w:abstractNumId w:val="846694"/>
  </w:num>
  <w:num w:numId="147">
    <w:abstractNumId w:val="846695"/>
  </w:num>
  <w:num w:numId="148">
    <w:abstractNumId w:val="846696"/>
  </w:num>
  <w:num w:numId="149">
    <w:abstractNumId w:val="846697"/>
  </w:num>
  <w:num w:numId="150">
    <w:abstractNumId w:val="846698"/>
  </w:num>
  <w:num w:numId="151">
    <w:abstractNumId w:val="846699"/>
  </w:num>
  <w:num w:numId="152">
    <w:abstractNumId w:val="846700"/>
  </w:num>
  <w:num w:numId="153">
    <w:abstractNumId w:val="846701"/>
  </w:num>
  <w:num w:numId="154">
    <w:abstractNumId w:val="846702"/>
  </w:num>
  <w:num w:numId="155">
    <w:abstractNumId w:val="846703"/>
  </w:num>
  <w:num w:numId="156">
    <w:abstractNumId w:val="846704"/>
  </w:num>
  <w:num w:numId="157">
    <w:abstractNumId w:val="846705"/>
  </w:num>
  <w:num w:numId="158">
    <w:abstractNumId w:val="846706"/>
  </w:num>
  <w:num w:numId="159">
    <w:abstractNumId w:val="846707"/>
  </w:num>
  <w:num w:numId="160">
    <w:abstractNumId w:val="846708"/>
  </w:num>
  <w:num w:numId="161">
    <w:abstractNumId w:val="846709"/>
  </w:num>
  <w:num w:numId="162">
    <w:abstractNumId w:val="846710"/>
  </w:num>
  <w:num w:numId="163">
    <w:abstractNumId w:val="846711"/>
  </w:num>
  <w:num w:numId="164">
    <w:abstractNumId w:val="846712"/>
  </w:num>
  <w:num w:numId="165">
    <w:abstractNumId w:val="846713"/>
  </w:num>
  <w:num w:numId="166">
    <w:abstractNumId w:val="846714"/>
  </w:num>
  <w:num w:numId="167">
    <w:abstractNumId w:val="846715"/>
  </w:num>
  <w:num w:numId="168">
    <w:abstractNumId w:val="846716"/>
  </w:num>
  <w:num w:numId="169">
    <w:abstractNumId w:val="846717"/>
  </w:num>
  <w:num w:numId="170">
    <w:abstractNumId w:val="846718"/>
  </w:num>
  <w:num w:numId="171">
    <w:abstractNumId w:val="846719"/>
  </w:num>
  <w:num w:numId="172">
    <w:abstractNumId w:val="846720"/>
  </w:num>
  <w:num w:numId="173">
    <w:abstractNumId w:val="846721"/>
  </w:num>
  <w:num w:numId="174">
    <w:abstractNumId w:val="846722"/>
  </w:num>
  <w:num w:numId="175">
    <w:abstractNumId w:val="846723"/>
  </w:num>
  <w:num w:numId="176">
    <w:abstractNumId w:val="846724"/>
  </w:num>
  <w:num w:numId="177">
    <w:abstractNumId w:val="846725"/>
  </w:num>
  <w:num w:numId="178">
    <w:abstractNumId w:val="846726"/>
  </w:num>
  <w:num w:numId="179">
    <w:abstractNumId w:val="846727"/>
  </w:num>
  <w:num w:numId="180">
    <w:abstractNumId w:val="846728"/>
  </w:num>
  <w:num w:numId="181">
    <w:abstractNumId w:val="846729"/>
  </w:num>
  <w:num w:numId="182">
    <w:abstractNumId w:val="846730"/>
  </w:num>
  <w:num w:numId="183">
    <w:abstractNumId w:val="846731"/>
  </w:num>
  <w:num w:numId="184">
    <w:abstractNumId w:val="846732"/>
  </w:num>
  <w:num w:numId="185">
    <w:abstractNumId w:val="846733"/>
  </w:num>
  <w:num w:numId="186">
    <w:abstractNumId w:val="846734"/>
  </w:num>
  <w:num w:numId="187">
    <w:abstractNumId w:val="846735"/>
  </w:num>
  <w:num w:numId="188">
    <w:abstractNumId w:val="846736"/>
  </w:num>
  <w:num w:numId="189">
    <w:abstractNumId w:val="846737"/>
  </w:num>
  <w:num w:numId="190">
    <w:abstractNumId w:val="846738"/>
  </w:num>
  <w:num w:numId="191">
    <w:abstractNumId w:val="846739"/>
  </w:num>
  <w:num w:numId="192">
    <w:abstractNumId w:val="846740"/>
  </w:num>
  <w:num w:numId="193">
    <w:abstractNumId w:val="846741"/>
  </w:num>
  <w:num w:numId="194">
    <w:abstractNumId w:val="846742"/>
  </w:num>
  <w:num w:numId="195">
    <w:abstractNumId w:val="846743"/>
  </w:num>
  <w:num w:numId="196">
    <w:abstractNumId w:val="846744"/>
  </w:num>
  <w:num w:numId="197">
    <w:abstractNumId w:val="846745"/>
  </w:num>
  <w:num w:numId="198">
    <w:abstractNumId w:val="846746"/>
  </w:num>
  <w:num w:numId="199">
    <w:abstractNumId w:val="846747"/>
  </w:num>
  <w:num w:numId="200">
    <w:abstractNumId w:val="846748"/>
  </w:num>
  <w:num w:numId="201">
    <w:abstractNumId w:val="846749"/>
  </w:num>
  <w:num w:numId="202">
    <w:abstractNumId w:val="846750"/>
  </w:num>
  <w:num w:numId="203">
    <w:abstractNumId w:val="846751"/>
  </w:num>
  <w:num w:numId="204">
    <w:abstractNumId w:val="846752"/>
  </w:num>
  <w:num w:numId="205">
    <w:abstractNumId w:val="846753"/>
  </w:num>
  <w:num w:numId="206">
    <w:abstractNumId w:val="846754"/>
  </w:num>
  <w:num w:numId="207">
    <w:abstractNumId w:val="846755"/>
  </w:num>
  <w:num w:numId="208">
    <w:abstractNumId w:val="846756"/>
  </w:num>
  <w:num w:numId="209">
    <w:abstractNumId w:val="846757"/>
  </w:num>
  <w:num w:numId="210">
    <w:abstractNumId w:val="846758"/>
  </w:num>
  <w:num w:numId="211">
    <w:abstractNumId w:val="846759"/>
  </w:num>
  <w:num w:numId="212">
    <w:abstractNumId w:val="846760"/>
  </w:num>
  <w:num w:numId="213">
    <w:abstractNumId w:val="846761"/>
  </w:num>
  <w:num w:numId="214">
    <w:abstractNumId w:val="846762"/>
  </w:num>
  <w:num w:numId="215">
    <w:abstractNumId w:val="846763"/>
  </w:num>
  <w:num w:numId="216">
    <w:abstractNumId w:val="846764"/>
  </w:num>
  <w:num w:numId="217">
    <w:abstractNumId w:val="846765"/>
  </w:num>
  <w:num w:numId="218">
    <w:abstractNumId w:val="846766"/>
  </w:num>
  <w:num w:numId="219">
    <w:abstractNumId w:val="846767"/>
  </w:num>
  <w:num w:numId="220">
    <w:abstractNumId w:val="846768"/>
  </w:num>
  <w:num w:numId="221">
    <w:abstractNumId w:val="846769"/>
  </w:num>
  <w:num w:numId="222">
    <w:abstractNumId w:val="846770"/>
  </w:num>
  <w:num w:numId="223">
    <w:abstractNumId w:val="846771"/>
  </w:num>
  <w:num w:numId="224">
    <w:abstractNumId w:val="846772"/>
  </w:num>
  <w:num w:numId="225">
    <w:abstractNumId w:val="846773"/>
  </w:num>
  <w:num w:numId="226">
    <w:abstractNumId w:val="846774"/>
  </w:num>
  <w:num w:numId="227">
    <w:abstractNumId w:val="846775"/>
  </w:num>
  <w:num w:numId="228">
    <w:abstractNumId w:val="846776"/>
  </w:num>
  <w:num w:numId="229">
    <w:abstractNumId w:val="846777"/>
  </w:num>
  <w:num w:numId="230">
    <w:abstractNumId w:val="846778"/>
  </w:num>
  <w:num w:numId="231">
    <w:abstractNumId w:val="846779"/>
  </w:num>
  <w:num w:numId="232">
    <w:abstractNumId w:val="846780"/>
  </w:num>
  <w:num w:numId="233">
    <w:abstractNumId w:val="846781"/>
  </w:num>
  <w:num w:numId="234">
    <w:abstractNumId w:val="846782"/>
  </w:num>
  <w:num w:numId="235">
    <w:abstractNumId w:val="846783"/>
  </w:num>
  <w:num w:numId="236">
    <w:abstractNumId w:val="846784"/>
  </w:num>
  <w:num w:numId="237">
    <w:abstractNumId w:val="846785"/>
  </w:num>
  <w:num w:numId="238">
    <w:abstractNumId w:val="846786"/>
  </w:num>
  <w:num w:numId="239">
    <w:abstractNumId w:val="846787"/>
  </w:num>
  <w:num w:numId="240">
    <w:abstractNumId w:val="846788"/>
  </w:num>
  <w:num w:numId="241">
    <w:abstractNumId w:val="846789"/>
  </w:num>
  <w:num w:numId="242">
    <w:abstractNumId w:val="846790"/>
  </w:num>
  <w:num w:numId="243">
    <w:abstractNumId w:val="846791"/>
  </w:num>
  <w:num w:numId="244">
    <w:abstractNumId w:val="846792"/>
  </w:num>
  <w:num w:numId="245">
    <w:abstractNumId w:val="846793"/>
  </w:num>
  <w:num w:numId="246">
    <w:abstractNumId w:val="846794"/>
  </w:num>
  <w:num w:numId="247">
    <w:abstractNumId w:val="846795"/>
  </w:num>
  <w:num w:numId="248">
    <w:abstractNumId w:val="846796"/>
  </w:num>
  <w:num w:numId="249">
    <w:abstractNumId w:val="846797"/>
  </w:num>
  <w:num w:numId="250">
    <w:abstractNumId w:val="846798"/>
  </w:num>
  <w:num w:numId="251">
    <w:abstractNumId w:val="846799"/>
  </w:num>
  <w:num w:numId="252">
    <w:abstractNumId w:val="846800"/>
  </w:num>
  <w:num w:numId="253">
    <w:abstractNumId w:val="846801"/>
  </w:num>
  <w:num w:numId="254">
    <w:abstractNumId w:val="846802"/>
  </w:num>
  <w:num w:numId="255">
    <w:abstractNumId w:val="846803"/>
  </w:num>
  <w:num w:numId="256">
    <w:abstractNumId w:val="846804"/>
  </w:num>
  <w:num w:numId="257">
    <w:abstractNumId w:val="846805"/>
  </w:num>
  <w:num w:numId="258">
    <w:abstractNumId w:val="846806"/>
  </w:num>
  <w:num w:numId="259">
    <w:abstractNumId w:val="846807"/>
  </w:num>
  <w:num w:numId="260">
    <w:abstractNumId w:val="846808"/>
  </w:num>
  <w:num w:numId="261">
    <w:abstractNumId w:val="846809"/>
  </w:num>
  <w:num w:numId="262">
    <w:abstractNumId w:val="846810"/>
  </w:num>
  <w:num w:numId="263">
    <w:abstractNumId w:val="846811"/>
  </w:num>
  <w:num w:numId="264">
    <w:abstractNumId w:val="846812"/>
  </w:num>
  <w:num w:numId="265">
    <w:abstractNumId w:val="846813"/>
  </w:num>
  <w:num w:numId="266">
    <w:abstractNumId w:val="846814"/>
  </w:num>
  <w:num w:numId="267">
    <w:abstractNumId w:val="846815"/>
  </w:num>
  <w:num w:numId="268">
    <w:abstractNumId w:val="846816"/>
  </w:num>
  <w:num w:numId="269">
    <w:abstractNumId w:val="846817"/>
  </w:num>
  <w:num w:numId="270">
    <w:abstractNumId w:val="846818"/>
  </w:num>
  <w:num w:numId="271">
    <w:abstractNumId w:val="846819"/>
  </w:num>
  <w:num w:numId="272">
    <w:abstractNumId w:val="846820"/>
  </w:num>
  <w:num w:numId="273">
    <w:abstractNumId w:val="846821"/>
  </w:num>
  <w:num w:numId="274">
    <w:abstractNumId w:val="846822"/>
  </w:num>
  <w:num w:numId="275">
    <w:abstractNumId w:val="846823"/>
  </w:num>
  <w:num w:numId="276">
    <w:abstractNumId w:val="846824"/>
  </w:num>
  <w:num w:numId="277">
    <w:abstractNumId w:val="846825"/>
  </w:num>
  <w:num w:numId="278">
    <w:abstractNumId w:val="846826"/>
  </w:num>
  <w:num w:numId="279">
    <w:abstractNumId w:val="846827"/>
  </w:num>
  <w:num w:numId="280">
    <w:abstractNumId w:val="846828"/>
  </w:num>
  <w:num w:numId="281">
    <w:abstractNumId w:val="846829"/>
  </w:num>
  <w:num w:numId="282">
    <w:abstractNumId w:val="846830"/>
  </w:num>
  <w:num w:numId="283">
    <w:abstractNumId w:val="846831"/>
  </w:num>
  <w:num w:numId="284">
    <w:abstractNumId w:val="846832"/>
  </w:num>
  <w:num w:numId="285">
    <w:abstractNumId w:val="846833"/>
  </w:num>
  <w:num w:numId="286">
    <w:abstractNumId w:val="846834"/>
  </w:num>
  <w:num w:numId="287">
    <w:abstractNumId w:val="846835"/>
  </w:num>
  <w:num w:numId="288">
    <w:abstractNumId w:val="846836"/>
  </w:num>
  <w:num w:numId="289">
    <w:abstractNumId w:val="846837"/>
  </w:num>
  <w:num w:numId="290">
    <w:abstractNumId w:val="846838"/>
  </w:num>
  <w:num w:numId="291">
    <w:abstractNumId w:val="846839"/>
  </w:num>
  <w:num w:numId="292">
    <w:abstractNumId w:val="846840"/>
  </w:num>
  <w:num w:numId="293">
    <w:abstractNumId w:val="846841"/>
  </w:num>
  <w:num w:numId="294">
    <w:abstractNumId w:val="846842"/>
  </w:num>
  <w:num w:numId="295">
    <w:abstractNumId w:val="846843"/>
  </w:num>
  <w:num w:numId="296">
    <w:abstractNumId w:val="846844"/>
  </w:num>
  <w:num w:numId="297">
    <w:abstractNumId w:val="846845"/>
  </w:num>
  <w:num w:numId="298">
    <w:abstractNumId w:val="846846"/>
  </w:num>
  <w:num w:numId="299">
    <w:abstractNumId w:val="846847"/>
  </w:num>
  <w:num w:numId="300">
    <w:abstractNumId w:val="846848"/>
  </w:num>
  <w:num w:numId="301">
    <w:abstractNumId w:val="846849"/>
  </w:num>
  <w:num w:numId="302">
    <w:abstractNumId w:val="846850"/>
  </w:num>
  <w:num w:numId="303">
    <w:abstractNumId w:val="846851"/>
  </w:num>
  <w:num w:numId="304">
    <w:abstractNumId w:val="846852"/>
  </w:num>
  <w:num w:numId="305">
    <w:abstractNumId w:val="846853"/>
  </w:num>
  <w:num w:numId="306">
    <w:abstractNumId w:val="846854"/>
  </w:num>
  <w:num w:numId="307">
    <w:abstractNumId w:val="846855"/>
  </w:num>
  <w:num w:numId="308">
    <w:abstractNumId w:val="846856"/>
  </w:num>
  <w:num w:numId="309">
    <w:abstractNumId w:val="846857"/>
  </w:num>
  <w:num w:numId="310">
    <w:abstractNumId w:val="846858"/>
  </w:num>
  <w:num w:numId="311">
    <w:abstractNumId w:val="846859"/>
  </w:num>
  <w:num w:numId="312">
    <w:abstractNumId w:val="846860"/>
  </w:num>
  <w:num w:numId="313">
    <w:abstractNumId w:val="846861"/>
  </w:num>
  <w:num w:numId="314">
    <w:abstractNumId w:val="846862"/>
  </w:num>
  <w:num w:numId="315">
    <w:abstractNumId w:val="846863"/>
  </w:num>
  <w:num w:numId="316">
    <w:abstractNumId w:val="846864"/>
  </w:num>
  <w:num w:numId="317">
    <w:abstractNumId w:val="846865"/>
  </w:num>
  <w:num w:numId="318">
    <w:abstractNumId w:val="846866"/>
  </w:num>
  <w:num w:numId="319">
    <w:abstractNumId w:val="846867"/>
  </w:num>
  <w:num w:numId="320">
    <w:abstractNumId w:val="846868"/>
  </w:num>
  <w:num w:numId="321">
    <w:abstractNumId w:val="846869"/>
  </w:num>
  <w:num w:numId="322">
    <w:abstractNumId w:val="846870"/>
  </w:num>
  <w:num w:numId="323">
    <w:abstractNumId w:val="846871"/>
  </w:num>
  <w:num w:numId="324">
    <w:abstractNumId w:val="846872"/>
  </w:num>
  <w:num w:numId="325">
    <w:abstractNumId w:val="846873"/>
  </w:num>
  <w:num w:numId="326">
    <w:abstractNumId w:val="846874"/>
  </w:num>
  <w:num w:numId="327">
    <w:abstractNumId w:val="846875"/>
  </w:num>
  <w:num w:numId="328">
    <w:abstractNumId w:val="846876"/>
  </w:num>
  <w:num w:numId="329">
    <w:abstractNumId w:val="846877"/>
  </w:num>
  <w:num w:numId="330">
    <w:abstractNumId w:val="846878"/>
  </w:num>
  <w:num w:numId="331">
    <w:abstractNumId w:val="846879"/>
  </w:num>
  <w:num w:numId="332">
    <w:abstractNumId w:val="846880"/>
  </w:num>
  <w:num w:numId="333">
    <w:abstractNumId w:val="846881"/>
  </w:num>
  <w:num w:numId="334">
    <w:abstractNumId w:val="846882"/>
  </w:num>
  <w:num w:numId="335">
    <w:abstractNumId w:val="846883"/>
  </w:num>
  <w:num w:numId="336">
    <w:abstractNumId w:val="846884"/>
  </w:num>
  <w:num w:numId="337">
    <w:abstractNumId w:val="846885"/>
  </w:num>
  <w:num w:numId="338">
    <w:abstractNumId w:val="846886"/>
  </w:num>
  <w:num w:numId="339">
    <w:abstractNumId w:val="846887"/>
  </w:num>
  <w:num w:numId="340">
    <w:abstractNumId w:val="846888"/>
  </w:num>
  <w:num w:numId="341">
    <w:abstractNumId w:val="846889"/>
  </w:num>
  <w:num w:numId="342">
    <w:abstractNumId w:val="846890"/>
  </w:num>
  <w:num w:numId="343">
    <w:abstractNumId w:val="846891"/>
  </w:num>
  <w:num w:numId="344">
    <w:abstractNumId w:val="846892"/>
  </w:num>
  <w:num w:numId="345">
    <w:abstractNumId w:val="846893"/>
  </w:num>
  <w:num w:numId="346">
    <w:abstractNumId w:val="846894"/>
  </w:num>
  <w:num w:numId="347">
    <w:abstractNumId w:val="846895"/>
  </w:num>
  <w:num w:numId="348">
    <w:abstractNumId w:val="846896"/>
  </w:num>
  <w:num w:numId="349">
    <w:abstractNumId w:val="846897"/>
  </w:num>
  <w:num w:numId="350">
    <w:abstractNumId w:val="846898"/>
  </w:num>
  <w:num w:numId="351">
    <w:abstractNumId w:val="846899"/>
  </w:num>
  <w:num w:numId="352">
    <w:abstractNumId w:val="846900"/>
  </w:num>
  <w:num w:numId="353">
    <w:abstractNumId w:val="846901"/>
  </w:num>
  <w:num w:numId="354">
    <w:abstractNumId w:val="846902"/>
  </w:num>
  <w:num w:numId="355">
    <w:abstractNumId w:val="846903"/>
  </w:num>
  <w:num w:numId="356">
    <w:abstractNumId w:val="846904"/>
  </w:num>
  <w:num w:numId="357">
    <w:abstractNumId w:val="846905"/>
  </w:num>
  <w:num w:numId="358">
    <w:abstractNumId w:val="846906"/>
  </w:num>
  <w:num w:numId="359">
    <w:abstractNumId w:val="846907"/>
  </w:num>
  <w:num w:numId="360">
    <w:abstractNumId w:val="846908"/>
  </w:num>
  <w:num w:numId="361">
    <w:abstractNumId w:val="846909"/>
  </w:num>
  <w:num w:numId="362">
    <w:abstractNumId w:val="846910"/>
  </w:num>
  <w:num w:numId="363">
    <w:abstractNumId w:val="846911"/>
  </w:num>
  <w:num w:numId="364">
    <w:abstractNumId w:val="846912"/>
  </w:num>
  <w:num w:numId="365">
    <w:abstractNumId w:val="846913"/>
  </w:num>
  <w:num w:numId="366">
    <w:abstractNumId w:val="846914"/>
  </w:num>
  <w:num w:numId="367">
    <w:abstractNumId w:val="846915"/>
  </w:num>
  <w:num w:numId="368">
    <w:abstractNumId w:val="846916"/>
  </w:num>
  <w:num w:numId="369">
    <w:abstractNumId w:val="846917"/>
  </w:num>
  <w:num w:numId="370">
    <w:abstractNumId w:val="846918"/>
  </w:num>
  <w:num w:numId="371">
    <w:abstractNumId w:val="846919"/>
  </w:num>
  <w:num w:numId="372">
    <w:abstractNumId w:val="846920"/>
  </w:num>
  <w:num w:numId="373">
    <w:abstractNumId w:val="846921"/>
  </w:num>
  <w:num w:numId="374">
    <w:abstractNumId w:val="846922"/>
  </w:num>
  <w:num w:numId="375">
    <w:abstractNumId w:val="846923"/>
  </w:num>
  <w:num w:numId="376">
    <w:abstractNumId w:val="846924"/>
  </w:num>
  <w:num w:numId="377">
    <w:abstractNumId w:val="846925"/>
  </w:num>
  <w:num w:numId="378">
    <w:abstractNumId w:val="846926"/>
  </w:num>
  <w:num w:numId="379">
    <w:abstractNumId w:val="846927"/>
  </w:num>
  <w:num w:numId="380">
    <w:abstractNumId w:val="846928"/>
  </w:num>
  <w:num w:numId="381">
    <w:abstractNumId w:val="846929"/>
  </w:num>
  <w:num w:numId="382">
    <w:abstractNumId w:val="846930"/>
  </w:num>
  <w:num w:numId="383">
    <w:abstractNumId w:val="846931"/>
  </w:num>
  <w:num w:numId="384">
    <w:abstractNumId w:val="846932"/>
  </w:num>
  <w:num w:numId="385">
    <w:abstractNumId w:val="846933"/>
  </w:num>
  <w:num w:numId="386">
    <w:abstractNumId w:val="846934"/>
  </w:num>
  <w:num w:numId="387">
    <w:abstractNumId w:val="846935"/>
  </w:num>
  <w:num w:numId="388">
    <w:abstractNumId w:val="846936"/>
  </w:num>
  <w:num w:numId="389">
    <w:abstractNumId w:val="846937"/>
  </w:num>
  <w:num w:numId="390">
    <w:abstractNumId w:val="846938"/>
  </w:num>
  <w:num w:numId="391">
    <w:abstractNumId w:val="846939"/>
  </w:num>
  <w:num w:numId="392">
    <w:abstractNumId w:val="846940"/>
  </w:num>
  <w:num w:numId="393">
    <w:abstractNumId w:val="846941"/>
  </w:num>
  <w:num w:numId="394">
    <w:abstractNumId w:val="846942"/>
  </w:num>
  <w:num w:numId="395">
    <w:abstractNumId w:val="846943"/>
  </w:num>
  <w:num w:numId="396">
    <w:abstractNumId w:val="846944"/>
  </w:num>
  <w:num w:numId="397">
    <w:abstractNumId w:val="846945"/>
  </w:num>
  <w:num w:numId="398">
    <w:abstractNumId w:val="846946"/>
  </w:num>
  <w:num w:numId="399">
    <w:abstractNumId w:val="846947"/>
  </w:num>
  <w:num w:numId="400">
    <w:abstractNumId w:val="846948"/>
  </w:num>
  <w:num w:numId="401">
    <w:abstractNumId w:val="846949"/>
  </w:num>
  <w:num w:numId="402">
    <w:abstractNumId w:val="846950"/>
  </w:num>
  <w:num w:numId="403">
    <w:abstractNumId w:val="846951"/>
  </w:num>
  <w:num w:numId="404">
    <w:abstractNumId w:val="846952"/>
  </w:num>
  <w:num w:numId="405">
    <w:abstractNumId w:val="846953"/>
  </w:num>
  <w:num w:numId="406">
    <w:abstractNumId w:val="846954"/>
  </w:num>
  <w:num w:numId="407">
    <w:abstractNumId w:val="846955"/>
  </w:num>
  <w:num w:numId="408">
    <w:abstractNumId w:val="846956"/>
  </w:num>
  <w:num w:numId="409">
    <w:abstractNumId w:val="846957"/>
  </w:num>
  <w:num w:numId="410">
    <w:abstractNumId w:val="846958"/>
  </w:num>
  <w:num w:numId="411">
    <w:abstractNumId w:val="846959"/>
  </w:num>
  <w:num w:numId="412">
    <w:abstractNumId w:val="846960"/>
  </w:num>
  <w:num w:numId="413">
    <w:abstractNumId w:val="846961"/>
  </w:num>
  <w:num w:numId="414">
    <w:abstractNumId w:val="846962"/>
  </w:num>
  <w:num w:numId="415">
    <w:abstractNumId w:val="846963"/>
  </w:num>
  <w:num w:numId="416">
    <w:abstractNumId w:val="846964"/>
  </w:num>
  <w:num w:numId="417">
    <w:abstractNumId w:val="846965"/>
  </w:num>
  <w:num w:numId="418">
    <w:abstractNumId w:val="846966"/>
  </w:num>
  <w:num w:numId="419">
    <w:abstractNumId w:val="846967"/>
  </w:num>
  <w:num w:numId="420">
    <w:abstractNumId w:val="846968"/>
  </w:num>
  <w:num w:numId="421">
    <w:abstractNumId w:val="846969"/>
  </w:num>
  <w:num w:numId="422">
    <w:abstractNumId w:val="846970"/>
  </w:num>
  <w:num w:numId="423">
    <w:abstractNumId w:val="846971"/>
  </w:num>
  <w:num w:numId="424">
    <w:abstractNumId w:val="846972"/>
  </w:num>
  <w:num w:numId="425">
    <w:abstractNumId w:val="846973"/>
  </w:num>
  <w:num w:numId="426">
    <w:abstractNumId w:val="846974"/>
  </w:num>
  <w:num w:numId="427">
    <w:abstractNumId w:val="846975"/>
  </w:num>
  <w:num w:numId="428">
    <w:abstractNumId w:val="846976"/>
  </w:num>
  <w:num w:numId="429">
    <w:abstractNumId w:val="846977"/>
  </w:num>
  <w:num w:numId="430">
    <w:abstractNumId w:val="846978"/>
  </w:num>
  <w:num w:numId="431">
    <w:abstractNumId w:val="846979"/>
  </w:num>
  <w:num w:numId="432">
    <w:abstractNumId w:val="846980"/>
  </w:num>
  <w:num w:numId="433">
    <w:abstractNumId w:val="846981"/>
  </w:num>
  <w:num w:numId="434">
    <w:abstractNumId w:val="846982"/>
  </w:num>
  <w:num w:numId="435">
    <w:abstractNumId w:val="846983"/>
  </w:num>
  <w:num w:numId="436">
    <w:abstractNumId w:val="846984"/>
  </w:num>
  <w:num w:numId="437">
    <w:abstractNumId w:val="846985"/>
  </w:num>
  <w:num w:numId="438">
    <w:abstractNumId w:val="846986"/>
  </w:num>
  <w:num w:numId="439">
    <w:abstractNumId w:val="846987"/>
  </w:num>
  <w:num w:numId="440">
    <w:abstractNumId w:val="846988"/>
  </w:num>
  <w:num w:numId="441">
    <w:abstractNumId w:val="846989"/>
  </w:num>
  <w:num w:numId="442">
    <w:abstractNumId w:val="846990"/>
  </w:num>
  <w:num w:numId="443">
    <w:abstractNumId w:val="846991"/>
  </w:num>
  <w:num w:numId="444">
    <w:abstractNumId w:val="846992"/>
  </w:num>
  <w:num w:numId="445">
    <w:abstractNumId w:val="846993"/>
  </w:num>
  <w:num w:numId="446">
    <w:abstractNumId w:val="846994"/>
  </w:num>
  <w:num w:numId="447">
    <w:abstractNumId w:val="846995"/>
  </w:num>
  <w:num w:numId="448">
    <w:abstractNumId w:val="846996"/>
  </w:num>
  <w:num w:numId="449">
    <w:abstractNumId w:val="846997"/>
  </w:num>
  <w:num w:numId="450">
    <w:abstractNumId w:val="846998"/>
  </w:num>
  <w:num w:numId="451">
    <w:abstractNumId w:val="846999"/>
  </w:num>
  <w:num w:numId="452">
    <w:abstractNumId w:val="847000"/>
  </w:num>
  <w:num w:numId="453">
    <w:abstractNumId w:val="847001"/>
  </w:num>
  <w:num w:numId="454">
    <w:abstractNumId w:val="847002"/>
  </w:num>
  <w:num w:numId="455">
    <w:abstractNumId w:val="847003"/>
  </w:num>
  <w:num w:numId="456">
    <w:abstractNumId w:val="847004"/>
  </w:num>
  <w:num w:numId="457">
    <w:abstractNumId w:val="847005"/>
  </w:num>
  <w:num w:numId="458">
    <w:abstractNumId w:val="847006"/>
  </w:num>
  <w:num w:numId="459">
    <w:abstractNumId w:val="847007"/>
  </w:num>
  <w:num w:numId="460">
    <w:abstractNumId w:val="847008"/>
  </w:num>
  <w:num w:numId="461">
    <w:abstractNumId w:val="847009"/>
  </w:num>
  <w:num w:numId="462">
    <w:abstractNumId w:val="847010"/>
  </w:num>
  <w:num w:numId="463">
    <w:abstractNumId w:val="847011"/>
  </w:num>
  <w:num w:numId="464">
    <w:abstractNumId w:val="847012"/>
  </w:num>
  <w:num w:numId="465">
    <w:abstractNumId w:val="847013"/>
  </w:num>
  <w:num w:numId="466">
    <w:abstractNumId w:val="847014"/>
  </w:num>
  <w:num w:numId="467">
    <w:abstractNumId w:val="847015"/>
  </w:num>
  <w:num w:numId="468">
    <w:abstractNumId w:val="847016"/>
  </w:num>
  <w:num w:numId="469">
    <w:abstractNumId w:val="847017"/>
  </w:num>
  <w:num w:numId="470">
    <w:abstractNumId w:val="847018"/>
  </w:num>
  <w:num w:numId="471">
    <w:abstractNumId w:val="847019"/>
  </w:num>
  <w:num w:numId="472">
    <w:abstractNumId w:val="847020"/>
  </w:num>
  <w:num w:numId="473">
    <w:abstractNumId w:val="847021"/>
  </w:num>
  <w:num w:numId="474">
    <w:abstractNumId w:val="847022"/>
  </w:num>
  <w:num w:numId="475">
    <w:abstractNumId w:val="847023"/>
  </w:num>
  <w:num w:numId="476">
    <w:abstractNumId w:val="847024"/>
  </w:num>
  <w:num w:numId="477">
    <w:abstractNumId w:val="847025"/>
  </w:num>
  <w:num w:numId="478">
    <w:abstractNumId w:val="847026"/>
  </w:num>
  <w:num w:numId="479">
    <w:abstractNumId w:val="847027"/>
  </w:num>
  <w:num w:numId="480">
    <w:abstractNumId w:val="847028"/>
  </w:num>
  <w:num w:numId="481">
    <w:abstractNumId w:val="847029"/>
  </w:num>
  <w:num w:numId="482">
    <w:abstractNumId w:val="847030"/>
  </w:num>
  <w:num w:numId="483">
    <w:abstractNumId w:val="847031"/>
  </w:num>
  <w:num w:numId="484">
    <w:abstractNumId w:val="847032"/>
  </w:num>
  <w:num w:numId="485">
    <w:abstractNumId w:val="847033"/>
  </w:num>
  <w:num w:numId="486">
    <w:abstractNumId w:val="847034"/>
  </w:num>
  <w:num w:numId="487">
    <w:abstractNumId w:val="847035"/>
  </w:num>
  <w:num w:numId="488">
    <w:abstractNumId w:val="847036"/>
  </w:num>
  <w:num w:numId="489">
    <w:abstractNumId w:val="847037"/>
  </w:num>
  <w:num w:numId="490">
    <w:abstractNumId w:val="847038"/>
  </w:num>
  <w:num w:numId="491">
    <w:abstractNumId w:val="847039"/>
  </w:num>
  <w:num w:numId="492">
    <w:abstractNumId w:val="847040"/>
  </w:num>
  <w:num w:numId="493">
    <w:abstractNumId w:val="847041"/>
  </w:num>
  <w:num w:numId="494">
    <w:abstractNumId w:val="847042"/>
  </w:num>
  <w:num w:numId="495">
    <w:abstractNumId w:val="847043"/>
  </w:num>
  <w:num w:numId="496">
    <w:abstractNumId w:val="847044"/>
  </w:num>
  <w:num w:numId="497">
    <w:abstractNumId w:val="847045"/>
  </w:num>
  <w:num w:numId="498">
    <w:abstractNumId w:val="847046"/>
  </w:num>
  <w:num w:numId="499">
    <w:abstractNumId w:val="847047"/>
  </w:num>
  <w:num w:numId="500">
    <w:abstractNumId w:val="847048"/>
  </w:num>
  <w:num w:numId="501">
    <w:abstractNumId w:val="847049"/>
  </w:num>
  <w:num w:numId="502">
    <w:abstractNumId w:val="847050"/>
  </w:num>
  <w:num w:numId="503">
    <w:abstractNumId w:val="847051"/>
  </w:num>
  <w:num w:numId="504">
    <w:abstractNumId w:val="847052"/>
  </w:num>
  <w:num w:numId="505">
    <w:abstractNumId w:val="847053"/>
  </w:num>
  <w:num w:numId="506">
    <w:abstractNumId w:val="847054"/>
  </w:num>
  <w:num w:numId="507">
    <w:abstractNumId w:val="847055"/>
  </w:num>
  <w:num w:numId="508">
    <w:abstractNumId w:val="847056"/>
  </w:num>
  <w:num w:numId="509">
    <w:abstractNumId w:val="847057"/>
  </w:num>
  <w:num w:numId="510">
    <w:abstractNumId w:val="847058"/>
  </w:num>
  <w:num w:numId="511">
    <w:abstractNumId w:val="847059"/>
  </w:num>
  <w:num w:numId="512">
    <w:abstractNumId w:val="847060"/>
  </w:num>
  <w:num w:numId="513">
    <w:abstractNumId w:val="847061"/>
  </w:num>
  <w:num w:numId="514">
    <w:abstractNumId w:val="847062"/>
  </w:num>
  <w:num w:numId="515">
    <w:abstractNumId w:val="847063"/>
  </w:num>
  <w:num w:numId="516">
    <w:abstractNumId w:val="847064"/>
  </w:num>
  <w:num w:numId="517">
    <w:abstractNumId w:val="847065"/>
  </w:num>
  <w:num w:numId="518">
    <w:abstractNumId w:val="847066"/>
  </w:num>
  <w:num w:numId="519">
    <w:abstractNumId w:val="847067"/>
  </w:num>
  <w:num w:numId="520">
    <w:abstractNumId w:val="847068"/>
  </w:num>
  <w:num w:numId="521">
    <w:abstractNumId w:val="847069"/>
  </w:num>
  <w:num w:numId="522">
    <w:abstractNumId w:val="847070"/>
  </w:num>
  <w:num w:numId="523">
    <w:abstractNumId w:val="847071"/>
  </w:num>
  <w:num w:numId="524">
    <w:abstractNumId w:val="847072"/>
  </w:num>
  <w:num w:numId="525">
    <w:abstractNumId w:val="847073"/>
  </w:num>
  <w:num w:numId="526">
    <w:abstractNumId w:val="847074"/>
  </w:num>
  <w:num w:numId="527">
    <w:abstractNumId w:val="847075"/>
  </w:num>
  <w:num w:numId="528">
    <w:abstractNumId w:val="847076"/>
  </w:num>
  <w:num w:numId="529">
    <w:abstractNumId w:val="847077"/>
  </w:num>
  <w:num w:numId="530">
    <w:abstractNumId w:val="847078"/>
  </w:num>
  <w:num w:numId="531">
    <w:abstractNumId w:val="847079"/>
  </w:num>
  <w:num w:numId="532">
    <w:abstractNumId w:val="847080"/>
  </w:num>
  <w:num w:numId="533">
    <w:abstractNumId w:val="847081"/>
  </w:num>
  <w:num w:numId="534">
    <w:abstractNumId w:val="847082"/>
  </w:num>
  <w:num w:numId="535">
    <w:abstractNumId w:val="847083"/>
  </w:num>
  <w:num w:numId="536">
    <w:abstractNumId w:val="847084"/>
  </w:num>
  <w:num w:numId="537">
    <w:abstractNumId w:val="847085"/>
  </w:num>
  <w:num w:numId="538">
    <w:abstractNumId w:val="847086"/>
  </w:num>
  <w:num w:numId="539">
    <w:abstractNumId w:val="847087"/>
  </w:num>
  <w:num w:numId="540">
    <w:abstractNumId w:val="847088"/>
  </w:num>
  <w:num w:numId="541">
    <w:abstractNumId w:val="847089"/>
  </w:num>
  <w:num w:numId="542">
    <w:abstractNumId w:val="847090"/>
  </w:num>
  <w:num w:numId="543">
    <w:abstractNumId w:val="847091"/>
  </w:num>
  <w:num w:numId="544">
    <w:abstractNumId w:val="847092"/>
  </w:num>
  <w:num w:numId="545">
    <w:abstractNumId w:val="847093"/>
  </w:num>
  <w:num w:numId="546">
    <w:abstractNumId w:val="847094"/>
  </w:num>
  <w:num w:numId="547">
    <w:abstractNumId w:val="847095"/>
  </w:num>
  <w:num w:numId="548">
    <w:abstractNumId w:val="847096"/>
  </w:num>
  <w:num w:numId="549">
    <w:abstractNumId w:val="847097"/>
  </w:num>
  <w:num w:numId="550">
    <w:abstractNumId w:val="847098"/>
  </w:num>
  <w:num w:numId="551">
    <w:abstractNumId w:val="847099"/>
  </w:num>
  <w:num w:numId="552">
    <w:abstractNumId w:val="847100"/>
  </w:num>
  <w:num w:numId="553">
    <w:abstractNumId w:val="847101"/>
  </w:num>
  <w:num w:numId="554">
    <w:abstractNumId w:val="847102"/>
  </w:num>
  <w:num w:numId="555">
    <w:abstractNumId w:val="847103"/>
  </w:num>
  <w:num w:numId="556">
    <w:abstractNumId w:val="847104"/>
  </w:num>
  <w:num w:numId="557">
    <w:abstractNumId w:val="847105"/>
  </w:num>
  <w:num w:numId="558">
    <w:abstractNumId w:val="847106"/>
  </w:num>
  <w:num w:numId="559">
    <w:abstractNumId w:val="847107"/>
  </w:num>
  <w:num w:numId="560">
    <w:abstractNumId w:val="847108"/>
  </w:num>
  <w:num w:numId="561">
    <w:abstractNumId w:val="847109"/>
  </w:num>
  <w:num w:numId="562">
    <w:abstractNumId w:val="847110"/>
  </w:num>
  <w:num w:numId="563">
    <w:abstractNumId w:val="847111"/>
  </w:num>
  <w:num w:numId="564">
    <w:abstractNumId w:val="847112"/>
  </w:num>
  <w:num w:numId="565">
    <w:abstractNumId w:val="847113"/>
  </w:num>
  <w:num w:numId="566">
    <w:abstractNumId w:val="847114"/>
  </w:num>
  <w:num w:numId="567">
    <w:abstractNumId w:val="847115"/>
  </w:num>
  <w:num w:numId="568">
    <w:abstractNumId w:val="847116"/>
  </w:num>
  <w:num w:numId="569">
    <w:abstractNumId w:val="847117"/>
  </w:num>
  <w:num w:numId="570">
    <w:abstractNumId w:val="847118"/>
  </w:num>
  <w:num w:numId="571">
    <w:abstractNumId w:val="847119"/>
  </w:num>
  <w:num w:numId="572">
    <w:abstractNumId w:val="847120"/>
  </w:num>
  <w:num w:numId="573">
    <w:abstractNumId w:val="847121"/>
  </w:num>
  <w:num w:numId="574">
    <w:abstractNumId w:val="847122"/>
  </w:num>
  <w:num w:numId="575">
    <w:abstractNumId w:val="847123"/>
  </w:num>
  <w:num w:numId="576">
    <w:abstractNumId w:val="847124"/>
  </w:num>
  <w:num w:numId="577">
    <w:abstractNumId w:val="847125"/>
  </w:num>
  <w:num w:numId="578">
    <w:abstractNumId w:val="847126"/>
  </w:num>
  <w:num w:numId="579">
    <w:abstractNumId w:val="847127"/>
  </w:num>
  <w:num w:numId="580">
    <w:abstractNumId w:val="847128"/>
  </w:num>
  <w:num w:numId="581">
    <w:abstractNumId w:val="847129"/>
  </w:num>
  <w:num w:numId="582">
    <w:abstractNumId w:val="847130"/>
  </w:num>
  <w:num w:numId="583">
    <w:abstractNumId w:val="847131"/>
  </w:num>
  <w:num w:numId="584">
    <w:abstractNumId w:val="847132"/>
  </w:num>
  <w:num w:numId="585">
    <w:abstractNumId w:val="847133"/>
  </w:num>
  <w:num w:numId="586">
    <w:abstractNumId w:val="847134"/>
  </w:num>
  <w:num w:numId="587">
    <w:abstractNumId w:val="847135"/>
  </w:num>
  <w:num w:numId="588">
    <w:abstractNumId w:val="847136"/>
  </w:num>
  <w:num w:numId="589">
    <w:abstractNumId w:val="847137"/>
  </w:num>
  <w:num w:numId="590">
    <w:abstractNumId w:val="847138"/>
  </w:num>
  <w:num w:numId="591">
    <w:abstractNumId w:val="847139"/>
  </w:num>
  <w:num w:numId="592">
    <w:abstractNumId w:val="847140"/>
  </w:num>
  <w:num w:numId="593">
    <w:abstractNumId w:val="847141"/>
  </w:num>
  <w:num w:numId="594">
    <w:abstractNumId w:val="847142"/>
  </w:num>
  <w:num w:numId="595">
    <w:abstractNumId w:val="847143"/>
  </w:num>
  <w:num w:numId="596">
    <w:abstractNumId w:val="847144"/>
  </w:num>
  <w:num w:numId="597">
    <w:abstractNumId w:val="847145"/>
  </w:num>
  <w:num w:numId="598">
    <w:abstractNumId w:val="847146"/>
  </w:num>
  <w:num w:numId="599">
    <w:abstractNumId w:val="847147"/>
  </w:num>
  <w:num w:numId="600">
    <w:abstractNumId w:val="847148"/>
  </w:num>
  <w:num w:numId="601">
    <w:abstractNumId w:val="847149"/>
  </w:num>
  <w:num w:numId="602">
    <w:abstractNumId w:val="847150"/>
  </w:num>
  <w:num w:numId="603">
    <w:abstractNumId w:val="847151"/>
  </w:num>
  <w:num w:numId="604">
    <w:abstractNumId w:val="847152"/>
  </w:num>
  <w:num w:numId="605">
    <w:abstractNumId w:val="847153"/>
  </w:num>
  <w:num w:numId="606">
    <w:abstractNumId w:val="847154"/>
  </w:num>
  <w:num w:numId="607">
    <w:abstractNumId w:val="847155"/>
  </w:num>
  <w:num w:numId="608">
    <w:abstractNumId w:val="847156"/>
  </w:num>
  <w:num w:numId="609">
    <w:abstractNumId w:val="847157"/>
  </w:num>
  <w:num w:numId="610">
    <w:abstractNumId w:val="847158"/>
  </w:num>
  <w:num w:numId="611">
    <w:abstractNumId w:val="847159"/>
  </w:num>
  <w:num w:numId="612">
    <w:abstractNumId w:val="847160"/>
  </w:num>
  <w:num w:numId="613">
    <w:abstractNumId w:val="847161"/>
  </w:num>
  <w:num w:numId="614">
    <w:abstractNumId w:val="847162"/>
  </w:num>
  <w:num w:numId="615">
    <w:abstractNumId w:val="847163"/>
  </w:num>
  <w:num w:numId="616">
    <w:abstractNumId w:val="847164"/>
  </w:num>
  <w:num w:numId="617">
    <w:abstractNumId w:val="847165"/>
  </w:num>
  <w:num w:numId="618">
    <w:abstractNumId w:val="847166"/>
  </w:num>
  <w:num w:numId="619">
    <w:abstractNumId w:val="847167"/>
  </w:num>
  <w:num w:numId="620">
    <w:abstractNumId w:val="847168"/>
  </w:num>
  <w:num w:numId="621">
    <w:abstractNumId w:val="847169"/>
  </w:num>
  <w:num w:numId="622">
    <w:abstractNumId w:val="847170"/>
  </w:num>
  <w:num w:numId="623">
    <w:abstractNumId w:val="847171"/>
  </w:num>
  <w:num w:numId="624">
    <w:abstractNumId w:val="847172"/>
  </w:num>
  <w:num w:numId="625">
    <w:abstractNumId w:val="847173"/>
  </w:num>
  <w:num w:numId="626">
    <w:abstractNumId w:val="847174"/>
  </w:num>
  <w:num w:numId="627">
    <w:abstractNumId w:val="847175"/>
  </w:num>
  <w:num w:numId="628">
    <w:abstractNumId w:val="847176"/>
  </w:num>
  <w:num w:numId="629">
    <w:abstractNumId w:val="847177"/>
  </w:num>
  <w:num w:numId="630">
    <w:abstractNumId w:val="847178"/>
  </w:num>
  <w:num w:numId="631">
    <w:abstractNumId w:val="847179"/>
  </w:num>
  <w:num w:numId="632">
    <w:abstractNumId w:val="847180"/>
  </w:num>
  <w:num w:numId="633">
    <w:abstractNumId w:val="847181"/>
  </w:num>
  <w:num w:numId="634">
    <w:abstractNumId w:val="847182"/>
  </w:num>
  <w:num w:numId="635">
    <w:abstractNumId w:val="847183"/>
  </w:num>
  <w:num w:numId="636">
    <w:abstractNumId w:val="847184"/>
  </w:num>
  <w:num w:numId="637">
    <w:abstractNumId w:val="847185"/>
  </w:num>
  <w:num w:numId="638">
    <w:abstractNumId w:val="847186"/>
  </w:num>
  <w:num w:numId="639">
    <w:abstractNumId w:val="847187"/>
  </w:num>
  <w:num w:numId="640">
    <w:abstractNumId w:val="847188"/>
  </w:num>
  <w:num w:numId="641">
    <w:abstractNumId w:val="847189"/>
  </w:num>
  <w:num w:numId="642">
    <w:abstractNumId w:val="847190"/>
  </w:num>
  <w:num w:numId="643">
    <w:abstractNumId w:val="847191"/>
  </w:num>
  <w:num w:numId="644">
    <w:abstractNumId w:val="847192"/>
  </w:num>
  <w:num w:numId="645">
    <w:abstractNumId w:val="847193"/>
  </w:num>
  <w:num w:numId="646">
    <w:abstractNumId w:val="847194"/>
  </w:num>
  <w:num w:numId="647">
    <w:abstractNumId w:val="847195"/>
  </w:num>
  <w:num w:numId="648">
    <w:abstractNumId w:val="847196"/>
  </w:num>
  <w:num w:numId="649">
    <w:abstractNumId w:val="847197"/>
  </w:num>
  <w:num w:numId="650">
    <w:abstractNumId w:val="847198"/>
  </w:num>
  <w:num w:numId="651">
    <w:abstractNumId w:val="847199"/>
  </w:num>
  <w:num w:numId="652">
    <w:abstractNumId w:val="847200"/>
  </w:num>
  <w:num w:numId="653">
    <w:abstractNumId w:val="847201"/>
  </w:num>
  <w:num w:numId="654">
    <w:abstractNumId w:val="847202"/>
  </w:num>
  <w:num w:numId="655">
    <w:abstractNumId w:val="847203"/>
  </w:num>
  <w:num w:numId="656">
    <w:abstractNumId w:val="847204"/>
  </w:num>
  <w:num w:numId="657">
    <w:abstractNumId w:val="847205"/>
  </w:num>
  <w:num w:numId="658">
    <w:abstractNumId w:val="847206"/>
  </w:num>
  <w:num w:numId="659">
    <w:abstractNumId w:val="847207"/>
  </w:num>
  <w:num w:numId="660">
    <w:abstractNumId w:val="847208"/>
  </w:num>
  <w:num w:numId="661">
    <w:abstractNumId w:val="847209"/>
  </w:num>
  <w:num w:numId="662">
    <w:abstractNumId w:val="847210"/>
  </w:num>
  <w:num w:numId="663">
    <w:abstractNumId w:val="847211"/>
  </w:num>
  <w:num w:numId="664">
    <w:abstractNumId w:val="847212"/>
  </w:num>
  <w:num w:numId="665">
    <w:abstractNumId w:val="847213"/>
  </w:num>
  <w:num w:numId="666">
    <w:abstractNumId w:val="847214"/>
  </w:num>
  <w:num w:numId="667">
    <w:abstractNumId w:val="847215"/>
  </w:num>
  <w:num w:numId="668">
    <w:abstractNumId w:val="847216"/>
  </w:num>
  <w:num w:numId="669">
    <w:abstractNumId w:val="847217"/>
  </w:num>
  <w:num w:numId="670">
    <w:abstractNumId w:val="847218"/>
  </w:num>
  <w:num w:numId="671">
    <w:abstractNumId w:val="847219"/>
  </w:num>
  <w:num w:numId="672">
    <w:abstractNumId w:val="847220"/>
  </w:num>
  <w:num w:numId="673">
    <w:abstractNumId w:val="847221"/>
  </w:num>
  <w:num w:numId="674">
    <w:abstractNumId w:val="847222"/>
  </w:num>
  <w:num w:numId="675">
    <w:abstractNumId w:val="847223"/>
  </w:num>
  <w:num w:numId="676">
    <w:abstractNumId w:val="847224"/>
  </w:num>
  <w:num w:numId="677">
    <w:abstractNumId w:val="847225"/>
  </w:num>
  <w:num w:numId="678">
    <w:abstractNumId w:val="847226"/>
  </w:num>
  <w:num w:numId="679">
    <w:abstractNumId w:val="847227"/>
  </w:num>
  <w:num w:numId="680">
    <w:abstractNumId w:val="847228"/>
  </w:num>
  <w:num w:numId="681">
    <w:abstractNumId w:val="847229"/>
  </w:num>
  <w:num w:numId="682">
    <w:abstractNumId w:val="847230"/>
  </w:num>
  <w:num w:numId="683">
    <w:abstractNumId w:val="847231"/>
  </w:num>
  <w:num w:numId="684">
    <w:abstractNumId w:val="847232"/>
  </w:num>
  <w:num w:numId="685">
    <w:abstractNumId w:val="847233"/>
  </w:num>
  <w:num w:numId="686">
    <w:abstractNumId w:val="847234"/>
  </w:num>
  <w:num w:numId="687">
    <w:abstractNumId w:val="847235"/>
  </w:num>
  <w:num w:numId="688">
    <w:abstractNumId w:val="847236"/>
  </w:num>
  <w:num w:numId="689">
    <w:abstractNumId w:val="847237"/>
  </w:num>
  <w:num w:numId="690">
    <w:abstractNumId w:val="847238"/>
  </w:num>
  <w:num w:numId="691">
    <w:abstractNumId w:val="847239"/>
  </w:num>
  <w:num w:numId="692">
    <w:abstractNumId w:val="847240"/>
  </w:num>
  <w:num w:numId="693">
    <w:abstractNumId w:val="847241"/>
  </w:num>
  <w:num w:numId="694">
    <w:abstractNumId w:val="847242"/>
  </w:num>
  <w:num w:numId="695">
    <w:abstractNumId w:val="847243"/>
  </w:num>
  <w:num w:numId="696">
    <w:abstractNumId w:val="847244"/>
  </w:num>
  <w:num w:numId="697">
    <w:abstractNumId w:val="847245"/>
  </w:num>
  <w:num w:numId="698">
    <w:abstractNumId w:val="847246"/>
  </w:num>
  <w:num w:numId="699">
    <w:abstractNumId w:val="847247"/>
  </w:num>
  <w:num w:numId="700">
    <w:abstractNumId w:val="847248"/>
  </w:num>
  <w:num w:numId="701">
    <w:abstractNumId w:val="847249"/>
  </w:num>
  <w:num w:numId="702">
    <w:abstractNumId w:val="847250"/>
  </w:num>
  <w:num w:numId="703">
    <w:abstractNumId w:val="847251"/>
  </w:num>
  <w:num w:numId="704">
    <w:abstractNumId w:val="847252"/>
  </w:num>
  <w:num w:numId="705">
    <w:abstractNumId w:val="847253"/>
  </w:num>
  <w:num w:numId="706">
    <w:abstractNumId w:val="847254"/>
  </w:num>
  <w:num w:numId="707">
    <w:abstractNumId w:val="847255"/>
  </w:num>
  <w:num w:numId="708">
    <w:abstractNumId w:val="847256"/>
  </w:num>
  <w:num w:numId="709">
    <w:abstractNumId w:val="847257"/>
  </w:num>
  <w:num w:numId="710">
    <w:abstractNumId w:val="847258"/>
  </w:num>
  <w:num w:numId="711">
    <w:abstractNumId w:val="847259"/>
  </w:num>
  <w:num w:numId="712">
    <w:abstractNumId w:val="847260"/>
  </w:num>
  <w:num w:numId="713">
    <w:abstractNumId w:val="847261"/>
  </w:num>
  <w:num w:numId="714">
    <w:abstractNumId w:val="847262"/>
  </w:num>
  <w:num w:numId="715">
    <w:abstractNumId w:val="847263"/>
  </w:num>
  <w:num w:numId="716">
    <w:abstractNumId w:val="847264"/>
  </w:num>
  <w:num w:numId="717">
    <w:abstractNumId w:val="847265"/>
  </w:num>
  <w:num w:numId="718">
    <w:abstractNumId w:val="847266"/>
  </w:num>
  <w:num w:numId="719">
    <w:abstractNumId w:val="847267"/>
  </w:num>
  <w:num w:numId="720">
    <w:abstractNumId w:val="847268"/>
  </w:num>
  <w:num w:numId="721">
    <w:abstractNumId w:val="847269"/>
  </w:num>
  <w:num w:numId="722">
    <w:abstractNumId w:val="847270"/>
  </w:num>
  <w:num w:numId="723">
    <w:abstractNumId w:val="847271"/>
  </w:num>
  <w:num w:numId="724">
    <w:abstractNumId w:val="847272"/>
  </w:num>
  <w:num w:numId="725">
    <w:abstractNumId w:val="847273"/>
  </w:num>
  <w:num w:numId="726">
    <w:abstractNumId w:val="847274"/>
  </w:num>
  <w:num w:numId="727">
    <w:abstractNumId w:val="847275"/>
  </w:num>
  <w:num w:numId="728">
    <w:abstractNumId w:val="847276"/>
  </w:num>
  <w:num w:numId="729">
    <w:abstractNumId w:val="847277"/>
  </w:num>
  <w:num w:numId="730">
    <w:abstractNumId w:val="847278"/>
  </w:num>
  <w:num w:numId="731">
    <w:abstractNumId w:val="847279"/>
  </w:num>
  <w:num w:numId="732">
    <w:abstractNumId w:val="847280"/>
  </w:num>
  <w:num w:numId="733">
    <w:abstractNumId w:val="847281"/>
  </w:num>
  <w:num w:numId="734">
    <w:abstractNumId w:val="847282"/>
  </w:num>
  <w:num w:numId="735">
    <w:abstractNumId w:val="847283"/>
  </w:num>
  <w:num w:numId="736">
    <w:abstractNumId w:val="847284"/>
  </w:num>
  <w:num w:numId="737">
    <w:abstractNumId w:val="847285"/>
  </w:num>
  <w:num w:numId="738">
    <w:abstractNumId w:val="847286"/>
  </w:num>
  <w:num w:numId="739">
    <w:abstractNumId w:val="847287"/>
  </w:num>
  <w:num w:numId="740">
    <w:abstractNumId w:val="847288"/>
  </w:num>
  <w:num w:numId="741">
    <w:abstractNumId w:val="847289"/>
  </w:num>
  <w:num w:numId="742">
    <w:abstractNumId w:val="847290"/>
  </w:num>
  <w:num w:numId="743">
    <w:abstractNumId w:val="847291"/>
  </w:num>
  <w:num w:numId="744">
    <w:abstractNumId w:val="847292"/>
  </w:num>
  <w:num w:numId="745">
    <w:abstractNumId w:val="847293"/>
  </w:num>
  <w:num w:numId="746">
    <w:abstractNumId w:val="847294"/>
  </w:num>
  <w:num w:numId="747">
    <w:abstractNumId w:val="847295"/>
  </w:num>
  <w:num w:numId="748">
    <w:abstractNumId w:val="847296"/>
  </w:num>
  <w:num w:numId="749">
    <w:abstractNumId w:val="847297"/>
  </w:num>
  <w:num w:numId="750">
    <w:abstractNumId w:val="847298"/>
  </w:num>
  <w:num w:numId="751">
    <w:abstractNumId w:val="847299"/>
  </w:num>
  <w:num w:numId="752">
    <w:abstractNumId w:val="847300"/>
  </w:num>
  <w:num w:numId="753">
    <w:abstractNumId w:val="847301"/>
  </w:num>
  <w:num w:numId="754">
    <w:abstractNumId w:val="847302"/>
  </w:num>
  <w:num w:numId="755">
    <w:abstractNumId w:val="847303"/>
  </w:num>
  <w:num w:numId="756">
    <w:abstractNumId w:val="847304"/>
  </w:num>
  <w:num w:numId="757">
    <w:abstractNumId w:val="847305"/>
  </w:num>
  <w:num w:numId="758">
    <w:abstractNumId w:val="847306"/>
  </w:num>
  <w:num w:numId="759">
    <w:abstractNumId w:val="847307"/>
  </w:num>
  <w:num w:numId="760">
    <w:abstractNumId w:val="847308"/>
  </w:num>
  <w:num w:numId="761">
    <w:abstractNumId w:val="847309"/>
  </w:num>
  <w:num w:numId="762">
    <w:abstractNumId w:val="847310"/>
  </w:num>
  <w:num w:numId="763">
    <w:abstractNumId w:val="847311"/>
  </w:num>
  <w:num w:numId="764">
    <w:abstractNumId w:val="847312"/>
  </w:num>
  <w:num w:numId="765">
    <w:abstractNumId w:val="847313"/>
  </w:num>
  <w:num w:numId="766">
    <w:abstractNumId w:val="847314"/>
  </w:num>
  <w:num w:numId="767">
    <w:abstractNumId w:val="847315"/>
  </w:num>
  <w:num w:numId="768">
    <w:abstractNumId w:val="847316"/>
  </w:num>
  <w:num w:numId="769">
    <w:abstractNumId w:val="847317"/>
  </w:num>
  <w:num w:numId="770">
    <w:abstractNumId w:val="847318"/>
  </w:num>
  <w:num w:numId="771">
    <w:abstractNumId w:val="847319"/>
  </w:num>
  <w:num w:numId="772">
    <w:abstractNumId w:val="847320"/>
  </w:num>
  <w:num w:numId="773">
    <w:abstractNumId w:val="847321"/>
  </w:num>
  <w:num w:numId="774">
    <w:abstractNumId w:val="847322"/>
  </w:num>
  <w:num w:numId="775">
    <w:abstractNumId w:val="847323"/>
  </w:num>
  <w:num w:numId="776">
    <w:abstractNumId w:val="847324"/>
  </w:num>
  <w:num w:numId="777">
    <w:abstractNumId w:val="847325"/>
  </w:num>
  <w:num w:numId="778">
    <w:abstractNumId w:val="847326"/>
  </w:num>
  <w:num w:numId="779">
    <w:abstractNumId w:val="847327"/>
  </w:num>
  <w:num w:numId="780">
    <w:abstractNumId w:val="847328"/>
  </w:num>
  <w:num w:numId="781">
    <w:abstractNumId w:val="847329"/>
  </w:num>
  <w:num w:numId="782">
    <w:abstractNumId w:val="847330"/>
  </w:num>
  <w:num w:numId="783">
    <w:abstractNumId w:val="847331"/>
  </w:num>
  <w:num w:numId="784">
    <w:abstractNumId w:val="847332"/>
  </w:num>
  <w:num w:numId="785">
    <w:abstractNumId w:val="847333"/>
  </w:num>
  <w:num w:numId="786">
    <w:abstractNumId w:val="847334"/>
  </w:num>
  <w:num w:numId="787">
    <w:abstractNumId w:val="847335"/>
  </w:num>
  <w:num w:numId="788">
    <w:abstractNumId w:val="847336"/>
  </w:num>
  <w:num w:numId="789">
    <w:abstractNumId w:val="847337"/>
  </w:num>
  <w:num w:numId="790">
    <w:abstractNumId w:val="847338"/>
  </w:num>
  <w:num w:numId="791">
    <w:abstractNumId w:val="847339"/>
  </w:num>
  <w:num w:numId="792">
    <w:abstractNumId w:val="847340"/>
  </w:num>
  <w:num w:numId="793">
    <w:abstractNumId w:val="847341"/>
  </w:num>
  <w:num w:numId="794">
    <w:abstractNumId w:val="847342"/>
  </w:num>
  <w:num w:numId="795">
    <w:abstractNumId w:val="847343"/>
  </w:num>
  <w:num w:numId="796">
    <w:abstractNumId w:val="847344"/>
  </w:num>
  <w:num w:numId="797">
    <w:abstractNumId w:val="847345"/>
  </w:num>
  <w:num w:numId="798">
    <w:abstractNumId w:val="847346"/>
  </w:num>
  <w:num w:numId="799">
    <w:abstractNumId w:val="847347"/>
  </w:num>
  <w:num w:numId="800">
    <w:abstractNumId w:val="847348"/>
  </w:num>
  <w:num w:numId="801">
    <w:abstractNumId w:val="847349"/>
  </w:num>
  <w:num w:numId="802">
    <w:abstractNumId w:val="847350"/>
  </w:num>
  <w:num w:numId="803">
    <w:abstractNumId w:val="847351"/>
  </w:num>
  <w:num w:numId="804">
    <w:abstractNumId w:val="847352"/>
  </w:num>
  <w:num w:numId="805">
    <w:abstractNumId w:val="847353"/>
  </w:num>
  <w:num w:numId="806">
    <w:abstractNumId w:val="847354"/>
  </w:num>
  <w:num w:numId="807">
    <w:abstractNumId w:val="847355"/>
  </w:num>
  <w:num w:numId="808">
    <w:abstractNumId w:val="847356"/>
  </w:num>
  <w:num w:numId="809">
    <w:abstractNumId w:val="847357"/>
  </w:num>
  <w:num w:numId="810">
    <w:abstractNumId w:val="847358"/>
  </w:num>
  <w:num w:numId="811">
    <w:abstractNumId w:val="847359"/>
  </w:num>
  <w:num w:numId="812">
    <w:abstractNumId w:val="847360"/>
  </w:num>
  <w:num w:numId="813">
    <w:abstractNumId w:val="847361"/>
  </w:num>
  <w:num w:numId="814">
    <w:abstractNumId w:val="847362"/>
  </w:num>
  <w:num w:numId="815">
    <w:abstractNumId w:val="847363"/>
  </w:num>
  <w:num w:numId="816">
    <w:abstractNumId w:val="847364"/>
  </w:num>
  <w:num w:numId="817">
    <w:abstractNumId w:val="847365"/>
  </w:num>
  <w:num w:numId="818">
    <w:abstractNumId w:val="847366"/>
  </w:num>
  <w:num w:numId="819">
    <w:abstractNumId w:val="847367"/>
  </w:num>
  <w:num w:numId="820">
    <w:abstractNumId w:val="847368"/>
  </w:num>
  <w:num w:numId="821">
    <w:abstractNumId w:val="847369"/>
  </w:num>
  <w:num w:numId="822">
    <w:abstractNumId w:val="847370"/>
  </w:num>
  <w:num w:numId="823">
    <w:abstractNumId w:val="847371"/>
  </w:num>
  <w:num w:numId="824">
    <w:abstractNumId w:val="847372"/>
  </w:num>
  <w:num w:numId="825">
    <w:abstractNumId w:val="847373"/>
  </w:num>
  <w:num w:numId="826">
    <w:abstractNumId w:val="847374"/>
  </w:num>
  <w:num w:numId="827">
    <w:abstractNumId w:val="847375"/>
  </w:num>
  <w:num w:numId="828">
    <w:abstractNumId w:val="847376"/>
  </w:num>
  <w:num w:numId="829">
    <w:abstractNumId w:val="847377"/>
  </w:num>
  <w:num w:numId="830">
    <w:abstractNumId w:val="847378"/>
  </w:num>
  <w:num w:numId="831">
    <w:abstractNumId w:val="847379"/>
  </w:num>
  <w:num w:numId="832">
    <w:abstractNumId w:val="847380"/>
  </w:num>
  <w:num w:numId="833">
    <w:abstractNumId w:val="847381"/>
  </w:num>
  <w:num w:numId="834">
    <w:abstractNumId w:val="847382"/>
  </w:num>
  <w:num w:numId="835">
    <w:abstractNumId w:val="847383"/>
  </w:num>
  <w:num w:numId="836">
    <w:abstractNumId w:val="847384"/>
  </w:num>
  <w:num w:numId="837">
    <w:abstractNumId w:val="847385"/>
  </w:num>
  <w:num w:numId="838">
    <w:abstractNumId w:val="847386"/>
  </w:num>
  <w:num w:numId="839">
    <w:abstractNumId w:val="847387"/>
  </w:num>
  <w:num w:numId="840">
    <w:abstractNumId w:val="847388"/>
  </w:num>
  <w:num w:numId="841">
    <w:abstractNumId w:val="847389"/>
  </w:num>
  <w:num w:numId="842">
    <w:abstractNumId w:val="847390"/>
  </w:num>
  <w:num w:numId="843">
    <w:abstractNumId w:val="847391"/>
  </w:num>
  <w:num w:numId="844">
    <w:abstractNumId w:val="847392"/>
  </w:num>
  <w:num w:numId="845">
    <w:abstractNumId w:val="847393"/>
  </w:num>
  <w:num w:numId="846">
    <w:abstractNumId w:val="847394"/>
  </w:num>
  <w:num w:numId="847">
    <w:abstractNumId w:val="847395"/>
  </w:num>
  <w:num w:numId="848">
    <w:abstractNumId w:val="847396"/>
  </w:num>
  <w:num w:numId="849">
    <w:abstractNumId w:val="847397"/>
  </w:num>
  <w:num w:numId="850">
    <w:abstractNumId w:val="847398"/>
  </w:num>
  <w:num w:numId="851">
    <w:abstractNumId w:val="847399"/>
  </w:num>
  <w:num w:numId="852">
    <w:abstractNumId w:val="847400"/>
  </w:num>
  <w:num w:numId="853">
    <w:abstractNumId w:val="847401"/>
  </w:num>
  <w:num w:numId="854">
    <w:abstractNumId w:val="847402"/>
  </w:num>
  <w:num w:numId="855">
    <w:abstractNumId w:val="847403"/>
  </w:num>
  <w:num w:numId="856">
    <w:abstractNumId w:val="847404"/>
  </w:num>
  <w:num w:numId="857">
    <w:abstractNumId w:val="847405"/>
  </w:num>
  <w:num w:numId="858">
    <w:abstractNumId w:val="847406"/>
  </w:num>
  <w:num w:numId="859">
    <w:abstractNumId w:val="847407"/>
  </w:num>
  <w:num w:numId="860">
    <w:abstractNumId w:val="847408"/>
  </w:num>
  <w:num w:numId="861">
    <w:abstractNumId w:val="847409"/>
  </w:num>
  <w:num w:numId="862">
    <w:abstractNumId w:val="847410"/>
  </w:num>
  <w:num w:numId="863">
    <w:abstractNumId w:val="847411"/>
  </w:num>
  <w:num w:numId="864">
    <w:abstractNumId w:val="847412"/>
  </w:num>
  <w:num w:numId="865">
    <w:abstractNumId w:val="847413"/>
  </w:num>
  <w:num w:numId="866">
    <w:abstractNumId w:val="847414"/>
  </w:num>
  <w:num w:numId="867">
    <w:abstractNumId w:val="847415"/>
  </w:num>
  <w:num w:numId="868">
    <w:abstractNumId w:val="847416"/>
  </w:num>
  <w:num w:numId="869">
    <w:abstractNumId w:val="847417"/>
  </w:num>
  <w:num w:numId="870">
    <w:abstractNumId w:val="847418"/>
  </w:num>
  <w:num w:numId="871">
    <w:abstractNumId w:val="847419"/>
  </w:num>
  <w:num w:numId="872">
    <w:abstractNumId w:val="847420"/>
  </w:num>
  <w:num w:numId="873">
    <w:abstractNumId w:val="847421"/>
  </w:num>
  <w:num w:numId="874">
    <w:abstractNumId w:val="847422"/>
  </w:num>
  <w:num w:numId="875">
    <w:abstractNumId w:val="847423"/>
  </w:num>
  <w:num w:numId="876">
    <w:abstractNumId w:val="847424"/>
  </w:num>
  <w:num w:numId="877">
    <w:abstractNumId w:val="847425"/>
  </w:num>
  <w:num w:numId="878">
    <w:abstractNumId w:val="847426"/>
  </w:num>
  <w:num w:numId="879">
    <w:abstractNumId w:val="847427"/>
  </w:num>
  <w:num w:numId="880">
    <w:abstractNumId w:val="847428"/>
  </w:num>
  <w:num w:numId="881">
    <w:abstractNumId w:val="847429"/>
  </w:num>
  <w:num w:numId="882">
    <w:abstractNumId w:val="847430"/>
  </w:num>
  <w:num w:numId="883">
    <w:abstractNumId w:val="847431"/>
  </w:num>
  <w:num w:numId="884">
    <w:abstractNumId w:val="847432"/>
  </w:num>
  <w:num w:numId="885">
    <w:abstractNumId w:val="847433"/>
  </w:num>
  <w:num w:numId="886">
    <w:abstractNumId w:val="847434"/>
  </w:num>
  <w:num w:numId="887">
    <w:abstractNumId w:val="847435"/>
  </w:num>
  <w:num w:numId="888">
    <w:abstractNumId w:val="847436"/>
  </w:num>
  <w:num w:numId="889">
    <w:abstractNumId w:val="847437"/>
  </w:num>
  <w:num w:numId="890">
    <w:abstractNumId w:val="847438"/>
  </w:num>
  <w:num w:numId="891">
    <w:abstractNumId w:val="847439"/>
  </w:num>
  <w:num w:numId="892">
    <w:abstractNumId w:val="847440"/>
  </w:num>
  <w:num w:numId="893">
    <w:abstractNumId w:val="847441"/>
  </w:num>
  <w:num w:numId="894">
    <w:abstractNumId w:val="847442"/>
  </w:num>
  <w:num w:numId="895">
    <w:abstractNumId w:val="847443"/>
  </w:num>
  <w:num w:numId="896">
    <w:abstractNumId w:val="847444"/>
  </w:num>
  <w:num w:numId="897">
    <w:abstractNumId w:val="847445"/>
  </w:num>
  <w:num w:numId="898">
    <w:abstractNumId w:val="847446"/>
  </w:num>
  <w:num w:numId="899">
    <w:abstractNumId w:val="847447"/>
  </w:num>
  <w:num w:numId="900">
    <w:abstractNumId w:val="847448"/>
  </w:num>
  <w:num w:numId="901">
    <w:abstractNumId w:val="847449"/>
  </w:num>
  <w:num w:numId="902">
    <w:abstractNumId w:val="847450"/>
  </w:num>
  <w:num w:numId="903">
    <w:abstractNumId w:val="847451"/>
  </w:num>
  <w:num w:numId="904">
    <w:abstractNumId w:val="847452"/>
  </w:num>
  <w:num w:numId="905">
    <w:abstractNumId w:val="847453"/>
  </w:num>
  <w:num w:numId="906">
    <w:abstractNumId w:val="847454"/>
  </w:num>
  <w:num w:numId="907">
    <w:abstractNumId w:val="847455"/>
  </w:num>
  <w:num w:numId="908">
    <w:abstractNumId w:val="847456"/>
  </w:num>
  <w:num w:numId="909">
    <w:abstractNumId w:val="847457"/>
  </w:num>
  <w:num w:numId="910">
    <w:abstractNumId w:val="847458"/>
  </w:num>
  <w:num w:numId="911">
    <w:abstractNumId w:val="847459"/>
  </w:num>
  <w:num w:numId="912">
    <w:abstractNumId w:val="847460"/>
  </w:num>
  <w:num w:numId="913">
    <w:abstractNumId w:val="847461"/>
  </w:num>
  <w:num w:numId="914">
    <w:abstractNumId w:val="847462"/>
  </w:num>
  <w:num w:numId="915">
    <w:abstractNumId w:val="847463"/>
  </w:num>
  <w:num w:numId="916">
    <w:abstractNumId w:val="847464"/>
  </w:num>
  <w:num w:numId="917">
    <w:abstractNumId w:val="847465"/>
  </w:num>
  <w:num w:numId="918">
    <w:abstractNumId w:val="847466"/>
  </w:num>
  <w:num w:numId="919">
    <w:abstractNumId w:val="847467"/>
  </w:num>
  <w:num w:numId="920">
    <w:abstractNumId w:val="847468"/>
  </w:num>
  <w:num w:numId="921">
    <w:abstractNumId w:val="847469"/>
  </w:num>
  <w:num w:numId="922">
    <w:abstractNumId w:val="847470"/>
  </w:num>
  <w:num w:numId="923">
    <w:abstractNumId w:val="847471"/>
  </w:num>
  <w:num w:numId="924">
    <w:abstractNumId w:val="847472"/>
  </w:num>
  <w:num w:numId="925">
    <w:abstractNumId w:val="847473"/>
  </w:num>
  <w:num w:numId="926">
    <w:abstractNumId w:val="847474"/>
  </w:num>
  <w:num w:numId="927">
    <w:abstractNumId w:val="847475"/>
  </w:num>
  <w:num w:numId="928">
    <w:abstractNumId w:val="847476"/>
  </w:num>
  <w:num w:numId="929">
    <w:abstractNumId w:val="847477"/>
  </w:num>
  <w:num w:numId="930">
    <w:abstractNumId w:val="847478"/>
  </w:num>
  <w:num w:numId="931">
    <w:abstractNumId w:val="847479"/>
  </w:num>
  <w:num w:numId="932">
    <w:abstractNumId w:val="847480"/>
  </w:num>
  <w:num w:numId="933">
    <w:abstractNumId w:val="847481"/>
  </w:num>
  <w:num w:numId="934">
    <w:abstractNumId w:val="847482"/>
  </w:num>
  <w:num w:numId="935">
    <w:abstractNumId w:val="847483"/>
  </w:num>
  <w:num w:numId="936">
    <w:abstractNumId w:val="847484"/>
  </w:num>
  <w:num w:numId="937">
    <w:abstractNumId w:val="847485"/>
  </w:num>
  <w:num w:numId="938">
    <w:abstractNumId w:val="847486"/>
  </w:num>
  <w:num w:numId="939">
    <w:abstractNumId w:val="847487"/>
  </w:num>
  <w:num w:numId="940">
    <w:abstractNumId w:val="847488"/>
  </w:num>
  <w:num w:numId="941">
    <w:abstractNumId w:val="847489"/>
  </w:num>
  <w:num w:numId="942">
    <w:abstractNumId w:val="847490"/>
  </w:num>
  <w:num w:numId="943">
    <w:abstractNumId w:val="847491"/>
  </w:num>
  <w:num w:numId="944">
    <w:abstractNumId w:val="847492"/>
  </w:num>
  <w:num w:numId="945">
    <w:abstractNumId w:val="847493"/>
  </w:num>
  <w:num w:numId="946">
    <w:abstractNumId w:val="847494"/>
  </w:num>
  <w:num w:numId="947">
    <w:abstractNumId w:val="847495"/>
  </w:num>
  <w:num w:numId="948">
    <w:abstractNumId w:val="847496"/>
  </w:num>
  <w:num w:numId="949">
    <w:abstractNumId w:val="847497"/>
  </w:num>
  <w:num w:numId="950">
    <w:abstractNumId w:val="847498"/>
  </w:num>
  <w:num w:numId="951">
    <w:abstractNumId w:val="847499"/>
  </w:num>
  <w:num w:numId="952">
    <w:abstractNumId w:val="847500"/>
  </w:num>
  <w:num w:numId="953">
    <w:abstractNumId w:val="847501"/>
  </w:num>
  <w:num w:numId="954">
    <w:abstractNumId w:val="847502"/>
  </w:num>
  <w:num w:numId="955">
    <w:abstractNumId w:val="847503"/>
  </w:num>
  <w:num w:numId="956">
    <w:abstractNumId w:val="847504"/>
  </w:num>
  <w:num w:numId="957">
    <w:abstractNumId w:val="847505"/>
  </w:num>
  <w:num w:numId="958">
    <w:abstractNumId w:val="847506"/>
  </w:num>
  <w:num w:numId="959">
    <w:abstractNumId w:val="847507"/>
  </w:num>
  <w:num w:numId="960">
    <w:abstractNumId w:val="847508"/>
  </w:num>
  <w:num w:numId="961">
    <w:abstractNumId w:val="847509"/>
  </w:num>
  <w:num w:numId="962">
    <w:abstractNumId w:val="847510"/>
  </w:num>
  <w:num w:numId="963">
    <w:abstractNumId w:val="847511"/>
  </w:num>
  <w:num w:numId="964">
    <w:abstractNumId w:val="847512"/>
  </w:num>
  <w:num w:numId="965">
    <w:abstractNumId w:val="847513"/>
  </w:num>
  <w:num w:numId="966">
    <w:abstractNumId w:val="847514"/>
  </w:num>
  <w:num w:numId="967">
    <w:abstractNumId w:val="847515"/>
  </w:num>
  <w:num w:numId="968">
    <w:abstractNumId w:val="847516"/>
  </w:num>
  <w:num w:numId="969">
    <w:abstractNumId w:val="847517"/>
  </w:num>
  <w:num w:numId="970">
    <w:abstractNumId w:val="847518"/>
  </w:num>
  <w:num w:numId="971">
    <w:abstractNumId w:val="847519"/>
  </w:num>
  <w:num w:numId="972">
    <w:abstractNumId w:val="847520"/>
  </w:num>
  <w:num w:numId="973">
    <w:abstractNumId w:val="847521"/>
  </w:num>
  <w:num w:numId="974">
    <w:abstractNumId w:val="847522"/>
  </w:num>
  <w:num w:numId="975">
    <w:abstractNumId w:val="847523"/>
  </w:num>
  <w:num w:numId="976">
    <w:abstractNumId w:val="847524"/>
  </w:num>
  <w:num w:numId="977">
    <w:abstractNumId w:val="847525"/>
  </w:num>
  <w:num w:numId="978">
    <w:abstractNumId w:val="847526"/>
  </w:num>
  <w:num w:numId="979">
    <w:abstractNumId w:val="847527"/>
  </w:num>
  <w:num w:numId="980">
    <w:abstractNumId w:val="847528"/>
  </w:num>
  <w:num w:numId="981">
    <w:abstractNumId w:val="847529"/>
  </w:num>
  <w:num w:numId="982">
    <w:abstractNumId w:val="847530"/>
  </w:num>
  <w:num w:numId="983">
    <w:abstractNumId w:val="847531"/>
  </w:num>
  <w:num w:numId="984">
    <w:abstractNumId w:val="847532"/>
  </w:num>
  <w:num w:numId="985">
    <w:abstractNumId w:val="847533"/>
  </w:num>
  <w:num w:numId="986">
    <w:abstractNumId w:val="847534"/>
  </w:num>
  <w:num w:numId="987">
    <w:abstractNumId w:val="847535"/>
  </w:num>
  <w:num w:numId="988">
    <w:abstractNumId w:val="847536"/>
  </w:num>
  <w:num w:numId="989">
    <w:abstractNumId w:val="847537"/>
  </w:num>
  <w:num w:numId="990">
    <w:abstractNumId w:val="847538"/>
  </w:num>
  <w:num w:numId="991">
    <w:abstractNumId w:val="847539"/>
  </w:num>
  <w:num w:numId="992">
    <w:abstractNumId w:val="847540"/>
  </w:num>
  <w:num w:numId="993">
    <w:abstractNumId w:val="847541"/>
  </w:num>
  <w:num w:numId="994">
    <w:abstractNumId w:val="847542"/>
  </w:num>
  <w:num w:numId="995">
    <w:abstractNumId w:val="847543"/>
  </w:num>
  <w:num w:numId="996">
    <w:abstractNumId w:val="847544"/>
  </w:num>
  <w:num w:numId="997">
    <w:abstractNumId w:val="847545"/>
  </w:num>
  <w:num w:numId="998">
    <w:abstractNumId w:val="847546"/>
  </w:num>
  <w:num w:numId="999">
    <w:abstractNumId w:val="84754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2026-08-07T08:32:06Z</dcterms:created>
  <dc:creator>Apache POI</dc:creator>
</cp:coreProperties>
</file>